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4EB67" w14:textId="77777777" w:rsidR="00E56928" w:rsidRPr="00AE2DD4" w:rsidRDefault="00E56928" w:rsidP="00E56928">
      <w:pPr>
        <w:jc w:val="center"/>
        <w:rPr>
          <w:rFonts w:ascii="Arial" w:hAnsi="Arial" w:cs="Arial"/>
          <w:b/>
          <w:sz w:val="24"/>
          <w:szCs w:val="24"/>
        </w:rPr>
      </w:pPr>
      <w:bookmarkStart w:id="0" w:name="_Hlk144972993"/>
      <w:r w:rsidRPr="00AE2DD4">
        <w:rPr>
          <w:rFonts w:ascii="Arial" w:hAnsi="Arial" w:cs="Arial"/>
          <w:b/>
          <w:sz w:val="24"/>
          <w:szCs w:val="24"/>
        </w:rPr>
        <w:t>Mid Ulster District Council</w:t>
      </w:r>
    </w:p>
    <w:p w14:paraId="0BA77289" w14:textId="2496AD07" w:rsidR="00E56928" w:rsidRPr="00AE2DD4" w:rsidRDefault="00E56928" w:rsidP="00E56928">
      <w:pPr>
        <w:jc w:val="center"/>
        <w:rPr>
          <w:rFonts w:ascii="Arial" w:hAnsi="Arial" w:cs="Arial"/>
          <w:b/>
          <w:sz w:val="24"/>
          <w:szCs w:val="24"/>
        </w:rPr>
      </w:pPr>
      <w:bookmarkStart w:id="1" w:name="_Hlk206139184"/>
      <w:r>
        <w:rPr>
          <w:rFonts w:ascii="Arial" w:hAnsi="Arial" w:cs="Arial"/>
          <w:b/>
          <w:sz w:val="24"/>
          <w:szCs w:val="24"/>
        </w:rPr>
        <w:t>Equality Screened Policies 1</w:t>
      </w:r>
      <w:r w:rsidRPr="00E2350E">
        <w:rPr>
          <w:rFonts w:ascii="Arial" w:hAnsi="Arial" w:cs="Arial"/>
          <w:b/>
          <w:sz w:val="24"/>
          <w:szCs w:val="24"/>
          <w:vertAlign w:val="superscript"/>
        </w:rPr>
        <w:t>st</w:t>
      </w:r>
      <w:r>
        <w:rPr>
          <w:rFonts w:ascii="Arial" w:hAnsi="Arial" w:cs="Arial"/>
          <w:b/>
          <w:sz w:val="24"/>
          <w:szCs w:val="24"/>
        </w:rPr>
        <w:t xml:space="preserve"> January – 30</w:t>
      </w:r>
      <w:r w:rsidRPr="00E2350E">
        <w:rPr>
          <w:rFonts w:ascii="Arial" w:hAnsi="Arial" w:cs="Arial"/>
          <w:b/>
          <w:sz w:val="24"/>
          <w:szCs w:val="24"/>
          <w:vertAlign w:val="superscript"/>
        </w:rPr>
        <w:t>th</w:t>
      </w:r>
      <w:r>
        <w:rPr>
          <w:rFonts w:ascii="Arial" w:hAnsi="Arial" w:cs="Arial"/>
          <w:b/>
          <w:sz w:val="24"/>
          <w:szCs w:val="24"/>
        </w:rPr>
        <w:t xml:space="preserve"> April 202</w:t>
      </w:r>
      <w:r w:rsidR="008A3AB1">
        <w:rPr>
          <w:rFonts w:ascii="Arial" w:hAnsi="Arial" w:cs="Arial"/>
          <w:b/>
          <w:sz w:val="24"/>
          <w:szCs w:val="24"/>
        </w:rPr>
        <w:t>5</w:t>
      </w:r>
    </w:p>
    <w:tbl>
      <w:tblPr>
        <w:tblStyle w:val="TableGrid"/>
        <w:tblW w:w="5186" w:type="pct"/>
        <w:tblLook w:val="04A0" w:firstRow="1" w:lastRow="0" w:firstColumn="1" w:lastColumn="0" w:noHBand="0" w:noVBand="1"/>
      </w:tblPr>
      <w:tblGrid>
        <w:gridCol w:w="2527"/>
        <w:gridCol w:w="1581"/>
        <w:gridCol w:w="4743"/>
        <w:gridCol w:w="3617"/>
        <w:gridCol w:w="1999"/>
      </w:tblGrid>
      <w:tr w:rsidR="00255948" w:rsidRPr="006D7945" w14:paraId="5113E7F2" w14:textId="77777777" w:rsidTr="001B23BB">
        <w:trPr>
          <w:tblHeader/>
        </w:trPr>
        <w:tc>
          <w:tcPr>
            <w:tcW w:w="873" w:type="pct"/>
          </w:tcPr>
          <w:p w14:paraId="31E1BA60" w14:textId="77777777" w:rsidR="00E56928" w:rsidRPr="006D7945" w:rsidRDefault="00E56928" w:rsidP="001B23BB">
            <w:pPr>
              <w:jc w:val="center"/>
              <w:rPr>
                <w:rFonts w:ascii="Arial" w:hAnsi="Arial" w:cs="Arial"/>
                <w:b/>
                <w:sz w:val="24"/>
                <w:szCs w:val="24"/>
              </w:rPr>
            </w:pPr>
            <w:r w:rsidRPr="006D7945">
              <w:rPr>
                <w:rFonts w:ascii="Arial" w:hAnsi="Arial" w:cs="Arial"/>
                <w:b/>
                <w:sz w:val="24"/>
                <w:szCs w:val="24"/>
              </w:rPr>
              <w:t>Policy Title</w:t>
            </w:r>
          </w:p>
        </w:tc>
        <w:tc>
          <w:tcPr>
            <w:tcW w:w="546" w:type="pct"/>
          </w:tcPr>
          <w:p w14:paraId="3BB7CF17" w14:textId="77777777" w:rsidR="00E56928" w:rsidRPr="006D7945" w:rsidRDefault="00E56928" w:rsidP="001B23BB">
            <w:pPr>
              <w:jc w:val="center"/>
              <w:rPr>
                <w:rFonts w:ascii="Arial" w:hAnsi="Arial" w:cs="Arial"/>
                <w:b/>
                <w:sz w:val="24"/>
                <w:szCs w:val="24"/>
              </w:rPr>
            </w:pPr>
            <w:r w:rsidRPr="006D7945">
              <w:rPr>
                <w:rFonts w:ascii="Arial" w:hAnsi="Arial" w:cs="Arial"/>
                <w:b/>
                <w:sz w:val="24"/>
                <w:szCs w:val="24"/>
              </w:rPr>
              <w:t>Date Screened</w:t>
            </w:r>
          </w:p>
        </w:tc>
        <w:tc>
          <w:tcPr>
            <w:tcW w:w="1639" w:type="pct"/>
          </w:tcPr>
          <w:p w14:paraId="15907382" w14:textId="77777777" w:rsidR="00E56928" w:rsidRPr="006D7945" w:rsidRDefault="00E56928" w:rsidP="001B23BB">
            <w:pPr>
              <w:jc w:val="center"/>
              <w:rPr>
                <w:rFonts w:ascii="Arial" w:hAnsi="Arial" w:cs="Arial"/>
                <w:b/>
                <w:sz w:val="24"/>
                <w:szCs w:val="24"/>
              </w:rPr>
            </w:pPr>
            <w:r w:rsidRPr="006D7945">
              <w:rPr>
                <w:rFonts w:ascii="Arial" w:hAnsi="Arial" w:cs="Arial"/>
                <w:b/>
                <w:sz w:val="24"/>
                <w:szCs w:val="24"/>
              </w:rPr>
              <w:t>Policy/Strategy Aim</w:t>
            </w:r>
          </w:p>
        </w:tc>
        <w:tc>
          <w:tcPr>
            <w:tcW w:w="1250" w:type="pct"/>
          </w:tcPr>
          <w:p w14:paraId="61AC0702" w14:textId="77777777" w:rsidR="00E56928" w:rsidRPr="006D7945" w:rsidRDefault="00E56928" w:rsidP="001B23BB">
            <w:pPr>
              <w:jc w:val="center"/>
              <w:rPr>
                <w:rFonts w:ascii="Arial" w:hAnsi="Arial" w:cs="Arial"/>
                <w:b/>
                <w:sz w:val="24"/>
                <w:szCs w:val="24"/>
              </w:rPr>
            </w:pPr>
            <w:r w:rsidRPr="006D7945">
              <w:rPr>
                <w:rFonts w:ascii="Arial" w:hAnsi="Arial" w:cs="Arial"/>
                <w:b/>
                <w:sz w:val="24"/>
                <w:szCs w:val="24"/>
              </w:rPr>
              <w:t>Purpose</w:t>
            </w:r>
          </w:p>
        </w:tc>
        <w:tc>
          <w:tcPr>
            <w:tcW w:w="691" w:type="pct"/>
          </w:tcPr>
          <w:p w14:paraId="1F95CE31" w14:textId="77777777" w:rsidR="00E56928" w:rsidRPr="006D7945" w:rsidRDefault="00E56928" w:rsidP="001B23BB">
            <w:pPr>
              <w:rPr>
                <w:rFonts w:ascii="Arial" w:hAnsi="Arial" w:cs="Arial"/>
                <w:b/>
                <w:sz w:val="24"/>
                <w:szCs w:val="24"/>
              </w:rPr>
            </w:pPr>
            <w:r w:rsidRPr="006D7945">
              <w:rPr>
                <w:rFonts w:ascii="Arial" w:hAnsi="Arial" w:cs="Arial"/>
                <w:b/>
                <w:sz w:val="24"/>
                <w:szCs w:val="24"/>
              </w:rPr>
              <w:t>Screening Outcomes</w:t>
            </w:r>
          </w:p>
        </w:tc>
      </w:tr>
      <w:bookmarkEnd w:id="0"/>
      <w:tr w:rsidR="00342C93" w:rsidRPr="006D7945" w14:paraId="7A519ECE" w14:textId="77777777" w:rsidTr="001B23BB">
        <w:tc>
          <w:tcPr>
            <w:tcW w:w="873" w:type="pct"/>
          </w:tcPr>
          <w:p w14:paraId="46ADE009" w14:textId="77777777" w:rsidR="00342C93" w:rsidRPr="00D62323" w:rsidRDefault="00342C93" w:rsidP="00E56928">
            <w:pPr>
              <w:rPr>
                <w:rFonts w:ascii="Arial" w:hAnsi="Arial" w:cs="Arial"/>
                <w:sz w:val="24"/>
                <w:szCs w:val="24"/>
              </w:rPr>
            </w:pPr>
            <w:r w:rsidRPr="00FD144A">
              <w:rPr>
                <w:rFonts w:ascii="Arial" w:hAnsi="Arial" w:cs="Arial"/>
                <w:sz w:val="24"/>
                <w:szCs w:val="24"/>
              </w:rPr>
              <w:t xml:space="preserve">Acquisition of surplus NIHE Public Sector Property at 4 </w:t>
            </w:r>
            <w:proofErr w:type="spellStart"/>
            <w:r w:rsidRPr="00FD144A">
              <w:rPr>
                <w:rFonts w:ascii="Arial" w:hAnsi="Arial" w:cs="Arial"/>
                <w:sz w:val="24"/>
                <w:szCs w:val="24"/>
              </w:rPr>
              <w:t>Drumearn</w:t>
            </w:r>
            <w:proofErr w:type="spellEnd"/>
            <w:r w:rsidRPr="00FD144A">
              <w:rPr>
                <w:rFonts w:ascii="Arial" w:hAnsi="Arial" w:cs="Arial"/>
                <w:sz w:val="24"/>
                <w:szCs w:val="24"/>
              </w:rPr>
              <w:t xml:space="preserve"> Road, </w:t>
            </w:r>
            <w:proofErr w:type="spellStart"/>
            <w:r w:rsidRPr="00FD144A">
              <w:rPr>
                <w:rFonts w:ascii="Arial" w:hAnsi="Arial" w:cs="Arial"/>
                <w:sz w:val="24"/>
                <w:szCs w:val="24"/>
              </w:rPr>
              <w:t>Orritor</w:t>
            </w:r>
            <w:proofErr w:type="spellEnd"/>
            <w:r w:rsidRPr="00FD144A">
              <w:rPr>
                <w:rFonts w:ascii="Arial" w:hAnsi="Arial" w:cs="Arial"/>
                <w:sz w:val="24"/>
                <w:szCs w:val="24"/>
              </w:rPr>
              <w:t>, Cookstown</w:t>
            </w:r>
          </w:p>
        </w:tc>
        <w:tc>
          <w:tcPr>
            <w:tcW w:w="546" w:type="pct"/>
          </w:tcPr>
          <w:p w14:paraId="17788B18" w14:textId="77777777" w:rsidR="00342C93" w:rsidRDefault="00342C93" w:rsidP="005721C5">
            <w:pPr>
              <w:rPr>
                <w:rFonts w:ascii="Arial" w:hAnsi="Arial" w:cs="Arial"/>
                <w:sz w:val="24"/>
                <w:szCs w:val="24"/>
              </w:rPr>
            </w:pPr>
            <w:r>
              <w:rPr>
                <w:rFonts w:ascii="Arial" w:hAnsi="Arial" w:cs="Arial"/>
                <w:sz w:val="24"/>
                <w:szCs w:val="24"/>
              </w:rPr>
              <w:t>11 March 2025</w:t>
            </w:r>
          </w:p>
        </w:tc>
        <w:tc>
          <w:tcPr>
            <w:tcW w:w="1639" w:type="pct"/>
          </w:tcPr>
          <w:p w14:paraId="067CD8AF" w14:textId="77777777" w:rsidR="00342C93" w:rsidRPr="00D2147B" w:rsidRDefault="00342C93" w:rsidP="00D2147B">
            <w:pPr>
              <w:rPr>
                <w:rFonts w:ascii="Arial" w:hAnsi="Arial" w:cs="Arial"/>
                <w:sz w:val="24"/>
                <w:szCs w:val="24"/>
              </w:rPr>
            </w:pPr>
            <w:r w:rsidRPr="00D2147B">
              <w:rPr>
                <w:rFonts w:ascii="Arial" w:hAnsi="Arial" w:cs="Arial"/>
                <w:sz w:val="24"/>
                <w:szCs w:val="24"/>
              </w:rPr>
              <w:t xml:space="preserve">The objective of this transaction is to enhance the Council’s Estate and to facilitate the Councils policy position in relation to Estates </w:t>
            </w:r>
          </w:p>
          <w:p w14:paraId="7E91778E" w14:textId="77777777" w:rsidR="00342C93" w:rsidRDefault="00342C93" w:rsidP="00D2147B">
            <w:pPr>
              <w:rPr>
                <w:rFonts w:ascii="Arial" w:hAnsi="Arial" w:cs="Arial"/>
                <w:sz w:val="24"/>
                <w:szCs w:val="24"/>
              </w:rPr>
            </w:pPr>
            <w:r w:rsidRPr="00D2147B">
              <w:rPr>
                <w:rFonts w:ascii="Arial" w:hAnsi="Arial" w:cs="Arial"/>
                <w:sz w:val="24"/>
                <w:szCs w:val="24"/>
              </w:rPr>
              <w:t>Management.</w:t>
            </w:r>
          </w:p>
        </w:tc>
        <w:tc>
          <w:tcPr>
            <w:tcW w:w="1250" w:type="pct"/>
          </w:tcPr>
          <w:p w14:paraId="2DA47574" w14:textId="77777777" w:rsidR="00342C93" w:rsidRDefault="00342C93" w:rsidP="00E56928">
            <w:pPr>
              <w:rPr>
                <w:rFonts w:ascii="Arial" w:hAnsi="Arial" w:cs="Arial"/>
                <w:sz w:val="24"/>
                <w:szCs w:val="24"/>
              </w:rPr>
            </w:pPr>
            <w:r w:rsidRPr="004B260C">
              <w:rPr>
                <w:rFonts w:ascii="Arial" w:hAnsi="Arial" w:cs="Arial"/>
                <w:sz w:val="24"/>
                <w:szCs w:val="24"/>
              </w:rPr>
              <w:t xml:space="preserve">The subject property is located within the settlement development limit for </w:t>
            </w:r>
            <w:proofErr w:type="spellStart"/>
            <w:r w:rsidRPr="004B260C">
              <w:rPr>
                <w:rFonts w:ascii="Arial" w:hAnsi="Arial" w:cs="Arial"/>
                <w:sz w:val="24"/>
                <w:szCs w:val="24"/>
              </w:rPr>
              <w:t>Orritor</w:t>
            </w:r>
            <w:proofErr w:type="spellEnd"/>
            <w:r w:rsidRPr="004B260C">
              <w:rPr>
                <w:rFonts w:ascii="Arial" w:hAnsi="Arial" w:cs="Arial"/>
                <w:sz w:val="24"/>
                <w:szCs w:val="24"/>
              </w:rPr>
              <w:t xml:space="preserve"> as per the Cookstown Area Plan 2010</w:t>
            </w:r>
            <w:r>
              <w:rPr>
                <w:rFonts w:ascii="Arial" w:hAnsi="Arial" w:cs="Arial"/>
                <w:sz w:val="24"/>
                <w:szCs w:val="24"/>
              </w:rPr>
              <w:t xml:space="preserve">. </w:t>
            </w:r>
          </w:p>
        </w:tc>
        <w:tc>
          <w:tcPr>
            <w:tcW w:w="691" w:type="pct"/>
          </w:tcPr>
          <w:p w14:paraId="193AA827" w14:textId="77777777" w:rsidR="00342C93" w:rsidRPr="00674FCC" w:rsidRDefault="00342C93" w:rsidP="00E56928">
            <w:pPr>
              <w:rPr>
                <w:rFonts w:ascii="Arial" w:hAnsi="Arial" w:cs="Arial"/>
                <w:sz w:val="24"/>
                <w:szCs w:val="24"/>
              </w:rPr>
            </w:pPr>
            <w:r>
              <w:rPr>
                <w:rFonts w:ascii="Arial" w:hAnsi="Arial" w:cs="Arial"/>
                <w:sz w:val="24"/>
                <w:szCs w:val="24"/>
              </w:rPr>
              <w:t xml:space="preserve">Screened out </w:t>
            </w:r>
          </w:p>
        </w:tc>
      </w:tr>
      <w:bookmarkEnd w:id="1"/>
      <w:tr w:rsidR="00342C93" w:rsidRPr="006D7945" w14:paraId="47371D64" w14:textId="77777777" w:rsidTr="001B23BB">
        <w:tc>
          <w:tcPr>
            <w:tcW w:w="873" w:type="pct"/>
          </w:tcPr>
          <w:p w14:paraId="28463F58" w14:textId="77777777" w:rsidR="00342C93" w:rsidRDefault="00342C93" w:rsidP="00E56928">
            <w:pPr>
              <w:rPr>
                <w:rFonts w:ascii="Arial" w:hAnsi="Arial" w:cs="Arial"/>
                <w:sz w:val="24"/>
                <w:szCs w:val="24"/>
              </w:rPr>
            </w:pPr>
            <w:r w:rsidRPr="00D62323">
              <w:rPr>
                <w:rFonts w:ascii="Arial" w:hAnsi="Arial" w:cs="Arial"/>
                <w:sz w:val="24"/>
                <w:szCs w:val="24"/>
              </w:rPr>
              <w:t>Community Planning Investment Programme</w:t>
            </w:r>
          </w:p>
        </w:tc>
        <w:tc>
          <w:tcPr>
            <w:tcW w:w="546" w:type="pct"/>
          </w:tcPr>
          <w:p w14:paraId="29F8EC36" w14:textId="77777777" w:rsidR="00342C93" w:rsidRDefault="00342C93" w:rsidP="005721C5">
            <w:pPr>
              <w:rPr>
                <w:rFonts w:ascii="Arial" w:hAnsi="Arial" w:cs="Arial"/>
                <w:sz w:val="24"/>
                <w:szCs w:val="24"/>
              </w:rPr>
            </w:pPr>
            <w:r>
              <w:rPr>
                <w:rFonts w:ascii="Arial" w:hAnsi="Arial" w:cs="Arial"/>
                <w:sz w:val="24"/>
                <w:szCs w:val="24"/>
              </w:rPr>
              <w:t>10 January 2025</w:t>
            </w:r>
          </w:p>
        </w:tc>
        <w:tc>
          <w:tcPr>
            <w:tcW w:w="1639" w:type="pct"/>
          </w:tcPr>
          <w:p w14:paraId="4D8A93E8" w14:textId="77777777" w:rsidR="00342C93" w:rsidRPr="002419FE" w:rsidRDefault="00342C93" w:rsidP="002419FE">
            <w:pPr>
              <w:rPr>
                <w:rFonts w:ascii="Arial" w:hAnsi="Arial" w:cs="Arial"/>
                <w:sz w:val="24"/>
                <w:szCs w:val="24"/>
              </w:rPr>
            </w:pPr>
            <w:r>
              <w:rPr>
                <w:rFonts w:ascii="Arial" w:hAnsi="Arial" w:cs="Arial"/>
                <w:sz w:val="24"/>
                <w:szCs w:val="24"/>
              </w:rPr>
              <w:t>The aim of this project is to s</w:t>
            </w:r>
            <w:r w:rsidRPr="002419FE">
              <w:rPr>
                <w:rFonts w:ascii="Arial" w:hAnsi="Arial" w:cs="Arial"/>
                <w:sz w:val="24"/>
                <w:szCs w:val="24"/>
              </w:rPr>
              <w:t xml:space="preserve">upport the delivery of Sport and Physical Activity projects within each council area, </w:t>
            </w:r>
          </w:p>
          <w:p w14:paraId="5858FF46" w14:textId="77777777" w:rsidR="00342C93" w:rsidRPr="008A3AB1" w:rsidRDefault="00342C93" w:rsidP="002419FE">
            <w:pPr>
              <w:rPr>
                <w:rFonts w:ascii="Arial" w:hAnsi="Arial" w:cs="Arial"/>
                <w:sz w:val="24"/>
                <w:szCs w:val="24"/>
              </w:rPr>
            </w:pPr>
            <w:r w:rsidRPr="002419FE">
              <w:rPr>
                <w:rFonts w:ascii="Arial" w:hAnsi="Arial" w:cs="Arial"/>
                <w:sz w:val="24"/>
                <w:szCs w:val="24"/>
              </w:rPr>
              <w:t>in line with your Community Plan</w:t>
            </w:r>
            <w:r>
              <w:rPr>
                <w:rFonts w:ascii="Arial" w:hAnsi="Arial" w:cs="Arial"/>
                <w:sz w:val="24"/>
                <w:szCs w:val="24"/>
              </w:rPr>
              <w:t xml:space="preserve"> </w:t>
            </w:r>
            <w:proofErr w:type="gramStart"/>
            <w:r>
              <w:rPr>
                <w:rFonts w:ascii="Arial" w:hAnsi="Arial" w:cs="Arial"/>
                <w:sz w:val="24"/>
                <w:szCs w:val="24"/>
              </w:rPr>
              <w:t>and also</w:t>
            </w:r>
            <w:proofErr w:type="gramEnd"/>
            <w:r>
              <w:rPr>
                <w:rFonts w:ascii="Arial" w:hAnsi="Arial" w:cs="Arial"/>
                <w:sz w:val="24"/>
                <w:szCs w:val="24"/>
              </w:rPr>
              <w:t xml:space="preserve"> s</w:t>
            </w:r>
            <w:r w:rsidRPr="002419FE">
              <w:rPr>
                <w:rFonts w:ascii="Arial" w:hAnsi="Arial" w:cs="Arial"/>
                <w:sz w:val="24"/>
                <w:szCs w:val="24"/>
              </w:rPr>
              <w:t>hare knowledge to help us understand more about who is physically active or taking part in sport in Northern Ireland and where this activity takes place.</w:t>
            </w:r>
          </w:p>
        </w:tc>
        <w:tc>
          <w:tcPr>
            <w:tcW w:w="1250" w:type="pct"/>
          </w:tcPr>
          <w:p w14:paraId="69461205" w14:textId="77777777" w:rsidR="00342C93" w:rsidRPr="006D7945" w:rsidRDefault="00342C93" w:rsidP="00E56928">
            <w:pPr>
              <w:rPr>
                <w:rFonts w:ascii="Arial" w:hAnsi="Arial" w:cs="Arial"/>
                <w:sz w:val="24"/>
                <w:szCs w:val="24"/>
              </w:rPr>
            </w:pPr>
            <w:r>
              <w:rPr>
                <w:rFonts w:ascii="Arial" w:hAnsi="Arial" w:cs="Arial"/>
                <w:sz w:val="24"/>
                <w:szCs w:val="24"/>
              </w:rPr>
              <w:t xml:space="preserve">The purpose of the programme </w:t>
            </w:r>
            <w:r w:rsidRPr="005539E1">
              <w:rPr>
                <w:rFonts w:ascii="Arial" w:hAnsi="Arial" w:cs="Arial"/>
                <w:sz w:val="24"/>
                <w:szCs w:val="24"/>
              </w:rPr>
              <w:t>is to target</w:t>
            </w:r>
            <w:r w:rsidRPr="00A87A29">
              <w:rPr>
                <w:rFonts w:ascii="Arial" w:hAnsi="Arial" w:cs="Arial"/>
                <w:sz w:val="24"/>
                <w:szCs w:val="24"/>
              </w:rPr>
              <w:t xml:space="preserve"> (evidence based) support to cohorts of the population who are generally those most inactive in Northern Ireland</w:t>
            </w:r>
            <w:r>
              <w:rPr>
                <w:rFonts w:ascii="Arial" w:hAnsi="Arial" w:cs="Arial"/>
                <w:sz w:val="24"/>
                <w:szCs w:val="24"/>
              </w:rPr>
              <w:t>.</w:t>
            </w:r>
          </w:p>
        </w:tc>
        <w:tc>
          <w:tcPr>
            <w:tcW w:w="691" w:type="pct"/>
          </w:tcPr>
          <w:p w14:paraId="402E31BE" w14:textId="77777777" w:rsidR="00342C93" w:rsidRPr="006D7945" w:rsidRDefault="00342C93" w:rsidP="00E56928">
            <w:pPr>
              <w:rPr>
                <w:rFonts w:ascii="Arial" w:hAnsi="Arial" w:cs="Arial"/>
                <w:sz w:val="24"/>
                <w:szCs w:val="24"/>
              </w:rPr>
            </w:pPr>
            <w:r w:rsidRPr="00674FCC">
              <w:rPr>
                <w:rFonts w:ascii="Arial" w:hAnsi="Arial" w:cs="Arial"/>
                <w:sz w:val="24"/>
                <w:szCs w:val="24"/>
              </w:rPr>
              <w:t>Screened Out</w:t>
            </w:r>
          </w:p>
        </w:tc>
      </w:tr>
      <w:tr w:rsidR="00342C93" w:rsidRPr="006D7945" w14:paraId="740C477D" w14:textId="77777777" w:rsidTr="001B23BB">
        <w:tc>
          <w:tcPr>
            <w:tcW w:w="873" w:type="pct"/>
          </w:tcPr>
          <w:p w14:paraId="286F573A" w14:textId="77777777" w:rsidR="00342C93" w:rsidRDefault="00342C93" w:rsidP="00E56928">
            <w:pPr>
              <w:rPr>
                <w:rFonts w:ascii="Arial" w:hAnsi="Arial" w:cs="Arial"/>
                <w:sz w:val="24"/>
                <w:szCs w:val="24"/>
              </w:rPr>
            </w:pPr>
            <w:r>
              <w:rPr>
                <w:rFonts w:ascii="Arial" w:hAnsi="Arial" w:cs="Arial"/>
                <w:sz w:val="24"/>
                <w:szCs w:val="24"/>
              </w:rPr>
              <w:t xml:space="preserve">Cookstown Place Shaping </w:t>
            </w:r>
          </w:p>
          <w:p w14:paraId="52721400" w14:textId="77777777" w:rsidR="00342C93" w:rsidRPr="00766199" w:rsidRDefault="00342C93" w:rsidP="00E56928">
            <w:pPr>
              <w:rPr>
                <w:rFonts w:ascii="Arial" w:hAnsi="Arial" w:cs="Arial"/>
                <w:sz w:val="24"/>
                <w:szCs w:val="24"/>
              </w:rPr>
            </w:pPr>
          </w:p>
          <w:p w14:paraId="7D762C39" w14:textId="77777777" w:rsidR="00342C93" w:rsidRDefault="00342C93" w:rsidP="00E56928">
            <w:pPr>
              <w:rPr>
                <w:rFonts w:ascii="Arial" w:hAnsi="Arial" w:cs="Arial"/>
                <w:sz w:val="24"/>
                <w:szCs w:val="24"/>
              </w:rPr>
            </w:pPr>
          </w:p>
        </w:tc>
        <w:tc>
          <w:tcPr>
            <w:tcW w:w="546" w:type="pct"/>
          </w:tcPr>
          <w:p w14:paraId="398B79F3" w14:textId="77777777" w:rsidR="00342C93" w:rsidRDefault="00342C93" w:rsidP="00533960">
            <w:pPr>
              <w:rPr>
                <w:rFonts w:ascii="Arial" w:hAnsi="Arial" w:cs="Arial"/>
                <w:sz w:val="24"/>
                <w:szCs w:val="24"/>
              </w:rPr>
            </w:pPr>
            <w:r>
              <w:rPr>
                <w:rFonts w:ascii="Arial" w:hAnsi="Arial" w:cs="Arial"/>
                <w:sz w:val="24"/>
                <w:szCs w:val="24"/>
              </w:rPr>
              <w:t>14 January 2025</w:t>
            </w:r>
          </w:p>
        </w:tc>
        <w:tc>
          <w:tcPr>
            <w:tcW w:w="1639" w:type="pct"/>
          </w:tcPr>
          <w:p w14:paraId="36D220D7" w14:textId="77777777" w:rsidR="00342C93" w:rsidRPr="008A3AB1" w:rsidRDefault="00342C93" w:rsidP="008A3AB1">
            <w:pPr>
              <w:rPr>
                <w:rFonts w:ascii="Arial" w:hAnsi="Arial" w:cs="Arial"/>
                <w:sz w:val="24"/>
                <w:szCs w:val="24"/>
              </w:rPr>
            </w:pPr>
            <w:r w:rsidRPr="00BB44DC">
              <w:rPr>
                <w:rFonts w:ascii="Arial" w:hAnsi="Arial" w:cs="Arial"/>
                <w:sz w:val="24"/>
                <w:szCs w:val="24"/>
              </w:rPr>
              <w:t xml:space="preserve">The aim of the Place Shaping Plan is to improve the social, economic and environmental wellbeing of Cookstown.  </w:t>
            </w:r>
          </w:p>
        </w:tc>
        <w:tc>
          <w:tcPr>
            <w:tcW w:w="1250" w:type="pct"/>
          </w:tcPr>
          <w:p w14:paraId="3642AF79" w14:textId="77777777" w:rsidR="00342C93" w:rsidRPr="006D7945" w:rsidRDefault="00342C93" w:rsidP="00E56928">
            <w:pPr>
              <w:rPr>
                <w:rFonts w:ascii="Arial" w:hAnsi="Arial" w:cs="Arial"/>
                <w:sz w:val="24"/>
                <w:szCs w:val="24"/>
              </w:rPr>
            </w:pPr>
            <w:r w:rsidRPr="00BB44DC">
              <w:rPr>
                <w:rFonts w:ascii="Arial" w:hAnsi="Arial" w:cs="Arial"/>
                <w:sz w:val="24"/>
                <w:szCs w:val="24"/>
              </w:rPr>
              <w:t>This project will develop a place-shaping plan for Cookstown which will inform the responsibilities of the Council and other agencies on the delivery of projects/initiatives over the next fifteen years.</w:t>
            </w:r>
          </w:p>
        </w:tc>
        <w:tc>
          <w:tcPr>
            <w:tcW w:w="691" w:type="pct"/>
          </w:tcPr>
          <w:p w14:paraId="375286DB" w14:textId="77777777" w:rsidR="00342C93" w:rsidRPr="006D7945" w:rsidRDefault="00342C93" w:rsidP="00E56928">
            <w:pPr>
              <w:rPr>
                <w:rFonts w:ascii="Arial" w:hAnsi="Arial" w:cs="Arial"/>
                <w:sz w:val="24"/>
                <w:szCs w:val="24"/>
              </w:rPr>
            </w:pPr>
            <w:r w:rsidRPr="00F467A2">
              <w:rPr>
                <w:rFonts w:ascii="Arial" w:hAnsi="Arial" w:cs="Arial"/>
                <w:sz w:val="24"/>
                <w:szCs w:val="24"/>
              </w:rPr>
              <w:t>Screened Out</w:t>
            </w:r>
          </w:p>
        </w:tc>
      </w:tr>
      <w:tr w:rsidR="00342C93" w:rsidRPr="006D7945" w14:paraId="75B58387" w14:textId="77777777" w:rsidTr="001B23BB">
        <w:tc>
          <w:tcPr>
            <w:tcW w:w="873" w:type="pct"/>
          </w:tcPr>
          <w:p w14:paraId="161F6EA3" w14:textId="77777777" w:rsidR="00342C93" w:rsidRDefault="00342C93" w:rsidP="00E56928">
            <w:pPr>
              <w:rPr>
                <w:rFonts w:ascii="Arial" w:hAnsi="Arial" w:cs="Arial"/>
                <w:sz w:val="24"/>
                <w:szCs w:val="24"/>
              </w:rPr>
            </w:pPr>
            <w:r>
              <w:rPr>
                <w:rFonts w:ascii="Arial" w:hAnsi="Arial" w:cs="Arial"/>
                <w:sz w:val="24"/>
                <w:szCs w:val="24"/>
              </w:rPr>
              <w:t xml:space="preserve">Customer Service Policy </w:t>
            </w:r>
          </w:p>
        </w:tc>
        <w:tc>
          <w:tcPr>
            <w:tcW w:w="546" w:type="pct"/>
          </w:tcPr>
          <w:p w14:paraId="4EE4302A" w14:textId="77777777" w:rsidR="00342C93" w:rsidRDefault="00342C93" w:rsidP="004E5B8A">
            <w:pPr>
              <w:rPr>
                <w:rFonts w:ascii="Arial" w:hAnsi="Arial" w:cs="Arial"/>
                <w:sz w:val="24"/>
                <w:szCs w:val="24"/>
              </w:rPr>
            </w:pPr>
            <w:r>
              <w:rPr>
                <w:rFonts w:ascii="Arial" w:hAnsi="Arial" w:cs="Arial"/>
                <w:sz w:val="24"/>
                <w:szCs w:val="24"/>
              </w:rPr>
              <w:t xml:space="preserve">7 February 2025 </w:t>
            </w:r>
          </w:p>
        </w:tc>
        <w:tc>
          <w:tcPr>
            <w:tcW w:w="1639" w:type="pct"/>
          </w:tcPr>
          <w:p w14:paraId="2318AA01" w14:textId="77777777" w:rsidR="00342C93" w:rsidRPr="004E5B8A" w:rsidRDefault="00342C93" w:rsidP="004E5B8A">
            <w:pPr>
              <w:rPr>
                <w:rFonts w:ascii="Arial" w:hAnsi="Arial" w:cs="Arial"/>
                <w:sz w:val="24"/>
                <w:szCs w:val="24"/>
              </w:rPr>
            </w:pPr>
            <w:r w:rsidRPr="004E5B8A">
              <w:rPr>
                <w:rFonts w:ascii="Arial" w:hAnsi="Arial" w:cs="Arial"/>
                <w:sz w:val="24"/>
                <w:szCs w:val="24"/>
              </w:rPr>
              <w:t>The Customer Service Policy aims to create an organisational culture which:</w:t>
            </w:r>
          </w:p>
          <w:p w14:paraId="043EADAD" w14:textId="77777777" w:rsidR="00342C93" w:rsidRPr="004E5B8A" w:rsidRDefault="00342C93" w:rsidP="004E5B8A">
            <w:pPr>
              <w:rPr>
                <w:rFonts w:ascii="Arial" w:hAnsi="Arial" w:cs="Arial"/>
                <w:sz w:val="24"/>
                <w:szCs w:val="24"/>
              </w:rPr>
            </w:pPr>
          </w:p>
          <w:p w14:paraId="739979FF" w14:textId="77777777" w:rsidR="00342C93" w:rsidRPr="004E5B8A" w:rsidRDefault="00342C93" w:rsidP="004E5B8A">
            <w:pPr>
              <w:rPr>
                <w:rFonts w:ascii="Arial" w:hAnsi="Arial" w:cs="Arial"/>
                <w:sz w:val="24"/>
                <w:szCs w:val="24"/>
              </w:rPr>
            </w:pPr>
            <w:r w:rsidRPr="004E5B8A">
              <w:rPr>
                <w:rFonts w:ascii="Arial" w:hAnsi="Arial" w:cs="Arial"/>
                <w:sz w:val="24"/>
                <w:szCs w:val="24"/>
              </w:rPr>
              <w:t>•focuses on the needs of customers in the design and delivery of services, whether internal or external.</w:t>
            </w:r>
          </w:p>
          <w:p w14:paraId="61EA15A9" w14:textId="77777777" w:rsidR="00342C93" w:rsidRPr="004E5B8A" w:rsidRDefault="00342C93" w:rsidP="004E5B8A">
            <w:pPr>
              <w:rPr>
                <w:rFonts w:ascii="Arial" w:hAnsi="Arial" w:cs="Arial"/>
                <w:sz w:val="24"/>
                <w:szCs w:val="24"/>
              </w:rPr>
            </w:pPr>
            <w:r w:rsidRPr="004E5B8A">
              <w:rPr>
                <w:rFonts w:ascii="Arial" w:hAnsi="Arial" w:cs="Arial"/>
                <w:sz w:val="24"/>
                <w:szCs w:val="24"/>
              </w:rPr>
              <w:lastRenderedPageBreak/>
              <w:t>•seeks, listens and acts on the views of its customers.</w:t>
            </w:r>
          </w:p>
          <w:p w14:paraId="6C4DCF21" w14:textId="77777777" w:rsidR="00342C93" w:rsidRPr="008A3AB1" w:rsidRDefault="00342C93" w:rsidP="004E5B8A">
            <w:pPr>
              <w:rPr>
                <w:rFonts w:ascii="Arial" w:hAnsi="Arial" w:cs="Arial"/>
                <w:sz w:val="24"/>
                <w:szCs w:val="24"/>
              </w:rPr>
            </w:pPr>
            <w:r w:rsidRPr="004E5B8A">
              <w:rPr>
                <w:rFonts w:ascii="Arial" w:hAnsi="Arial" w:cs="Arial"/>
                <w:sz w:val="24"/>
                <w:szCs w:val="24"/>
              </w:rPr>
              <w:t>•values customer views, compliments and complaints as important sources of information for putting things right and as opportunities to improve service delivery</w:t>
            </w:r>
          </w:p>
        </w:tc>
        <w:tc>
          <w:tcPr>
            <w:tcW w:w="1250" w:type="pct"/>
          </w:tcPr>
          <w:p w14:paraId="001023EC" w14:textId="77777777" w:rsidR="00342C93" w:rsidRPr="004E5B8A" w:rsidRDefault="00342C93" w:rsidP="004E5B8A">
            <w:pPr>
              <w:rPr>
                <w:rFonts w:ascii="Arial" w:hAnsi="Arial" w:cs="Arial"/>
                <w:sz w:val="24"/>
                <w:szCs w:val="24"/>
              </w:rPr>
            </w:pPr>
            <w:r w:rsidRPr="004E5B8A">
              <w:rPr>
                <w:rFonts w:ascii="Arial" w:hAnsi="Arial" w:cs="Arial"/>
                <w:sz w:val="24"/>
                <w:szCs w:val="24"/>
              </w:rPr>
              <w:lastRenderedPageBreak/>
              <w:t>The Policy objectives are to:</w:t>
            </w:r>
          </w:p>
          <w:p w14:paraId="063EBCD3" w14:textId="77777777" w:rsidR="00342C93" w:rsidRPr="004E5B8A" w:rsidRDefault="00342C93" w:rsidP="004E5B8A">
            <w:pPr>
              <w:rPr>
                <w:rFonts w:ascii="Arial" w:hAnsi="Arial" w:cs="Arial"/>
                <w:sz w:val="24"/>
                <w:szCs w:val="24"/>
              </w:rPr>
            </w:pPr>
          </w:p>
          <w:p w14:paraId="2FDEA4F3" w14:textId="77777777" w:rsidR="00342C93" w:rsidRPr="004E5B8A" w:rsidRDefault="00342C93" w:rsidP="004E5B8A">
            <w:pPr>
              <w:rPr>
                <w:rFonts w:ascii="Arial" w:hAnsi="Arial" w:cs="Arial"/>
                <w:sz w:val="24"/>
                <w:szCs w:val="24"/>
              </w:rPr>
            </w:pPr>
            <w:r w:rsidRPr="004E5B8A">
              <w:rPr>
                <w:rFonts w:ascii="Arial" w:hAnsi="Arial" w:cs="Arial"/>
                <w:sz w:val="24"/>
                <w:szCs w:val="24"/>
              </w:rPr>
              <w:t>•promote a positive customer service ethos across the organisation.</w:t>
            </w:r>
          </w:p>
          <w:p w14:paraId="0B6ACB8D" w14:textId="77777777" w:rsidR="00342C93" w:rsidRPr="004E5B8A" w:rsidRDefault="00342C93" w:rsidP="004E5B8A">
            <w:pPr>
              <w:rPr>
                <w:rFonts w:ascii="Arial" w:hAnsi="Arial" w:cs="Arial"/>
                <w:sz w:val="24"/>
                <w:szCs w:val="24"/>
              </w:rPr>
            </w:pPr>
            <w:r w:rsidRPr="004E5B8A">
              <w:rPr>
                <w:rFonts w:ascii="Arial" w:hAnsi="Arial" w:cs="Arial"/>
                <w:sz w:val="24"/>
                <w:szCs w:val="24"/>
              </w:rPr>
              <w:lastRenderedPageBreak/>
              <w:t>•ensure staff understand customer service values and demonstrate them in their behaviours and interaction with all customers.</w:t>
            </w:r>
          </w:p>
          <w:p w14:paraId="1B0F9640" w14:textId="77777777" w:rsidR="00342C93" w:rsidRPr="004E5B8A" w:rsidRDefault="00342C93" w:rsidP="004E5B8A">
            <w:pPr>
              <w:rPr>
                <w:rFonts w:ascii="Arial" w:hAnsi="Arial" w:cs="Arial"/>
                <w:sz w:val="24"/>
                <w:szCs w:val="24"/>
              </w:rPr>
            </w:pPr>
            <w:r w:rsidRPr="004E5B8A">
              <w:rPr>
                <w:rFonts w:ascii="Arial" w:hAnsi="Arial" w:cs="Arial"/>
                <w:sz w:val="24"/>
                <w:szCs w:val="24"/>
              </w:rPr>
              <w:t>•develop appropriate and measurable standards across all customer access channels.</w:t>
            </w:r>
          </w:p>
          <w:p w14:paraId="4003C74D" w14:textId="77777777" w:rsidR="00342C93" w:rsidRPr="004E5B8A" w:rsidRDefault="00342C93" w:rsidP="004E5B8A">
            <w:pPr>
              <w:rPr>
                <w:rFonts w:ascii="Arial" w:hAnsi="Arial" w:cs="Arial"/>
                <w:sz w:val="24"/>
                <w:szCs w:val="24"/>
              </w:rPr>
            </w:pPr>
            <w:r w:rsidRPr="004E5B8A">
              <w:rPr>
                <w:rFonts w:ascii="Arial" w:hAnsi="Arial" w:cs="Arial"/>
                <w:sz w:val="24"/>
                <w:szCs w:val="24"/>
              </w:rPr>
              <w:t>•ensure that meaningful engagement and consultation with customers takes place.</w:t>
            </w:r>
          </w:p>
          <w:p w14:paraId="6C01BBB2" w14:textId="77777777" w:rsidR="00342C93" w:rsidRPr="006D7945" w:rsidRDefault="00342C93" w:rsidP="004E5B8A">
            <w:pPr>
              <w:rPr>
                <w:rFonts w:ascii="Arial" w:hAnsi="Arial" w:cs="Arial"/>
                <w:sz w:val="24"/>
                <w:szCs w:val="24"/>
              </w:rPr>
            </w:pPr>
            <w:r w:rsidRPr="004E5B8A">
              <w:rPr>
                <w:rFonts w:ascii="Arial" w:hAnsi="Arial" w:cs="Arial"/>
                <w:sz w:val="24"/>
                <w:szCs w:val="24"/>
              </w:rPr>
              <w:t>•ensure that the results of engagement, consultation and feedback are used to influence strategic and operational decisions.</w:t>
            </w:r>
          </w:p>
        </w:tc>
        <w:tc>
          <w:tcPr>
            <w:tcW w:w="691" w:type="pct"/>
          </w:tcPr>
          <w:p w14:paraId="198A9CFE" w14:textId="77777777" w:rsidR="00342C93" w:rsidRPr="006D7945" w:rsidRDefault="00342C93" w:rsidP="00E56928">
            <w:pPr>
              <w:rPr>
                <w:rFonts w:ascii="Arial" w:hAnsi="Arial" w:cs="Arial"/>
                <w:sz w:val="24"/>
                <w:szCs w:val="24"/>
              </w:rPr>
            </w:pPr>
            <w:r w:rsidRPr="004E5B8A">
              <w:rPr>
                <w:rFonts w:ascii="Arial" w:hAnsi="Arial" w:cs="Arial"/>
                <w:sz w:val="24"/>
                <w:szCs w:val="24"/>
              </w:rPr>
              <w:lastRenderedPageBreak/>
              <w:t>Screened Out</w:t>
            </w:r>
            <w:r>
              <w:rPr>
                <w:rFonts w:ascii="Arial" w:hAnsi="Arial" w:cs="Arial"/>
                <w:sz w:val="24"/>
                <w:szCs w:val="24"/>
              </w:rPr>
              <w:t xml:space="preserve"> (with mitigations)</w:t>
            </w:r>
          </w:p>
        </w:tc>
      </w:tr>
      <w:tr w:rsidR="00342C93" w:rsidRPr="006D7945" w14:paraId="184571BF" w14:textId="77777777" w:rsidTr="001B23BB">
        <w:tc>
          <w:tcPr>
            <w:tcW w:w="873" w:type="pct"/>
          </w:tcPr>
          <w:p w14:paraId="4F83C847" w14:textId="77777777" w:rsidR="00342C93" w:rsidRDefault="00342C93" w:rsidP="00E56928">
            <w:pPr>
              <w:rPr>
                <w:rFonts w:ascii="Arial" w:hAnsi="Arial" w:cs="Arial"/>
                <w:sz w:val="24"/>
                <w:szCs w:val="24"/>
              </w:rPr>
            </w:pPr>
            <w:r w:rsidRPr="006C0655">
              <w:rPr>
                <w:rFonts w:ascii="Arial" w:hAnsi="Arial" w:cs="Arial"/>
                <w:sz w:val="24"/>
                <w:szCs w:val="24"/>
              </w:rPr>
              <w:t>Disposal of McIlwaine Hall 91 Main Street Aughnacloy</w:t>
            </w:r>
          </w:p>
        </w:tc>
        <w:tc>
          <w:tcPr>
            <w:tcW w:w="546" w:type="pct"/>
          </w:tcPr>
          <w:p w14:paraId="0DA73DEA" w14:textId="77777777" w:rsidR="00342C93" w:rsidRDefault="00342C93" w:rsidP="008A3892">
            <w:pPr>
              <w:rPr>
                <w:rFonts w:ascii="Arial" w:hAnsi="Arial" w:cs="Arial"/>
                <w:sz w:val="24"/>
                <w:szCs w:val="24"/>
              </w:rPr>
            </w:pPr>
            <w:r>
              <w:rPr>
                <w:rFonts w:ascii="Arial" w:hAnsi="Arial" w:cs="Arial"/>
                <w:sz w:val="24"/>
                <w:szCs w:val="24"/>
              </w:rPr>
              <w:t xml:space="preserve">13 January 2025 </w:t>
            </w:r>
          </w:p>
        </w:tc>
        <w:tc>
          <w:tcPr>
            <w:tcW w:w="1639" w:type="pct"/>
          </w:tcPr>
          <w:p w14:paraId="63FEDF9F" w14:textId="77777777" w:rsidR="00342C93" w:rsidRPr="0052313A" w:rsidRDefault="00342C93" w:rsidP="0052313A">
            <w:pPr>
              <w:rPr>
                <w:rFonts w:ascii="Arial" w:hAnsi="Arial" w:cs="Arial"/>
                <w:sz w:val="24"/>
                <w:szCs w:val="24"/>
              </w:rPr>
            </w:pPr>
            <w:r w:rsidRPr="0052313A">
              <w:rPr>
                <w:rFonts w:ascii="Arial" w:hAnsi="Arial" w:cs="Arial"/>
                <w:sz w:val="24"/>
                <w:szCs w:val="24"/>
              </w:rPr>
              <w:t>The objective of th</w:t>
            </w:r>
            <w:r>
              <w:rPr>
                <w:rFonts w:ascii="Arial" w:hAnsi="Arial" w:cs="Arial"/>
                <w:sz w:val="24"/>
                <w:szCs w:val="24"/>
              </w:rPr>
              <w:t>is</w:t>
            </w:r>
            <w:r w:rsidRPr="0052313A">
              <w:rPr>
                <w:rFonts w:ascii="Arial" w:hAnsi="Arial" w:cs="Arial"/>
                <w:sz w:val="24"/>
                <w:szCs w:val="24"/>
              </w:rPr>
              <w:t xml:space="preserve"> transaction</w:t>
            </w:r>
            <w:r>
              <w:rPr>
                <w:rFonts w:ascii="Arial" w:hAnsi="Arial" w:cs="Arial"/>
                <w:sz w:val="24"/>
                <w:szCs w:val="24"/>
              </w:rPr>
              <w:t xml:space="preserve"> is</w:t>
            </w:r>
            <w:r w:rsidRPr="0052313A">
              <w:rPr>
                <w:rFonts w:ascii="Arial" w:hAnsi="Arial" w:cs="Arial"/>
                <w:sz w:val="24"/>
                <w:szCs w:val="24"/>
              </w:rPr>
              <w:t xml:space="preserve"> to enhance the Council’s Estate and to facilitate the Councils policy position in relation to Estates </w:t>
            </w:r>
          </w:p>
          <w:p w14:paraId="43D5B7A5" w14:textId="77777777" w:rsidR="00342C93" w:rsidRPr="008A3AB1" w:rsidRDefault="00342C93" w:rsidP="0052313A">
            <w:pPr>
              <w:rPr>
                <w:rFonts w:ascii="Arial" w:hAnsi="Arial" w:cs="Arial"/>
                <w:sz w:val="24"/>
                <w:szCs w:val="24"/>
              </w:rPr>
            </w:pPr>
            <w:r w:rsidRPr="0052313A">
              <w:rPr>
                <w:rFonts w:ascii="Arial" w:hAnsi="Arial" w:cs="Arial"/>
                <w:sz w:val="24"/>
                <w:szCs w:val="24"/>
              </w:rPr>
              <w:t>Management</w:t>
            </w:r>
          </w:p>
        </w:tc>
        <w:tc>
          <w:tcPr>
            <w:tcW w:w="1250" w:type="pct"/>
          </w:tcPr>
          <w:p w14:paraId="78F30975" w14:textId="77777777" w:rsidR="00342C93" w:rsidRPr="006D7945" w:rsidRDefault="00342C93" w:rsidP="00E56928">
            <w:pPr>
              <w:rPr>
                <w:rFonts w:ascii="Arial" w:hAnsi="Arial" w:cs="Arial"/>
                <w:sz w:val="24"/>
                <w:szCs w:val="24"/>
              </w:rPr>
            </w:pPr>
            <w:r>
              <w:rPr>
                <w:rFonts w:ascii="Arial" w:hAnsi="Arial" w:cs="Arial"/>
                <w:sz w:val="24"/>
                <w:szCs w:val="24"/>
              </w:rPr>
              <w:t xml:space="preserve">This asset has been identified as surplus to Council’s requirements. </w:t>
            </w:r>
          </w:p>
        </w:tc>
        <w:tc>
          <w:tcPr>
            <w:tcW w:w="691" w:type="pct"/>
          </w:tcPr>
          <w:p w14:paraId="1EBEC983" w14:textId="77777777" w:rsidR="00342C93" w:rsidRPr="006D7945" w:rsidRDefault="00342C93" w:rsidP="00E56928">
            <w:pPr>
              <w:rPr>
                <w:rFonts w:ascii="Arial" w:hAnsi="Arial" w:cs="Arial"/>
                <w:sz w:val="24"/>
                <w:szCs w:val="24"/>
              </w:rPr>
            </w:pPr>
            <w:r w:rsidRPr="0052313A">
              <w:rPr>
                <w:rFonts w:ascii="Arial" w:hAnsi="Arial" w:cs="Arial"/>
                <w:sz w:val="24"/>
                <w:szCs w:val="24"/>
              </w:rPr>
              <w:t>Screened Out</w:t>
            </w:r>
          </w:p>
        </w:tc>
      </w:tr>
      <w:tr w:rsidR="00342C93" w:rsidRPr="006D7945" w14:paraId="27454381" w14:textId="77777777" w:rsidTr="001B23BB">
        <w:tc>
          <w:tcPr>
            <w:tcW w:w="873" w:type="pct"/>
          </w:tcPr>
          <w:p w14:paraId="3B2966FB" w14:textId="77777777" w:rsidR="00342C93" w:rsidRDefault="00342C93" w:rsidP="00E56928">
            <w:pPr>
              <w:rPr>
                <w:rFonts w:ascii="Arial" w:hAnsi="Arial" w:cs="Arial"/>
                <w:sz w:val="24"/>
                <w:szCs w:val="24"/>
              </w:rPr>
            </w:pPr>
            <w:r>
              <w:rPr>
                <w:rFonts w:ascii="Arial" w:hAnsi="Arial" w:cs="Arial"/>
                <w:sz w:val="24"/>
                <w:szCs w:val="24"/>
              </w:rPr>
              <w:t>Hillcrest Moygashel</w:t>
            </w:r>
          </w:p>
        </w:tc>
        <w:tc>
          <w:tcPr>
            <w:tcW w:w="546" w:type="pct"/>
          </w:tcPr>
          <w:p w14:paraId="3E6086AC" w14:textId="77777777" w:rsidR="00342C93" w:rsidRDefault="00342C93" w:rsidP="00307793">
            <w:pPr>
              <w:rPr>
                <w:rFonts w:ascii="Arial" w:hAnsi="Arial" w:cs="Arial"/>
                <w:sz w:val="24"/>
                <w:szCs w:val="24"/>
              </w:rPr>
            </w:pPr>
            <w:r>
              <w:rPr>
                <w:rFonts w:ascii="Arial" w:hAnsi="Arial" w:cs="Arial"/>
                <w:sz w:val="24"/>
                <w:szCs w:val="24"/>
              </w:rPr>
              <w:t>13 January 2025</w:t>
            </w:r>
          </w:p>
        </w:tc>
        <w:tc>
          <w:tcPr>
            <w:tcW w:w="1639" w:type="pct"/>
          </w:tcPr>
          <w:p w14:paraId="6959862D" w14:textId="42C3BA0E" w:rsidR="00342C93" w:rsidRPr="008A3AB1" w:rsidRDefault="00342C93" w:rsidP="00347B80">
            <w:pPr>
              <w:rPr>
                <w:rFonts w:ascii="Arial" w:hAnsi="Arial" w:cs="Arial"/>
                <w:sz w:val="24"/>
                <w:szCs w:val="24"/>
              </w:rPr>
            </w:pPr>
            <w:r w:rsidRPr="00347B80">
              <w:rPr>
                <w:rFonts w:ascii="Arial" w:hAnsi="Arial" w:cs="Arial"/>
                <w:sz w:val="24"/>
                <w:szCs w:val="24"/>
              </w:rPr>
              <w:t>The objective of th</w:t>
            </w:r>
            <w:r>
              <w:rPr>
                <w:rFonts w:ascii="Arial" w:hAnsi="Arial" w:cs="Arial"/>
                <w:sz w:val="24"/>
                <w:szCs w:val="24"/>
              </w:rPr>
              <w:t>is</w:t>
            </w:r>
            <w:r w:rsidRPr="00347B80">
              <w:rPr>
                <w:rFonts w:ascii="Arial" w:hAnsi="Arial" w:cs="Arial"/>
                <w:sz w:val="24"/>
                <w:szCs w:val="24"/>
              </w:rPr>
              <w:t xml:space="preserve"> transaction</w:t>
            </w:r>
            <w:r>
              <w:rPr>
                <w:rFonts w:ascii="Arial" w:hAnsi="Arial" w:cs="Arial"/>
                <w:sz w:val="24"/>
                <w:szCs w:val="24"/>
              </w:rPr>
              <w:t xml:space="preserve"> is</w:t>
            </w:r>
            <w:r w:rsidRPr="00347B80">
              <w:rPr>
                <w:rFonts w:ascii="Arial" w:hAnsi="Arial" w:cs="Arial"/>
                <w:sz w:val="24"/>
                <w:szCs w:val="24"/>
              </w:rPr>
              <w:t xml:space="preserve"> to enhance the Council’s Estate and to facilitate the Councils policy position in relation to </w:t>
            </w:r>
            <w:proofErr w:type="gramStart"/>
            <w:r w:rsidRPr="00347B80">
              <w:rPr>
                <w:rFonts w:ascii="Arial" w:hAnsi="Arial" w:cs="Arial"/>
                <w:sz w:val="24"/>
                <w:szCs w:val="24"/>
              </w:rPr>
              <w:t xml:space="preserve">Estates </w:t>
            </w:r>
            <w:r w:rsidR="00EF7C88">
              <w:rPr>
                <w:rFonts w:ascii="Arial" w:hAnsi="Arial" w:cs="Arial"/>
                <w:sz w:val="24"/>
                <w:szCs w:val="24"/>
              </w:rPr>
              <w:t xml:space="preserve"> </w:t>
            </w:r>
            <w:r w:rsidRPr="00347B80">
              <w:rPr>
                <w:rFonts w:ascii="Arial" w:hAnsi="Arial" w:cs="Arial"/>
                <w:sz w:val="24"/>
                <w:szCs w:val="24"/>
              </w:rPr>
              <w:t>Management</w:t>
            </w:r>
            <w:proofErr w:type="gramEnd"/>
            <w:r>
              <w:rPr>
                <w:rFonts w:ascii="Arial" w:hAnsi="Arial" w:cs="Arial"/>
                <w:sz w:val="24"/>
                <w:szCs w:val="24"/>
              </w:rPr>
              <w:t>.</w:t>
            </w:r>
          </w:p>
        </w:tc>
        <w:tc>
          <w:tcPr>
            <w:tcW w:w="1250" w:type="pct"/>
          </w:tcPr>
          <w:p w14:paraId="2A7D692E" w14:textId="77777777" w:rsidR="00342C93" w:rsidRPr="006D7945" w:rsidRDefault="00342C93" w:rsidP="00E56928">
            <w:pPr>
              <w:rPr>
                <w:rFonts w:ascii="Arial" w:hAnsi="Arial" w:cs="Arial"/>
                <w:sz w:val="24"/>
                <w:szCs w:val="24"/>
              </w:rPr>
            </w:pPr>
            <w:r w:rsidRPr="00B678BB">
              <w:rPr>
                <w:rFonts w:ascii="Arial" w:hAnsi="Arial" w:cs="Arial"/>
                <w:sz w:val="24"/>
                <w:szCs w:val="24"/>
              </w:rPr>
              <w:t>Th</w:t>
            </w:r>
            <w:r>
              <w:rPr>
                <w:rFonts w:ascii="Arial" w:hAnsi="Arial" w:cs="Arial"/>
                <w:sz w:val="24"/>
                <w:szCs w:val="24"/>
              </w:rPr>
              <w:t xml:space="preserve">is </w:t>
            </w:r>
            <w:r w:rsidRPr="00B678BB">
              <w:rPr>
                <w:rFonts w:ascii="Arial" w:hAnsi="Arial" w:cs="Arial"/>
                <w:sz w:val="24"/>
                <w:szCs w:val="24"/>
              </w:rPr>
              <w:t>land has been identified as surplus</w:t>
            </w:r>
            <w:r>
              <w:rPr>
                <w:rFonts w:ascii="Arial" w:hAnsi="Arial" w:cs="Arial"/>
                <w:sz w:val="24"/>
                <w:szCs w:val="24"/>
              </w:rPr>
              <w:t xml:space="preserve"> to Council requirements. </w:t>
            </w:r>
          </w:p>
        </w:tc>
        <w:tc>
          <w:tcPr>
            <w:tcW w:w="691" w:type="pct"/>
          </w:tcPr>
          <w:p w14:paraId="2838D4B7" w14:textId="77777777" w:rsidR="00342C93" w:rsidRPr="006D7945" w:rsidRDefault="00342C93" w:rsidP="00E56928">
            <w:pPr>
              <w:rPr>
                <w:rFonts w:ascii="Arial" w:hAnsi="Arial" w:cs="Arial"/>
                <w:sz w:val="24"/>
                <w:szCs w:val="24"/>
              </w:rPr>
            </w:pPr>
            <w:r w:rsidRPr="00347B80">
              <w:rPr>
                <w:rFonts w:ascii="Arial" w:hAnsi="Arial" w:cs="Arial"/>
                <w:sz w:val="24"/>
                <w:szCs w:val="24"/>
              </w:rPr>
              <w:t>Screened Out</w:t>
            </w:r>
          </w:p>
        </w:tc>
      </w:tr>
      <w:tr w:rsidR="00342C93" w:rsidRPr="006D7945" w14:paraId="02339C34" w14:textId="77777777" w:rsidTr="001B23BB">
        <w:tc>
          <w:tcPr>
            <w:tcW w:w="873" w:type="pct"/>
          </w:tcPr>
          <w:p w14:paraId="273B693B" w14:textId="77777777" w:rsidR="00342C93" w:rsidRPr="00D62323" w:rsidRDefault="00342C93" w:rsidP="00E56928">
            <w:pPr>
              <w:rPr>
                <w:rFonts w:ascii="Arial" w:hAnsi="Arial" w:cs="Arial"/>
                <w:sz w:val="24"/>
                <w:szCs w:val="24"/>
              </w:rPr>
            </w:pPr>
            <w:r>
              <w:rPr>
                <w:rFonts w:ascii="Arial" w:hAnsi="Arial" w:cs="Arial"/>
                <w:sz w:val="24"/>
                <w:szCs w:val="24"/>
              </w:rPr>
              <w:t xml:space="preserve">Planning Application </w:t>
            </w:r>
          </w:p>
        </w:tc>
        <w:tc>
          <w:tcPr>
            <w:tcW w:w="546" w:type="pct"/>
          </w:tcPr>
          <w:p w14:paraId="2D40CD35" w14:textId="77777777" w:rsidR="00342C93" w:rsidRDefault="00342C93" w:rsidP="00B14C28">
            <w:pPr>
              <w:rPr>
                <w:rFonts w:ascii="Arial" w:hAnsi="Arial" w:cs="Arial"/>
                <w:sz w:val="24"/>
                <w:szCs w:val="24"/>
              </w:rPr>
            </w:pPr>
            <w:r>
              <w:rPr>
                <w:rFonts w:ascii="Arial" w:hAnsi="Arial" w:cs="Arial"/>
                <w:sz w:val="24"/>
                <w:szCs w:val="24"/>
              </w:rPr>
              <w:t>5 February 2025</w:t>
            </w:r>
          </w:p>
        </w:tc>
        <w:tc>
          <w:tcPr>
            <w:tcW w:w="1639" w:type="pct"/>
          </w:tcPr>
          <w:p w14:paraId="2A0D3CC0" w14:textId="77777777" w:rsidR="00342C93" w:rsidRPr="008A3AB1" w:rsidRDefault="00342C93" w:rsidP="008A3AB1">
            <w:pPr>
              <w:rPr>
                <w:rFonts w:ascii="Arial" w:hAnsi="Arial" w:cs="Arial"/>
                <w:sz w:val="24"/>
                <w:szCs w:val="24"/>
              </w:rPr>
            </w:pPr>
            <w:r>
              <w:rPr>
                <w:rFonts w:ascii="Arial" w:hAnsi="Arial" w:cs="Arial"/>
                <w:sz w:val="24"/>
                <w:szCs w:val="24"/>
              </w:rPr>
              <w:t>T</w:t>
            </w:r>
            <w:r w:rsidRPr="00311F3A">
              <w:rPr>
                <w:rFonts w:ascii="Arial" w:hAnsi="Arial" w:cs="Arial"/>
                <w:sz w:val="24"/>
                <w:szCs w:val="24"/>
              </w:rPr>
              <w:t xml:space="preserve">he Planning Department of the Council </w:t>
            </w:r>
            <w:r>
              <w:rPr>
                <w:rFonts w:ascii="Arial" w:hAnsi="Arial" w:cs="Arial"/>
                <w:sz w:val="24"/>
                <w:szCs w:val="24"/>
              </w:rPr>
              <w:t xml:space="preserve">are aiming to </w:t>
            </w:r>
            <w:r w:rsidRPr="00311F3A">
              <w:rPr>
                <w:rFonts w:ascii="Arial" w:hAnsi="Arial" w:cs="Arial"/>
                <w:sz w:val="24"/>
                <w:szCs w:val="24"/>
              </w:rPr>
              <w:t>take forward a recommendation to the Planning Committee for a decision on this planning application</w:t>
            </w:r>
            <w:r>
              <w:rPr>
                <w:rFonts w:ascii="Arial" w:hAnsi="Arial" w:cs="Arial"/>
                <w:sz w:val="24"/>
                <w:szCs w:val="24"/>
              </w:rPr>
              <w:t>.</w:t>
            </w:r>
          </w:p>
        </w:tc>
        <w:tc>
          <w:tcPr>
            <w:tcW w:w="1250" w:type="pct"/>
          </w:tcPr>
          <w:p w14:paraId="58E06B10" w14:textId="77777777" w:rsidR="00342C93" w:rsidRPr="006D7945" w:rsidRDefault="00342C93" w:rsidP="00E56928">
            <w:pPr>
              <w:rPr>
                <w:rFonts w:ascii="Arial" w:hAnsi="Arial" w:cs="Arial"/>
                <w:sz w:val="24"/>
                <w:szCs w:val="24"/>
              </w:rPr>
            </w:pPr>
            <w:proofErr w:type="gramStart"/>
            <w:r w:rsidRPr="00655258">
              <w:rPr>
                <w:rFonts w:ascii="Arial" w:hAnsi="Arial" w:cs="Arial"/>
                <w:sz w:val="24"/>
                <w:szCs w:val="24"/>
              </w:rPr>
              <w:t>During the course of</w:t>
            </w:r>
            <w:proofErr w:type="gramEnd"/>
            <w:r w:rsidRPr="00655258">
              <w:rPr>
                <w:rFonts w:ascii="Arial" w:hAnsi="Arial" w:cs="Arial"/>
                <w:sz w:val="24"/>
                <w:szCs w:val="24"/>
              </w:rPr>
              <w:t xml:space="preserve"> processing the planning application, the Planning Department has sought additional information from the NI Housing Executive </w:t>
            </w:r>
            <w:r w:rsidRPr="00655258">
              <w:rPr>
                <w:rFonts w:ascii="Arial" w:hAnsi="Arial" w:cs="Arial"/>
                <w:sz w:val="24"/>
                <w:szCs w:val="24"/>
              </w:rPr>
              <w:lastRenderedPageBreak/>
              <w:t xml:space="preserve">(NIHE) which it is empowered to do under Article 3(6) of the Planning (General Development Procedure) Order (Northern Ireland) 2015.  The need for the additional information was to ensure the proposal was assessed in a manner that was compliant with planning policy thereby enabling the Council to make a well-informed recommendation to either approve or not approve the planning application to the Planning Committee of Mid Ulster District Council.    </w:t>
            </w:r>
          </w:p>
        </w:tc>
        <w:tc>
          <w:tcPr>
            <w:tcW w:w="691" w:type="pct"/>
          </w:tcPr>
          <w:p w14:paraId="3478326F" w14:textId="77777777" w:rsidR="00342C93" w:rsidRPr="006D7945" w:rsidRDefault="00342C93" w:rsidP="00E56928">
            <w:pPr>
              <w:rPr>
                <w:rFonts w:ascii="Arial" w:hAnsi="Arial" w:cs="Arial"/>
                <w:sz w:val="24"/>
                <w:szCs w:val="24"/>
              </w:rPr>
            </w:pPr>
            <w:r>
              <w:rPr>
                <w:rFonts w:ascii="Arial" w:hAnsi="Arial" w:cs="Arial"/>
                <w:sz w:val="24"/>
                <w:szCs w:val="24"/>
              </w:rPr>
              <w:lastRenderedPageBreak/>
              <w:t>Screened out- with mitigations</w:t>
            </w:r>
          </w:p>
        </w:tc>
      </w:tr>
      <w:tr w:rsidR="00342C93" w:rsidRPr="006D7945" w14:paraId="28719BED" w14:textId="77777777" w:rsidTr="001B23BB">
        <w:tc>
          <w:tcPr>
            <w:tcW w:w="873" w:type="pct"/>
          </w:tcPr>
          <w:p w14:paraId="10FC1C22" w14:textId="77777777" w:rsidR="00342C93" w:rsidRDefault="00342C93" w:rsidP="00E56928">
            <w:pPr>
              <w:rPr>
                <w:rFonts w:ascii="Arial" w:hAnsi="Arial" w:cs="Arial"/>
                <w:sz w:val="24"/>
                <w:szCs w:val="24"/>
              </w:rPr>
            </w:pPr>
            <w:r>
              <w:rPr>
                <w:rFonts w:ascii="Arial" w:hAnsi="Arial" w:cs="Arial"/>
                <w:sz w:val="24"/>
                <w:szCs w:val="24"/>
              </w:rPr>
              <w:t>Rates Estimates 25/26</w:t>
            </w:r>
          </w:p>
        </w:tc>
        <w:tc>
          <w:tcPr>
            <w:tcW w:w="546" w:type="pct"/>
          </w:tcPr>
          <w:p w14:paraId="32D00265" w14:textId="77777777" w:rsidR="00342C93" w:rsidRDefault="00342C93" w:rsidP="00113952">
            <w:pPr>
              <w:rPr>
                <w:rFonts w:ascii="Arial" w:hAnsi="Arial" w:cs="Arial"/>
                <w:sz w:val="24"/>
                <w:szCs w:val="24"/>
              </w:rPr>
            </w:pPr>
            <w:r>
              <w:rPr>
                <w:rFonts w:ascii="Arial" w:hAnsi="Arial" w:cs="Arial"/>
                <w:sz w:val="24"/>
                <w:szCs w:val="24"/>
              </w:rPr>
              <w:t>25 February 2025</w:t>
            </w:r>
          </w:p>
        </w:tc>
        <w:tc>
          <w:tcPr>
            <w:tcW w:w="1639" w:type="pct"/>
          </w:tcPr>
          <w:p w14:paraId="70F8B674" w14:textId="77777777" w:rsidR="00342C93" w:rsidRPr="008A3AB1" w:rsidRDefault="00342C93" w:rsidP="008A3AB1">
            <w:pPr>
              <w:rPr>
                <w:rFonts w:ascii="Arial" w:hAnsi="Arial" w:cs="Arial"/>
                <w:sz w:val="24"/>
                <w:szCs w:val="24"/>
              </w:rPr>
            </w:pPr>
            <w:r w:rsidRPr="001E6C8B">
              <w:rPr>
                <w:rFonts w:ascii="Arial" w:hAnsi="Arial" w:cs="Arial"/>
                <w:sz w:val="24"/>
                <w:szCs w:val="24"/>
              </w:rPr>
              <w:t>T</w:t>
            </w:r>
            <w:r>
              <w:rPr>
                <w:rFonts w:ascii="Arial" w:hAnsi="Arial" w:cs="Arial"/>
                <w:sz w:val="24"/>
                <w:szCs w:val="24"/>
              </w:rPr>
              <w:t xml:space="preserve">he aim </w:t>
            </w:r>
            <w:r w:rsidRPr="001E6C8B">
              <w:rPr>
                <w:rFonts w:ascii="Arial" w:hAnsi="Arial" w:cs="Arial"/>
                <w:sz w:val="24"/>
                <w:szCs w:val="24"/>
              </w:rPr>
              <w:t>o</w:t>
            </w:r>
            <w:r>
              <w:rPr>
                <w:rFonts w:ascii="Arial" w:hAnsi="Arial" w:cs="Arial"/>
                <w:sz w:val="24"/>
                <w:szCs w:val="24"/>
              </w:rPr>
              <w:t>f this process is to</w:t>
            </w:r>
            <w:r w:rsidRPr="001E6C8B">
              <w:rPr>
                <w:rFonts w:ascii="Arial" w:hAnsi="Arial" w:cs="Arial"/>
                <w:sz w:val="24"/>
                <w:szCs w:val="24"/>
              </w:rPr>
              <w:t xml:space="preserve"> strike an affordable rate for domestic and non-domestic ratepayers within Mid Ulster District Council</w:t>
            </w:r>
            <w:r>
              <w:rPr>
                <w:rFonts w:ascii="Arial" w:hAnsi="Arial" w:cs="Arial"/>
                <w:sz w:val="24"/>
                <w:szCs w:val="24"/>
              </w:rPr>
              <w:t xml:space="preserve">. </w:t>
            </w:r>
          </w:p>
        </w:tc>
        <w:tc>
          <w:tcPr>
            <w:tcW w:w="1250" w:type="pct"/>
          </w:tcPr>
          <w:p w14:paraId="107C7136" w14:textId="77777777" w:rsidR="00342C93" w:rsidRPr="006D7945" w:rsidRDefault="00342C93" w:rsidP="00E56928">
            <w:pPr>
              <w:rPr>
                <w:rFonts w:ascii="Arial" w:hAnsi="Arial" w:cs="Arial"/>
                <w:sz w:val="24"/>
                <w:szCs w:val="24"/>
              </w:rPr>
            </w:pPr>
            <w:r>
              <w:rPr>
                <w:rFonts w:ascii="Arial" w:hAnsi="Arial" w:cs="Arial"/>
                <w:sz w:val="24"/>
                <w:szCs w:val="24"/>
              </w:rPr>
              <w:t xml:space="preserve">The purpose of this process is to allow </w:t>
            </w:r>
            <w:r w:rsidRPr="00E03C30">
              <w:rPr>
                <w:rFonts w:ascii="Arial" w:hAnsi="Arial" w:cs="Arial"/>
                <w:sz w:val="24"/>
                <w:szCs w:val="24"/>
              </w:rPr>
              <w:t>the Council to carry out its statutory obligations and corporate objectives for 2025/26</w:t>
            </w:r>
            <w:r>
              <w:rPr>
                <w:rFonts w:ascii="Arial" w:hAnsi="Arial" w:cs="Arial"/>
                <w:sz w:val="24"/>
                <w:szCs w:val="24"/>
              </w:rPr>
              <w:t>.</w:t>
            </w:r>
          </w:p>
        </w:tc>
        <w:tc>
          <w:tcPr>
            <w:tcW w:w="691" w:type="pct"/>
          </w:tcPr>
          <w:p w14:paraId="110FDBD8" w14:textId="77777777" w:rsidR="00342C93" w:rsidRPr="006D7945" w:rsidRDefault="00342C93" w:rsidP="00E56928">
            <w:pPr>
              <w:rPr>
                <w:rFonts w:ascii="Arial" w:hAnsi="Arial" w:cs="Arial"/>
                <w:sz w:val="24"/>
                <w:szCs w:val="24"/>
              </w:rPr>
            </w:pPr>
            <w:r w:rsidRPr="000C1AA6">
              <w:rPr>
                <w:rFonts w:ascii="Arial" w:hAnsi="Arial" w:cs="Arial"/>
                <w:sz w:val="24"/>
                <w:szCs w:val="24"/>
              </w:rPr>
              <w:t>Screened Out</w:t>
            </w:r>
          </w:p>
        </w:tc>
      </w:tr>
      <w:tr w:rsidR="00342C93" w:rsidRPr="006D7945" w14:paraId="1F427F6C" w14:textId="77777777" w:rsidTr="001B23BB">
        <w:tc>
          <w:tcPr>
            <w:tcW w:w="873" w:type="pct"/>
          </w:tcPr>
          <w:p w14:paraId="29779E41" w14:textId="77777777" w:rsidR="00342C93" w:rsidRDefault="00342C93" w:rsidP="00E56928">
            <w:pPr>
              <w:rPr>
                <w:rFonts w:ascii="Arial" w:hAnsi="Arial" w:cs="Arial"/>
                <w:sz w:val="24"/>
                <w:szCs w:val="24"/>
              </w:rPr>
            </w:pPr>
            <w:r w:rsidRPr="004E5B8A">
              <w:rPr>
                <w:rFonts w:ascii="Arial" w:hAnsi="Arial" w:cs="Arial"/>
                <w:sz w:val="24"/>
                <w:szCs w:val="24"/>
              </w:rPr>
              <w:t xml:space="preserve">Review of Mid Ulster District Council Corporate Events Portfolio </w:t>
            </w:r>
            <w:r>
              <w:rPr>
                <w:rFonts w:ascii="Arial" w:hAnsi="Arial" w:cs="Arial"/>
                <w:sz w:val="24"/>
                <w:szCs w:val="24"/>
              </w:rPr>
              <w:t>(</w:t>
            </w:r>
            <w:r w:rsidRPr="004E5B8A">
              <w:rPr>
                <w:rFonts w:ascii="Arial" w:hAnsi="Arial" w:cs="Arial"/>
                <w:sz w:val="24"/>
                <w:szCs w:val="24"/>
              </w:rPr>
              <w:t>including a five-year Events Action Plan 2024-2029</w:t>
            </w:r>
            <w:r>
              <w:rPr>
                <w:rFonts w:ascii="Arial" w:hAnsi="Arial" w:cs="Arial"/>
                <w:sz w:val="24"/>
                <w:szCs w:val="24"/>
              </w:rPr>
              <w:t>)</w:t>
            </w:r>
          </w:p>
        </w:tc>
        <w:tc>
          <w:tcPr>
            <w:tcW w:w="546" w:type="pct"/>
          </w:tcPr>
          <w:p w14:paraId="6CFEDE34" w14:textId="77777777" w:rsidR="00342C93" w:rsidRDefault="00342C93" w:rsidP="0095148C">
            <w:pPr>
              <w:rPr>
                <w:rFonts w:ascii="Arial" w:hAnsi="Arial" w:cs="Arial"/>
                <w:sz w:val="24"/>
                <w:szCs w:val="24"/>
              </w:rPr>
            </w:pPr>
            <w:r>
              <w:rPr>
                <w:rFonts w:ascii="Arial" w:hAnsi="Arial" w:cs="Arial"/>
                <w:sz w:val="24"/>
                <w:szCs w:val="24"/>
              </w:rPr>
              <w:t>27 February 2025</w:t>
            </w:r>
          </w:p>
        </w:tc>
        <w:tc>
          <w:tcPr>
            <w:tcW w:w="1639" w:type="pct"/>
          </w:tcPr>
          <w:p w14:paraId="089F72BF" w14:textId="77777777" w:rsidR="00342C93" w:rsidRPr="008A3AB1" w:rsidRDefault="00342C93" w:rsidP="008A3AB1">
            <w:pPr>
              <w:rPr>
                <w:rFonts w:ascii="Arial" w:hAnsi="Arial" w:cs="Arial"/>
                <w:sz w:val="24"/>
                <w:szCs w:val="24"/>
              </w:rPr>
            </w:pPr>
            <w:r>
              <w:rPr>
                <w:rFonts w:ascii="Arial" w:hAnsi="Arial" w:cs="Arial"/>
                <w:sz w:val="24"/>
                <w:szCs w:val="24"/>
              </w:rPr>
              <w:t xml:space="preserve">Corporate </w:t>
            </w:r>
            <w:r w:rsidRPr="0095148C">
              <w:rPr>
                <w:rFonts w:ascii="Arial" w:hAnsi="Arial" w:cs="Arial"/>
                <w:sz w:val="24"/>
                <w:szCs w:val="24"/>
              </w:rPr>
              <w:t>events are more than just gatherings—they are powerful tools for strengthening community bonds, celebrating diversity, and promoting social cohesion.</w:t>
            </w:r>
          </w:p>
        </w:tc>
        <w:tc>
          <w:tcPr>
            <w:tcW w:w="1250" w:type="pct"/>
          </w:tcPr>
          <w:p w14:paraId="6801B49E" w14:textId="77777777" w:rsidR="00342C93" w:rsidRPr="006D7945" w:rsidRDefault="00342C93" w:rsidP="00E56928">
            <w:pPr>
              <w:rPr>
                <w:rFonts w:ascii="Arial" w:hAnsi="Arial" w:cs="Arial"/>
                <w:sz w:val="24"/>
                <w:szCs w:val="24"/>
              </w:rPr>
            </w:pPr>
            <w:r>
              <w:rPr>
                <w:rFonts w:ascii="Arial" w:hAnsi="Arial" w:cs="Arial"/>
                <w:sz w:val="24"/>
                <w:szCs w:val="24"/>
              </w:rPr>
              <w:t>C</w:t>
            </w:r>
            <w:r w:rsidRPr="0095148C">
              <w:rPr>
                <w:rFonts w:ascii="Arial" w:hAnsi="Arial" w:cs="Arial"/>
                <w:sz w:val="24"/>
                <w:szCs w:val="24"/>
              </w:rPr>
              <w:t xml:space="preserve">orporate events within the district provides a valuable opportunity to foster inclusivity, ensure accessibility, and remove barriers to participation. </w:t>
            </w:r>
          </w:p>
        </w:tc>
        <w:tc>
          <w:tcPr>
            <w:tcW w:w="691" w:type="pct"/>
          </w:tcPr>
          <w:p w14:paraId="247B0A2F" w14:textId="77777777" w:rsidR="00342C93" w:rsidRPr="006D7945" w:rsidRDefault="00342C93" w:rsidP="00E56928">
            <w:pPr>
              <w:rPr>
                <w:rFonts w:ascii="Arial" w:hAnsi="Arial" w:cs="Arial"/>
                <w:sz w:val="24"/>
                <w:szCs w:val="24"/>
              </w:rPr>
            </w:pPr>
            <w:r>
              <w:rPr>
                <w:rFonts w:ascii="Arial" w:hAnsi="Arial" w:cs="Arial"/>
                <w:sz w:val="24"/>
                <w:szCs w:val="24"/>
              </w:rPr>
              <w:t>Screened Out</w:t>
            </w:r>
          </w:p>
        </w:tc>
      </w:tr>
      <w:tr w:rsidR="00342C93" w:rsidRPr="006D7945" w14:paraId="426745A7" w14:textId="77777777" w:rsidTr="001B23BB">
        <w:tc>
          <w:tcPr>
            <w:tcW w:w="873" w:type="pct"/>
          </w:tcPr>
          <w:p w14:paraId="551F1D9C" w14:textId="77777777" w:rsidR="00342C93" w:rsidRDefault="00342C93" w:rsidP="004E5B8A">
            <w:pPr>
              <w:rPr>
                <w:rFonts w:ascii="Arial" w:hAnsi="Arial" w:cs="Arial"/>
                <w:sz w:val="24"/>
                <w:szCs w:val="24"/>
              </w:rPr>
            </w:pPr>
            <w:r w:rsidRPr="004E5B8A">
              <w:rPr>
                <w:rFonts w:ascii="Arial" w:hAnsi="Arial" w:cs="Arial"/>
                <w:sz w:val="24"/>
                <w:szCs w:val="24"/>
              </w:rPr>
              <w:lastRenderedPageBreak/>
              <w:t>Schedule of Corporate Events 2025</w:t>
            </w:r>
          </w:p>
        </w:tc>
        <w:tc>
          <w:tcPr>
            <w:tcW w:w="546" w:type="pct"/>
          </w:tcPr>
          <w:p w14:paraId="25BFDF89" w14:textId="77777777" w:rsidR="00342C93" w:rsidRDefault="00342C93" w:rsidP="004E5B8A">
            <w:pPr>
              <w:rPr>
                <w:rFonts w:ascii="Arial" w:hAnsi="Arial" w:cs="Arial"/>
                <w:sz w:val="24"/>
                <w:szCs w:val="24"/>
              </w:rPr>
            </w:pPr>
            <w:r>
              <w:rPr>
                <w:rFonts w:ascii="Arial" w:hAnsi="Arial" w:cs="Arial"/>
                <w:sz w:val="24"/>
                <w:szCs w:val="24"/>
              </w:rPr>
              <w:t>27 February 2025</w:t>
            </w:r>
          </w:p>
        </w:tc>
        <w:tc>
          <w:tcPr>
            <w:tcW w:w="1639" w:type="pct"/>
          </w:tcPr>
          <w:p w14:paraId="4CEF59E5" w14:textId="77777777" w:rsidR="00342C93" w:rsidRPr="008A3AB1" w:rsidRDefault="00342C93" w:rsidP="004E5B8A">
            <w:pPr>
              <w:rPr>
                <w:rFonts w:ascii="Arial" w:hAnsi="Arial" w:cs="Arial"/>
                <w:sz w:val="24"/>
                <w:szCs w:val="24"/>
              </w:rPr>
            </w:pPr>
            <w:r>
              <w:rPr>
                <w:rFonts w:ascii="Arial" w:hAnsi="Arial" w:cs="Arial"/>
                <w:sz w:val="24"/>
                <w:szCs w:val="24"/>
              </w:rPr>
              <w:t xml:space="preserve">Corporate </w:t>
            </w:r>
            <w:r w:rsidRPr="0095148C">
              <w:rPr>
                <w:rFonts w:ascii="Arial" w:hAnsi="Arial" w:cs="Arial"/>
                <w:sz w:val="24"/>
                <w:szCs w:val="24"/>
              </w:rPr>
              <w:t>events are more than just gatherings—they are powerful tools for strengthening community bonds, celebrating diversity, and promoting social cohesion.</w:t>
            </w:r>
          </w:p>
        </w:tc>
        <w:tc>
          <w:tcPr>
            <w:tcW w:w="1250" w:type="pct"/>
          </w:tcPr>
          <w:p w14:paraId="155878D7" w14:textId="77777777" w:rsidR="00342C93" w:rsidRPr="006D7945" w:rsidRDefault="00342C93" w:rsidP="004E5B8A">
            <w:pPr>
              <w:rPr>
                <w:rFonts w:ascii="Arial" w:hAnsi="Arial" w:cs="Arial"/>
                <w:sz w:val="24"/>
                <w:szCs w:val="24"/>
              </w:rPr>
            </w:pPr>
            <w:r>
              <w:rPr>
                <w:rFonts w:ascii="Arial" w:hAnsi="Arial" w:cs="Arial"/>
                <w:sz w:val="24"/>
                <w:szCs w:val="24"/>
              </w:rPr>
              <w:t>C</w:t>
            </w:r>
            <w:r w:rsidRPr="0095148C">
              <w:rPr>
                <w:rFonts w:ascii="Arial" w:hAnsi="Arial" w:cs="Arial"/>
                <w:sz w:val="24"/>
                <w:szCs w:val="24"/>
              </w:rPr>
              <w:t xml:space="preserve">orporate events within the district provides a valuable opportunity to foster inclusivity, ensure accessibility, and remove barriers to participation. </w:t>
            </w:r>
          </w:p>
        </w:tc>
        <w:tc>
          <w:tcPr>
            <w:tcW w:w="691" w:type="pct"/>
          </w:tcPr>
          <w:p w14:paraId="7E2090FD" w14:textId="77777777" w:rsidR="00342C93" w:rsidRPr="006D7945" w:rsidRDefault="00342C93" w:rsidP="004E5B8A">
            <w:pPr>
              <w:rPr>
                <w:rFonts w:ascii="Arial" w:hAnsi="Arial" w:cs="Arial"/>
                <w:sz w:val="24"/>
                <w:szCs w:val="24"/>
              </w:rPr>
            </w:pPr>
            <w:r w:rsidRPr="0095148C">
              <w:rPr>
                <w:rFonts w:ascii="Arial" w:hAnsi="Arial" w:cs="Arial"/>
                <w:sz w:val="24"/>
                <w:szCs w:val="24"/>
              </w:rPr>
              <w:t>Screened Out</w:t>
            </w:r>
          </w:p>
        </w:tc>
      </w:tr>
    </w:tbl>
    <w:p w14:paraId="66125104" w14:textId="5C205B11" w:rsidR="005D7426" w:rsidRDefault="005D7426"/>
    <w:p w14:paraId="71EFB624" w14:textId="77777777" w:rsidR="00C077CE" w:rsidRDefault="00C077CE" w:rsidP="00AB416A">
      <w:pPr>
        <w:jc w:val="center"/>
        <w:rPr>
          <w:rFonts w:ascii="Arial" w:hAnsi="Arial" w:cs="Arial"/>
          <w:b/>
          <w:sz w:val="24"/>
          <w:szCs w:val="24"/>
        </w:rPr>
      </w:pPr>
    </w:p>
    <w:p w14:paraId="62194CC4" w14:textId="77777777" w:rsidR="00C077CE" w:rsidRDefault="00C077CE" w:rsidP="00AB416A">
      <w:pPr>
        <w:jc w:val="center"/>
        <w:rPr>
          <w:rFonts w:ascii="Arial" w:hAnsi="Arial" w:cs="Arial"/>
          <w:b/>
          <w:sz w:val="24"/>
          <w:szCs w:val="24"/>
        </w:rPr>
      </w:pPr>
    </w:p>
    <w:p w14:paraId="2896CD58" w14:textId="77777777" w:rsidR="00C077CE" w:rsidRDefault="00C077CE" w:rsidP="00AB416A">
      <w:pPr>
        <w:jc w:val="center"/>
        <w:rPr>
          <w:rFonts w:ascii="Arial" w:hAnsi="Arial" w:cs="Arial"/>
          <w:b/>
          <w:sz w:val="24"/>
          <w:szCs w:val="24"/>
        </w:rPr>
      </w:pPr>
    </w:p>
    <w:p w14:paraId="77BCD09C" w14:textId="77777777" w:rsidR="00C077CE" w:rsidRDefault="00C077CE" w:rsidP="00AB416A">
      <w:pPr>
        <w:jc w:val="center"/>
        <w:rPr>
          <w:rFonts w:ascii="Arial" w:hAnsi="Arial" w:cs="Arial"/>
          <w:b/>
          <w:sz w:val="24"/>
          <w:szCs w:val="24"/>
        </w:rPr>
      </w:pPr>
    </w:p>
    <w:p w14:paraId="7527221F" w14:textId="77777777" w:rsidR="00C077CE" w:rsidRDefault="00C077CE" w:rsidP="00AB416A">
      <w:pPr>
        <w:jc w:val="center"/>
        <w:rPr>
          <w:rFonts w:ascii="Arial" w:hAnsi="Arial" w:cs="Arial"/>
          <w:b/>
          <w:sz w:val="24"/>
          <w:szCs w:val="24"/>
        </w:rPr>
      </w:pPr>
    </w:p>
    <w:p w14:paraId="4ABA027F" w14:textId="77777777" w:rsidR="00C077CE" w:rsidRDefault="00C077CE" w:rsidP="00AB416A">
      <w:pPr>
        <w:jc w:val="center"/>
        <w:rPr>
          <w:rFonts w:ascii="Arial" w:hAnsi="Arial" w:cs="Arial"/>
          <w:b/>
          <w:sz w:val="24"/>
          <w:szCs w:val="24"/>
        </w:rPr>
      </w:pPr>
    </w:p>
    <w:p w14:paraId="2CB8AE41" w14:textId="77777777" w:rsidR="00C077CE" w:rsidRDefault="00C077CE" w:rsidP="00AB416A">
      <w:pPr>
        <w:jc w:val="center"/>
        <w:rPr>
          <w:rFonts w:ascii="Arial" w:hAnsi="Arial" w:cs="Arial"/>
          <w:b/>
          <w:sz w:val="24"/>
          <w:szCs w:val="24"/>
        </w:rPr>
      </w:pPr>
    </w:p>
    <w:p w14:paraId="139873CD" w14:textId="77777777" w:rsidR="00C077CE" w:rsidRDefault="00C077CE" w:rsidP="00AB416A">
      <w:pPr>
        <w:jc w:val="center"/>
        <w:rPr>
          <w:rFonts w:ascii="Arial" w:hAnsi="Arial" w:cs="Arial"/>
          <w:b/>
          <w:sz w:val="24"/>
          <w:szCs w:val="24"/>
        </w:rPr>
      </w:pPr>
    </w:p>
    <w:p w14:paraId="273BF3EB" w14:textId="77777777" w:rsidR="00C077CE" w:rsidRDefault="00C077CE" w:rsidP="00AB416A">
      <w:pPr>
        <w:jc w:val="center"/>
        <w:rPr>
          <w:rFonts w:ascii="Arial" w:hAnsi="Arial" w:cs="Arial"/>
          <w:b/>
          <w:sz w:val="24"/>
          <w:szCs w:val="24"/>
        </w:rPr>
      </w:pPr>
    </w:p>
    <w:p w14:paraId="792E3C72" w14:textId="77777777" w:rsidR="00C077CE" w:rsidRDefault="00C077CE" w:rsidP="00AB416A">
      <w:pPr>
        <w:jc w:val="center"/>
        <w:rPr>
          <w:rFonts w:ascii="Arial" w:hAnsi="Arial" w:cs="Arial"/>
          <w:b/>
          <w:sz w:val="24"/>
          <w:szCs w:val="24"/>
        </w:rPr>
      </w:pPr>
    </w:p>
    <w:p w14:paraId="752E5A25" w14:textId="77777777" w:rsidR="00C077CE" w:rsidRDefault="00C077CE" w:rsidP="00AB416A">
      <w:pPr>
        <w:jc w:val="center"/>
        <w:rPr>
          <w:rFonts w:ascii="Arial" w:hAnsi="Arial" w:cs="Arial"/>
          <w:b/>
          <w:sz w:val="24"/>
          <w:szCs w:val="24"/>
        </w:rPr>
      </w:pPr>
    </w:p>
    <w:p w14:paraId="11E4AE7C" w14:textId="77777777" w:rsidR="00C077CE" w:rsidRDefault="00C077CE" w:rsidP="00AB416A">
      <w:pPr>
        <w:jc w:val="center"/>
        <w:rPr>
          <w:rFonts w:ascii="Arial" w:hAnsi="Arial" w:cs="Arial"/>
          <w:b/>
          <w:sz w:val="24"/>
          <w:szCs w:val="24"/>
        </w:rPr>
      </w:pPr>
    </w:p>
    <w:p w14:paraId="4D44CB72" w14:textId="77777777" w:rsidR="00C077CE" w:rsidRDefault="00C077CE" w:rsidP="00AB416A">
      <w:pPr>
        <w:jc w:val="center"/>
        <w:rPr>
          <w:rFonts w:ascii="Arial" w:hAnsi="Arial" w:cs="Arial"/>
          <w:b/>
          <w:sz w:val="24"/>
          <w:szCs w:val="24"/>
        </w:rPr>
      </w:pPr>
    </w:p>
    <w:p w14:paraId="5C2487CF" w14:textId="77777777" w:rsidR="00C077CE" w:rsidRDefault="00C077CE" w:rsidP="00AB416A">
      <w:pPr>
        <w:jc w:val="center"/>
        <w:rPr>
          <w:rFonts w:ascii="Arial" w:hAnsi="Arial" w:cs="Arial"/>
          <w:b/>
          <w:sz w:val="24"/>
          <w:szCs w:val="24"/>
        </w:rPr>
      </w:pPr>
    </w:p>
    <w:p w14:paraId="25FC0558" w14:textId="5A5DD0EA" w:rsidR="00AB416A" w:rsidRPr="00AE2DD4" w:rsidRDefault="00AB416A" w:rsidP="00AB416A">
      <w:pPr>
        <w:jc w:val="center"/>
        <w:rPr>
          <w:rFonts w:ascii="Arial" w:hAnsi="Arial" w:cs="Arial"/>
          <w:b/>
          <w:sz w:val="24"/>
          <w:szCs w:val="24"/>
        </w:rPr>
      </w:pPr>
      <w:r>
        <w:rPr>
          <w:rFonts w:ascii="Arial" w:hAnsi="Arial" w:cs="Arial"/>
          <w:b/>
          <w:sz w:val="24"/>
          <w:szCs w:val="24"/>
        </w:rPr>
        <w:lastRenderedPageBreak/>
        <w:t>Equality Screened Policies 1</w:t>
      </w:r>
      <w:r w:rsidRPr="00E2350E">
        <w:rPr>
          <w:rFonts w:ascii="Arial" w:hAnsi="Arial" w:cs="Arial"/>
          <w:b/>
          <w:sz w:val="24"/>
          <w:szCs w:val="24"/>
          <w:vertAlign w:val="superscript"/>
        </w:rPr>
        <w:t>st</w:t>
      </w:r>
      <w:r>
        <w:rPr>
          <w:rFonts w:ascii="Arial" w:hAnsi="Arial" w:cs="Arial"/>
          <w:b/>
          <w:sz w:val="24"/>
          <w:szCs w:val="24"/>
        </w:rPr>
        <w:t xml:space="preserve"> May – 31</w:t>
      </w:r>
      <w:r w:rsidRPr="00AB416A">
        <w:rPr>
          <w:rFonts w:ascii="Arial" w:hAnsi="Arial" w:cs="Arial"/>
          <w:b/>
          <w:sz w:val="24"/>
          <w:szCs w:val="24"/>
          <w:vertAlign w:val="superscript"/>
        </w:rPr>
        <w:t>st</w:t>
      </w:r>
      <w:r>
        <w:rPr>
          <w:rFonts w:ascii="Arial" w:hAnsi="Arial" w:cs="Arial"/>
          <w:b/>
          <w:sz w:val="24"/>
          <w:szCs w:val="24"/>
        </w:rPr>
        <w:t xml:space="preserve"> August 2025</w:t>
      </w:r>
    </w:p>
    <w:tbl>
      <w:tblPr>
        <w:tblStyle w:val="TableGrid"/>
        <w:tblW w:w="5253" w:type="pct"/>
        <w:tblLook w:val="04A0" w:firstRow="1" w:lastRow="0" w:firstColumn="1" w:lastColumn="0" w:noHBand="0" w:noVBand="1"/>
      </w:tblPr>
      <w:tblGrid>
        <w:gridCol w:w="2560"/>
        <w:gridCol w:w="1601"/>
        <w:gridCol w:w="4804"/>
        <w:gridCol w:w="3664"/>
        <w:gridCol w:w="2025"/>
      </w:tblGrid>
      <w:tr w:rsidR="00AB416A" w:rsidRPr="006D7945" w14:paraId="75185C30" w14:textId="77777777" w:rsidTr="00C077CE">
        <w:trPr>
          <w:trHeight w:val="577"/>
          <w:tblHeader/>
        </w:trPr>
        <w:tc>
          <w:tcPr>
            <w:tcW w:w="873" w:type="pct"/>
          </w:tcPr>
          <w:p w14:paraId="5065CBE5" w14:textId="77777777" w:rsidR="00AB416A" w:rsidRPr="006D7945" w:rsidRDefault="00AB416A" w:rsidP="00BE4246">
            <w:pPr>
              <w:jc w:val="center"/>
              <w:rPr>
                <w:rFonts w:ascii="Arial" w:hAnsi="Arial" w:cs="Arial"/>
                <w:b/>
                <w:sz w:val="24"/>
                <w:szCs w:val="24"/>
              </w:rPr>
            </w:pPr>
            <w:r w:rsidRPr="006D7945">
              <w:rPr>
                <w:rFonts w:ascii="Arial" w:hAnsi="Arial" w:cs="Arial"/>
                <w:b/>
                <w:sz w:val="24"/>
                <w:szCs w:val="24"/>
              </w:rPr>
              <w:t>Policy Title</w:t>
            </w:r>
          </w:p>
        </w:tc>
        <w:tc>
          <w:tcPr>
            <w:tcW w:w="546" w:type="pct"/>
          </w:tcPr>
          <w:p w14:paraId="6C4C029B" w14:textId="77777777" w:rsidR="00AB416A" w:rsidRPr="006D7945" w:rsidRDefault="00AB416A" w:rsidP="00BE4246">
            <w:pPr>
              <w:jc w:val="center"/>
              <w:rPr>
                <w:rFonts w:ascii="Arial" w:hAnsi="Arial" w:cs="Arial"/>
                <w:b/>
                <w:sz w:val="24"/>
                <w:szCs w:val="24"/>
              </w:rPr>
            </w:pPr>
            <w:r w:rsidRPr="006D7945">
              <w:rPr>
                <w:rFonts w:ascii="Arial" w:hAnsi="Arial" w:cs="Arial"/>
                <w:b/>
                <w:sz w:val="24"/>
                <w:szCs w:val="24"/>
              </w:rPr>
              <w:t>Date Screened</w:t>
            </w:r>
          </w:p>
        </w:tc>
        <w:tc>
          <w:tcPr>
            <w:tcW w:w="1639" w:type="pct"/>
          </w:tcPr>
          <w:p w14:paraId="3B0CDC29" w14:textId="77777777" w:rsidR="00AB416A" w:rsidRPr="006D7945" w:rsidRDefault="00AB416A" w:rsidP="00BE4246">
            <w:pPr>
              <w:jc w:val="center"/>
              <w:rPr>
                <w:rFonts w:ascii="Arial" w:hAnsi="Arial" w:cs="Arial"/>
                <w:b/>
                <w:sz w:val="24"/>
                <w:szCs w:val="24"/>
              </w:rPr>
            </w:pPr>
            <w:r w:rsidRPr="006D7945">
              <w:rPr>
                <w:rFonts w:ascii="Arial" w:hAnsi="Arial" w:cs="Arial"/>
                <w:b/>
                <w:sz w:val="24"/>
                <w:szCs w:val="24"/>
              </w:rPr>
              <w:t>Policy/Strategy Aim</w:t>
            </w:r>
          </w:p>
        </w:tc>
        <w:tc>
          <w:tcPr>
            <w:tcW w:w="1250" w:type="pct"/>
          </w:tcPr>
          <w:p w14:paraId="7766E170" w14:textId="77777777" w:rsidR="00AB416A" w:rsidRPr="006D7945" w:rsidRDefault="00AB416A" w:rsidP="00BE4246">
            <w:pPr>
              <w:jc w:val="center"/>
              <w:rPr>
                <w:rFonts w:ascii="Arial" w:hAnsi="Arial" w:cs="Arial"/>
                <w:b/>
                <w:sz w:val="24"/>
                <w:szCs w:val="24"/>
              </w:rPr>
            </w:pPr>
            <w:r w:rsidRPr="006D7945">
              <w:rPr>
                <w:rFonts w:ascii="Arial" w:hAnsi="Arial" w:cs="Arial"/>
                <w:b/>
                <w:sz w:val="24"/>
                <w:szCs w:val="24"/>
              </w:rPr>
              <w:t>Purpose</w:t>
            </w:r>
          </w:p>
        </w:tc>
        <w:tc>
          <w:tcPr>
            <w:tcW w:w="691" w:type="pct"/>
          </w:tcPr>
          <w:p w14:paraId="40E39001" w14:textId="77777777" w:rsidR="00AB416A" w:rsidRPr="006D7945" w:rsidRDefault="00AB416A" w:rsidP="00BE4246">
            <w:pPr>
              <w:rPr>
                <w:rFonts w:ascii="Arial" w:hAnsi="Arial" w:cs="Arial"/>
                <w:b/>
                <w:sz w:val="24"/>
                <w:szCs w:val="24"/>
              </w:rPr>
            </w:pPr>
            <w:r w:rsidRPr="006D7945">
              <w:rPr>
                <w:rFonts w:ascii="Arial" w:hAnsi="Arial" w:cs="Arial"/>
                <w:b/>
                <w:sz w:val="24"/>
                <w:szCs w:val="24"/>
              </w:rPr>
              <w:t>Screening Outcomes</w:t>
            </w:r>
          </w:p>
        </w:tc>
      </w:tr>
      <w:tr w:rsidR="00AB416A" w:rsidRPr="006D7945" w14:paraId="64E01E96" w14:textId="77777777" w:rsidTr="00C077CE">
        <w:trPr>
          <w:trHeight w:val="2025"/>
        </w:trPr>
        <w:tc>
          <w:tcPr>
            <w:tcW w:w="873" w:type="pct"/>
          </w:tcPr>
          <w:p w14:paraId="429597DF" w14:textId="1CA29BF7" w:rsidR="00AB416A" w:rsidRPr="00D62323" w:rsidRDefault="00FE56B6" w:rsidP="00BE4246">
            <w:pPr>
              <w:rPr>
                <w:rFonts w:ascii="Arial" w:hAnsi="Arial" w:cs="Arial"/>
                <w:sz w:val="24"/>
                <w:szCs w:val="24"/>
              </w:rPr>
            </w:pPr>
            <w:r>
              <w:rPr>
                <w:rFonts w:ascii="Arial" w:hAnsi="Arial" w:cs="Arial"/>
                <w:sz w:val="24"/>
                <w:szCs w:val="24"/>
              </w:rPr>
              <w:t>Asset Management Strategy</w:t>
            </w:r>
          </w:p>
        </w:tc>
        <w:tc>
          <w:tcPr>
            <w:tcW w:w="546" w:type="pct"/>
          </w:tcPr>
          <w:p w14:paraId="7FF0185B" w14:textId="58980BF2" w:rsidR="00AB416A" w:rsidRDefault="00BF62A6" w:rsidP="00BE4246">
            <w:pPr>
              <w:rPr>
                <w:rFonts w:ascii="Arial" w:hAnsi="Arial" w:cs="Arial"/>
                <w:sz w:val="24"/>
                <w:szCs w:val="24"/>
              </w:rPr>
            </w:pPr>
            <w:r>
              <w:rPr>
                <w:rFonts w:ascii="Arial" w:hAnsi="Arial" w:cs="Arial"/>
                <w:sz w:val="24"/>
                <w:szCs w:val="24"/>
              </w:rPr>
              <w:t xml:space="preserve">23 June 2025 </w:t>
            </w:r>
          </w:p>
        </w:tc>
        <w:tc>
          <w:tcPr>
            <w:tcW w:w="1639" w:type="pct"/>
          </w:tcPr>
          <w:p w14:paraId="03062420" w14:textId="67E40E91" w:rsidR="0030465E" w:rsidRDefault="000A59AE" w:rsidP="000A59AE">
            <w:pPr>
              <w:rPr>
                <w:rFonts w:ascii="Arial" w:hAnsi="Arial" w:cs="Arial"/>
                <w:sz w:val="24"/>
                <w:szCs w:val="24"/>
              </w:rPr>
            </w:pPr>
            <w:r w:rsidRPr="000A59AE">
              <w:rPr>
                <w:rFonts w:ascii="Arial" w:hAnsi="Arial" w:cs="Arial"/>
                <w:sz w:val="24"/>
                <w:szCs w:val="24"/>
              </w:rPr>
              <w:t xml:space="preserve">This strategy will be written having regard to current statutory and corporate priorities and requirements </w:t>
            </w:r>
            <w:proofErr w:type="gramStart"/>
            <w:r w:rsidRPr="000A59AE">
              <w:rPr>
                <w:rFonts w:ascii="Arial" w:hAnsi="Arial" w:cs="Arial"/>
                <w:sz w:val="24"/>
                <w:szCs w:val="24"/>
              </w:rPr>
              <w:t>in order to</w:t>
            </w:r>
            <w:proofErr w:type="gramEnd"/>
            <w:r w:rsidRPr="000A59AE">
              <w:rPr>
                <w:rFonts w:ascii="Arial" w:hAnsi="Arial" w:cs="Arial"/>
                <w:sz w:val="24"/>
                <w:szCs w:val="24"/>
              </w:rPr>
              <w:t xml:space="preserve"> ensure that all property dealings meet best practice, as described by the RICS, CIPFA and NIAO/SIB.   </w:t>
            </w:r>
          </w:p>
        </w:tc>
        <w:tc>
          <w:tcPr>
            <w:tcW w:w="1250" w:type="pct"/>
          </w:tcPr>
          <w:p w14:paraId="70802423" w14:textId="77777777" w:rsidR="000A59AE" w:rsidRDefault="000A59AE" w:rsidP="000A59AE">
            <w:pPr>
              <w:rPr>
                <w:rFonts w:ascii="Arial" w:hAnsi="Arial" w:cs="Arial"/>
                <w:sz w:val="24"/>
                <w:szCs w:val="24"/>
              </w:rPr>
            </w:pPr>
            <w:r w:rsidRPr="0030465E">
              <w:rPr>
                <w:rFonts w:ascii="Arial" w:hAnsi="Arial" w:cs="Arial"/>
                <w:sz w:val="24"/>
                <w:szCs w:val="24"/>
              </w:rPr>
              <w:t>This is a new strategy which will set out the methodology as to how Mid Ulster District Council will actively review, manage and transact land and property going forward.</w:t>
            </w:r>
          </w:p>
          <w:p w14:paraId="1DA49653" w14:textId="66EAF847" w:rsidR="00AB416A" w:rsidRDefault="00AB416A" w:rsidP="00BE4246">
            <w:pPr>
              <w:rPr>
                <w:rFonts w:ascii="Arial" w:hAnsi="Arial" w:cs="Arial"/>
                <w:sz w:val="24"/>
                <w:szCs w:val="24"/>
              </w:rPr>
            </w:pPr>
          </w:p>
        </w:tc>
        <w:tc>
          <w:tcPr>
            <w:tcW w:w="691" w:type="pct"/>
          </w:tcPr>
          <w:p w14:paraId="4E27B88F" w14:textId="40447D10" w:rsidR="00AB416A" w:rsidRPr="00674FCC" w:rsidRDefault="00AB416A" w:rsidP="00BE4246">
            <w:pPr>
              <w:rPr>
                <w:rFonts w:ascii="Arial" w:hAnsi="Arial" w:cs="Arial"/>
                <w:sz w:val="24"/>
                <w:szCs w:val="24"/>
              </w:rPr>
            </w:pPr>
            <w:r>
              <w:rPr>
                <w:rFonts w:ascii="Arial" w:hAnsi="Arial" w:cs="Arial"/>
                <w:sz w:val="24"/>
                <w:szCs w:val="24"/>
              </w:rPr>
              <w:t xml:space="preserve"> </w:t>
            </w:r>
            <w:r w:rsidR="00D171A8">
              <w:rPr>
                <w:rFonts w:ascii="Arial" w:hAnsi="Arial" w:cs="Arial"/>
                <w:sz w:val="24"/>
                <w:szCs w:val="24"/>
              </w:rPr>
              <w:t xml:space="preserve">Screened Out </w:t>
            </w:r>
          </w:p>
        </w:tc>
      </w:tr>
      <w:tr w:rsidR="00D15E38" w:rsidRPr="006D7945" w14:paraId="2C2A2A77" w14:textId="77777777" w:rsidTr="00C077CE">
        <w:trPr>
          <w:trHeight w:val="3191"/>
        </w:trPr>
        <w:tc>
          <w:tcPr>
            <w:tcW w:w="873" w:type="pct"/>
          </w:tcPr>
          <w:p w14:paraId="50BCDA4F" w14:textId="2F5968E2" w:rsidR="00D15E38" w:rsidRPr="0010743A" w:rsidRDefault="0010743A" w:rsidP="0010743A">
            <w:pPr>
              <w:tabs>
                <w:tab w:val="left" w:pos="1320"/>
              </w:tabs>
              <w:rPr>
                <w:rFonts w:ascii="Arial" w:hAnsi="Arial" w:cs="Arial"/>
                <w:bCs/>
                <w:sz w:val="24"/>
                <w:szCs w:val="24"/>
              </w:rPr>
            </w:pPr>
            <w:r w:rsidRPr="004156CB">
              <w:rPr>
                <w:rFonts w:ascii="Arial" w:hAnsi="Arial" w:cs="Arial"/>
                <w:bCs/>
                <w:sz w:val="24"/>
                <w:szCs w:val="24"/>
              </w:rPr>
              <w:t xml:space="preserve">Bellaghy </w:t>
            </w:r>
            <w:r>
              <w:rPr>
                <w:rFonts w:ascii="Arial" w:hAnsi="Arial" w:cs="Arial"/>
                <w:bCs/>
                <w:sz w:val="24"/>
                <w:szCs w:val="24"/>
              </w:rPr>
              <w:t>Regeneration Strategy &amp; Action Plan</w:t>
            </w:r>
          </w:p>
        </w:tc>
        <w:tc>
          <w:tcPr>
            <w:tcW w:w="546" w:type="pct"/>
          </w:tcPr>
          <w:p w14:paraId="780FF784" w14:textId="7193F6F5" w:rsidR="00D15E38" w:rsidRDefault="00755711" w:rsidP="00BE4246">
            <w:pPr>
              <w:rPr>
                <w:rFonts w:ascii="Arial" w:hAnsi="Arial" w:cs="Arial"/>
                <w:sz w:val="24"/>
                <w:szCs w:val="24"/>
              </w:rPr>
            </w:pPr>
            <w:r>
              <w:rPr>
                <w:rFonts w:ascii="Arial" w:hAnsi="Arial" w:cs="Arial"/>
                <w:sz w:val="24"/>
                <w:szCs w:val="24"/>
              </w:rPr>
              <w:t>12 May 2025</w:t>
            </w:r>
          </w:p>
        </w:tc>
        <w:tc>
          <w:tcPr>
            <w:tcW w:w="1639" w:type="pct"/>
          </w:tcPr>
          <w:p w14:paraId="17977599" w14:textId="5A84838D" w:rsidR="00D15E38" w:rsidRDefault="00EE196A" w:rsidP="00BE4246">
            <w:pPr>
              <w:rPr>
                <w:rFonts w:ascii="Arial" w:hAnsi="Arial" w:cs="Arial"/>
                <w:sz w:val="24"/>
                <w:szCs w:val="24"/>
              </w:rPr>
            </w:pPr>
            <w:r>
              <w:rPr>
                <w:rFonts w:ascii="Arial" w:hAnsi="Arial" w:cs="Arial"/>
                <w:bCs/>
                <w:sz w:val="24"/>
                <w:szCs w:val="24"/>
              </w:rPr>
              <w:t>Bellaghy Regeneration Strategy &amp; Action Plan has been developed in response to the plans to develop a Writers Residency at Bellaghy Bawn. This significant development aims to establish Bellaghy as a hub for literary development on an international basis.</w:t>
            </w:r>
          </w:p>
        </w:tc>
        <w:tc>
          <w:tcPr>
            <w:tcW w:w="1250" w:type="pct"/>
          </w:tcPr>
          <w:p w14:paraId="28871EC3" w14:textId="2615CE33" w:rsidR="00D15E38" w:rsidRDefault="006B6131" w:rsidP="00BE4246">
            <w:pPr>
              <w:rPr>
                <w:rFonts w:ascii="Arial" w:hAnsi="Arial" w:cs="Arial"/>
                <w:sz w:val="24"/>
                <w:szCs w:val="24"/>
              </w:rPr>
            </w:pPr>
            <w:r>
              <w:rPr>
                <w:rFonts w:ascii="Arial" w:eastAsia="Times New Roman" w:hAnsi="Arial" w:cs="Arial"/>
                <w:sz w:val="24"/>
                <w:szCs w:val="24"/>
              </w:rPr>
              <w:t>Bellaghy Regeneration Strategy &amp; Action Plan describes a Village of Heritage, Community and Literary Legacy that sets out clear actions across five themes, with short, medium and long-term priorities. It is intended as a working document that supports local collaboration and helps unlock funding and delivery</w:t>
            </w:r>
            <w:r w:rsidR="00A85813">
              <w:rPr>
                <w:rFonts w:ascii="Arial" w:eastAsia="Times New Roman" w:hAnsi="Arial" w:cs="Arial"/>
                <w:sz w:val="24"/>
                <w:szCs w:val="24"/>
              </w:rPr>
              <w:t>.</w:t>
            </w:r>
          </w:p>
        </w:tc>
        <w:tc>
          <w:tcPr>
            <w:tcW w:w="691" w:type="pct"/>
          </w:tcPr>
          <w:p w14:paraId="62B3F0CF" w14:textId="43B3E0BE" w:rsidR="00D15E38" w:rsidRDefault="006B6131" w:rsidP="00BE4246">
            <w:pPr>
              <w:rPr>
                <w:rFonts w:ascii="Arial" w:hAnsi="Arial" w:cs="Arial"/>
                <w:sz w:val="24"/>
                <w:szCs w:val="24"/>
              </w:rPr>
            </w:pPr>
            <w:r>
              <w:rPr>
                <w:rFonts w:ascii="Arial" w:hAnsi="Arial" w:cs="Arial"/>
                <w:sz w:val="24"/>
                <w:szCs w:val="24"/>
              </w:rPr>
              <w:t>Screened Out</w:t>
            </w:r>
          </w:p>
        </w:tc>
      </w:tr>
      <w:tr w:rsidR="00D15E38" w:rsidRPr="006D7945" w14:paraId="1575DFEB" w14:textId="77777777" w:rsidTr="00C077CE">
        <w:trPr>
          <w:trHeight w:val="577"/>
        </w:trPr>
        <w:tc>
          <w:tcPr>
            <w:tcW w:w="873" w:type="pct"/>
          </w:tcPr>
          <w:p w14:paraId="680358C0" w14:textId="430994E4" w:rsidR="00D15E38" w:rsidRPr="00D62323" w:rsidRDefault="006E66EF" w:rsidP="00BE4246">
            <w:pPr>
              <w:rPr>
                <w:rFonts w:ascii="Arial" w:hAnsi="Arial" w:cs="Arial"/>
                <w:sz w:val="24"/>
                <w:szCs w:val="24"/>
              </w:rPr>
            </w:pPr>
            <w:r>
              <w:rPr>
                <w:rFonts w:ascii="Arial" w:hAnsi="Arial" w:cs="Arial"/>
                <w:sz w:val="24"/>
                <w:szCs w:val="24"/>
              </w:rPr>
              <w:t>Irish Language Policy</w:t>
            </w:r>
          </w:p>
        </w:tc>
        <w:tc>
          <w:tcPr>
            <w:tcW w:w="546" w:type="pct"/>
          </w:tcPr>
          <w:p w14:paraId="6370B915" w14:textId="74D95126" w:rsidR="00D15E38" w:rsidRDefault="005657BA" w:rsidP="00BE4246">
            <w:pPr>
              <w:rPr>
                <w:rFonts w:ascii="Arial" w:hAnsi="Arial" w:cs="Arial"/>
                <w:sz w:val="24"/>
                <w:szCs w:val="24"/>
              </w:rPr>
            </w:pPr>
            <w:r>
              <w:rPr>
                <w:rFonts w:ascii="Arial" w:hAnsi="Arial" w:cs="Arial"/>
                <w:sz w:val="24"/>
                <w:szCs w:val="24"/>
              </w:rPr>
              <w:t>6 August 2025</w:t>
            </w:r>
          </w:p>
        </w:tc>
        <w:tc>
          <w:tcPr>
            <w:tcW w:w="1639" w:type="pct"/>
          </w:tcPr>
          <w:p w14:paraId="1140F035" w14:textId="5435FE46" w:rsidR="003D5288" w:rsidRPr="003D5288" w:rsidRDefault="003D5288" w:rsidP="003D5288">
            <w:pPr>
              <w:rPr>
                <w:rFonts w:ascii="Arial" w:hAnsi="Arial" w:cs="Arial"/>
                <w:sz w:val="24"/>
                <w:szCs w:val="24"/>
              </w:rPr>
            </w:pPr>
            <w:r>
              <w:rPr>
                <w:rFonts w:ascii="Arial" w:hAnsi="Arial" w:cs="Arial"/>
                <w:sz w:val="24"/>
                <w:szCs w:val="24"/>
              </w:rPr>
              <w:t>This policy</w:t>
            </w:r>
            <w:r w:rsidRPr="003D5288">
              <w:rPr>
                <w:rFonts w:ascii="Arial" w:hAnsi="Arial" w:cs="Arial"/>
                <w:sz w:val="24"/>
                <w:szCs w:val="24"/>
              </w:rPr>
              <w:t xml:space="preserve"> aims to take resolute and positive actions that will aspire to</w:t>
            </w:r>
          </w:p>
          <w:p w14:paraId="767933B7" w14:textId="034BCA2C" w:rsidR="00D15E38" w:rsidRDefault="003D5288" w:rsidP="003D5288">
            <w:pPr>
              <w:rPr>
                <w:rFonts w:ascii="Arial" w:hAnsi="Arial" w:cs="Arial"/>
                <w:sz w:val="24"/>
                <w:szCs w:val="24"/>
              </w:rPr>
            </w:pPr>
            <w:r w:rsidRPr="003D5288">
              <w:rPr>
                <w:rFonts w:ascii="Arial" w:hAnsi="Arial" w:cs="Arial"/>
                <w:sz w:val="24"/>
                <w:szCs w:val="24"/>
              </w:rPr>
              <w:t>promote, enhance and protect the Irish language within the Council and District.</w:t>
            </w:r>
          </w:p>
        </w:tc>
        <w:tc>
          <w:tcPr>
            <w:tcW w:w="1250" w:type="pct"/>
          </w:tcPr>
          <w:p w14:paraId="371BE32D" w14:textId="44FCFFF7" w:rsidR="002E306C" w:rsidRDefault="00D46791" w:rsidP="00D46791">
            <w:pPr>
              <w:rPr>
                <w:rFonts w:ascii="Arial" w:hAnsi="Arial" w:cs="Arial"/>
                <w:sz w:val="24"/>
                <w:szCs w:val="24"/>
              </w:rPr>
            </w:pPr>
            <w:r>
              <w:rPr>
                <w:rFonts w:ascii="Arial" w:hAnsi="Arial" w:cs="Arial"/>
                <w:sz w:val="24"/>
                <w:szCs w:val="24"/>
              </w:rPr>
              <w:t xml:space="preserve">The purpose of this policy is to </w:t>
            </w:r>
            <w:r w:rsidR="002E306C">
              <w:rPr>
                <w:rFonts w:ascii="Arial" w:hAnsi="Arial" w:cs="Arial"/>
                <w:sz w:val="24"/>
                <w:szCs w:val="24"/>
              </w:rPr>
              <w:t>deliver the following outcomes:</w:t>
            </w:r>
          </w:p>
          <w:p w14:paraId="700BEFD2" w14:textId="77777777" w:rsidR="00D46791" w:rsidRPr="00D46791" w:rsidRDefault="00D46791" w:rsidP="00D46791">
            <w:pPr>
              <w:rPr>
                <w:rFonts w:ascii="Arial" w:hAnsi="Arial" w:cs="Arial"/>
                <w:sz w:val="24"/>
                <w:szCs w:val="24"/>
              </w:rPr>
            </w:pPr>
            <w:r w:rsidRPr="00D46791">
              <w:rPr>
                <w:rFonts w:ascii="Arial" w:hAnsi="Arial" w:cs="Arial"/>
                <w:sz w:val="24"/>
                <w:szCs w:val="24"/>
              </w:rPr>
              <w:t>• To promote a range of initiatives that will reduce intolerance and promote</w:t>
            </w:r>
          </w:p>
          <w:p w14:paraId="14FC4008" w14:textId="77777777" w:rsidR="00D46791" w:rsidRPr="00D46791" w:rsidRDefault="00D46791" w:rsidP="00D46791">
            <w:pPr>
              <w:rPr>
                <w:rFonts w:ascii="Arial" w:hAnsi="Arial" w:cs="Arial"/>
                <w:sz w:val="24"/>
                <w:szCs w:val="24"/>
              </w:rPr>
            </w:pPr>
            <w:r w:rsidRPr="00D46791">
              <w:rPr>
                <w:rFonts w:ascii="Arial" w:hAnsi="Arial" w:cs="Arial"/>
                <w:sz w:val="24"/>
                <w:szCs w:val="24"/>
              </w:rPr>
              <w:t xml:space="preserve">understanding of the Irish language across the </w:t>
            </w:r>
            <w:proofErr w:type="gramStart"/>
            <w:r w:rsidRPr="00D46791">
              <w:rPr>
                <w:rFonts w:ascii="Arial" w:hAnsi="Arial" w:cs="Arial"/>
                <w:sz w:val="24"/>
                <w:szCs w:val="24"/>
              </w:rPr>
              <w:t>District</w:t>
            </w:r>
            <w:proofErr w:type="gramEnd"/>
            <w:r w:rsidRPr="00D46791">
              <w:rPr>
                <w:rFonts w:ascii="Arial" w:hAnsi="Arial" w:cs="Arial"/>
                <w:sz w:val="24"/>
                <w:szCs w:val="24"/>
              </w:rPr>
              <w:t xml:space="preserve"> and within the Council.</w:t>
            </w:r>
          </w:p>
          <w:p w14:paraId="2C312662" w14:textId="77777777" w:rsidR="00D46791" w:rsidRDefault="00D46791" w:rsidP="00D46791">
            <w:pPr>
              <w:rPr>
                <w:rFonts w:ascii="Arial" w:hAnsi="Arial" w:cs="Arial"/>
                <w:sz w:val="24"/>
                <w:szCs w:val="24"/>
              </w:rPr>
            </w:pPr>
            <w:r w:rsidRPr="00D46791">
              <w:rPr>
                <w:rFonts w:ascii="Arial" w:hAnsi="Arial" w:cs="Arial"/>
                <w:sz w:val="24"/>
                <w:szCs w:val="24"/>
              </w:rPr>
              <w:lastRenderedPageBreak/>
              <w:t xml:space="preserve">• To preserve townland names </w:t>
            </w:r>
            <w:proofErr w:type="gramStart"/>
            <w:r w:rsidRPr="00D46791">
              <w:rPr>
                <w:rFonts w:ascii="Arial" w:hAnsi="Arial" w:cs="Arial"/>
                <w:sz w:val="24"/>
                <w:szCs w:val="24"/>
              </w:rPr>
              <w:t>through the use of</w:t>
            </w:r>
            <w:proofErr w:type="gramEnd"/>
            <w:r w:rsidRPr="00D46791">
              <w:rPr>
                <w:rFonts w:ascii="Arial" w:hAnsi="Arial" w:cs="Arial"/>
                <w:sz w:val="24"/>
                <w:szCs w:val="24"/>
              </w:rPr>
              <w:t xml:space="preserve"> appropriate signage.</w:t>
            </w:r>
          </w:p>
          <w:p w14:paraId="5CF23004" w14:textId="44740EEC" w:rsidR="002E306C" w:rsidRPr="00D46791" w:rsidRDefault="002E306C" w:rsidP="00D46791">
            <w:pPr>
              <w:rPr>
                <w:rFonts w:ascii="Arial" w:hAnsi="Arial" w:cs="Arial"/>
                <w:sz w:val="24"/>
                <w:szCs w:val="24"/>
              </w:rPr>
            </w:pPr>
            <w:r w:rsidRPr="002E306C">
              <w:rPr>
                <w:rFonts w:ascii="Arial" w:hAnsi="Arial" w:cs="Arial"/>
                <w:sz w:val="24"/>
                <w:szCs w:val="24"/>
              </w:rPr>
              <w:t>•To encourage the use of Irish in both speech and writing within the District and Council.</w:t>
            </w:r>
          </w:p>
          <w:p w14:paraId="749A4F45" w14:textId="77777777" w:rsidR="00D46791" w:rsidRPr="00D46791" w:rsidRDefault="00D46791" w:rsidP="00D46791">
            <w:pPr>
              <w:rPr>
                <w:rFonts w:ascii="Arial" w:hAnsi="Arial" w:cs="Arial"/>
                <w:sz w:val="24"/>
                <w:szCs w:val="24"/>
              </w:rPr>
            </w:pPr>
            <w:r w:rsidRPr="00D46791">
              <w:rPr>
                <w:rFonts w:ascii="Arial" w:hAnsi="Arial" w:cs="Arial"/>
                <w:sz w:val="24"/>
                <w:szCs w:val="24"/>
              </w:rPr>
              <w:t>• To recognise and celebrate the Irish language within the broader context of</w:t>
            </w:r>
          </w:p>
          <w:p w14:paraId="5EE009D1" w14:textId="77777777" w:rsidR="00D46791" w:rsidRPr="00D46791" w:rsidRDefault="00D46791" w:rsidP="00D46791">
            <w:pPr>
              <w:rPr>
                <w:rFonts w:ascii="Arial" w:hAnsi="Arial" w:cs="Arial"/>
                <w:sz w:val="24"/>
                <w:szCs w:val="24"/>
              </w:rPr>
            </w:pPr>
            <w:r w:rsidRPr="00D46791">
              <w:rPr>
                <w:rFonts w:ascii="Arial" w:hAnsi="Arial" w:cs="Arial"/>
                <w:sz w:val="24"/>
                <w:szCs w:val="24"/>
              </w:rPr>
              <w:t>linguistic and cultural diversity across the District and Council.</w:t>
            </w:r>
          </w:p>
          <w:p w14:paraId="53E58B97" w14:textId="77777777" w:rsidR="00D46791" w:rsidRPr="00D46791" w:rsidRDefault="00D46791" w:rsidP="00D46791">
            <w:pPr>
              <w:rPr>
                <w:rFonts w:ascii="Arial" w:hAnsi="Arial" w:cs="Arial"/>
                <w:sz w:val="24"/>
                <w:szCs w:val="24"/>
              </w:rPr>
            </w:pPr>
            <w:r w:rsidRPr="00D46791">
              <w:rPr>
                <w:rFonts w:ascii="Arial" w:hAnsi="Arial" w:cs="Arial"/>
                <w:sz w:val="24"/>
                <w:szCs w:val="24"/>
              </w:rPr>
              <w:t>• To maintain and develop links between groups using Irish with other groups using</w:t>
            </w:r>
          </w:p>
          <w:p w14:paraId="22C1F290" w14:textId="2828F294" w:rsidR="00D15E38" w:rsidRDefault="00D46791" w:rsidP="00D46791">
            <w:pPr>
              <w:rPr>
                <w:rFonts w:ascii="Arial" w:hAnsi="Arial" w:cs="Arial"/>
                <w:sz w:val="24"/>
                <w:szCs w:val="24"/>
              </w:rPr>
            </w:pPr>
            <w:r w:rsidRPr="00D46791">
              <w:rPr>
                <w:rFonts w:ascii="Arial" w:hAnsi="Arial" w:cs="Arial"/>
                <w:sz w:val="24"/>
                <w:szCs w:val="24"/>
              </w:rPr>
              <w:t>Irish and/or Ulster Scots.</w:t>
            </w:r>
          </w:p>
        </w:tc>
        <w:tc>
          <w:tcPr>
            <w:tcW w:w="691" w:type="pct"/>
          </w:tcPr>
          <w:p w14:paraId="05833431" w14:textId="5BAC7366" w:rsidR="00D15E38" w:rsidRDefault="0012452D" w:rsidP="00BE4246">
            <w:pPr>
              <w:rPr>
                <w:rFonts w:ascii="Arial" w:hAnsi="Arial" w:cs="Arial"/>
                <w:sz w:val="24"/>
                <w:szCs w:val="24"/>
              </w:rPr>
            </w:pPr>
            <w:r>
              <w:rPr>
                <w:rFonts w:ascii="Arial" w:hAnsi="Arial" w:cs="Arial"/>
                <w:sz w:val="24"/>
                <w:szCs w:val="24"/>
              </w:rPr>
              <w:lastRenderedPageBreak/>
              <w:t xml:space="preserve">This policy has been </w:t>
            </w:r>
            <w:r w:rsidR="002E306C">
              <w:rPr>
                <w:rFonts w:ascii="Arial" w:hAnsi="Arial" w:cs="Arial"/>
                <w:sz w:val="24"/>
                <w:szCs w:val="24"/>
              </w:rPr>
              <w:t>referred to</w:t>
            </w:r>
            <w:r>
              <w:rPr>
                <w:rFonts w:ascii="Arial" w:hAnsi="Arial" w:cs="Arial"/>
                <w:sz w:val="24"/>
                <w:szCs w:val="24"/>
              </w:rPr>
              <w:t xml:space="preserve"> the Council’s Corporate Good Relations Working Group</w:t>
            </w:r>
            <w:r w:rsidR="002E306C">
              <w:rPr>
                <w:rFonts w:ascii="Arial" w:hAnsi="Arial" w:cs="Arial"/>
                <w:sz w:val="24"/>
                <w:szCs w:val="24"/>
              </w:rPr>
              <w:t>.</w:t>
            </w:r>
          </w:p>
        </w:tc>
      </w:tr>
      <w:tr w:rsidR="00D15E38" w:rsidRPr="006D7945" w14:paraId="0941FAAE" w14:textId="77777777" w:rsidTr="005304F0">
        <w:trPr>
          <w:trHeight w:val="151"/>
        </w:trPr>
        <w:tc>
          <w:tcPr>
            <w:tcW w:w="873" w:type="pct"/>
            <w:tcBorders>
              <w:bottom w:val="single" w:sz="4" w:space="0" w:color="auto"/>
            </w:tcBorders>
          </w:tcPr>
          <w:p w14:paraId="6AB65F57" w14:textId="293F268E" w:rsidR="00D15E38" w:rsidRPr="00D62323" w:rsidRDefault="00A75E8D" w:rsidP="00BE4246">
            <w:pPr>
              <w:rPr>
                <w:rFonts w:ascii="Arial" w:hAnsi="Arial" w:cs="Arial"/>
                <w:sz w:val="24"/>
                <w:szCs w:val="24"/>
              </w:rPr>
            </w:pPr>
            <w:r w:rsidRPr="00A75E8D">
              <w:rPr>
                <w:rFonts w:ascii="Arial" w:hAnsi="Arial" w:cs="Arial"/>
                <w:sz w:val="24"/>
                <w:szCs w:val="24"/>
              </w:rPr>
              <w:t xml:space="preserve">Disposal of Lands at Former Landfill Site </w:t>
            </w:r>
            <w:proofErr w:type="spellStart"/>
            <w:r w:rsidRPr="00A75E8D">
              <w:rPr>
                <w:rFonts w:ascii="Arial" w:hAnsi="Arial" w:cs="Arial"/>
                <w:sz w:val="24"/>
                <w:szCs w:val="24"/>
              </w:rPr>
              <w:t>Drumshambo</w:t>
            </w:r>
            <w:proofErr w:type="spellEnd"/>
            <w:r w:rsidRPr="00A75E8D">
              <w:rPr>
                <w:rFonts w:ascii="Arial" w:hAnsi="Arial" w:cs="Arial"/>
                <w:sz w:val="24"/>
                <w:szCs w:val="24"/>
              </w:rPr>
              <w:t>, 261 Drum Road, Cookstown</w:t>
            </w:r>
          </w:p>
        </w:tc>
        <w:tc>
          <w:tcPr>
            <w:tcW w:w="546" w:type="pct"/>
            <w:tcBorders>
              <w:bottom w:val="single" w:sz="4" w:space="0" w:color="auto"/>
            </w:tcBorders>
          </w:tcPr>
          <w:p w14:paraId="717485E9" w14:textId="268EB64D" w:rsidR="00D15E38" w:rsidRDefault="004479DA" w:rsidP="00BE4246">
            <w:pPr>
              <w:rPr>
                <w:rFonts w:ascii="Arial" w:hAnsi="Arial" w:cs="Arial"/>
                <w:sz w:val="24"/>
                <w:szCs w:val="24"/>
              </w:rPr>
            </w:pPr>
            <w:r w:rsidRPr="004479DA">
              <w:rPr>
                <w:rFonts w:ascii="Arial" w:hAnsi="Arial" w:cs="Arial"/>
                <w:sz w:val="24"/>
                <w:szCs w:val="24"/>
              </w:rPr>
              <w:t>7 April 2025</w:t>
            </w:r>
          </w:p>
        </w:tc>
        <w:tc>
          <w:tcPr>
            <w:tcW w:w="1639" w:type="pct"/>
            <w:tcBorders>
              <w:bottom w:val="single" w:sz="4" w:space="0" w:color="auto"/>
            </w:tcBorders>
          </w:tcPr>
          <w:p w14:paraId="1E423EC5" w14:textId="1D8942C6" w:rsidR="00D15E38" w:rsidRDefault="00EE5DCD" w:rsidP="00EE5DCD">
            <w:pPr>
              <w:rPr>
                <w:rFonts w:ascii="Arial" w:hAnsi="Arial" w:cs="Arial"/>
                <w:sz w:val="24"/>
                <w:szCs w:val="24"/>
              </w:rPr>
            </w:pPr>
            <w:r w:rsidRPr="00EE5DCD">
              <w:rPr>
                <w:rFonts w:ascii="Arial" w:hAnsi="Arial" w:cs="Arial"/>
                <w:sz w:val="24"/>
                <w:szCs w:val="24"/>
              </w:rPr>
              <w:t>The objective of th</w:t>
            </w:r>
            <w:r w:rsidR="000D6042">
              <w:rPr>
                <w:rFonts w:ascii="Arial" w:hAnsi="Arial" w:cs="Arial"/>
                <w:sz w:val="24"/>
                <w:szCs w:val="24"/>
              </w:rPr>
              <w:t xml:space="preserve">is </w:t>
            </w:r>
            <w:r w:rsidRPr="00EE5DCD">
              <w:rPr>
                <w:rFonts w:ascii="Arial" w:hAnsi="Arial" w:cs="Arial"/>
                <w:sz w:val="24"/>
                <w:szCs w:val="24"/>
              </w:rPr>
              <w:t>transaction</w:t>
            </w:r>
            <w:r w:rsidR="000D6042">
              <w:rPr>
                <w:rFonts w:ascii="Arial" w:hAnsi="Arial" w:cs="Arial"/>
                <w:sz w:val="24"/>
                <w:szCs w:val="24"/>
              </w:rPr>
              <w:t xml:space="preserve"> is</w:t>
            </w:r>
            <w:r w:rsidRPr="00EE5DCD">
              <w:rPr>
                <w:rFonts w:ascii="Arial" w:hAnsi="Arial" w:cs="Arial"/>
                <w:sz w:val="24"/>
                <w:szCs w:val="24"/>
              </w:rPr>
              <w:t xml:space="preserve"> to enhance the Council’s Estate and to facilitate the Councils policy position in relation to Estates Management</w:t>
            </w:r>
          </w:p>
        </w:tc>
        <w:tc>
          <w:tcPr>
            <w:tcW w:w="1250" w:type="pct"/>
            <w:tcBorders>
              <w:bottom w:val="single" w:sz="4" w:space="0" w:color="auto"/>
            </w:tcBorders>
          </w:tcPr>
          <w:p w14:paraId="6E6EE09C" w14:textId="3CA6D8B3" w:rsidR="00D15E38" w:rsidRDefault="008550DA" w:rsidP="00BE4246">
            <w:pPr>
              <w:rPr>
                <w:rFonts w:ascii="Arial" w:hAnsi="Arial" w:cs="Arial"/>
                <w:sz w:val="24"/>
                <w:szCs w:val="24"/>
              </w:rPr>
            </w:pPr>
            <w:r w:rsidRPr="008550DA">
              <w:rPr>
                <w:rFonts w:ascii="Arial" w:hAnsi="Arial" w:cs="Arial"/>
                <w:sz w:val="24"/>
                <w:szCs w:val="24"/>
              </w:rPr>
              <w:t>Th</w:t>
            </w:r>
            <w:r>
              <w:rPr>
                <w:rFonts w:ascii="Arial" w:hAnsi="Arial" w:cs="Arial"/>
                <w:sz w:val="24"/>
                <w:szCs w:val="24"/>
              </w:rPr>
              <w:t xml:space="preserve">is </w:t>
            </w:r>
            <w:r w:rsidRPr="008550DA">
              <w:rPr>
                <w:rFonts w:ascii="Arial" w:hAnsi="Arial" w:cs="Arial"/>
                <w:sz w:val="24"/>
                <w:szCs w:val="24"/>
              </w:rPr>
              <w:t>land has been identified as surplus.</w:t>
            </w:r>
          </w:p>
        </w:tc>
        <w:tc>
          <w:tcPr>
            <w:tcW w:w="691" w:type="pct"/>
            <w:tcBorders>
              <w:bottom w:val="single" w:sz="4" w:space="0" w:color="auto"/>
            </w:tcBorders>
          </w:tcPr>
          <w:p w14:paraId="2EABA0BB" w14:textId="20E66AC0" w:rsidR="00D15E38" w:rsidRDefault="00597169" w:rsidP="00BE4246">
            <w:pPr>
              <w:rPr>
                <w:rFonts w:ascii="Arial" w:hAnsi="Arial" w:cs="Arial"/>
                <w:sz w:val="24"/>
                <w:szCs w:val="24"/>
              </w:rPr>
            </w:pPr>
            <w:r>
              <w:rPr>
                <w:rFonts w:ascii="Arial" w:hAnsi="Arial" w:cs="Arial"/>
                <w:sz w:val="24"/>
                <w:szCs w:val="24"/>
              </w:rPr>
              <w:t>Screened Out</w:t>
            </w:r>
          </w:p>
        </w:tc>
      </w:tr>
      <w:tr w:rsidR="00D15E38" w:rsidRPr="006D7945" w14:paraId="2CD58365" w14:textId="77777777" w:rsidTr="005304F0">
        <w:trPr>
          <w:trHeight w:val="1154"/>
        </w:trPr>
        <w:tc>
          <w:tcPr>
            <w:tcW w:w="873" w:type="pct"/>
            <w:tcBorders>
              <w:bottom w:val="single" w:sz="4" w:space="0" w:color="auto"/>
            </w:tcBorders>
          </w:tcPr>
          <w:p w14:paraId="2B70D814" w14:textId="71D2D89F" w:rsidR="00D15E38" w:rsidRPr="00D62323" w:rsidRDefault="00724C33" w:rsidP="00BE4246">
            <w:pPr>
              <w:rPr>
                <w:rFonts w:ascii="Arial" w:hAnsi="Arial" w:cs="Arial"/>
                <w:sz w:val="24"/>
                <w:szCs w:val="24"/>
              </w:rPr>
            </w:pPr>
            <w:r w:rsidRPr="00724C33">
              <w:rPr>
                <w:rFonts w:ascii="Arial" w:hAnsi="Arial" w:cs="Arial"/>
                <w:sz w:val="24"/>
                <w:szCs w:val="24"/>
              </w:rPr>
              <w:t xml:space="preserve">Conacre </w:t>
            </w:r>
            <w:r>
              <w:rPr>
                <w:rFonts w:ascii="Arial" w:hAnsi="Arial" w:cs="Arial"/>
                <w:sz w:val="24"/>
                <w:szCs w:val="24"/>
              </w:rPr>
              <w:t>A</w:t>
            </w:r>
            <w:r w:rsidRPr="00724C33">
              <w:rPr>
                <w:rFonts w:ascii="Arial" w:hAnsi="Arial" w:cs="Arial"/>
                <w:sz w:val="24"/>
                <w:szCs w:val="24"/>
              </w:rPr>
              <w:t xml:space="preserve">greements for </w:t>
            </w:r>
            <w:r>
              <w:rPr>
                <w:rFonts w:ascii="Arial" w:hAnsi="Arial" w:cs="Arial"/>
                <w:sz w:val="24"/>
                <w:szCs w:val="24"/>
              </w:rPr>
              <w:t>V</w:t>
            </w:r>
            <w:r w:rsidRPr="00724C33">
              <w:rPr>
                <w:rFonts w:ascii="Arial" w:hAnsi="Arial" w:cs="Arial"/>
                <w:sz w:val="24"/>
                <w:szCs w:val="24"/>
              </w:rPr>
              <w:t xml:space="preserve">arious </w:t>
            </w:r>
            <w:r>
              <w:rPr>
                <w:rFonts w:ascii="Arial" w:hAnsi="Arial" w:cs="Arial"/>
                <w:sz w:val="24"/>
                <w:szCs w:val="24"/>
              </w:rPr>
              <w:t>L</w:t>
            </w:r>
            <w:r w:rsidRPr="00724C33">
              <w:rPr>
                <w:rFonts w:ascii="Arial" w:hAnsi="Arial" w:cs="Arial"/>
                <w:sz w:val="24"/>
                <w:szCs w:val="24"/>
              </w:rPr>
              <w:t xml:space="preserve">ands </w:t>
            </w:r>
            <w:r>
              <w:rPr>
                <w:rFonts w:ascii="Arial" w:hAnsi="Arial" w:cs="Arial"/>
                <w:sz w:val="24"/>
                <w:szCs w:val="24"/>
              </w:rPr>
              <w:t>A</w:t>
            </w:r>
            <w:r w:rsidRPr="00724C33">
              <w:rPr>
                <w:rFonts w:ascii="Arial" w:hAnsi="Arial" w:cs="Arial"/>
                <w:sz w:val="24"/>
                <w:szCs w:val="24"/>
              </w:rPr>
              <w:t>cross the District</w:t>
            </w:r>
          </w:p>
        </w:tc>
        <w:tc>
          <w:tcPr>
            <w:tcW w:w="546" w:type="pct"/>
            <w:tcBorders>
              <w:bottom w:val="single" w:sz="4" w:space="0" w:color="auto"/>
            </w:tcBorders>
          </w:tcPr>
          <w:p w14:paraId="231E53E1" w14:textId="3A9480CF" w:rsidR="00D15E38" w:rsidRDefault="00EB3097" w:rsidP="00BE4246">
            <w:pPr>
              <w:rPr>
                <w:rFonts w:ascii="Arial" w:hAnsi="Arial" w:cs="Arial"/>
                <w:sz w:val="24"/>
                <w:szCs w:val="24"/>
              </w:rPr>
            </w:pPr>
            <w:r>
              <w:rPr>
                <w:rFonts w:ascii="Arial" w:hAnsi="Arial" w:cs="Arial"/>
                <w:sz w:val="24"/>
                <w:szCs w:val="24"/>
              </w:rPr>
              <w:t>7 April 2025</w:t>
            </w:r>
          </w:p>
        </w:tc>
        <w:tc>
          <w:tcPr>
            <w:tcW w:w="1639" w:type="pct"/>
            <w:tcBorders>
              <w:bottom w:val="single" w:sz="4" w:space="0" w:color="auto"/>
            </w:tcBorders>
          </w:tcPr>
          <w:p w14:paraId="5C61E454" w14:textId="77777777" w:rsidR="00D15E38" w:rsidRDefault="00EF7C88" w:rsidP="00BE4246">
            <w:pPr>
              <w:rPr>
                <w:rFonts w:ascii="Arial" w:hAnsi="Arial" w:cs="Arial"/>
                <w:sz w:val="24"/>
                <w:szCs w:val="24"/>
              </w:rPr>
            </w:pPr>
            <w:r w:rsidRPr="00EF7C88">
              <w:rPr>
                <w:rFonts w:ascii="Arial" w:hAnsi="Arial" w:cs="Arial"/>
                <w:sz w:val="24"/>
                <w:szCs w:val="24"/>
              </w:rPr>
              <w:t xml:space="preserve">The objective </w:t>
            </w:r>
            <w:r w:rsidR="004C7733">
              <w:rPr>
                <w:rFonts w:ascii="Arial" w:hAnsi="Arial" w:cs="Arial"/>
                <w:sz w:val="24"/>
                <w:szCs w:val="24"/>
              </w:rPr>
              <w:t xml:space="preserve">of this agreement is to </w:t>
            </w:r>
            <w:r w:rsidRPr="00EF7C88">
              <w:rPr>
                <w:rFonts w:ascii="Arial" w:hAnsi="Arial" w:cs="Arial"/>
                <w:sz w:val="24"/>
                <w:szCs w:val="24"/>
              </w:rPr>
              <w:t>facilitate the Councils policy position in relation to Estates Management.</w:t>
            </w:r>
          </w:p>
          <w:p w14:paraId="5D84A5B2" w14:textId="4957ED87" w:rsidR="00902285" w:rsidRPr="00902285" w:rsidRDefault="00902285" w:rsidP="00902285">
            <w:pPr>
              <w:ind w:firstLine="720"/>
              <w:rPr>
                <w:rFonts w:ascii="Arial" w:hAnsi="Arial" w:cs="Arial"/>
                <w:sz w:val="24"/>
                <w:szCs w:val="24"/>
              </w:rPr>
            </w:pPr>
          </w:p>
        </w:tc>
        <w:tc>
          <w:tcPr>
            <w:tcW w:w="1250" w:type="pct"/>
            <w:tcBorders>
              <w:bottom w:val="single" w:sz="4" w:space="0" w:color="auto"/>
            </w:tcBorders>
          </w:tcPr>
          <w:p w14:paraId="44D57807" w14:textId="62DB0B0C" w:rsidR="00D15E38" w:rsidRDefault="00FC3589" w:rsidP="00BE4246">
            <w:pPr>
              <w:rPr>
                <w:rFonts w:ascii="Arial" w:hAnsi="Arial" w:cs="Arial"/>
                <w:sz w:val="24"/>
                <w:szCs w:val="24"/>
              </w:rPr>
            </w:pPr>
            <w:r w:rsidRPr="00FC3589">
              <w:rPr>
                <w:rFonts w:ascii="Arial" w:hAnsi="Arial" w:cs="Arial"/>
                <w:sz w:val="24"/>
                <w:szCs w:val="24"/>
              </w:rPr>
              <w:t>To manage these lands effectively it is recommended Conacre Agreements are put in place.</w:t>
            </w:r>
          </w:p>
        </w:tc>
        <w:tc>
          <w:tcPr>
            <w:tcW w:w="691" w:type="pct"/>
            <w:tcBorders>
              <w:bottom w:val="single" w:sz="4" w:space="0" w:color="auto"/>
            </w:tcBorders>
          </w:tcPr>
          <w:p w14:paraId="4C6A80A1" w14:textId="5283ACFD" w:rsidR="00D15E38" w:rsidRDefault="00BB7490" w:rsidP="00BE4246">
            <w:pPr>
              <w:rPr>
                <w:rFonts w:ascii="Arial" w:hAnsi="Arial" w:cs="Arial"/>
                <w:sz w:val="24"/>
                <w:szCs w:val="24"/>
              </w:rPr>
            </w:pPr>
            <w:r>
              <w:rPr>
                <w:rFonts w:ascii="Arial" w:hAnsi="Arial" w:cs="Arial"/>
                <w:sz w:val="24"/>
                <w:szCs w:val="24"/>
              </w:rPr>
              <w:t>Screened Out</w:t>
            </w:r>
          </w:p>
        </w:tc>
      </w:tr>
    </w:tbl>
    <w:tbl>
      <w:tblPr>
        <w:tblStyle w:val="TableGrid"/>
        <w:tblpPr w:leftFromText="180" w:rightFromText="180" w:vertAnchor="page" w:horzAnchor="margin" w:tblpY="2401"/>
        <w:tblW w:w="5186" w:type="pct"/>
        <w:tblLook w:val="04A0" w:firstRow="1" w:lastRow="0" w:firstColumn="1" w:lastColumn="0" w:noHBand="0" w:noVBand="1"/>
      </w:tblPr>
      <w:tblGrid>
        <w:gridCol w:w="2527"/>
        <w:gridCol w:w="1581"/>
        <w:gridCol w:w="4746"/>
        <w:gridCol w:w="3619"/>
        <w:gridCol w:w="2004"/>
      </w:tblGrid>
      <w:tr w:rsidR="009D7CF0" w:rsidRPr="006D7945" w14:paraId="129A9A3A" w14:textId="77777777" w:rsidTr="001463AC">
        <w:trPr>
          <w:tblHeader/>
        </w:trPr>
        <w:tc>
          <w:tcPr>
            <w:tcW w:w="5000" w:type="pct"/>
            <w:gridSpan w:val="5"/>
            <w:tcBorders>
              <w:top w:val="nil"/>
              <w:left w:val="nil"/>
              <w:bottom w:val="single" w:sz="4" w:space="0" w:color="auto"/>
              <w:right w:val="nil"/>
            </w:tcBorders>
          </w:tcPr>
          <w:p w14:paraId="054165FA" w14:textId="77777777" w:rsidR="009D7CF0" w:rsidRPr="00AE2DD4" w:rsidRDefault="009D7CF0" w:rsidP="009D7CF0">
            <w:pPr>
              <w:jc w:val="center"/>
              <w:rPr>
                <w:rFonts w:ascii="Arial" w:hAnsi="Arial" w:cs="Arial"/>
                <w:b/>
                <w:sz w:val="24"/>
                <w:szCs w:val="24"/>
              </w:rPr>
            </w:pPr>
            <w:r>
              <w:rPr>
                <w:rFonts w:ascii="Arial" w:hAnsi="Arial" w:cs="Arial"/>
                <w:b/>
                <w:sz w:val="24"/>
                <w:szCs w:val="24"/>
              </w:rPr>
              <w:lastRenderedPageBreak/>
              <w:t>Equality Screened Policies 1</w:t>
            </w:r>
            <w:r w:rsidRPr="00E2350E">
              <w:rPr>
                <w:rFonts w:ascii="Arial" w:hAnsi="Arial" w:cs="Arial"/>
                <w:b/>
                <w:sz w:val="24"/>
                <w:szCs w:val="24"/>
                <w:vertAlign w:val="superscript"/>
              </w:rPr>
              <w:t>st</w:t>
            </w:r>
            <w:r>
              <w:rPr>
                <w:rFonts w:ascii="Arial" w:hAnsi="Arial" w:cs="Arial"/>
                <w:b/>
                <w:sz w:val="24"/>
                <w:szCs w:val="24"/>
              </w:rPr>
              <w:t xml:space="preserve"> September – 31</w:t>
            </w:r>
            <w:r w:rsidRPr="00AB416A">
              <w:rPr>
                <w:rFonts w:ascii="Arial" w:hAnsi="Arial" w:cs="Arial"/>
                <w:b/>
                <w:sz w:val="24"/>
                <w:szCs w:val="24"/>
                <w:vertAlign w:val="superscript"/>
              </w:rPr>
              <w:t>st</w:t>
            </w:r>
            <w:r>
              <w:rPr>
                <w:rFonts w:ascii="Arial" w:hAnsi="Arial" w:cs="Arial"/>
                <w:b/>
                <w:sz w:val="24"/>
                <w:szCs w:val="24"/>
              </w:rPr>
              <w:t xml:space="preserve"> December 2025</w:t>
            </w:r>
          </w:p>
          <w:p w14:paraId="408A3EDE" w14:textId="77777777" w:rsidR="009D7CF0" w:rsidRPr="006D7945" w:rsidRDefault="009D7CF0" w:rsidP="00902285">
            <w:pPr>
              <w:rPr>
                <w:rFonts w:ascii="Arial" w:hAnsi="Arial" w:cs="Arial"/>
                <w:b/>
                <w:sz w:val="24"/>
                <w:szCs w:val="24"/>
              </w:rPr>
            </w:pPr>
          </w:p>
        </w:tc>
      </w:tr>
      <w:tr w:rsidR="00902285" w:rsidRPr="006D7945" w14:paraId="4B1B30D2" w14:textId="77777777" w:rsidTr="001463AC">
        <w:trPr>
          <w:tblHeader/>
        </w:trPr>
        <w:tc>
          <w:tcPr>
            <w:tcW w:w="873" w:type="pct"/>
            <w:tcBorders>
              <w:top w:val="single" w:sz="4" w:space="0" w:color="auto"/>
            </w:tcBorders>
          </w:tcPr>
          <w:p w14:paraId="5AEDA989" w14:textId="77777777" w:rsidR="00902285" w:rsidRPr="006D7945" w:rsidRDefault="00902285" w:rsidP="00902285">
            <w:pPr>
              <w:jc w:val="center"/>
              <w:rPr>
                <w:rFonts w:ascii="Arial" w:hAnsi="Arial" w:cs="Arial"/>
                <w:b/>
                <w:sz w:val="24"/>
                <w:szCs w:val="24"/>
              </w:rPr>
            </w:pPr>
            <w:r w:rsidRPr="006D7945">
              <w:rPr>
                <w:rFonts w:ascii="Arial" w:hAnsi="Arial" w:cs="Arial"/>
                <w:b/>
                <w:sz w:val="24"/>
                <w:szCs w:val="24"/>
              </w:rPr>
              <w:t>Policy Title</w:t>
            </w:r>
          </w:p>
        </w:tc>
        <w:tc>
          <w:tcPr>
            <w:tcW w:w="546" w:type="pct"/>
            <w:tcBorders>
              <w:top w:val="single" w:sz="4" w:space="0" w:color="auto"/>
            </w:tcBorders>
          </w:tcPr>
          <w:p w14:paraId="6A8DD79D" w14:textId="77777777" w:rsidR="00902285" w:rsidRPr="006D7945" w:rsidRDefault="00902285" w:rsidP="00902285">
            <w:pPr>
              <w:jc w:val="center"/>
              <w:rPr>
                <w:rFonts w:ascii="Arial" w:hAnsi="Arial" w:cs="Arial"/>
                <w:b/>
                <w:sz w:val="24"/>
                <w:szCs w:val="24"/>
              </w:rPr>
            </w:pPr>
            <w:r w:rsidRPr="006D7945">
              <w:rPr>
                <w:rFonts w:ascii="Arial" w:hAnsi="Arial" w:cs="Arial"/>
                <w:b/>
                <w:sz w:val="24"/>
                <w:szCs w:val="24"/>
              </w:rPr>
              <w:t>Date Screened</w:t>
            </w:r>
          </w:p>
        </w:tc>
        <w:tc>
          <w:tcPr>
            <w:tcW w:w="1639" w:type="pct"/>
            <w:tcBorders>
              <w:top w:val="single" w:sz="4" w:space="0" w:color="auto"/>
            </w:tcBorders>
          </w:tcPr>
          <w:p w14:paraId="5E95A2FC" w14:textId="77777777" w:rsidR="00902285" w:rsidRPr="006D7945" w:rsidRDefault="00902285" w:rsidP="00902285">
            <w:pPr>
              <w:jc w:val="center"/>
              <w:rPr>
                <w:rFonts w:ascii="Arial" w:hAnsi="Arial" w:cs="Arial"/>
                <w:b/>
                <w:sz w:val="24"/>
                <w:szCs w:val="24"/>
              </w:rPr>
            </w:pPr>
            <w:r w:rsidRPr="006D7945">
              <w:rPr>
                <w:rFonts w:ascii="Arial" w:hAnsi="Arial" w:cs="Arial"/>
                <w:b/>
                <w:sz w:val="24"/>
                <w:szCs w:val="24"/>
              </w:rPr>
              <w:t>Policy/Strategy Aim</w:t>
            </w:r>
          </w:p>
        </w:tc>
        <w:tc>
          <w:tcPr>
            <w:tcW w:w="1250" w:type="pct"/>
            <w:tcBorders>
              <w:top w:val="single" w:sz="4" w:space="0" w:color="auto"/>
            </w:tcBorders>
          </w:tcPr>
          <w:p w14:paraId="2D9A8E8A" w14:textId="77777777" w:rsidR="00902285" w:rsidRPr="006D7945" w:rsidRDefault="00902285" w:rsidP="00902285">
            <w:pPr>
              <w:jc w:val="center"/>
              <w:rPr>
                <w:rFonts w:ascii="Arial" w:hAnsi="Arial" w:cs="Arial"/>
                <w:b/>
                <w:sz w:val="24"/>
                <w:szCs w:val="24"/>
              </w:rPr>
            </w:pPr>
            <w:r w:rsidRPr="006D7945">
              <w:rPr>
                <w:rFonts w:ascii="Arial" w:hAnsi="Arial" w:cs="Arial"/>
                <w:b/>
                <w:sz w:val="24"/>
                <w:szCs w:val="24"/>
              </w:rPr>
              <w:t>Purpose</w:t>
            </w:r>
          </w:p>
        </w:tc>
        <w:tc>
          <w:tcPr>
            <w:tcW w:w="691" w:type="pct"/>
            <w:tcBorders>
              <w:top w:val="single" w:sz="4" w:space="0" w:color="auto"/>
            </w:tcBorders>
          </w:tcPr>
          <w:p w14:paraId="1D5B1AAD" w14:textId="77777777" w:rsidR="00902285" w:rsidRPr="006D7945" w:rsidRDefault="00902285" w:rsidP="00902285">
            <w:pPr>
              <w:rPr>
                <w:rFonts w:ascii="Arial" w:hAnsi="Arial" w:cs="Arial"/>
                <w:b/>
                <w:sz w:val="24"/>
                <w:szCs w:val="24"/>
              </w:rPr>
            </w:pPr>
            <w:r w:rsidRPr="006D7945">
              <w:rPr>
                <w:rFonts w:ascii="Arial" w:hAnsi="Arial" w:cs="Arial"/>
                <w:b/>
                <w:sz w:val="24"/>
                <w:szCs w:val="24"/>
              </w:rPr>
              <w:t>Screening Outcomes</w:t>
            </w:r>
          </w:p>
        </w:tc>
      </w:tr>
      <w:tr w:rsidR="00902285" w:rsidRPr="006D7945" w14:paraId="5777C137" w14:textId="77777777" w:rsidTr="00902285">
        <w:trPr>
          <w:tblHeader/>
        </w:trPr>
        <w:tc>
          <w:tcPr>
            <w:tcW w:w="873" w:type="pct"/>
          </w:tcPr>
          <w:p w14:paraId="6D2CB730" w14:textId="77777777" w:rsidR="00902285" w:rsidRPr="00B2128A" w:rsidRDefault="00902285" w:rsidP="00902285">
            <w:pPr>
              <w:rPr>
                <w:rFonts w:ascii="Arial" w:hAnsi="Arial" w:cs="Arial"/>
                <w:bCs/>
                <w:sz w:val="24"/>
                <w:szCs w:val="24"/>
              </w:rPr>
            </w:pPr>
            <w:r>
              <w:rPr>
                <w:rFonts w:ascii="Arial" w:hAnsi="Arial" w:cs="Arial"/>
                <w:bCs/>
                <w:sz w:val="24"/>
                <w:szCs w:val="24"/>
              </w:rPr>
              <w:t xml:space="preserve">Draft </w:t>
            </w:r>
            <w:r w:rsidRPr="00B2128A">
              <w:rPr>
                <w:rFonts w:ascii="Arial" w:hAnsi="Arial" w:cs="Arial"/>
                <w:bCs/>
                <w:sz w:val="24"/>
                <w:szCs w:val="24"/>
              </w:rPr>
              <w:t>Disability Action Plan</w:t>
            </w:r>
          </w:p>
        </w:tc>
        <w:tc>
          <w:tcPr>
            <w:tcW w:w="546" w:type="pct"/>
          </w:tcPr>
          <w:p w14:paraId="677C908A" w14:textId="77777777" w:rsidR="00902285" w:rsidRPr="00460989" w:rsidRDefault="00902285" w:rsidP="00902285">
            <w:pPr>
              <w:rPr>
                <w:rFonts w:ascii="Arial" w:hAnsi="Arial" w:cs="Arial"/>
                <w:bCs/>
                <w:sz w:val="24"/>
                <w:szCs w:val="24"/>
              </w:rPr>
            </w:pPr>
            <w:r w:rsidRPr="00460989">
              <w:rPr>
                <w:rFonts w:ascii="Arial" w:hAnsi="Arial" w:cs="Arial"/>
                <w:bCs/>
                <w:sz w:val="24"/>
                <w:szCs w:val="24"/>
              </w:rPr>
              <w:t>2</w:t>
            </w:r>
            <w:r>
              <w:rPr>
                <w:rFonts w:ascii="Arial" w:hAnsi="Arial" w:cs="Arial"/>
                <w:bCs/>
                <w:sz w:val="24"/>
                <w:szCs w:val="24"/>
              </w:rPr>
              <w:t xml:space="preserve"> </w:t>
            </w:r>
            <w:r w:rsidRPr="00460989">
              <w:rPr>
                <w:rFonts w:ascii="Arial" w:hAnsi="Arial" w:cs="Arial"/>
                <w:bCs/>
                <w:sz w:val="24"/>
                <w:szCs w:val="24"/>
              </w:rPr>
              <w:t>December 2025</w:t>
            </w:r>
          </w:p>
        </w:tc>
        <w:tc>
          <w:tcPr>
            <w:tcW w:w="1639" w:type="pct"/>
          </w:tcPr>
          <w:p w14:paraId="30C1F1C0" w14:textId="77777777" w:rsidR="00902285" w:rsidRPr="006D7945" w:rsidRDefault="00902285" w:rsidP="00902285">
            <w:pPr>
              <w:rPr>
                <w:rFonts w:ascii="Arial" w:hAnsi="Arial" w:cs="Arial"/>
                <w:b/>
                <w:sz w:val="24"/>
                <w:szCs w:val="24"/>
              </w:rPr>
            </w:pPr>
            <w:r>
              <w:rPr>
                <w:rFonts w:ascii="Arial" w:hAnsi="Arial" w:cs="Arial"/>
                <w:sz w:val="24"/>
                <w:szCs w:val="24"/>
              </w:rPr>
              <w:t xml:space="preserve">The plan includes </w:t>
            </w:r>
            <w:proofErr w:type="gramStart"/>
            <w:r>
              <w:rPr>
                <w:rFonts w:ascii="Arial" w:hAnsi="Arial" w:cs="Arial"/>
                <w:sz w:val="24"/>
                <w:szCs w:val="24"/>
              </w:rPr>
              <w:t>a number of</w:t>
            </w:r>
            <w:proofErr w:type="gramEnd"/>
            <w:r>
              <w:rPr>
                <w:rFonts w:ascii="Arial" w:hAnsi="Arial" w:cs="Arial"/>
                <w:sz w:val="24"/>
                <w:szCs w:val="24"/>
              </w:rPr>
              <w:t xml:space="preserve"> actions aimed at promoting positive attitudes towards disabled people and encouraging their participation in public life.</w:t>
            </w:r>
          </w:p>
        </w:tc>
        <w:tc>
          <w:tcPr>
            <w:tcW w:w="1250" w:type="pct"/>
          </w:tcPr>
          <w:p w14:paraId="1B6410A5" w14:textId="77777777" w:rsidR="00902285" w:rsidRPr="00137D34" w:rsidRDefault="00902285" w:rsidP="00902285">
            <w:pPr>
              <w:rPr>
                <w:rFonts w:ascii="Arial" w:hAnsi="Arial" w:cs="Arial"/>
                <w:bCs/>
                <w:sz w:val="24"/>
                <w:szCs w:val="24"/>
              </w:rPr>
            </w:pPr>
            <w:r w:rsidRPr="00137D34">
              <w:rPr>
                <w:rFonts w:ascii="Arial" w:hAnsi="Arial" w:cs="Arial"/>
                <w:bCs/>
                <w:sz w:val="24"/>
                <w:szCs w:val="24"/>
              </w:rPr>
              <w:t>The purpose of this Plan is to set out how Mid Ulster District Council</w:t>
            </w:r>
            <w:r w:rsidRPr="00137D34">
              <w:rPr>
                <w:bCs/>
              </w:rPr>
              <w:t xml:space="preserve"> </w:t>
            </w:r>
            <w:r w:rsidRPr="00137D34">
              <w:rPr>
                <w:rFonts w:ascii="Arial" w:hAnsi="Arial" w:cs="Arial"/>
                <w:bCs/>
                <w:sz w:val="24"/>
                <w:szCs w:val="24"/>
              </w:rPr>
              <w:t>will meet its statutory requirements in relation to the delivery of its functions.</w:t>
            </w:r>
          </w:p>
        </w:tc>
        <w:tc>
          <w:tcPr>
            <w:tcW w:w="691" w:type="pct"/>
          </w:tcPr>
          <w:p w14:paraId="68DF3EC4" w14:textId="77777777" w:rsidR="00902285" w:rsidRPr="00423651" w:rsidRDefault="00902285" w:rsidP="00902285">
            <w:pPr>
              <w:rPr>
                <w:rFonts w:ascii="Arial" w:hAnsi="Arial" w:cs="Arial"/>
                <w:b/>
                <w:sz w:val="24"/>
                <w:szCs w:val="24"/>
              </w:rPr>
            </w:pPr>
            <w:r w:rsidRPr="00423651">
              <w:rPr>
                <w:rFonts w:ascii="Arial" w:hAnsi="Arial" w:cs="Arial"/>
                <w:sz w:val="24"/>
                <w:szCs w:val="24"/>
              </w:rPr>
              <w:t>Screened Out</w:t>
            </w:r>
          </w:p>
        </w:tc>
      </w:tr>
      <w:tr w:rsidR="00902285" w:rsidRPr="006D7945" w14:paraId="77CE64CC" w14:textId="77777777" w:rsidTr="00902285">
        <w:trPr>
          <w:tblHeader/>
        </w:trPr>
        <w:tc>
          <w:tcPr>
            <w:tcW w:w="873" w:type="pct"/>
          </w:tcPr>
          <w:p w14:paraId="283C36EB" w14:textId="77777777" w:rsidR="00902285" w:rsidRPr="00B2128A" w:rsidRDefault="00902285" w:rsidP="00902285">
            <w:pPr>
              <w:rPr>
                <w:rFonts w:ascii="Arial" w:hAnsi="Arial" w:cs="Arial"/>
                <w:bCs/>
                <w:sz w:val="24"/>
                <w:szCs w:val="24"/>
              </w:rPr>
            </w:pPr>
            <w:r>
              <w:rPr>
                <w:rFonts w:ascii="Arial" w:hAnsi="Arial" w:cs="Arial"/>
                <w:bCs/>
                <w:sz w:val="24"/>
                <w:szCs w:val="24"/>
              </w:rPr>
              <w:t>Draft</w:t>
            </w:r>
            <w:r w:rsidRPr="00B2128A">
              <w:rPr>
                <w:rFonts w:ascii="Arial" w:hAnsi="Arial" w:cs="Arial"/>
                <w:bCs/>
                <w:sz w:val="24"/>
                <w:szCs w:val="24"/>
              </w:rPr>
              <w:t xml:space="preserve"> Equality Action Plan</w:t>
            </w:r>
          </w:p>
        </w:tc>
        <w:tc>
          <w:tcPr>
            <w:tcW w:w="546" w:type="pct"/>
          </w:tcPr>
          <w:p w14:paraId="2913AA57" w14:textId="77777777" w:rsidR="00902285" w:rsidRPr="00D2589A" w:rsidRDefault="00902285" w:rsidP="00902285">
            <w:pPr>
              <w:rPr>
                <w:rFonts w:ascii="Arial" w:hAnsi="Arial" w:cs="Arial"/>
                <w:bCs/>
                <w:sz w:val="24"/>
                <w:szCs w:val="24"/>
              </w:rPr>
            </w:pPr>
            <w:r w:rsidRPr="00D2589A">
              <w:rPr>
                <w:rFonts w:ascii="Arial" w:hAnsi="Arial" w:cs="Arial"/>
                <w:bCs/>
                <w:sz w:val="24"/>
                <w:szCs w:val="24"/>
              </w:rPr>
              <w:t>8 December 2025</w:t>
            </w:r>
          </w:p>
        </w:tc>
        <w:tc>
          <w:tcPr>
            <w:tcW w:w="1639" w:type="pct"/>
          </w:tcPr>
          <w:p w14:paraId="727AA4B1" w14:textId="77777777" w:rsidR="00902285" w:rsidRPr="00F862C7" w:rsidRDefault="00902285" w:rsidP="00902285">
            <w:pPr>
              <w:rPr>
                <w:rFonts w:ascii="Arial" w:hAnsi="Arial" w:cs="Arial"/>
                <w:bCs/>
                <w:sz w:val="24"/>
                <w:szCs w:val="24"/>
              </w:rPr>
            </w:pPr>
            <w:r w:rsidRPr="00F862C7">
              <w:rPr>
                <w:rFonts w:ascii="Arial" w:hAnsi="Arial" w:cs="Arial"/>
                <w:bCs/>
                <w:sz w:val="24"/>
                <w:szCs w:val="24"/>
              </w:rPr>
              <w:t>The Equality Action plan outlines how Council will address the key inequalities identified within our District.</w:t>
            </w:r>
          </w:p>
        </w:tc>
        <w:tc>
          <w:tcPr>
            <w:tcW w:w="1250" w:type="pct"/>
          </w:tcPr>
          <w:p w14:paraId="660D1961" w14:textId="77777777" w:rsidR="00902285" w:rsidRPr="006D7945" w:rsidRDefault="00902285" w:rsidP="00902285">
            <w:pPr>
              <w:rPr>
                <w:rFonts w:ascii="Arial" w:hAnsi="Arial" w:cs="Arial"/>
                <w:b/>
                <w:sz w:val="24"/>
                <w:szCs w:val="24"/>
              </w:rPr>
            </w:pPr>
            <w:r>
              <w:rPr>
                <w:rFonts w:ascii="Arial" w:hAnsi="Arial" w:cs="Arial"/>
                <w:sz w:val="24"/>
                <w:szCs w:val="24"/>
              </w:rPr>
              <w:t xml:space="preserve">This Equality Action Plan (2026-2031) contributes to Mid Ulster District Council’s compliance with Section 75 of the Northern Ireland Act 1998. </w:t>
            </w:r>
          </w:p>
        </w:tc>
        <w:tc>
          <w:tcPr>
            <w:tcW w:w="691" w:type="pct"/>
          </w:tcPr>
          <w:p w14:paraId="1F937A7A" w14:textId="77777777" w:rsidR="00902285" w:rsidRPr="00423651" w:rsidRDefault="00902285" w:rsidP="00902285">
            <w:pPr>
              <w:rPr>
                <w:rFonts w:ascii="Arial" w:hAnsi="Arial" w:cs="Arial"/>
                <w:b/>
                <w:sz w:val="24"/>
                <w:szCs w:val="24"/>
              </w:rPr>
            </w:pPr>
            <w:r w:rsidRPr="00423651">
              <w:rPr>
                <w:rFonts w:ascii="Arial" w:hAnsi="Arial" w:cs="Arial"/>
                <w:sz w:val="24"/>
                <w:szCs w:val="24"/>
              </w:rPr>
              <w:t>Screened Out</w:t>
            </w:r>
          </w:p>
        </w:tc>
      </w:tr>
      <w:tr w:rsidR="00902285" w:rsidRPr="006D7945" w14:paraId="19B087D4" w14:textId="77777777" w:rsidTr="00902285">
        <w:trPr>
          <w:tblHeader/>
        </w:trPr>
        <w:tc>
          <w:tcPr>
            <w:tcW w:w="873" w:type="pct"/>
          </w:tcPr>
          <w:p w14:paraId="43FDD514" w14:textId="77777777" w:rsidR="00902285" w:rsidRPr="00601B16" w:rsidRDefault="00902285" w:rsidP="00902285">
            <w:pPr>
              <w:rPr>
                <w:rFonts w:ascii="Arial" w:hAnsi="Arial" w:cs="Arial"/>
                <w:bCs/>
                <w:sz w:val="24"/>
                <w:szCs w:val="24"/>
              </w:rPr>
            </w:pPr>
            <w:r w:rsidRPr="00601B16">
              <w:rPr>
                <w:rFonts w:ascii="Arial" w:hAnsi="Arial" w:cs="Arial"/>
                <w:bCs/>
                <w:sz w:val="24"/>
                <w:szCs w:val="24"/>
              </w:rPr>
              <w:t xml:space="preserve">Disposal of Lands at </w:t>
            </w:r>
            <w:proofErr w:type="spellStart"/>
            <w:r w:rsidRPr="00601B16">
              <w:rPr>
                <w:rFonts w:ascii="Arial" w:hAnsi="Arial" w:cs="Arial"/>
                <w:bCs/>
                <w:sz w:val="24"/>
                <w:szCs w:val="24"/>
              </w:rPr>
              <w:t>Glassmullagh</w:t>
            </w:r>
            <w:proofErr w:type="spellEnd"/>
            <w:r w:rsidRPr="00601B16">
              <w:rPr>
                <w:rFonts w:ascii="Arial" w:hAnsi="Arial" w:cs="Arial"/>
                <w:bCs/>
                <w:sz w:val="24"/>
                <w:szCs w:val="24"/>
              </w:rPr>
              <w:t xml:space="preserve"> Former Landfill Site, Old </w:t>
            </w:r>
            <w:proofErr w:type="spellStart"/>
            <w:r w:rsidRPr="00601B16">
              <w:rPr>
                <w:rFonts w:ascii="Arial" w:hAnsi="Arial" w:cs="Arial"/>
                <w:bCs/>
                <w:sz w:val="24"/>
                <w:szCs w:val="24"/>
              </w:rPr>
              <w:t>Ballygawley</w:t>
            </w:r>
            <w:proofErr w:type="spellEnd"/>
            <w:r w:rsidRPr="00601B16">
              <w:rPr>
                <w:rFonts w:ascii="Arial" w:hAnsi="Arial" w:cs="Arial"/>
                <w:bCs/>
                <w:sz w:val="24"/>
                <w:szCs w:val="24"/>
              </w:rPr>
              <w:t xml:space="preserve"> Road, Dungannon</w:t>
            </w:r>
          </w:p>
        </w:tc>
        <w:tc>
          <w:tcPr>
            <w:tcW w:w="546" w:type="pct"/>
          </w:tcPr>
          <w:p w14:paraId="7BE43A8D" w14:textId="77777777" w:rsidR="00902285" w:rsidRPr="00DF3BC3" w:rsidRDefault="00902285" w:rsidP="00902285">
            <w:pPr>
              <w:rPr>
                <w:rFonts w:ascii="Arial" w:hAnsi="Arial" w:cs="Arial"/>
                <w:bCs/>
                <w:sz w:val="24"/>
                <w:szCs w:val="24"/>
              </w:rPr>
            </w:pPr>
            <w:r w:rsidRPr="00DF3BC3">
              <w:rPr>
                <w:rFonts w:ascii="Arial" w:hAnsi="Arial" w:cs="Arial"/>
                <w:bCs/>
                <w:sz w:val="24"/>
                <w:szCs w:val="24"/>
              </w:rPr>
              <w:t>15 October 2025</w:t>
            </w:r>
          </w:p>
        </w:tc>
        <w:tc>
          <w:tcPr>
            <w:tcW w:w="1639" w:type="pct"/>
          </w:tcPr>
          <w:p w14:paraId="7DA72EB3" w14:textId="77777777" w:rsidR="00902285" w:rsidRPr="00423651" w:rsidRDefault="00902285" w:rsidP="00902285">
            <w:pPr>
              <w:rPr>
                <w:rFonts w:ascii="Arial" w:hAnsi="Arial" w:cs="Arial"/>
                <w:b/>
                <w:sz w:val="24"/>
                <w:szCs w:val="24"/>
              </w:rPr>
            </w:pPr>
            <w:r w:rsidRPr="00423651">
              <w:rPr>
                <w:rFonts w:ascii="Arial" w:hAnsi="Arial" w:cs="Arial"/>
                <w:sz w:val="24"/>
                <w:szCs w:val="24"/>
              </w:rPr>
              <w:t>The objective of this transaction is to enhance the Council’s Estate and to facilitate the Councils policy position in relation to Estates Management</w:t>
            </w:r>
          </w:p>
        </w:tc>
        <w:tc>
          <w:tcPr>
            <w:tcW w:w="1250" w:type="pct"/>
          </w:tcPr>
          <w:p w14:paraId="11B7966C" w14:textId="77777777" w:rsidR="00902285" w:rsidRPr="00423651" w:rsidRDefault="00902285" w:rsidP="00902285">
            <w:pPr>
              <w:rPr>
                <w:rFonts w:ascii="Arial" w:hAnsi="Arial" w:cs="Arial"/>
                <w:bCs/>
                <w:sz w:val="24"/>
                <w:szCs w:val="24"/>
              </w:rPr>
            </w:pPr>
            <w:r w:rsidRPr="00423651">
              <w:rPr>
                <w:rFonts w:ascii="Arial" w:hAnsi="Arial" w:cs="Arial"/>
                <w:sz w:val="24"/>
                <w:szCs w:val="24"/>
              </w:rPr>
              <w:t>This land has been identified as surplus.</w:t>
            </w:r>
          </w:p>
        </w:tc>
        <w:tc>
          <w:tcPr>
            <w:tcW w:w="691" w:type="pct"/>
          </w:tcPr>
          <w:p w14:paraId="4B12576B" w14:textId="77777777" w:rsidR="00902285" w:rsidRPr="006D7945" w:rsidRDefault="00902285" w:rsidP="00902285">
            <w:pPr>
              <w:rPr>
                <w:rFonts w:ascii="Arial" w:hAnsi="Arial" w:cs="Arial"/>
                <w:b/>
                <w:sz w:val="24"/>
                <w:szCs w:val="24"/>
              </w:rPr>
            </w:pPr>
            <w:r>
              <w:rPr>
                <w:rFonts w:ascii="Arial" w:hAnsi="Arial" w:cs="Arial"/>
                <w:sz w:val="24"/>
                <w:szCs w:val="24"/>
              </w:rPr>
              <w:t>Screened Out</w:t>
            </w:r>
          </w:p>
        </w:tc>
      </w:tr>
      <w:tr w:rsidR="00902285" w:rsidRPr="006D7945" w14:paraId="53B283DF" w14:textId="77777777" w:rsidTr="00902285">
        <w:trPr>
          <w:tblHeader/>
        </w:trPr>
        <w:tc>
          <w:tcPr>
            <w:tcW w:w="873" w:type="pct"/>
          </w:tcPr>
          <w:p w14:paraId="24578F55" w14:textId="77777777" w:rsidR="00902285" w:rsidRPr="00E36FCA" w:rsidRDefault="00902285" w:rsidP="00902285">
            <w:pPr>
              <w:rPr>
                <w:rFonts w:ascii="Arial" w:hAnsi="Arial" w:cs="Arial"/>
                <w:bCs/>
                <w:sz w:val="24"/>
                <w:szCs w:val="24"/>
              </w:rPr>
            </w:pPr>
            <w:r w:rsidRPr="00E36FCA">
              <w:rPr>
                <w:rFonts w:ascii="Arial" w:hAnsi="Arial" w:cs="Arial"/>
                <w:bCs/>
                <w:sz w:val="24"/>
                <w:szCs w:val="24"/>
              </w:rPr>
              <w:t>TRA</w:t>
            </w:r>
            <w:r>
              <w:rPr>
                <w:rFonts w:ascii="Arial" w:hAnsi="Arial" w:cs="Arial"/>
                <w:bCs/>
                <w:sz w:val="24"/>
                <w:szCs w:val="24"/>
              </w:rPr>
              <w:t>A</w:t>
            </w:r>
            <w:r w:rsidRPr="00E36FCA">
              <w:rPr>
                <w:rFonts w:ascii="Arial" w:hAnsi="Arial" w:cs="Arial"/>
                <w:bCs/>
                <w:sz w:val="24"/>
                <w:szCs w:val="24"/>
              </w:rPr>
              <w:t>D Point</w:t>
            </w:r>
          </w:p>
        </w:tc>
        <w:tc>
          <w:tcPr>
            <w:tcW w:w="546" w:type="pct"/>
          </w:tcPr>
          <w:p w14:paraId="4E227603" w14:textId="77777777" w:rsidR="00902285" w:rsidRPr="00DF3BC3" w:rsidRDefault="00902285" w:rsidP="00902285">
            <w:pPr>
              <w:rPr>
                <w:rFonts w:ascii="Arial" w:hAnsi="Arial" w:cs="Arial"/>
                <w:bCs/>
                <w:sz w:val="24"/>
                <w:szCs w:val="24"/>
              </w:rPr>
            </w:pPr>
            <w:r>
              <w:rPr>
                <w:rFonts w:ascii="Arial" w:hAnsi="Arial" w:cs="Arial"/>
                <w:bCs/>
                <w:sz w:val="24"/>
                <w:szCs w:val="24"/>
              </w:rPr>
              <w:t>29 September 2025</w:t>
            </w:r>
          </w:p>
        </w:tc>
        <w:tc>
          <w:tcPr>
            <w:tcW w:w="1639" w:type="pct"/>
          </w:tcPr>
          <w:p w14:paraId="1B162B88" w14:textId="77777777" w:rsidR="00902285" w:rsidRPr="00D5646A" w:rsidRDefault="00902285" w:rsidP="00902285">
            <w:pPr>
              <w:rPr>
                <w:rFonts w:ascii="Arial" w:hAnsi="Arial" w:cs="Arial"/>
                <w:bCs/>
                <w:sz w:val="24"/>
                <w:szCs w:val="24"/>
              </w:rPr>
            </w:pPr>
            <w:r w:rsidRPr="00D5646A">
              <w:rPr>
                <w:rFonts w:ascii="Arial" w:hAnsi="Arial" w:cs="Arial"/>
                <w:bCs/>
                <w:sz w:val="24"/>
                <w:szCs w:val="24"/>
              </w:rPr>
              <w:t xml:space="preserve">This project is part of a collective project that focusses on revitalising an underused building on the shores of Lough Neagh to develop a new nature reserve and biodiversity site </w:t>
            </w:r>
          </w:p>
        </w:tc>
        <w:tc>
          <w:tcPr>
            <w:tcW w:w="1250" w:type="pct"/>
          </w:tcPr>
          <w:p w14:paraId="3C90BD19" w14:textId="77777777" w:rsidR="00902285" w:rsidRPr="00D5646A" w:rsidRDefault="00902285" w:rsidP="00902285">
            <w:pPr>
              <w:rPr>
                <w:rFonts w:ascii="Arial" w:hAnsi="Arial" w:cs="Arial"/>
                <w:bCs/>
                <w:sz w:val="24"/>
                <w:szCs w:val="24"/>
              </w:rPr>
            </w:pPr>
            <w:r>
              <w:rPr>
                <w:rFonts w:ascii="Arial" w:hAnsi="Arial" w:cs="Arial"/>
                <w:bCs/>
                <w:sz w:val="24"/>
                <w:szCs w:val="24"/>
              </w:rPr>
              <w:t xml:space="preserve">The purpose of the project is to </w:t>
            </w:r>
            <w:r w:rsidRPr="00D5646A">
              <w:rPr>
                <w:rFonts w:ascii="Arial" w:hAnsi="Arial" w:cs="Arial"/>
                <w:bCs/>
                <w:sz w:val="24"/>
                <w:szCs w:val="24"/>
              </w:rPr>
              <w:t>benefit</w:t>
            </w:r>
            <w:r>
              <w:rPr>
                <w:rFonts w:ascii="Arial" w:hAnsi="Arial" w:cs="Arial"/>
                <w:bCs/>
                <w:sz w:val="24"/>
                <w:szCs w:val="24"/>
              </w:rPr>
              <w:t xml:space="preserve"> </w:t>
            </w:r>
            <w:r w:rsidRPr="00D5646A">
              <w:rPr>
                <w:rFonts w:ascii="Arial" w:hAnsi="Arial" w:cs="Arial"/>
                <w:bCs/>
                <w:sz w:val="24"/>
                <w:szCs w:val="24"/>
              </w:rPr>
              <w:t>1</w:t>
            </w:r>
            <w:r>
              <w:rPr>
                <w:rFonts w:ascii="Arial" w:hAnsi="Arial" w:cs="Arial"/>
                <w:bCs/>
                <w:sz w:val="24"/>
                <w:szCs w:val="24"/>
              </w:rPr>
              <w:t>,</w:t>
            </w:r>
            <w:r w:rsidRPr="00D5646A">
              <w:rPr>
                <w:rFonts w:ascii="Arial" w:hAnsi="Arial" w:cs="Arial"/>
                <w:bCs/>
                <w:sz w:val="24"/>
                <w:szCs w:val="24"/>
              </w:rPr>
              <w:t xml:space="preserve">000 people per annum </w:t>
            </w:r>
            <w:r>
              <w:rPr>
                <w:rFonts w:ascii="Arial" w:hAnsi="Arial" w:cs="Arial"/>
                <w:bCs/>
                <w:sz w:val="24"/>
                <w:szCs w:val="24"/>
              </w:rPr>
              <w:t>(</w:t>
            </w:r>
            <w:r w:rsidRPr="00D5646A">
              <w:rPr>
                <w:rFonts w:ascii="Arial" w:hAnsi="Arial" w:cs="Arial"/>
                <w:bCs/>
                <w:sz w:val="24"/>
                <w:szCs w:val="24"/>
              </w:rPr>
              <w:t>when complete</w:t>
            </w:r>
            <w:r>
              <w:rPr>
                <w:rFonts w:ascii="Arial" w:hAnsi="Arial" w:cs="Arial"/>
                <w:bCs/>
                <w:sz w:val="24"/>
                <w:szCs w:val="24"/>
              </w:rPr>
              <w:t>), including</w:t>
            </w:r>
            <w:r w:rsidRPr="00D5646A">
              <w:rPr>
                <w:rFonts w:ascii="Arial" w:hAnsi="Arial" w:cs="Arial"/>
                <w:bCs/>
                <w:sz w:val="24"/>
                <w:szCs w:val="24"/>
              </w:rPr>
              <w:t xml:space="preserve"> local communities, schools and youth groups engaged in educational visits and biodiversity awareness programmes.</w:t>
            </w:r>
          </w:p>
        </w:tc>
        <w:tc>
          <w:tcPr>
            <w:tcW w:w="691" w:type="pct"/>
          </w:tcPr>
          <w:p w14:paraId="17B346DE" w14:textId="77777777" w:rsidR="00902285" w:rsidRPr="006D7945" w:rsidRDefault="00902285" w:rsidP="00902285">
            <w:pPr>
              <w:rPr>
                <w:rFonts w:ascii="Arial" w:hAnsi="Arial" w:cs="Arial"/>
                <w:b/>
                <w:sz w:val="24"/>
                <w:szCs w:val="24"/>
              </w:rPr>
            </w:pPr>
            <w:r>
              <w:rPr>
                <w:rFonts w:ascii="Arial" w:hAnsi="Arial" w:cs="Arial"/>
                <w:sz w:val="24"/>
                <w:szCs w:val="24"/>
              </w:rPr>
              <w:t>Screened Out</w:t>
            </w:r>
          </w:p>
        </w:tc>
      </w:tr>
      <w:tr w:rsidR="00902285" w:rsidRPr="006D7945" w14:paraId="7777FB1F" w14:textId="77777777" w:rsidTr="00902285">
        <w:trPr>
          <w:tblHeader/>
        </w:trPr>
        <w:tc>
          <w:tcPr>
            <w:tcW w:w="873" w:type="pct"/>
          </w:tcPr>
          <w:p w14:paraId="0279D7F5" w14:textId="77777777" w:rsidR="00902285" w:rsidRPr="00E36FCA" w:rsidRDefault="00902285" w:rsidP="00902285">
            <w:pPr>
              <w:rPr>
                <w:rFonts w:ascii="Arial" w:hAnsi="Arial" w:cs="Arial"/>
                <w:bCs/>
                <w:sz w:val="24"/>
                <w:szCs w:val="24"/>
              </w:rPr>
            </w:pPr>
            <w:r>
              <w:rPr>
                <w:rFonts w:ascii="Arial" w:hAnsi="Arial" w:cs="Arial"/>
                <w:bCs/>
                <w:sz w:val="24"/>
                <w:szCs w:val="24"/>
              </w:rPr>
              <w:lastRenderedPageBreak/>
              <w:t xml:space="preserve">Planning Decision Delay </w:t>
            </w:r>
          </w:p>
        </w:tc>
        <w:tc>
          <w:tcPr>
            <w:tcW w:w="546" w:type="pct"/>
          </w:tcPr>
          <w:p w14:paraId="175E9298" w14:textId="77777777" w:rsidR="00902285" w:rsidRPr="00DF3BC3" w:rsidRDefault="00902285" w:rsidP="00902285">
            <w:pPr>
              <w:rPr>
                <w:rFonts w:ascii="Arial" w:hAnsi="Arial" w:cs="Arial"/>
                <w:bCs/>
                <w:sz w:val="24"/>
                <w:szCs w:val="24"/>
              </w:rPr>
            </w:pPr>
            <w:r w:rsidRPr="00DF3BC3">
              <w:rPr>
                <w:rFonts w:ascii="Arial" w:hAnsi="Arial" w:cs="Arial"/>
                <w:bCs/>
                <w:sz w:val="24"/>
                <w:szCs w:val="24"/>
              </w:rPr>
              <w:t>12 December 2025</w:t>
            </w:r>
          </w:p>
        </w:tc>
        <w:tc>
          <w:tcPr>
            <w:tcW w:w="1639" w:type="pct"/>
          </w:tcPr>
          <w:p w14:paraId="222A9ABA" w14:textId="77777777" w:rsidR="00902285" w:rsidRPr="006D7945" w:rsidRDefault="00902285" w:rsidP="00902285">
            <w:pPr>
              <w:rPr>
                <w:rFonts w:ascii="Arial" w:hAnsi="Arial" w:cs="Arial"/>
                <w:b/>
                <w:sz w:val="24"/>
                <w:szCs w:val="24"/>
              </w:rPr>
            </w:pPr>
            <w:r>
              <w:rPr>
                <w:rFonts w:ascii="Arial" w:hAnsi="Arial" w:cs="Arial"/>
                <w:sz w:val="24"/>
                <w:szCs w:val="24"/>
              </w:rPr>
              <w:t>T</w:t>
            </w:r>
            <w:r w:rsidRPr="00311F3A">
              <w:rPr>
                <w:rFonts w:ascii="Arial" w:hAnsi="Arial" w:cs="Arial"/>
                <w:sz w:val="24"/>
                <w:szCs w:val="24"/>
              </w:rPr>
              <w:t xml:space="preserve">he Planning Department of the Council </w:t>
            </w:r>
            <w:r>
              <w:rPr>
                <w:rFonts w:ascii="Arial" w:hAnsi="Arial" w:cs="Arial"/>
                <w:sz w:val="24"/>
                <w:szCs w:val="24"/>
              </w:rPr>
              <w:t xml:space="preserve">are aiming to </w:t>
            </w:r>
            <w:r w:rsidRPr="00311F3A">
              <w:rPr>
                <w:rFonts w:ascii="Arial" w:hAnsi="Arial" w:cs="Arial"/>
                <w:sz w:val="24"/>
                <w:szCs w:val="24"/>
              </w:rPr>
              <w:t>take forward a recommendation to the Planning Committee for a decision on this planning application</w:t>
            </w:r>
            <w:r>
              <w:rPr>
                <w:rFonts w:ascii="Arial" w:hAnsi="Arial" w:cs="Arial"/>
                <w:sz w:val="24"/>
                <w:szCs w:val="24"/>
              </w:rPr>
              <w:t>.</w:t>
            </w:r>
            <w:r>
              <w:t xml:space="preserve"> </w:t>
            </w:r>
          </w:p>
        </w:tc>
        <w:tc>
          <w:tcPr>
            <w:tcW w:w="1250" w:type="pct"/>
          </w:tcPr>
          <w:p w14:paraId="577EA351" w14:textId="77777777" w:rsidR="00902285" w:rsidRPr="006D7945" w:rsidRDefault="00902285" w:rsidP="00902285">
            <w:pPr>
              <w:rPr>
                <w:rFonts w:ascii="Arial" w:hAnsi="Arial" w:cs="Arial"/>
                <w:b/>
                <w:sz w:val="24"/>
                <w:szCs w:val="24"/>
              </w:rPr>
            </w:pPr>
            <w:r>
              <w:rPr>
                <w:rFonts w:ascii="Arial" w:hAnsi="Arial" w:cs="Arial"/>
                <w:sz w:val="24"/>
                <w:szCs w:val="24"/>
              </w:rPr>
              <w:t>The purpose of the screening is to examine the delay for an a</w:t>
            </w:r>
            <w:r w:rsidRPr="0071646E">
              <w:rPr>
                <w:rFonts w:ascii="Arial" w:hAnsi="Arial" w:cs="Arial"/>
                <w:sz w:val="24"/>
                <w:szCs w:val="24"/>
              </w:rPr>
              <w:t>dditional delay in the processing of the planning application</w:t>
            </w:r>
          </w:p>
        </w:tc>
        <w:tc>
          <w:tcPr>
            <w:tcW w:w="691" w:type="pct"/>
          </w:tcPr>
          <w:p w14:paraId="304C3AC9" w14:textId="77777777" w:rsidR="00902285" w:rsidRPr="006D7945" w:rsidRDefault="00902285" w:rsidP="00902285">
            <w:pPr>
              <w:rPr>
                <w:rFonts w:ascii="Arial" w:hAnsi="Arial" w:cs="Arial"/>
                <w:b/>
                <w:sz w:val="24"/>
                <w:szCs w:val="24"/>
              </w:rPr>
            </w:pPr>
            <w:r>
              <w:rPr>
                <w:rFonts w:ascii="Arial" w:hAnsi="Arial" w:cs="Arial"/>
                <w:sz w:val="24"/>
                <w:szCs w:val="24"/>
              </w:rPr>
              <w:t>Screened out- with mitigations</w:t>
            </w:r>
          </w:p>
        </w:tc>
      </w:tr>
      <w:tr w:rsidR="00902285" w:rsidRPr="006D7945" w14:paraId="5CA54E5F" w14:textId="77777777" w:rsidTr="00902285">
        <w:trPr>
          <w:tblHeader/>
        </w:trPr>
        <w:tc>
          <w:tcPr>
            <w:tcW w:w="873" w:type="pct"/>
          </w:tcPr>
          <w:p w14:paraId="50E9C6C0" w14:textId="77777777" w:rsidR="00902285" w:rsidRPr="00CF388D" w:rsidRDefault="00902285" w:rsidP="00902285">
            <w:pPr>
              <w:rPr>
                <w:rFonts w:ascii="Arial" w:hAnsi="Arial" w:cs="Arial"/>
                <w:bCs/>
                <w:sz w:val="24"/>
                <w:szCs w:val="24"/>
              </w:rPr>
            </w:pPr>
            <w:r w:rsidRPr="00CF388D">
              <w:rPr>
                <w:rFonts w:ascii="Arial" w:hAnsi="Arial" w:cs="Arial"/>
                <w:bCs/>
                <w:sz w:val="24"/>
                <w:szCs w:val="24"/>
              </w:rPr>
              <w:t xml:space="preserve">Performance Improvement Plan </w:t>
            </w:r>
          </w:p>
        </w:tc>
        <w:tc>
          <w:tcPr>
            <w:tcW w:w="546" w:type="pct"/>
          </w:tcPr>
          <w:p w14:paraId="337AA292" w14:textId="77777777" w:rsidR="00902285" w:rsidRPr="006D0C56" w:rsidRDefault="00902285" w:rsidP="00902285">
            <w:pPr>
              <w:rPr>
                <w:rFonts w:ascii="Arial" w:hAnsi="Arial" w:cs="Arial"/>
                <w:bCs/>
                <w:sz w:val="24"/>
                <w:szCs w:val="24"/>
              </w:rPr>
            </w:pPr>
            <w:r>
              <w:rPr>
                <w:rFonts w:ascii="Arial" w:hAnsi="Arial" w:cs="Arial"/>
                <w:bCs/>
                <w:sz w:val="24"/>
                <w:szCs w:val="24"/>
              </w:rPr>
              <w:t>16 June 2025</w:t>
            </w:r>
          </w:p>
        </w:tc>
        <w:tc>
          <w:tcPr>
            <w:tcW w:w="1639" w:type="pct"/>
          </w:tcPr>
          <w:p w14:paraId="02BB8752" w14:textId="77777777" w:rsidR="00902285" w:rsidRPr="006D7945" w:rsidRDefault="00902285" w:rsidP="00902285">
            <w:pPr>
              <w:rPr>
                <w:rFonts w:ascii="Arial" w:hAnsi="Arial" w:cs="Arial"/>
                <w:b/>
                <w:sz w:val="24"/>
                <w:szCs w:val="24"/>
              </w:rPr>
            </w:pPr>
            <w:r w:rsidRPr="00BC2F50">
              <w:rPr>
                <w:rFonts w:ascii="Arial" w:hAnsi="Arial" w:cs="Arial"/>
                <w:sz w:val="24"/>
                <w:szCs w:val="24"/>
              </w:rPr>
              <w:t>This policy directly addresses the Council’s statutory obligation under Part 12 of the Local Government Act (Northern Ireland) 2014, which places a fundamental “duty of improvement “on all Councils (hereafter referred to as ’The Act’</w:t>
            </w:r>
          </w:p>
        </w:tc>
        <w:tc>
          <w:tcPr>
            <w:tcW w:w="1250" w:type="pct"/>
          </w:tcPr>
          <w:p w14:paraId="6F4304D1" w14:textId="77777777" w:rsidR="00902285" w:rsidRPr="00137D34" w:rsidRDefault="00902285" w:rsidP="00902285">
            <w:pPr>
              <w:rPr>
                <w:szCs w:val="28"/>
              </w:rPr>
            </w:pPr>
            <w:r w:rsidRPr="00BC2F50">
              <w:rPr>
                <w:rFonts w:ascii="Arial" w:hAnsi="Arial" w:cs="Arial"/>
                <w:sz w:val="24"/>
                <w:szCs w:val="24"/>
              </w:rPr>
              <w:t>This</w:t>
            </w:r>
            <w:r>
              <w:rPr>
                <w:rFonts w:ascii="Arial" w:hAnsi="Arial" w:cs="Arial"/>
                <w:sz w:val="24"/>
                <w:szCs w:val="24"/>
              </w:rPr>
              <w:t xml:space="preserve"> plan fulfils the</w:t>
            </w:r>
            <w:r w:rsidRPr="00BC2F50">
              <w:rPr>
                <w:rFonts w:ascii="Arial" w:hAnsi="Arial" w:cs="Arial"/>
                <w:sz w:val="24"/>
                <w:szCs w:val="24"/>
              </w:rPr>
              <w:t xml:space="preserve"> duty</w:t>
            </w:r>
            <w:r>
              <w:rPr>
                <w:rFonts w:ascii="Arial" w:hAnsi="Arial" w:cs="Arial"/>
                <w:sz w:val="24"/>
                <w:szCs w:val="24"/>
              </w:rPr>
              <w:t xml:space="preserve"> that</w:t>
            </w:r>
            <w:r w:rsidRPr="00BC2F50">
              <w:rPr>
                <w:rFonts w:ascii="Arial" w:hAnsi="Arial" w:cs="Arial"/>
                <w:sz w:val="24"/>
                <w:szCs w:val="24"/>
              </w:rPr>
              <w:t xml:space="preserve"> requires council to make continuous improvements in how it exercises all its functions, encompassing aspects like strategic effectiveness, service quality, service availability, sustainability, efficiency, fairness, and innovation</w:t>
            </w:r>
            <w:r w:rsidRPr="00152CC9">
              <w:rPr>
                <w:rFonts w:ascii="Arial" w:hAnsi="Arial" w:cs="Arial"/>
              </w:rPr>
              <w:t>.</w:t>
            </w:r>
          </w:p>
        </w:tc>
        <w:tc>
          <w:tcPr>
            <w:tcW w:w="691" w:type="pct"/>
          </w:tcPr>
          <w:p w14:paraId="791CB053" w14:textId="77777777" w:rsidR="00902285" w:rsidRPr="006D7945" w:rsidRDefault="00902285" w:rsidP="00902285">
            <w:pPr>
              <w:rPr>
                <w:rFonts w:ascii="Arial" w:hAnsi="Arial" w:cs="Arial"/>
                <w:b/>
                <w:sz w:val="24"/>
                <w:szCs w:val="24"/>
              </w:rPr>
            </w:pPr>
            <w:r>
              <w:rPr>
                <w:rFonts w:ascii="Arial" w:hAnsi="Arial" w:cs="Arial"/>
                <w:sz w:val="24"/>
                <w:szCs w:val="24"/>
              </w:rPr>
              <w:t>Screened Out</w:t>
            </w:r>
          </w:p>
        </w:tc>
      </w:tr>
    </w:tbl>
    <w:p w14:paraId="6BDA22DC" w14:textId="573492E5" w:rsidR="009C0F33" w:rsidRPr="00AE2DD4" w:rsidRDefault="009C0F33" w:rsidP="0046332E">
      <w:pPr>
        <w:jc w:val="center"/>
        <w:rPr>
          <w:rFonts w:ascii="Arial" w:hAnsi="Arial" w:cs="Arial"/>
          <w:b/>
          <w:sz w:val="24"/>
          <w:szCs w:val="24"/>
        </w:rPr>
      </w:pPr>
    </w:p>
    <w:p w14:paraId="6165B6A3" w14:textId="77777777" w:rsidR="00AB416A" w:rsidRDefault="00AB416A"/>
    <w:sectPr w:rsidR="00AB416A" w:rsidSect="002E22A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7C91B" w14:textId="77777777" w:rsidR="004F43A3" w:rsidRDefault="004F43A3" w:rsidP="00902285">
      <w:pPr>
        <w:spacing w:after="0" w:line="240" w:lineRule="auto"/>
      </w:pPr>
      <w:r>
        <w:separator/>
      </w:r>
    </w:p>
  </w:endnote>
  <w:endnote w:type="continuationSeparator" w:id="0">
    <w:p w14:paraId="0FD06FA4" w14:textId="77777777" w:rsidR="004F43A3" w:rsidRDefault="004F43A3" w:rsidP="00902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95ACD" w14:textId="77777777" w:rsidR="004F43A3" w:rsidRDefault="004F43A3" w:rsidP="00902285">
      <w:pPr>
        <w:spacing w:after="0" w:line="240" w:lineRule="auto"/>
      </w:pPr>
      <w:r>
        <w:separator/>
      </w:r>
    </w:p>
  </w:footnote>
  <w:footnote w:type="continuationSeparator" w:id="0">
    <w:p w14:paraId="0A28C943" w14:textId="77777777" w:rsidR="004F43A3" w:rsidRDefault="004F43A3" w:rsidP="009022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0DF7"/>
    <w:multiLevelType w:val="hybridMultilevel"/>
    <w:tmpl w:val="D6C83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AF5E21"/>
    <w:multiLevelType w:val="hybridMultilevel"/>
    <w:tmpl w:val="BCE8B40A"/>
    <w:lvl w:ilvl="0" w:tplc="D3C857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997090"/>
    <w:multiLevelType w:val="hybridMultilevel"/>
    <w:tmpl w:val="0D667AFE"/>
    <w:lvl w:ilvl="0" w:tplc="495CA08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0B834A3"/>
    <w:multiLevelType w:val="hybridMultilevel"/>
    <w:tmpl w:val="1A22F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1E72CBA"/>
    <w:multiLevelType w:val="hybridMultilevel"/>
    <w:tmpl w:val="149AD8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80A73EC"/>
    <w:multiLevelType w:val="hybridMultilevel"/>
    <w:tmpl w:val="0F62A7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94072674">
    <w:abstractNumId w:val="5"/>
  </w:num>
  <w:num w:numId="2" w16cid:durableId="592857674">
    <w:abstractNumId w:val="3"/>
  </w:num>
  <w:num w:numId="3" w16cid:durableId="2046174257">
    <w:abstractNumId w:val="2"/>
  </w:num>
  <w:num w:numId="4" w16cid:durableId="782774545">
    <w:abstractNumId w:val="0"/>
  </w:num>
  <w:num w:numId="5" w16cid:durableId="325204567">
    <w:abstractNumId w:val="1"/>
  </w:num>
  <w:num w:numId="6" w16cid:durableId="1601375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928"/>
    <w:rsid w:val="0000006A"/>
    <w:rsid w:val="000111EF"/>
    <w:rsid w:val="0005068F"/>
    <w:rsid w:val="000A468F"/>
    <w:rsid w:val="000A59AE"/>
    <w:rsid w:val="000C1AA6"/>
    <w:rsid w:val="000D6042"/>
    <w:rsid w:val="000E0441"/>
    <w:rsid w:val="000E2701"/>
    <w:rsid w:val="000E391B"/>
    <w:rsid w:val="0010743A"/>
    <w:rsid w:val="00113952"/>
    <w:rsid w:val="0012452D"/>
    <w:rsid w:val="00137C5F"/>
    <w:rsid w:val="00137D34"/>
    <w:rsid w:val="001463AC"/>
    <w:rsid w:val="00153CE0"/>
    <w:rsid w:val="00156522"/>
    <w:rsid w:val="00175D39"/>
    <w:rsid w:val="00186904"/>
    <w:rsid w:val="00193621"/>
    <w:rsid w:val="001E6C8B"/>
    <w:rsid w:val="001F131F"/>
    <w:rsid w:val="00212E2E"/>
    <w:rsid w:val="002419FE"/>
    <w:rsid w:val="00246F9C"/>
    <w:rsid w:val="00255948"/>
    <w:rsid w:val="0026235D"/>
    <w:rsid w:val="00280549"/>
    <w:rsid w:val="002D2FA6"/>
    <w:rsid w:val="002E104A"/>
    <w:rsid w:val="002E22AD"/>
    <w:rsid w:val="002E306C"/>
    <w:rsid w:val="002F1BD8"/>
    <w:rsid w:val="0030465E"/>
    <w:rsid w:val="00307793"/>
    <w:rsid w:val="00311F3A"/>
    <w:rsid w:val="00342C93"/>
    <w:rsid w:val="00347B80"/>
    <w:rsid w:val="0037192F"/>
    <w:rsid w:val="003D5288"/>
    <w:rsid w:val="00423651"/>
    <w:rsid w:val="004479DA"/>
    <w:rsid w:val="00457481"/>
    <w:rsid w:val="00460989"/>
    <w:rsid w:val="0046332E"/>
    <w:rsid w:val="004820DD"/>
    <w:rsid w:val="004B260C"/>
    <w:rsid w:val="004C7733"/>
    <w:rsid w:val="004E5B8A"/>
    <w:rsid w:val="004F43A3"/>
    <w:rsid w:val="0052313A"/>
    <w:rsid w:val="005304F0"/>
    <w:rsid w:val="00533960"/>
    <w:rsid w:val="005539E1"/>
    <w:rsid w:val="00556DA3"/>
    <w:rsid w:val="005615E5"/>
    <w:rsid w:val="0056254A"/>
    <w:rsid w:val="005657BA"/>
    <w:rsid w:val="005721C5"/>
    <w:rsid w:val="00597169"/>
    <w:rsid w:val="005A67AC"/>
    <w:rsid w:val="005C4C53"/>
    <w:rsid w:val="005D1AA0"/>
    <w:rsid w:val="005D7426"/>
    <w:rsid w:val="00601B16"/>
    <w:rsid w:val="00614771"/>
    <w:rsid w:val="00647066"/>
    <w:rsid w:val="00655258"/>
    <w:rsid w:val="00674FCC"/>
    <w:rsid w:val="00696FA7"/>
    <w:rsid w:val="006A2C88"/>
    <w:rsid w:val="006B559B"/>
    <w:rsid w:val="006B6131"/>
    <w:rsid w:val="006C0655"/>
    <w:rsid w:val="006D0C56"/>
    <w:rsid w:val="006E03A0"/>
    <w:rsid w:val="006E66EF"/>
    <w:rsid w:val="00712AE8"/>
    <w:rsid w:val="0071646E"/>
    <w:rsid w:val="00724C33"/>
    <w:rsid w:val="00731A9F"/>
    <w:rsid w:val="007546BA"/>
    <w:rsid w:val="00755711"/>
    <w:rsid w:val="00766199"/>
    <w:rsid w:val="00786A25"/>
    <w:rsid w:val="007D5558"/>
    <w:rsid w:val="00823D6D"/>
    <w:rsid w:val="00852F2E"/>
    <w:rsid w:val="008550DA"/>
    <w:rsid w:val="008633DA"/>
    <w:rsid w:val="00876F69"/>
    <w:rsid w:val="008A3892"/>
    <w:rsid w:val="008A3AB1"/>
    <w:rsid w:val="008F788D"/>
    <w:rsid w:val="00902285"/>
    <w:rsid w:val="00935F20"/>
    <w:rsid w:val="0095148C"/>
    <w:rsid w:val="0096086D"/>
    <w:rsid w:val="009634A9"/>
    <w:rsid w:val="009A7E46"/>
    <w:rsid w:val="009C0F33"/>
    <w:rsid w:val="009D7CF0"/>
    <w:rsid w:val="009F244F"/>
    <w:rsid w:val="009F2D9B"/>
    <w:rsid w:val="00A10408"/>
    <w:rsid w:val="00A35D4A"/>
    <w:rsid w:val="00A3669C"/>
    <w:rsid w:val="00A42B0F"/>
    <w:rsid w:val="00A75E8D"/>
    <w:rsid w:val="00A85813"/>
    <w:rsid w:val="00A87A29"/>
    <w:rsid w:val="00A91710"/>
    <w:rsid w:val="00AB416A"/>
    <w:rsid w:val="00AD1697"/>
    <w:rsid w:val="00B027D6"/>
    <w:rsid w:val="00B14C28"/>
    <w:rsid w:val="00B2128A"/>
    <w:rsid w:val="00B678BB"/>
    <w:rsid w:val="00BB44DC"/>
    <w:rsid w:val="00BB49F0"/>
    <w:rsid w:val="00BB7490"/>
    <w:rsid w:val="00BC1BE5"/>
    <w:rsid w:val="00BD777F"/>
    <w:rsid w:val="00BF62A6"/>
    <w:rsid w:val="00C077CE"/>
    <w:rsid w:val="00C32F93"/>
    <w:rsid w:val="00C9307C"/>
    <w:rsid w:val="00CD74BB"/>
    <w:rsid w:val="00CF388D"/>
    <w:rsid w:val="00CF4B5C"/>
    <w:rsid w:val="00D15E38"/>
    <w:rsid w:val="00D16E20"/>
    <w:rsid w:val="00D171A8"/>
    <w:rsid w:val="00D2147B"/>
    <w:rsid w:val="00D24550"/>
    <w:rsid w:val="00D2589A"/>
    <w:rsid w:val="00D46791"/>
    <w:rsid w:val="00D5646A"/>
    <w:rsid w:val="00D6035F"/>
    <w:rsid w:val="00D62323"/>
    <w:rsid w:val="00D6316A"/>
    <w:rsid w:val="00D907FF"/>
    <w:rsid w:val="00DD2927"/>
    <w:rsid w:val="00DF3BC3"/>
    <w:rsid w:val="00E03C30"/>
    <w:rsid w:val="00E36FCA"/>
    <w:rsid w:val="00E50E4E"/>
    <w:rsid w:val="00E56928"/>
    <w:rsid w:val="00E6667B"/>
    <w:rsid w:val="00EB3097"/>
    <w:rsid w:val="00EB4184"/>
    <w:rsid w:val="00EE0757"/>
    <w:rsid w:val="00EE196A"/>
    <w:rsid w:val="00EE5DCD"/>
    <w:rsid w:val="00EF7C88"/>
    <w:rsid w:val="00F13392"/>
    <w:rsid w:val="00F467A2"/>
    <w:rsid w:val="00F862C7"/>
    <w:rsid w:val="00F91D09"/>
    <w:rsid w:val="00F95789"/>
    <w:rsid w:val="00FA2F1E"/>
    <w:rsid w:val="00FC3589"/>
    <w:rsid w:val="00FD144A"/>
    <w:rsid w:val="00FD4597"/>
    <w:rsid w:val="00FE56B6"/>
    <w:rsid w:val="00FF7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215D1"/>
  <w15:chartTrackingRefBased/>
  <w15:docId w15:val="{C0832DB2-C725-4199-A92D-9F528DCE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92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692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1A9F"/>
    <w:pPr>
      <w:ind w:left="720"/>
      <w:contextualSpacing/>
    </w:pPr>
  </w:style>
  <w:style w:type="paragraph" w:customStyle="1" w:styleId="Default">
    <w:name w:val="Default"/>
    <w:rsid w:val="00255948"/>
    <w:pPr>
      <w:autoSpaceDE w:val="0"/>
      <w:autoSpaceDN w:val="0"/>
      <w:adjustRightInd w:val="0"/>
      <w:spacing w:after="0" w:line="240" w:lineRule="auto"/>
    </w:pPr>
    <w:rPr>
      <w:rFonts w:ascii="Arial" w:hAnsi="Arial" w:cs="Arial"/>
      <w:color w:val="000000"/>
      <w:kern w:val="0"/>
      <w:sz w:val="24"/>
      <w:szCs w:val="24"/>
    </w:rPr>
  </w:style>
  <w:style w:type="paragraph" w:styleId="Header">
    <w:name w:val="header"/>
    <w:basedOn w:val="Normal"/>
    <w:link w:val="HeaderChar"/>
    <w:uiPriority w:val="99"/>
    <w:unhideWhenUsed/>
    <w:rsid w:val="009022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2285"/>
    <w:rPr>
      <w:kern w:val="0"/>
      <w14:ligatures w14:val="none"/>
    </w:rPr>
  </w:style>
  <w:style w:type="paragraph" w:styleId="Footer">
    <w:name w:val="footer"/>
    <w:basedOn w:val="Normal"/>
    <w:link w:val="FooterChar"/>
    <w:uiPriority w:val="99"/>
    <w:unhideWhenUsed/>
    <w:rsid w:val="009022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228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9436</TotalTime>
  <Pages>8</Pages>
  <Words>1523</Words>
  <Characters>8683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McAleer</dc:creator>
  <cp:keywords/>
  <dc:description/>
  <cp:lastModifiedBy>Ann McAleer</cp:lastModifiedBy>
  <cp:revision>133</cp:revision>
  <dcterms:created xsi:type="dcterms:W3CDTF">2024-02-26T10:22:00Z</dcterms:created>
  <dcterms:modified xsi:type="dcterms:W3CDTF">2026-01-12T10:15:00Z</dcterms:modified>
</cp:coreProperties>
</file>