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C9D940" w14:textId="77777777" w:rsidR="00C121C6" w:rsidRDefault="008D1E4A" w:rsidP="00C121C6">
      <w:pPr>
        <w:ind w:left="-284"/>
        <w:jc w:val="center"/>
        <w:rPr>
          <w:b/>
          <w:sz w:val="56"/>
          <w:szCs w:val="56"/>
        </w:rPr>
      </w:pPr>
      <w:r>
        <w:rPr>
          <w:b/>
          <w:sz w:val="56"/>
          <w:szCs w:val="56"/>
        </w:rPr>
        <w:t xml:space="preserve"> </w:t>
      </w:r>
    </w:p>
    <w:p w14:paraId="62A02B0A" w14:textId="77777777" w:rsidR="001B7258" w:rsidRDefault="001B7258" w:rsidP="00C121C6">
      <w:pPr>
        <w:ind w:left="-284"/>
        <w:jc w:val="center"/>
        <w:rPr>
          <w:b/>
          <w:noProof/>
          <w:sz w:val="56"/>
          <w:szCs w:val="56"/>
          <w:lang w:eastAsia="en-GB"/>
        </w:rPr>
      </w:pPr>
    </w:p>
    <w:p w14:paraId="35A000B7" w14:textId="77777777" w:rsidR="001B7258" w:rsidRDefault="001B7258" w:rsidP="00C121C6">
      <w:pPr>
        <w:ind w:left="-284"/>
        <w:jc w:val="center"/>
        <w:rPr>
          <w:b/>
          <w:noProof/>
          <w:sz w:val="56"/>
          <w:szCs w:val="56"/>
          <w:lang w:eastAsia="en-GB"/>
        </w:rPr>
      </w:pPr>
    </w:p>
    <w:p w14:paraId="56483D67" w14:textId="77777777" w:rsidR="00C121C6" w:rsidRPr="000C2546" w:rsidRDefault="004C70F5" w:rsidP="000C2546">
      <w:pPr>
        <w:pStyle w:val="Heading1"/>
      </w:pPr>
      <w:r w:rsidRPr="000C2546">
        <w:t>Mid Ulster District Council</w:t>
      </w:r>
    </w:p>
    <w:p w14:paraId="2C6878DA" w14:textId="77777777" w:rsidR="009723BC" w:rsidRPr="000C2546" w:rsidRDefault="009723BC" w:rsidP="000C2546">
      <w:pPr>
        <w:pStyle w:val="Heading1"/>
      </w:pPr>
    </w:p>
    <w:p w14:paraId="3EF11445" w14:textId="77777777" w:rsidR="00C121C6" w:rsidRPr="000C2546" w:rsidRDefault="00C121C6" w:rsidP="000C2546">
      <w:pPr>
        <w:pStyle w:val="Heading1"/>
      </w:pPr>
    </w:p>
    <w:p w14:paraId="7BF933DF" w14:textId="0167C637" w:rsidR="00C121C6" w:rsidRPr="000C2546" w:rsidRDefault="006C512E" w:rsidP="000C2546">
      <w:pPr>
        <w:pStyle w:val="Heading1"/>
      </w:pPr>
      <w:r w:rsidRPr="000C2546">
        <w:t xml:space="preserve">Annual </w:t>
      </w:r>
      <w:r w:rsidR="00F26346" w:rsidRPr="000C2546">
        <w:t>Self-Assessment</w:t>
      </w:r>
      <w:r w:rsidR="00C121C6" w:rsidRPr="000C2546">
        <w:t xml:space="preserve"> </w:t>
      </w:r>
      <w:r w:rsidR="0066659B">
        <w:t xml:space="preserve">Report </w:t>
      </w:r>
      <w:r w:rsidR="000C2546" w:rsidRPr="000C2546">
        <w:t>2020</w:t>
      </w:r>
      <w:r w:rsidR="00C121C6" w:rsidRPr="000C2546">
        <w:t xml:space="preserve"> </w:t>
      </w:r>
      <w:r w:rsidR="00FE3590" w:rsidRPr="000C2546">
        <w:t>–</w:t>
      </w:r>
      <w:r w:rsidR="00C121C6" w:rsidRPr="000C2546">
        <w:t xml:space="preserve"> 2</w:t>
      </w:r>
      <w:r w:rsidR="000C2546" w:rsidRPr="000C2546">
        <w:t>021</w:t>
      </w:r>
    </w:p>
    <w:p w14:paraId="2247DE49" w14:textId="77777777" w:rsidR="00FE3590" w:rsidRDefault="00FE3590" w:rsidP="000C2546">
      <w:pPr>
        <w:ind w:left="-284"/>
        <w:rPr>
          <w:b/>
          <w:sz w:val="56"/>
          <w:szCs w:val="56"/>
        </w:rPr>
      </w:pPr>
    </w:p>
    <w:p w14:paraId="3A275C21" w14:textId="77777777" w:rsidR="00FE3590" w:rsidRDefault="00FE3590" w:rsidP="00C121C6">
      <w:pPr>
        <w:ind w:left="-284"/>
        <w:jc w:val="center"/>
        <w:rPr>
          <w:b/>
          <w:sz w:val="56"/>
          <w:szCs w:val="56"/>
        </w:rPr>
      </w:pPr>
    </w:p>
    <w:p w14:paraId="13062E04" w14:textId="77777777" w:rsidR="00FE3590" w:rsidRDefault="00FE3590" w:rsidP="00C121C6">
      <w:pPr>
        <w:ind w:left="-284"/>
        <w:jc w:val="center"/>
        <w:rPr>
          <w:b/>
          <w:sz w:val="56"/>
          <w:szCs w:val="56"/>
        </w:rPr>
      </w:pPr>
    </w:p>
    <w:p w14:paraId="6F2002A0" w14:textId="77777777" w:rsidR="008C3CE9" w:rsidRDefault="008C3CE9" w:rsidP="00C121C6">
      <w:pPr>
        <w:ind w:left="-284"/>
        <w:jc w:val="center"/>
        <w:rPr>
          <w:b/>
          <w:sz w:val="56"/>
          <w:szCs w:val="56"/>
        </w:rPr>
      </w:pPr>
    </w:p>
    <w:p w14:paraId="3A11B6A7" w14:textId="00C68FE5" w:rsidR="00C121C6" w:rsidRPr="009723BC" w:rsidRDefault="00361001" w:rsidP="000C2546">
      <w:pPr>
        <w:pStyle w:val="Heading1"/>
      </w:pPr>
      <w:r>
        <w:t>August 20</w:t>
      </w:r>
      <w:r w:rsidR="000C2546">
        <w:t>21</w:t>
      </w:r>
    </w:p>
    <w:p w14:paraId="5498E854" w14:textId="77777777" w:rsidR="005458B9" w:rsidRDefault="005458B9">
      <w:pPr>
        <w:rPr>
          <w:b/>
          <w:sz w:val="28"/>
          <w:szCs w:val="28"/>
        </w:rPr>
      </w:pPr>
      <w:r>
        <w:rPr>
          <w:b/>
          <w:sz w:val="28"/>
          <w:szCs w:val="28"/>
        </w:rPr>
        <w:br w:type="page"/>
      </w:r>
    </w:p>
    <w:p w14:paraId="0915B92F" w14:textId="77777777" w:rsidR="005458B9" w:rsidRPr="005F4057" w:rsidRDefault="005458B9" w:rsidP="000C2546">
      <w:pPr>
        <w:pStyle w:val="Heading2"/>
        <w:rPr>
          <w:b w:val="0"/>
        </w:rPr>
      </w:pPr>
      <w:r w:rsidRPr="005F4057">
        <w:lastRenderedPageBreak/>
        <w:t xml:space="preserve">Contents </w:t>
      </w:r>
    </w:p>
    <w:p w14:paraId="0C934D8B" w14:textId="77777777" w:rsidR="000C2546" w:rsidRDefault="000C2546" w:rsidP="005458B9">
      <w:pPr>
        <w:rPr>
          <w:b/>
          <w:sz w:val="28"/>
          <w:szCs w:val="28"/>
        </w:rPr>
      </w:pPr>
    </w:p>
    <w:p w14:paraId="6C32E6D6" w14:textId="1CF4FB80" w:rsidR="0066659B" w:rsidRDefault="000C2546" w:rsidP="005458B9">
      <w:pPr>
        <w:rPr>
          <w:b/>
          <w:sz w:val="28"/>
          <w:szCs w:val="28"/>
        </w:rPr>
      </w:pPr>
      <w:r>
        <w:rPr>
          <w:b/>
          <w:sz w:val="28"/>
          <w:szCs w:val="28"/>
        </w:rPr>
        <w:t>Foreword</w:t>
      </w:r>
      <w:r w:rsidR="005458B9">
        <w:rPr>
          <w:b/>
          <w:sz w:val="28"/>
          <w:szCs w:val="28"/>
        </w:rPr>
        <w:tab/>
      </w:r>
    </w:p>
    <w:p w14:paraId="7D6119F7" w14:textId="77777777" w:rsidR="00F44AAD" w:rsidRDefault="00F44AAD" w:rsidP="005458B9">
      <w:pPr>
        <w:rPr>
          <w:b/>
          <w:sz w:val="28"/>
          <w:szCs w:val="28"/>
        </w:rPr>
      </w:pPr>
    </w:p>
    <w:tbl>
      <w:tblPr>
        <w:tblStyle w:val="TableGrid"/>
        <w:tblW w:w="8789" w:type="dxa"/>
        <w:tblInd w:w="-5" w:type="dxa"/>
        <w:tblLook w:val="04A0" w:firstRow="1" w:lastRow="0" w:firstColumn="1" w:lastColumn="0" w:noHBand="0" w:noVBand="1"/>
        <w:tblCaption w:val="Contents List and Related Page Numbers"/>
        <w:tblDescription w:val="The table outlines teh related section numbers with section headings or title and their related page numbers"/>
      </w:tblPr>
      <w:tblGrid>
        <w:gridCol w:w="1123"/>
        <w:gridCol w:w="6533"/>
        <w:gridCol w:w="1133"/>
      </w:tblGrid>
      <w:tr w:rsidR="000C2546" w14:paraId="10646278" w14:textId="77777777" w:rsidTr="00067F9B">
        <w:trPr>
          <w:cantSplit/>
          <w:tblHeader/>
        </w:trPr>
        <w:tc>
          <w:tcPr>
            <w:tcW w:w="1123" w:type="dxa"/>
          </w:tcPr>
          <w:p w14:paraId="2EE13EF0" w14:textId="20EAF17D" w:rsidR="000C2546" w:rsidRPr="000C2546" w:rsidRDefault="00012D79" w:rsidP="00012D79">
            <w:pPr>
              <w:spacing w:line="360" w:lineRule="auto"/>
              <w:rPr>
                <w:rFonts w:ascii="Arial" w:hAnsi="Arial" w:cs="Arial"/>
                <w:b/>
                <w:sz w:val="24"/>
                <w:szCs w:val="24"/>
              </w:rPr>
            </w:pPr>
            <w:r>
              <w:rPr>
                <w:rFonts w:ascii="Arial" w:hAnsi="Arial" w:cs="Arial"/>
                <w:b/>
                <w:sz w:val="24"/>
                <w:szCs w:val="24"/>
              </w:rPr>
              <w:t>Se</w:t>
            </w:r>
            <w:r w:rsidR="000C2546" w:rsidRPr="000C2546">
              <w:rPr>
                <w:rFonts w:ascii="Arial" w:hAnsi="Arial" w:cs="Arial"/>
                <w:b/>
                <w:sz w:val="24"/>
                <w:szCs w:val="24"/>
              </w:rPr>
              <w:t>ction</w:t>
            </w:r>
            <w:r w:rsidR="00B633E8">
              <w:rPr>
                <w:rFonts w:ascii="Arial" w:hAnsi="Arial" w:cs="Arial"/>
                <w:b/>
                <w:sz w:val="24"/>
                <w:szCs w:val="24"/>
              </w:rPr>
              <w:t xml:space="preserve"> Number</w:t>
            </w:r>
          </w:p>
        </w:tc>
        <w:tc>
          <w:tcPr>
            <w:tcW w:w="6533" w:type="dxa"/>
          </w:tcPr>
          <w:p w14:paraId="12385B13" w14:textId="119EBEB9" w:rsidR="000C2546" w:rsidRPr="000C2546" w:rsidRDefault="00B633E8" w:rsidP="00B633E8">
            <w:pPr>
              <w:spacing w:line="360" w:lineRule="auto"/>
              <w:rPr>
                <w:rFonts w:ascii="Arial" w:hAnsi="Arial" w:cs="Arial"/>
                <w:b/>
                <w:sz w:val="24"/>
                <w:szCs w:val="24"/>
              </w:rPr>
            </w:pPr>
            <w:r>
              <w:rPr>
                <w:rFonts w:ascii="Arial" w:hAnsi="Arial" w:cs="Arial"/>
                <w:b/>
                <w:sz w:val="24"/>
                <w:szCs w:val="24"/>
              </w:rPr>
              <w:t xml:space="preserve">Section </w:t>
            </w:r>
            <w:r w:rsidR="000C2546" w:rsidRPr="000C2546">
              <w:rPr>
                <w:rFonts w:ascii="Arial" w:hAnsi="Arial" w:cs="Arial"/>
                <w:b/>
                <w:sz w:val="24"/>
                <w:szCs w:val="24"/>
              </w:rPr>
              <w:t>Title</w:t>
            </w:r>
            <w:r>
              <w:rPr>
                <w:rFonts w:ascii="Arial" w:hAnsi="Arial" w:cs="Arial"/>
                <w:b/>
                <w:sz w:val="24"/>
                <w:szCs w:val="24"/>
              </w:rPr>
              <w:t xml:space="preserve"> and Sub Headings</w:t>
            </w:r>
          </w:p>
        </w:tc>
        <w:tc>
          <w:tcPr>
            <w:tcW w:w="1133" w:type="dxa"/>
          </w:tcPr>
          <w:p w14:paraId="170AB23C" w14:textId="460294FC" w:rsidR="000C2546" w:rsidRPr="000C2546" w:rsidRDefault="000C2546" w:rsidP="00B633E8">
            <w:pPr>
              <w:spacing w:line="360" w:lineRule="auto"/>
              <w:rPr>
                <w:rFonts w:ascii="Arial" w:hAnsi="Arial" w:cs="Arial"/>
                <w:b/>
                <w:sz w:val="24"/>
                <w:szCs w:val="24"/>
              </w:rPr>
            </w:pPr>
            <w:r w:rsidRPr="000C2546">
              <w:rPr>
                <w:rFonts w:ascii="Arial" w:hAnsi="Arial" w:cs="Arial"/>
                <w:b/>
                <w:sz w:val="24"/>
                <w:szCs w:val="24"/>
              </w:rPr>
              <w:t>Page Number</w:t>
            </w:r>
          </w:p>
        </w:tc>
      </w:tr>
      <w:tr w:rsidR="000C2546" w14:paraId="7B0FA023" w14:textId="77777777" w:rsidTr="0029549A">
        <w:tc>
          <w:tcPr>
            <w:tcW w:w="1123" w:type="dxa"/>
          </w:tcPr>
          <w:p w14:paraId="762251AF" w14:textId="6D09202D" w:rsidR="000C2546" w:rsidRPr="005F5537" w:rsidRDefault="005F5537" w:rsidP="00D07571">
            <w:pPr>
              <w:spacing w:line="360" w:lineRule="auto"/>
              <w:jc w:val="center"/>
              <w:rPr>
                <w:rFonts w:ascii="Arial" w:hAnsi="Arial" w:cs="Arial"/>
                <w:sz w:val="24"/>
                <w:szCs w:val="24"/>
              </w:rPr>
            </w:pPr>
            <w:r w:rsidRPr="005F5537">
              <w:rPr>
                <w:rFonts w:ascii="Arial" w:hAnsi="Arial" w:cs="Arial"/>
                <w:sz w:val="24"/>
                <w:szCs w:val="24"/>
              </w:rPr>
              <w:t>1.0</w:t>
            </w:r>
          </w:p>
        </w:tc>
        <w:tc>
          <w:tcPr>
            <w:tcW w:w="6533" w:type="dxa"/>
          </w:tcPr>
          <w:p w14:paraId="1DA49A57" w14:textId="55F72AF8" w:rsidR="000C2546" w:rsidRPr="005F5537" w:rsidRDefault="000C2546" w:rsidP="00D07571">
            <w:pPr>
              <w:spacing w:line="360" w:lineRule="auto"/>
              <w:rPr>
                <w:rFonts w:ascii="Arial" w:hAnsi="Arial" w:cs="Arial"/>
                <w:sz w:val="24"/>
                <w:szCs w:val="24"/>
              </w:rPr>
            </w:pPr>
            <w:r w:rsidRPr="005F5537">
              <w:rPr>
                <w:rFonts w:ascii="Arial" w:hAnsi="Arial" w:cs="Arial"/>
                <w:sz w:val="24"/>
                <w:szCs w:val="24"/>
              </w:rPr>
              <w:t>Introduction</w:t>
            </w:r>
          </w:p>
        </w:tc>
        <w:tc>
          <w:tcPr>
            <w:tcW w:w="1133" w:type="dxa"/>
          </w:tcPr>
          <w:p w14:paraId="4EC1C782" w14:textId="5A514781" w:rsidR="000C2546" w:rsidRPr="000C2546" w:rsidRDefault="00B6425D" w:rsidP="00D07571">
            <w:pPr>
              <w:spacing w:line="360" w:lineRule="auto"/>
              <w:jc w:val="center"/>
              <w:rPr>
                <w:rFonts w:ascii="Arial" w:hAnsi="Arial" w:cs="Arial"/>
                <w:sz w:val="24"/>
                <w:szCs w:val="24"/>
              </w:rPr>
            </w:pPr>
            <w:r>
              <w:rPr>
                <w:rFonts w:ascii="Arial" w:hAnsi="Arial" w:cs="Arial"/>
                <w:sz w:val="24"/>
                <w:szCs w:val="24"/>
              </w:rPr>
              <w:t>7</w:t>
            </w:r>
          </w:p>
        </w:tc>
      </w:tr>
      <w:tr w:rsidR="005F5537" w14:paraId="7A009BC9" w14:textId="77777777" w:rsidTr="0029549A">
        <w:tc>
          <w:tcPr>
            <w:tcW w:w="1123" w:type="dxa"/>
          </w:tcPr>
          <w:p w14:paraId="30C8A1C3" w14:textId="1B316B34" w:rsidR="005F5537" w:rsidRPr="005F5537" w:rsidRDefault="005F5537" w:rsidP="00D07571">
            <w:pPr>
              <w:spacing w:line="360" w:lineRule="auto"/>
              <w:jc w:val="center"/>
              <w:rPr>
                <w:rFonts w:ascii="Arial" w:hAnsi="Arial" w:cs="Arial"/>
                <w:sz w:val="24"/>
                <w:szCs w:val="24"/>
              </w:rPr>
            </w:pPr>
          </w:p>
        </w:tc>
        <w:tc>
          <w:tcPr>
            <w:tcW w:w="6533" w:type="dxa"/>
          </w:tcPr>
          <w:p w14:paraId="1BF292E7" w14:textId="0D7DA197" w:rsidR="005F5537" w:rsidRPr="005F5537" w:rsidRDefault="005F5537" w:rsidP="00D07571">
            <w:pPr>
              <w:spacing w:line="360" w:lineRule="auto"/>
              <w:rPr>
                <w:rFonts w:ascii="Arial" w:hAnsi="Arial" w:cs="Arial"/>
                <w:sz w:val="24"/>
                <w:szCs w:val="24"/>
              </w:rPr>
            </w:pPr>
            <w:r w:rsidRPr="005F5537">
              <w:rPr>
                <w:rFonts w:ascii="Arial" w:hAnsi="Arial" w:cs="Arial"/>
                <w:sz w:val="24"/>
                <w:szCs w:val="24"/>
              </w:rPr>
              <w:t>Covid-19 the Greatest Challenge to Public Services in a Generation.</w:t>
            </w:r>
          </w:p>
        </w:tc>
        <w:tc>
          <w:tcPr>
            <w:tcW w:w="1133" w:type="dxa"/>
          </w:tcPr>
          <w:p w14:paraId="43FA7252" w14:textId="36AF080C" w:rsidR="005F5537" w:rsidRPr="000C2546" w:rsidRDefault="00B6425D" w:rsidP="00D07571">
            <w:pPr>
              <w:spacing w:line="360" w:lineRule="auto"/>
              <w:jc w:val="center"/>
              <w:rPr>
                <w:rFonts w:ascii="Arial" w:hAnsi="Arial" w:cs="Arial"/>
                <w:sz w:val="24"/>
                <w:szCs w:val="24"/>
              </w:rPr>
            </w:pPr>
            <w:r>
              <w:rPr>
                <w:rFonts w:ascii="Arial" w:hAnsi="Arial" w:cs="Arial"/>
                <w:sz w:val="24"/>
                <w:szCs w:val="24"/>
              </w:rPr>
              <w:t>8</w:t>
            </w:r>
          </w:p>
        </w:tc>
      </w:tr>
      <w:tr w:rsidR="005F5537" w14:paraId="40C2B714" w14:textId="77777777" w:rsidTr="0029549A">
        <w:tc>
          <w:tcPr>
            <w:tcW w:w="1123" w:type="dxa"/>
          </w:tcPr>
          <w:p w14:paraId="56FD619A" w14:textId="7F79EE39" w:rsidR="005F5537" w:rsidRPr="000C2546" w:rsidRDefault="005F5537" w:rsidP="00D07571">
            <w:pPr>
              <w:spacing w:line="360" w:lineRule="auto"/>
              <w:jc w:val="center"/>
              <w:rPr>
                <w:rFonts w:ascii="Arial" w:hAnsi="Arial" w:cs="Arial"/>
                <w:sz w:val="24"/>
                <w:szCs w:val="24"/>
              </w:rPr>
            </w:pPr>
            <w:r>
              <w:rPr>
                <w:rFonts w:ascii="Arial" w:hAnsi="Arial" w:cs="Arial"/>
                <w:sz w:val="24"/>
                <w:szCs w:val="24"/>
              </w:rPr>
              <w:t>2.0</w:t>
            </w:r>
          </w:p>
        </w:tc>
        <w:tc>
          <w:tcPr>
            <w:tcW w:w="6533" w:type="dxa"/>
          </w:tcPr>
          <w:p w14:paraId="51962876" w14:textId="0097D545" w:rsidR="005F5537" w:rsidRPr="005F5537" w:rsidRDefault="005F5537" w:rsidP="00D07571">
            <w:pPr>
              <w:spacing w:line="360" w:lineRule="auto"/>
              <w:rPr>
                <w:rFonts w:ascii="Arial" w:hAnsi="Arial" w:cs="Arial"/>
                <w:sz w:val="24"/>
                <w:szCs w:val="24"/>
              </w:rPr>
            </w:pPr>
            <w:r w:rsidRPr="005F5537">
              <w:rPr>
                <w:rFonts w:ascii="Arial" w:hAnsi="Arial" w:cs="Arial"/>
                <w:sz w:val="24"/>
                <w:szCs w:val="24"/>
              </w:rPr>
              <w:t>Mid Ulster District Council’s Response, Reconfiguration and Recovery During 2020 to 2021</w:t>
            </w:r>
          </w:p>
        </w:tc>
        <w:tc>
          <w:tcPr>
            <w:tcW w:w="1133" w:type="dxa"/>
          </w:tcPr>
          <w:p w14:paraId="089B16B4" w14:textId="524B7836" w:rsidR="005F5537" w:rsidRPr="000C2546" w:rsidRDefault="00B6425D" w:rsidP="00D07571">
            <w:pPr>
              <w:spacing w:line="360" w:lineRule="auto"/>
              <w:jc w:val="center"/>
              <w:rPr>
                <w:rFonts w:ascii="Arial" w:hAnsi="Arial" w:cs="Arial"/>
                <w:sz w:val="24"/>
                <w:szCs w:val="24"/>
              </w:rPr>
            </w:pPr>
            <w:r>
              <w:rPr>
                <w:rFonts w:ascii="Arial" w:hAnsi="Arial" w:cs="Arial"/>
                <w:sz w:val="24"/>
                <w:szCs w:val="24"/>
              </w:rPr>
              <w:t>11</w:t>
            </w:r>
          </w:p>
        </w:tc>
      </w:tr>
      <w:tr w:rsidR="005F5537" w14:paraId="7A314C2E" w14:textId="77777777" w:rsidTr="0029549A">
        <w:tc>
          <w:tcPr>
            <w:tcW w:w="1123" w:type="dxa"/>
          </w:tcPr>
          <w:p w14:paraId="6A6CF50E" w14:textId="77777777" w:rsidR="005F5537" w:rsidRDefault="005F5537" w:rsidP="00D07571">
            <w:pPr>
              <w:spacing w:line="360" w:lineRule="auto"/>
              <w:jc w:val="center"/>
              <w:rPr>
                <w:rFonts w:ascii="Arial" w:hAnsi="Arial" w:cs="Arial"/>
                <w:sz w:val="24"/>
                <w:szCs w:val="24"/>
              </w:rPr>
            </w:pPr>
          </w:p>
        </w:tc>
        <w:tc>
          <w:tcPr>
            <w:tcW w:w="6533" w:type="dxa"/>
          </w:tcPr>
          <w:p w14:paraId="71020E99" w14:textId="60DE3A75" w:rsidR="005F5537" w:rsidRPr="000A0E59" w:rsidRDefault="009722FF" w:rsidP="00D07571">
            <w:pPr>
              <w:pStyle w:val="Heading3"/>
              <w:outlineLvl w:val="2"/>
              <w:rPr>
                <w:b w:val="0"/>
                <w:sz w:val="24"/>
              </w:rPr>
            </w:pPr>
            <w:r w:rsidRPr="000A0E59">
              <w:rPr>
                <w:b w:val="0"/>
                <w:sz w:val="24"/>
              </w:rPr>
              <w:t>Assisting Our Local Economy</w:t>
            </w:r>
          </w:p>
        </w:tc>
        <w:tc>
          <w:tcPr>
            <w:tcW w:w="1133" w:type="dxa"/>
          </w:tcPr>
          <w:p w14:paraId="76F6EEBA" w14:textId="71B05866" w:rsidR="005F5537" w:rsidRDefault="00B6425D" w:rsidP="00D07571">
            <w:pPr>
              <w:spacing w:line="360" w:lineRule="auto"/>
              <w:jc w:val="center"/>
              <w:rPr>
                <w:rFonts w:ascii="Arial" w:hAnsi="Arial" w:cs="Arial"/>
                <w:sz w:val="24"/>
                <w:szCs w:val="24"/>
              </w:rPr>
            </w:pPr>
            <w:r>
              <w:rPr>
                <w:rFonts w:ascii="Arial" w:hAnsi="Arial" w:cs="Arial"/>
                <w:sz w:val="24"/>
                <w:szCs w:val="24"/>
              </w:rPr>
              <w:t>12</w:t>
            </w:r>
          </w:p>
        </w:tc>
      </w:tr>
      <w:tr w:rsidR="005F5537" w14:paraId="3A3E3331" w14:textId="77777777" w:rsidTr="0029549A">
        <w:tc>
          <w:tcPr>
            <w:tcW w:w="1123" w:type="dxa"/>
          </w:tcPr>
          <w:p w14:paraId="3411A539" w14:textId="77777777" w:rsidR="005F5537" w:rsidRDefault="005F5537" w:rsidP="00D07571">
            <w:pPr>
              <w:spacing w:line="360" w:lineRule="auto"/>
              <w:jc w:val="center"/>
              <w:rPr>
                <w:rFonts w:ascii="Arial" w:hAnsi="Arial" w:cs="Arial"/>
                <w:sz w:val="24"/>
                <w:szCs w:val="24"/>
              </w:rPr>
            </w:pPr>
          </w:p>
        </w:tc>
        <w:tc>
          <w:tcPr>
            <w:tcW w:w="6533" w:type="dxa"/>
          </w:tcPr>
          <w:p w14:paraId="23FC5CD1" w14:textId="74AEC201" w:rsidR="005F5537" w:rsidRDefault="009F4E46" w:rsidP="00D07571">
            <w:pPr>
              <w:pStyle w:val="Heading3"/>
              <w:outlineLvl w:val="2"/>
              <w:rPr>
                <w:rFonts w:cs="Arial"/>
                <w:sz w:val="24"/>
              </w:rPr>
            </w:pPr>
            <w:r w:rsidRPr="009F4E46">
              <w:rPr>
                <w:b w:val="0"/>
                <w:sz w:val="24"/>
              </w:rPr>
              <w:t xml:space="preserve">Our Workforce – Resilience and Reconfiguration </w:t>
            </w:r>
          </w:p>
        </w:tc>
        <w:tc>
          <w:tcPr>
            <w:tcW w:w="1133" w:type="dxa"/>
          </w:tcPr>
          <w:p w14:paraId="238180FD" w14:textId="06A688F9" w:rsidR="005F5537" w:rsidRDefault="00B6425D" w:rsidP="00D07571">
            <w:pPr>
              <w:spacing w:line="360" w:lineRule="auto"/>
              <w:jc w:val="center"/>
              <w:rPr>
                <w:rFonts w:ascii="Arial" w:hAnsi="Arial" w:cs="Arial"/>
                <w:sz w:val="24"/>
                <w:szCs w:val="24"/>
              </w:rPr>
            </w:pPr>
            <w:r>
              <w:rPr>
                <w:rFonts w:ascii="Arial" w:hAnsi="Arial" w:cs="Arial"/>
                <w:sz w:val="24"/>
                <w:szCs w:val="24"/>
              </w:rPr>
              <w:t>13</w:t>
            </w:r>
          </w:p>
        </w:tc>
      </w:tr>
      <w:tr w:rsidR="005F5537" w14:paraId="002D32A4" w14:textId="77777777" w:rsidTr="0029549A">
        <w:tc>
          <w:tcPr>
            <w:tcW w:w="1123" w:type="dxa"/>
          </w:tcPr>
          <w:p w14:paraId="15F24138" w14:textId="77777777" w:rsidR="005F5537" w:rsidRPr="000C2546" w:rsidRDefault="005F5537" w:rsidP="00D07571">
            <w:pPr>
              <w:spacing w:line="360" w:lineRule="auto"/>
              <w:jc w:val="center"/>
              <w:rPr>
                <w:rFonts w:ascii="Arial" w:hAnsi="Arial" w:cs="Arial"/>
                <w:sz w:val="24"/>
                <w:szCs w:val="24"/>
              </w:rPr>
            </w:pPr>
          </w:p>
        </w:tc>
        <w:tc>
          <w:tcPr>
            <w:tcW w:w="6533" w:type="dxa"/>
          </w:tcPr>
          <w:p w14:paraId="09BCBDD1" w14:textId="7817E645" w:rsidR="005F5537" w:rsidRPr="009423EC" w:rsidRDefault="009423EC" w:rsidP="00D07571">
            <w:pPr>
              <w:spacing w:line="360" w:lineRule="auto"/>
              <w:rPr>
                <w:rFonts w:ascii="Arial" w:hAnsi="Arial" w:cs="Arial"/>
                <w:sz w:val="24"/>
                <w:szCs w:val="24"/>
              </w:rPr>
            </w:pPr>
            <w:r w:rsidRPr="009423EC">
              <w:rPr>
                <w:rFonts w:ascii="Arial" w:hAnsi="Arial" w:cs="Arial"/>
                <w:sz w:val="24"/>
                <w:szCs w:val="24"/>
              </w:rPr>
              <w:t>Communication and Innovative Practice</w:t>
            </w:r>
          </w:p>
        </w:tc>
        <w:tc>
          <w:tcPr>
            <w:tcW w:w="1133" w:type="dxa"/>
          </w:tcPr>
          <w:p w14:paraId="28CA9E72" w14:textId="233D5D77" w:rsidR="005F5537" w:rsidRPr="000C2546" w:rsidRDefault="00B6425D" w:rsidP="00D07571">
            <w:pPr>
              <w:spacing w:line="360" w:lineRule="auto"/>
              <w:jc w:val="center"/>
              <w:rPr>
                <w:rFonts w:ascii="Arial" w:hAnsi="Arial" w:cs="Arial"/>
                <w:sz w:val="24"/>
                <w:szCs w:val="24"/>
              </w:rPr>
            </w:pPr>
            <w:r>
              <w:rPr>
                <w:rFonts w:ascii="Arial" w:hAnsi="Arial" w:cs="Arial"/>
                <w:sz w:val="24"/>
                <w:szCs w:val="24"/>
              </w:rPr>
              <w:t>16</w:t>
            </w:r>
          </w:p>
        </w:tc>
      </w:tr>
      <w:tr w:rsidR="000C2546" w14:paraId="4A476D11" w14:textId="77777777" w:rsidTr="0029549A">
        <w:tc>
          <w:tcPr>
            <w:tcW w:w="1123" w:type="dxa"/>
          </w:tcPr>
          <w:p w14:paraId="2CA033DB" w14:textId="6B28C0B2" w:rsidR="000C2546" w:rsidRPr="000C2546" w:rsidRDefault="000C2546" w:rsidP="00D07571">
            <w:pPr>
              <w:spacing w:line="360" w:lineRule="auto"/>
              <w:jc w:val="center"/>
              <w:rPr>
                <w:rFonts w:ascii="Arial" w:hAnsi="Arial" w:cs="Arial"/>
                <w:sz w:val="24"/>
                <w:szCs w:val="24"/>
              </w:rPr>
            </w:pPr>
          </w:p>
        </w:tc>
        <w:tc>
          <w:tcPr>
            <w:tcW w:w="6533" w:type="dxa"/>
          </w:tcPr>
          <w:p w14:paraId="18F2116F" w14:textId="59F279EA" w:rsidR="000C2546" w:rsidRPr="000C2546" w:rsidRDefault="00376405" w:rsidP="00D07571">
            <w:pPr>
              <w:spacing w:line="360" w:lineRule="auto"/>
              <w:rPr>
                <w:rFonts w:ascii="Arial" w:hAnsi="Arial" w:cs="Arial"/>
                <w:sz w:val="24"/>
                <w:szCs w:val="24"/>
              </w:rPr>
            </w:pPr>
            <w:r>
              <w:rPr>
                <w:rFonts w:ascii="Arial" w:hAnsi="Arial" w:cs="Arial"/>
                <w:sz w:val="24"/>
                <w:szCs w:val="24"/>
              </w:rPr>
              <w:t>Council Facilities</w:t>
            </w:r>
          </w:p>
        </w:tc>
        <w:tc>
          <w:tcPr>
            <w:tcW w:w="1133" w:type="dxa"/>
          </w:tcPr>
          <w:p w14:paraId="19937DA2" w14:textId="629CE06C" w:rsidR="000C2546" w:rsidRPr="000C2546" w:rsidRDefault="00B6425D" w:rsidP="00D07571">
            <w:pPr>
              <w:spacing w:line="360" w:lineRule="auto"/>
              <w:jc w:val="center"/>
              <w:rPr>
                <w:rFonts w:ascii="Arial" w:hAnsi="Arial" w:cs="Arial"/>
                <w:sz w:val="24"/>
                <w:szCs w:val="24"/>
              </w:rPr>
            </w:pPr>
            <w:r>
              <w:rPr>
                <w:rFonts w:ascii="Arial" w:hAnsi="Arial" w:cs="Arial"/>
                <w:sz w:val="24"/>
                <w:szCs w:val="24"/>
              </w:rPr>
              <w:t>18</w:t>
            </w:r>
          </w:p>
        </w:tc>
      </w:tr>
      <w:tr w:rsidR="000C2546" w14:paraId="4FC0903F" w14:textId="77777777" w:rsidTr="0029549A">
        <w:tc>
          <w:tcPr>
            <w:tcW w:w="1123" w:type="dxa"/>
          </w:tcPr>
          <w:p w14:paraId="31300E60" w14:textId="315EFB52" w:rsidR="000C2546" w:rsidRPr="000C2546" w:rsidRDefault="000C2546" w:rsidP="00D07571">
            <w:pPr>
              <w:spacing w:line="360" w:lineRule="auto"/>
              <w:jc w:val="center"/>
              <w:rPr>
                <w:rFonts w:ascii="Arial" w:hAnsi="Arial" w:cs="Arial"/>
                <w:sz w:val="24"/>
                <w:szCs w:val="24"/>
              </w:rPr>
            </w:pPr>
          </w:p>
        </w:tc>
        <w:tc>
          <w:tcPr>
            <w:tcW w:w="6533" w:type="dxa"/>
          </w:tcPr>
          <w:p w14:paraId="1BA4539E" w14:textId="179E55FE" w:rsidR="00376405" w:rsidRPr="00376405" w:rsidRDefault="00376405" w:rsidP="00D07571">
            <w:pPr>
              <w:pStyle w:val="Heading3"/>
              <w:contextualSpacing/>
              <w:outlineLvl w:val="2"/>
              <w:rPr>
                <w:rFonts w:eastAsiaTheme="minorEastAsia"/>
                <w:b w:val="0"/>
                <w:sz w:val="24"/>
              </w:rPr>
            </w:pPr>
            <w:r w:rsidRPr="00376405">
              <w:rPr>
                <w:rFonts w:eastAsiaTheme="minorEastAsia"/>
                <w:b w:val="0"/>
                <w:sz w:val="24"/>
              </w:rPr>
              <w:t>Leisure and Recreation Facilities</w:t>
            </w:r>
          </w:p>
        </w:tc>
        <w:tc>
          <w:tcPr>
            <w:tcW w:w="1133" w:type="dxa"/>
          </w:tcPr>
          <w:p w14:paraId="0A28869B" w14:textId="0FAE7A5B" w:rsidR="000C2546" w:rsidRPr="000C2546" w:rsidRDefault="00B6425D" w:rsidP="00D07571">
            <w:pPr>
              <w:spacing w:line="360" w:lineRule="auto"/>
              <w:jc w:val="center"/>
              <w:rPr>
                <w:rFonts w:ascii="Arial" w:hAnsi="Arial" w:cs="Arial"/>
                <w:sz w:val="24"/>
                <w:szCs w:val="24"/>
              </w:rPr>
            </w:pPr>
            <w:r>
              <w:rPr>
                <w:rFonts w:ascii="Arial" w:hAnsi="Arial" w:cs="Arial"/>
                <w:sz w:val="24"/>
                <w:szCs w:val="24"/>
              </w:rPr>
              <w:t>18</w:t>
            </w:r>
          </w:p>
        </w:tc>
      </w:tr>
      <w:tr w:rsidR="000C2546" w14:paraId="5B6BB27D" w14:textId="77777777" w:rsidTr="0029549A">
        <w:tc>
          <w:tcPr>
            <w:tcW w:w="1123" w:type="dxa"/>
          </w:tcPr>
          <w:p w14:paraId="03334A3D" w14:textId="157BFE79" w:rsidR="000C2546" w:rsidRPr="000C2546" w:rsidRDefault="000C2546" w:rsidP="00D07571">
            <w:pPr>
              <w:spacing w:line="360" w:lineRule="auto"/>
              <w:jc w:val="center"/>
              <w:rPr>
                <w:rFonts w:ascii="Arial" w:hAnsi="Arial" w:cs="Arial"/>
                <w:sz w:val="24"/>
                <w:szCs w:val="24"/>
              </w:rPr>
            </w:pPr>
          </w:p>
        </w:tc>
        <w:tc>
          <w:tcPr>
            <w:tcW w:w="6533" w:type="dxa"/>
          </w:tcPr>
          <w:p w14:paraId="61B3CB04" w14:textId="1F94D362" w:rsidR="000C2546" w:rsidRPr="005175AB" w:rsidRDefault="005175AB" w:rsidP="00D07571">
            <w:pPr>
              <w:pStyle w:val="Heading3"/>
              <w:contextualSpacing/>
              <w:outlineLvl w:val="2"/>
              <w:rPr>
                <w:rFonts w:cs="Arial"/>
                <w:b w:val="0"/>
                <w:sz w:val="24"/>
              </w:rPr>
            </w:pPr>
            <w:r w:rsidRPr="005175AB">
              <w:rPr>
                <w:b w:val="0"/>
                <w:sz w:val="24"/>
              </w:rPr>
              <w:t>Culture, Arts and Tourism Facilities</w:t>
            </w:r>
          </w:p>
        </w:tc>
        <w:tc>
          <w:tcPr>
            <w:tcW w:w="1133" w:type="dxa"/>
          </w:tcPr>
          <w:p w14:paraId="498055E3" w14:textId="1F4D7EE6" w:rsidR="000C2546" w:rsidRPr="000C2546" w:rsidRDefault="00B6425D" w:rsidP="00D07571">
            <w:pPr>
              <w:spacing w:line="360" w:lineRule="auto"/>
              <w:jc w:val="center"/>
              <w:rPr>
                <w:rFonts w:ascii="Arial" w:hAnsi="Arial" w:cs="Arial"/>
                <w:sz w:val="24"/>
                <w:szCs w:val="24"/>
              </w:rPr>
            </w:pPr>
            <w:r>
              <w:rPr>
                <w:rFonts w:ascii="Arial" w:hAnsi="Arial" w:cs="Arial"/>
                <w:sz w:val="24"/>
                <w:szCs w:val="24"/>
              </w:rPr>
              <w:t>19</w:t>
            </w:r>
          </w:p>
        </w:tc>
      </w:tr>
      <w:tr w:rsidR="00B633E8" w14:paraId="13F773F9" w14:textId="77777777" w:rsidTr="0029549A">
        <w:tc>
          <w:tcPr>
            <w:tcW w:w="1123" w:type="dxa"/>
          </w:tcPr>
          <w:p w14:paraId="58FB7658" w14:textId="18DDCC53" w:rsidR="00B633E8" w:rsidRPr="000C2546" w:rsidRDefault="00B633E8" w:rsidP="00D07571">
            <w:pPr>
              <w:spacing w:line="360" w:lineRule="auto"/>
              <w:jc w:val="center"/>
              <w:rPr>
                <w:rFonts w:ascii="Arial" w:hAnsi="Arial" w:cs="Arial"/>
                <w:sz w:val="24"/>
                <w:szCs w:val="24"/>
              </w:rPr>
            </w:pPr>
          </w:p>
        </w:tc>
        <w:tc>
          <w:tcPr>
            <w:tcW w:w="6533" w:type="dxa"/>
          </w:tcPr>
          <w:p w14:paraId="41F7F67E" w14:textId="74488FE8" w:rsidR="00B633E8" w:rsidRPr="00F43FF2" w:rsidRDefault="00F43FF2" w:rsidP="00D07571">
            <w:pPr>
              <w:pStyle w:val="Heading3"/>
              <w:contextualSpacing/>
              <w:outlineLvl w:val="2"/>
              <w:rPr>
                <w:b w:val="0"/>
                <w:sz w:val="24"/>
              </w:rPr>
            </w:pPr>
            <w:r w:rsidRPr="00F43FF2">
              <w:rPr>
                <w:b w:val="0"/>
                <w:sz w:val="24"/>
              </w:rPr>
              <w:t>Supporting Our Communities</w:t>
            </w:r>
          </w:p>
        </w:tc>
        <w:tc>
          <w:tcPr>
            <w:tcW w:w="1133" w:type="dxa"/>
          </w:tcPr>
          <w:p w14:paraId="60B82886" w14:textId="2A2A3D30" w:rsidR="00B633E8" w:rsidRPr="000C2546" w:rsidRDefault="00B6425D" w:rsidP="00D07571">
            <w:pPr>
              <w:spacing w:line="360" w:lineRule="auto"/>
              <w:jc w:val="center"/>
              <w:rPr>
                <w:rFonts w:ascii="Arial" w:hAnsi="Arial" w:cs="Arial"/>
                <w:sz w:val="24"/>
                <w:szCs w:val="24"/>
              </w:rPr>
            </w:pPr>
            <w:r>
              <w:rPr>
                <w:rFonts w:ascii="Arial" w:hAnsi="Arial" w:cs="Arial"/>
                <w:sz w:val="24"/>
                <w:szCs w:val="24"/>
              </w:rPr>
              <w:t>20</w:t>
            </w:r>
          </w:p>
        </w:tc>
      </w:tr>
      <w:tr w:rsidR="00B633E8" w14:paraId="026151B0" w14:textId="77777777" w:rsidTr="0029549A">
        <w:tc>
          <w:tcPr>
            <w:tcW w:w="1123" w:type="dxa"/>
          </w:tcPr>
          <w:p w14:paraId="36D72BCA" w14:textId="1056FB18" w:rsidR="00B633E8" w:rsidRPr="000C2546" w:rsidRDefault="00B633E8" w:rsidP="00D07571">
            <w:pPr>
              <w:spacing w:line="360" w:lineRule="auto"/>
              <w:jc w:val="center"/>
              <w:rPr>
                <w:rFonts w:ascii="Arial" w:hAnsi="Arial" w:cs="Arial"/>
                <w:sz w:val="24"/>
                <w:szCs w:val="24"/>
              </w:rPr>
            </w:pPr>
          </w:p>
        </w:tc>
        <w:tc>
          <w:tcPr>
            <w:tcW w:w="6533" w:type="dxa"/>
          </w:tcPr>
          <w:p w14:paraId="77B7B3F4" w14:textId="73462B8C" w:rsidR="00B633E8" w:rsidRPr="003D5BEA" w:rsidRDefault="003D5BEA" w:rsidP="00D07571">
            <w:pPr>
              <w:pStyle w:val="Heading3"/>
              <w:shd w:val="clear" w:color="auto" w:fill="FFFFFF" w:themeFill="background1"/>
              <w:outlineLvl w:val="2"/>
              <w:rPr>
                <w:b w:val="0"/>
                <w:sz w:val="24"/>
              </w:rPr>
            </w:pPr>
            <w:r w:rsidRPr="003D5BEA">
              <w:rPr>
                <w:b w:val="0"/>
                <w:sz w:val="24"/>
              </w:rPr>
              <w:t>Technical Services and Capital Projects</w:t>
            </w:r>
          </w:p>
        </w:tc>
        <w:tc>
          <w:tcPr>
            <w:tcW w:w="1133" w:type="dxa"/>
          </w:tcPr>
          <w:p w14:paraId="5D7F9418" w14:textId="2552F677" w:rsidR="00B633E8" w:rsidRPr="000C2546" w:rsidRDefault="00B6425D" w:rsidP="00D07571">
            <w:pPr>
              <w:spacing w:line="360" w:lineRule="auto"/>
              <w:jc w:val="center"/>
              <w:rPr>
                <w:rFonts w:ascii="Arial" w:hAnsi="Arial" w:cs="Arial"/>
                <w:sz w:val="24"/>
                <w:szCs w:val="24"/>
              </w:rPr>
            </w:pPr>
            <w:r>
              <w:rPr>
                <w:rFonts w:ascii="Arial" w:hAnsi="Arial" w:cs="Arial"/>
                <w:sz w:val="24"/>
                <w:szCs w:val="24"/>
              </w:rPr>
              <w:t>21</w:t>
            </w:r>
          </w:p>
        </w:tc>
      </w:tr>
      <w:tr w:rsidR="00B633E8" w14:paraId="49D55407" w14:textId="77777777" w:rsidTr="0029549A">
        <w:tc>
          <w:tcPr>
            <w:tcW w:w="1123" w:type="dxa"/>
          </w:tcPr>
          <w:p w14:paraId="632C62F1" w14:textId="31076F08" w:rsidR="00B633E8" w:rsidRPr="000C2546" w:rsidRDefault="00B633E8" w:rsidP="00D07571">
            <w:pPr>
              <w:spacing w:line="360" w:lineRule="auto"/>
              <w:jc w:val="center"/>
              <w:rPr>
                <w:rFonts w:ascii="Arial" w:hAnsi="Arial" w:cs="Arial"/>
                <w:sz w:val="24"/>
                <w:szCs w:val="24"/>
              </w:rPr>
            </w:pPr>
          </w:p>
        </w:tc>
        <w:tc>
          <w:tcPr>
            <w:tcW w:w="6533" w:type="dxa"/>
          </w:tcPr>
          <w:p w14:paraId="38DC9044" w14:textId="5D407C02" w:rsidR="00B633E8" w:rsidRPr="000C2546" w:rsidRDefault="006E2A86" w:rsidP="00D07571">
            <w:pPr>
              <w:spacing w:line="360" w:lineRule="auto"/>
              <w:rPr>
                <w:rFonts w:ascii="Arial" w:hAnsi="Arial" w:cs="Arial"/>
                <w:sz w:val="24"/>
                <w:szCs w:val="24"/>
              </w:rPr>
            </w:pPr>
            <w:r>
              <w:rPr>
                <w:rFonts w:ascii="Arial" w:hAnsi="Arial" w:cs="Arial"/>
                <w:sz w:val="24"/>
                <w:szCs w:val="24"/>
              </w:rPr>
              <w:t>Building Control</w:t>
            </w:r>
          </w:p>
        </w:tc>
        <w:tc>
          <w:tcPr>
            <w:tcW w:w="1133" w:type="dxa"/>
          </w:tcPr>
          <w:p w14:paraId="00975CF2" w14:textId="7A88A6B0" w:rsidR="00B633E8" w:rsidRPr="000C2546" w:rsidRDefault="00B6425D" w:rsidP="00D07571">
            <w:pPr>
              <w:spacing w:line="360" w:lineRule="auto"/>
              <w:jc w:val="center"/>
              <w:rPr>
                <w:rFonts w:ascii="Arial" w:hAnsi="Arial" w:cs="Arial"/>
                <w:sz w:val="24"/>
                <w:szCs w:val="24"/>
              </w:rPr>
            </w:pPr>
            <w:r>
              <w:rPr>
                <w:rFonts w:ascii="Arial" w:hAnsi="Arial" w:cs="Arial"/>
                <w:sz w:val="24"/>
                <w:szCs w:val="24"/>
              </w:rPr>
              <w:t>22</w:t>
            </w:r>
          </w:p>
        </w:tc>
      </w:tr>
      <w:tr w:rsidR="00B633E8" w14:paraId="50CD27AF" w14:textId="77777777" w:rsidTr="0029549A">
        <w:tc>
          <w:tcPr>
            <w:tcW w:w="1123" w:type="dxa"/>
          </w:tcPr>
          <w:p w14:paraId="7A5AE688" w14:textId="4B0DCF2B" w:rsidR="00B633E8" w:rsidRPr="000C2546" w:rsidRDefault="00B633E8" w:rsidP="00D07571">
            <w:pPr>
              <w:spacing w:line="360" w:lineRule="auto"/>
              <w:jc w:val="center"/>
              <w:rPr>
                <w:rFonts w:ascii="Arial" w:hAnsi="Arial" w:cs="Arial"/>
                <w:sz w:val="24"/>
                <w:szCs w:val="24"/>
              </w:rPr>
            </w:pPr>
          </w:p>
        </w:tc>
        <w:tc>
          <w:tcPr>
            <w:tcW w:w="6533" w:type="dxa"/>
          </w:tcPr>
          <w:p w14:paraId="0C4AD8AF" w14:textId="4F4C5AB6" w:rsidR="00B633E8" w:rsidRPr="000C2546" w:rsidRDefault="006E2A86" w:rsidP="00D07571">
            <w:pPr>
              <w:spacing w:line="360" w:lineRule="auto"/>
              <w:rPr>
                <w:rFonts w:ascii="Arial" w:hAnsi="Arial" w:cs="Arial"/>
                <w:sz w:val="24"/>
                <w:szCs w:val="24"/>
              </w:rPr>
            </w:pPr>
            <w:r>
              <w:rPr>
                <w:rFonts w:ascii="Arial" w:hAnsi="Arial" w:cs="Arial"/>
                <w:sz w:val="24"/>
                <w:szCs w:val="24"/>
              </w:rPr>
              <w:t>Planning</w:t>
            </w:r>
          </w:p>
        </w:tc>
        <w:tc>
          <w:tcPr>
            <w:tcW w:w="1133" w:type="dxa"/>
          </w:tcPr>
          <w:p w14:paraId="2E676CFE" w14:textId="2CC869EF" w:rsidR="00B633E8" w:rsidRPr="000C2546" w:rsidRDefault="00B6425D" w:rsidP="00D07571">
            <w:pPr>
              <w:spacing w:line="360" w:lineRule="auto"/>
              <w:jc w:val="center"/>
              <w:rPr>
                <w:rFonts w:ascii="Arial" w:hAnsi="Arial" w:cs="Arial"/>
                <w:sz w:val="24"/>
                <w:szCs w:val="24"/>
              </w:rPr>
            </w:pPr>
            <w:r>
              <w:rPr>
                <w:rFonts w:ascii="Arial" w:hAnsi="Arial" w:cs="Arial"/>
                <w:sz w:val="24"/>
                <w:szCs w:val="24"/>
              </w:rPr>
              <w:t>23</w:t>
            </w:r>
          </w:p>
        </w:tc>
      </w:tr>
      <w:tr w:rsidR="00B633E8" w14:paraId="08EC1B34" w14:textId="77777777" w:rsidTr="0029549A">
        <w:tc>
          <w:tcPr>
            <w:tcW w:w="1123" w:type="dxa"/>
          </w:tcPr>
          <w:p w14:paraId="310E3EC4" w14:textId="464A880D" w:rsidR="00B633E8" w:rsidRPr="000C2546" w:rsidRDefault="00B633E8" w:rsidP="00D07571">
            <w:pPr>
              <w:spacing w:line="360" w:lineRule="auto"/>
              <w:jc w:val="center"/>
              <w:rPr>
                <w:rFonts w:ascii="Arial" w:hAnsi="Arial" w:cs="Arial"/>
                <w:sz w:val="24"/>
                <w:szCs w:val="24"/>
              </w:rPr>
            </w:pPr>
          </w:p>
        </w:tc>
        <w:tc>
          <w:tcPr>
            <w:tcW w:w="6533" w:type="dxa"/>
          </w:tcPr>
          <w:p w14:paraId="0A8AC4BE" w14:textId="0ABE145F" w:rsidR="00B633E8" w:rsidRPr="000C2546" w:rsidRDefault="006E2A86" w:rsidP="00D07571">
            <w:pPr>
              <w:spacing w:line="360" w:lineRule="auto"/>
              <w:rPr>
                <w:rFonts w:ascii="Arial" w:hAnsi="Arial" w:cs="Arial"/>
                <w:sz w:val="24"/>
                <w:szCs w:val="24"/>
              </w:rPr>
            </w:pPr>
            <w:r>
              <w:rPr>
                <w:rFonts w:ascii="Arial" w:hAnsi="Arial" w:cs="Arial"/>
                <w:sz w:val="24"/>
                <w:szCs w:val="24"/>
              </w:rPr>
              <w:t>Waste Services</w:t>
            </w:r>
          </w:p>
        </w:tc>
        <w:tc>
          <w:tcPr>
            <w:tcW w:w="1133" w:type="dxa"/>
          </w:tcPr>
          <w:p w14:paraId="08AA50D8" w14:textId="0FB5688F" w:rsidR="00B633E8" w:rsidRPr="000C2546" w:rsidRDefault="00B6425D" w:rsidP="00D07571">
            <w:pPr>
              <w:spacing w:line="360" w:lineRule="auto"/>
              <w:jc w:val="center"/>
              <w:rPr>
                <w:rFonts w:ascii="Arial" w:hAnsi="Arial" w:cs="Arial"/>
                <w:sz w:val="24"/>
                <w:szCs w:val="24"/>
              </w:rPr>
            </w:pPr>
            <w:r>
              <w:rPr>
                <w:rFonts w:ascii="Arial" w:hAnsi="Arial" w:cs="Arial"/>
                <w:sz w:val="24"/>
                <w:szCs w:val="24"/>
              </w:rPr>
              <w:t>24</w:t>
            </w:r>
          </w:p>
        </w:tc>
      </w:tr>
      <w:tr w:rsidR="00B633E8" w14:paraId="5AAF8069" w14:textId="77777777" w:rsidTr="0029549A">
        <w:tc>
          <w:tcPr>
            <w:tcW w:w="1123" w:type="dxa"/>
          </w:tcPr>
          <w:p w14:paraId="122463BC" w14:textId="25EDCC00" w:rsidR="00B633E8" w:rsidRPr="000C2546" w:rsidRDefault="00B633E8" w:rsidP="00D07571">
            <w:pPr>
              <w:spacing w:line="360" w:lineRule="auto"/>
              <w:jc w:val="center"/>
              <w:rPr>
                <w:rFonts w:ascii="Arial" w:hAnsi="Arial" w:cs="Arial"/>
                <w:sz w:val="24"/>
                <w:szCs w:val="24"/>
              </w:rPr>
            </w:pPr>
          </w:p>
        </w:tc>
        <w:tc>
          <w:tcPr>
            <w:tcW w:w="6533" w:type="dxa"/>
          </w:tcPr>
          <w:p w14:paraId="1912D55A" w14:textId="06FAC683" w:rsidR="00B633E8" w:rsidRPr="000C2546" w:rsidRDefault="00B6425D" w:rsidP="00D07571">
            <w:pPr>
              <w:spacing w:line="360" w:lineRule="auto"/>
              <w:rPr>
                <w:rFonts w:ascii="Arial" w:hAnsi="Arial" w:cs="Arial"/>
                <w:sz w:val="24"/>
                <w:szCs w:val="24"/>
              </w:rPr>
            </w:pPr>
            <w:r>
              <w:rPr>
                <w:rFonts w:ascii="Arial" w:hAnsi="Arial" w:cs="Arial"/>
                <w:sz w:val="24"/>
                <w:szCs w:val="24"/>
              </w:rPr>
              <w:t>Environmental Health</w:t>
            </w:r>
          </w:p>
        </w:tc>
        <w:tc>
          <w:tcPr>
            <w:tcW w:w="1133" w:type="dxa"/>
          </w:tcPr>
          <w:p w14:paraId="028F9E10" w14:textId="13E91D78" w:rsidR="00B633E8" w:rsidRPr="000C2546" w:rsidRDefault="00B6425D" w:rsidP="00D07571">
            <w:pPr>
              <w:spacing w:line="360" w:lineRule="auto"/>
              <w:jc w:val="center"/>
              <w:rPr>
                <w:rFonts w:ascii="Arial" w:hAnsi="Arial" w:cs="Arial"/>
                <w:sz w:val="24"/>
                <w:szCs w:val="24"/>
              </w:rPr>
            </w:pPr>
            <w:r>
              <w:rPr>
                <w:rFonts w:ascii="Arial" w:hAnsi="Arial" w:cs="Arial"/>
                <w:sz w:val="24"/>
                <w:szCs w:val="24"/>
              </w:rPr>
              <w:t>25</w:t>
            </w:r>
          </w:p>
        </w:tc>
      </w:tr>
      <w:tr w:rsidR="008B7860" w14:paraId="38F0CAB1" w14:textId="77777777" w:rsidTr="0029549A">
        <w:tc>
          <w:tcPr>
            <w:tcW w:w="1123" w:type="dxa"/>
          </w:tcPr>
          <w:p w14:paraId="4F2BA086" w14:textId="450428A1" w:rsidR="008B7860" w:rsidRPr="000C2546" w:rsidRDefault="008B7860" w:rsidP="00D07571">
            <w:pPr>
              <w:spacing w:line="360" w:lineRule="auto"/>
              <w:jc w:val="center"/>
              <w:rPr>
                <w:rFonts w:ascii="Arial" w:hAnsi="Arial" w:cs="Arial"/>
                <w:sz w:val="24"/>
                <w:szCs w:val="24"/>
              </w:rPr>
            </w:pPr>
          </w:p>
        </w:tc>
        <w:tc>
          <w:tcPr>
            <w:tcW w:w="6533" w:type="dxa"/>
          </w:tcPr>
          <w:p w14:paraId="57BA10FD" w14:textId="2632EDE9" w:rsidR="008B7860" w:rsidRPr="000C2546" w:rsidRDefault="00116356" w:rsidP="00D07571">
            <w:pPr>
              <w:spacing w:line="360" w:lineRule="auto"/>
              <w:rPr>
                <w:rFonts w:ascii="Arial" w:hAnsi="Arial" w:cs="Arial"/>
                <w:sz w:val="24"/>
                <w:szCs w:val="24"/>
              </w:rPr>
            </w:pPr>
            <w:r>
              <w:rPr>
                <w:rFonts w:ascii="Arial" w:hAnsi="Arial" w:cs="Arial"/>
                <w:sz w:val="24"/>
                <w:szCs w:val="24"/>
              </w:rPr>
              <w:t>Rates</w:t>
            </w:r>
          </w:p>
        </w:tc>
        <w:tc>
          <w:tcPr>
            <w:tcW w:w="1133" w:type="dxa"/>
          </w:tcPr>
          <w:p w14:paraId="182AB1B9" w14:textId="14390D03" w:rsidR="008B7860" w:rsidRPr="000C2546" w:rsidRDefault="00183276" w:rsidP="00D07571">
            <w:pPr>
              <w:spacing w:line="360" w:lineRule="auto"/>
              <w:jc w:val="center"/>
              <w:rPr>
                <w:rFonts w:ascii="Arial" w:hAnsi="Arial" w:cs="Arial"/>
                <w:sz w:val="24"/>
                <w:szCs w:val="24"/>
              </w:rPr>
            </w:pPr>
            <w:r>
              <w:rPr>
                <w:rFonts w:ascii="Arial" w:hAnsi="Arial" w:cs="Arial"/>
                <w:sz w:val="24"/>
                <w:szCs w:val="24"/>
              </w:rPr>
              <w:t>27</w:t>
            </w:r>
          </w:p>
        </w:tc>
      </w:tr>
      <w:tr w:rsidR="008B7860" w14:paraId="5430E4D8" w14:textId="77777777" w:rsidTr="0029549A">
        <w:tc>
          <w:tcPr>
            <w:tcW w:w="1123" w:type="dxa"/>
          </w:tcPr>
          <w:p w14:paraId="3F231576" w14:textId="77B8B07E" w:rsidR="008B7860" w:rsidRPr="000C2546" w:rsidRDefault="00116356" w:rsidP="00D07571">
            <w:pPr>
              <w:spacing w:line="360" w:lineRule="auto"/>
              <w:jc w:val="center"/>
              <w:rPr>
                <w:rFonts w:ascii="Arial" w:hAnsi="Arial" w:cs="Arial"/>
                <w:sz w:val="24"/>
                <w:szCs w:val="24"/>
              </w:rPr>
            </w:pPr>
            <w:r>
              <w:rPr>
                <w:rFonts w:ascii="Arial" w:hAnsi="Arial" w:cs="Arial"/>
                <w:sz w:val="24"/>
                <w:szCs w:val="24"/>
              </w:rPr>
              <w:t>3.0</w:t>
            </w:r>
          </w:p>
        </w:tc>
        <w:tc>
          <w:tcPr>
            <w:tcW w:w="6533" w:type="dxa"/>
          </w:tcPr>
          <w:p w14:paraId="3FFB286F" w14:textId="2A963895" w:rsidR="008B7860" w:rsidRPr="00116356" w:rsidRDefault="00116356" w:rsidP="00D07571">
            <w:pPr>
              <w:spacing w:line="360" w:lineRule="auto"/>
              <w:rPr>
                <w:rFonts w:ascii="Arial" w:hAnsi="Arial" w:cs="Arial"/>
                <w:sz w:val="24"/>
                <w:szCs w:val="24"/>
              </w:rPr>
            </w:pPr>
            <w:r w:rsidRPr="00116356">
              <w:rPr>
                <w:rFonts w:ascii="Arial" w:hAnsi="Arial" w:cs="Arial"/>
                <w:sz w:val="24"/>
                <w:szCs w:val="24"/>
              </w:rPr>
              <w:t>General Duty to Improve and Council’s Hierarchy of Plans - Performance Management Framework</w:t>
            </w:r>
          </w:p>
        </w:tc>
        <w:tc>
          <w:tcPr>
            <w:tcW w:w="1133" w:type="dxa"/>
          </w:tcPr>
          <w:p w14:paraId="214AF8A0" w14:textId="5FF78206" w:rsidR="008B7860" w:rsidRPr="000C2546" w:rsidRDefault="00183276" w:rsidP="00D07571">
            <w:pPr>
              <w:spacing w:line="360" w:lineRule="auto"/>
              <w:jc w:val="center"/>
              <w:rPr>
                <w:rFonts w:ascii="Arial" w:hAnsi="Arial" w:cs="Arial"/>
                <w:sz w:val="24"/>
                <w:szCs w:val="24"/>
              </w:rPr>
            </w:pPr>
            <w:r>
              <w:rPr>
                <w:rFonts w:ascii="Arial" w:hAnsi="Arial" w:cs="Arial"/>
                <w:sz w:val="24"/>
                <w:szCs w:val="24"/>
              </w:rPr>
              <w:t>28</w:t>
            </w:r>
          </w:p>
        </w:tc>
      </w:tr>
      <w:tr w:rsidR="00116356" w14:paraId="17F4999B" w14:textId="77777777" w:rsidTr="0029549A">
        <w:tc>
          <w:tcPr>
            <w:tcW w:w="1123" w:type="dxa"/>
          </w:tcPr>
          <w:p w14:paraId="195D249D" w14:textId="77777777" w:rsidR="00116356" w:rsidRDefault="00116356" w:rsidP="00D07571">
            <w:pPr>
              <w:spacing w:line="360" w:lineRule="auto"/>
              <w:jc w:val="center"/>
              <w:rPr>
                <w:rFonts w:ascii="Arial" w:hAnsi="Arial" w:cs="Arial"/>
                <w:sz w:val="24"/>
                <w:szCs w:val="24"/>
              </w:rPr>
            </w:pPr>
          </w:p>
        </w:tc>
        <w:tc>
          <w:tcPr>
            <w:tcW w:w="6533" w:type="dxa"/>
          </w:tcPr>
          <w:p w14:paraId="25524DEA" w14:textId="48AB2582" w:rsidR="00116356" w:rsidRPr="00116356" w:rsidRDefault="00116356" w:rsidP="00D07571">
            <w:pPr>
              <w:spacing w:line="360" w:lineRule="auto"/>
              <w:rPr>
                <w:rFonts w:ascii="Arial" w:hAnsi="Arial" w:cs="Arial"/>
                <w:sz w:val="24"/>
                <w:szCs w:val="24"/>
              </w:rPr>
            </w:pPr>
            <w:r w:rsidRPr="00116356">
              <w:rPr>
                <w:rFonts w:ascii="Arial" w:hAnsi="Arial" w:cs="Arial"/>
                <w:sz w:val="24"/>
                <w:szCs w:val="24"/>
              </w:rPr>
              <w:t>General Duty to Improve</w:t>
            </w:r>
          </w:p>
        </w:tc>
        <w:tc>
          <w:tcPr>
            <w:tcW w:w="1133" w:type="dxa"/>
          </w:tcPr>
          <w:p w14:paraId="6183CA4B" w14:textId="5E77B691" w:rsidR="00116356" w:rsidRDefault="00CF2945" w:rsidP="00D07571">
            <w:pPr>
              <w:spacing w:line="360" w:lineRule="auto"/>
              <w:jc w:val="center"/>
              <w:rPr>
                <w:rFonts w:ascii="Arial" w:hAnsi="Arial" w:cs="Arial"/>
                <w:sz w:val="24"/>
                <w:szCs w:val="24"/>
              </w:rPr>
            </w:pPr>
            <w:r>
              <w:rPr>
                <w:rFonts w:ascii="Arial" w:hAnsi="Arial" w:cs="Arial"/>
                <w:sz w:val="24"/>
                <w:szCs w:val="24"/>
              </w:rPr>
              <w:t>2</w:t>
            </w:r>
            <w:r w:rsidR="00183276">
              <w:rPr>
                <w:rFonts w:ascii="Arial" w:hAnsi="Arial" w:cs="Arial"/>
                <w:sz w:val="24"/>
                <w:szCs w:val="24"/>
              </w:rPr>
              <w:t>8</w:t>
            </w:r>
          </w:p>
        </w:tc>
      </w:tr>
      <w:tr w:rsidR="00116356" w14:paraId="581DC1A6" w14:textId="77777777" w:rsidTr="0029549A">
        <w:tc>
          <w:tcPr>
            <w:tcW w:w="1123" w:type="dxa"/>
          </w:tcPr>
          <w:p w14:paraId="339FFB4D" w14:textId="77777777" w:rsidR="00116356" w:rsidRDefault="00116356" w:rsidP="00D07571">
            <w:pPr>
              <w:spacing w:line="360" w:lineRule="auto"/>
              <w:jc w:val="center"/>
              <w:rPr>
                <w:rFonts w:ascii="Arial" w:hAnsi="Arial" w:cs="Arial"/>
                <w:sz w:val="24"/>
                <w:szCs w:val="24"/>
              </w:rPr>
            </w:pPr>
          </w:p>
        </w:tc>
        <w:tc>
          <w:tcPr>
            <w:tcW w:w="6533" w:type="dxa"/>
          </w:tcPr>
          <w:p w14:paraId="1B78857A" w14:textId="2EC54536" w:rsidR="00116356" w:rsidRPr="00CF2945" w:rsidRDefault="00CF2945" w:rsidP="00D07571">
            <w:pPr>
              <w:pStyle w:val="Heading4"/>
              <w:spacing w:line="360" w:lineRule="auto"/>
              <w:outlineLvl w:val="3"/>
              <w:rPr>
                <w:b w:val="0"/>
                <w:sz w:val="24"/>
                <w:szCs w:val="24"/>
              </w:rPr>
            </w:pPr>
            <w:r w:rsidRPr="00CF2945">
              <w:rPr>
                <w:b w:val="0"/>
                <w:sz w:val="24"/>
                <w:szCs w:val="24"/>
              </w:rPr>
              <w:t>Definition of Improvement with legislative Guidance</w:t>
            </w:r>
          </w:p>
        </w:tc>
        <w:tc>
          <w:tcPr>
            <w:tcW w:w="1133" w:type="dxa"/>
          </w:tcPr>
          <w:p w14:paraId="79A55E40" w14:textId="1EBA6343" w:rsidR="00116356" w:rsidRDefault="00183276" w:rsidP="00D07571">
            <w:pPr>
              <w:spacing w:line="360" w:lineRule="auto"/>
              <w:jc w:val="center"/>
              <w:rPr>
                <w:rFonts w:ascii="Arial" w:hAnsi="Arial" w:cs="Arial"/>
                <w:sz w:val="24"/>
                <w:szCs w:val="24"/>
              </w:rPr>
            </w:pPr>
            <w:r>
              <w:rPr>
                <w:rFonts w:ascii="Arial" w:hAnsi="Arial" w:cs="Arial"/>
                <w:sz w:val="24"/>
                <w:szCs w:val="24"/>
              </w:rPr>
              <w:t>28</w:t>
            </w:r>
          </w:p>
        </w:tc>
      </w:tr>
      <w:tr w:rsidR="00116356" w14:paraId="37164797" w14:textId="77777777" w:rsidTr="0029549A">
        <w:tc>
          <w:tcPr>
            <w:tcW w:w="1123" w:type="dxa"/>
          </w:tcPr>
          <w:p w14:paraId="59739459" w14:textId="77777777" w:rsidR="00116356" w:rsidRDefault="00116356" w:rsidP="00D07571">
            <w:pPr>
              <w:spacing w:line="360" w:lineRule="auto"/>
              <w:jc w:val="center"/>
              <w:rPr>
                <w:rFonts w:ascii="Arial" w:hAnsi="Arial" w:cs="Arial"/>
                <w:sz w:val="24"/>
                <w:szCs w:val="24"/>
              </w:rPr>
            </w:pPr>
          </w:p>
        </w:tc>
        <w:tc>
          <w:tcPr>
            <w:tcW w:w="6533" w:type="dxa"/>
          </w:tcPr>
          <w:p w14:paraId="420EED34" w14:textId="6B914CB2" w:rsidR="00116356" w:rsidRPr="00116356" w:rsidRDefault="00CF2945" w:rsidP="00D07571">
            <w:pPr>
              <w:spacing w:line="360" w:lineRule="auto"/>
              <w:rPr>
                <w:rFonts w:ascii="Arial" w:hAnsi="Arial" w:cs="Arial"/>
                <w:sz w:val="24"/>
                <w:szCs w:val="24"/>
              </w:rPr>
            </w:pPr>
            <w:r>
              <w:rPr>
                <w:rFonts w:ascii="Arial" w:hAnsi="Arial" w:cs="Arial"/>
                <w:sz w:val="24"/>
                <w:szCs w:val="24"/>
              </w:rPr>
              <w:t>What is improvement?</w:t>
            </w:r>
          </w:p>
        </w:tc>
        <w:tc>
          <w:tcPr>
            <w:tcW w:w="1133" w:type="dxa"/>
          </w:tcPr>
          <w:p w14:paraId="51AEB9AF" w14:textId="50487645" w:rsidR="00116356" w:rsidRDefault="00183276" w:rsidP="00D07571">
            <w:pPr>
              <w:spacing w:line="360" w:lineRule="auto"/>
              <w:jc w:val="center"/>
              <w:rPr>
                <w:rFonts w:ascii="Arial" w:hAnsi="Arial" w:cs="Arial"/>
                <w:sz w:val="24"/>
                <w:szCs w:val="24"/>
              </w:rPr>
            </w:pPr>
            <w:r>
              <w:rPr>
                <w:rFonts w:ascii="Arial" w:hAnsi="Arial" w:cs="Arial"/>
                <w:sz w:val="24"/>
                <w:szCs w:val="24"/>
              </w:rPr>
              <w:t>28</w:t>
            </w:r>
          </w:p>
        </w:tc>
      </w:tr>
      <w:tr w:rsidR="00116356" w14:paraId="1C307F54" w14:textId="77777777" w:rsidTr="0029549A">
        <w:tc>
          <w:tcPr>
            <w:tcW w:w="1123" w:type="dxa"/>
          </w:tcPr>
          <w:p w14:paraId="641F407F" w14:textId="77777777" w:rsidR="00116356" w:rsidRDefault="00116356" w:rsidP="00D07571">
            <w:pPr>
              <w:spacing w:line="360" w:lineRule="auto"/>
              <w:jc w:val="center"/>
              <w:rPr>
                <w:rFonts w:ascii="Arial" w:hAnsi="Arial" w:cs="Arial"/>
                <w:sz w:val="24"/>
                <w:szCs w:val="24"/>
              </w:rPr>
            </w:pPr>
          </w:p>
        </w:tc>
        <w:tc>
          <w:tcPr>
            <w:tcW w:w="6533" w:type="dxa"/>
          </w:tcPr>
          <w:p w14:paraId="1DFA2D84" w14:textId="51EDD580" w:rsidR="00116356" w:rsidRPr="000844B5" w:rsidRDefault="000844B5" w:rsidP="00D07571">
            <w:pPr>
              <w:pStyle w:val="Heading3"/>
              <w:outlineLvl w:val="2"/>
              <w:rPr>
                <w:b w:val="0"/>
                <w:sz w:val="24"/>
              </w:rPr>
            </w:pPr>
            <w:r w:rsidRPr="000844B5">
              <w:rPr>
                <w:b w:val="0"/>
                <w:sz w:val="24"/>
              </w:rPr>
              <w:t>Performance Improvement Plan for 2020 to 2021 Set Aside by Department for Communities.</w:t>
            </w:r>
            <w:bookmarkStart w:id="0" w:name="_GoBack"/>
            <w:bookmarkEnd w:id="0"/>
          </w:p>
        </w:tc>
        <w:tc>
          <w:tcPr>
            <w:tcW w:w="1133" w:type="dxa"/>
          </w:tcPr>
          <w:p w14:paraId="21B0F194" w14:textId="324DE01D" w:rsidR="00116356" w:rsidRDefault="00183276" w:rsidP="00D07571">
            <w:pPr>
              <w:spacing w:line="360" w:lineRule="auto"/>
              <w:jc w:val="center"/>
              <w:rPr>
                <w:rFonts w:ascii="Arial" w:hAnsi="Arial" w:cs="Arial"/>
                <w:sz w:val="24"/>
                <w:szCs w:val="24"/>
              </w:rPr>
            </w:pPr>
            <w:r>
              <w:rPr>
                <w:rFonts w:ascii="Arial" w:hAnsi="Arial" w:cs="Arial"/>
                <w:sz w:val="24"/>
                <w:szCs w:val="24"/>
              </w:rPr>
              <w:t>30</w:t>
            </w:r>
          </w:p>
        </w:tc>
      </w:tr>
      <w:tr w:rsidR="00564FA1" w14:paraId="1843226E" w14:textId="77777777" w:rsidTr="0029549A">
        <w:tc>
          <w:tcPr>
            <w:tcW w:w="1123" w:type="dxa"/>
          </w:tcPr>
          <w:p w14:paraId="2317ADCC" w14:textId="77777777" w:rsidR="00564FA1" w:rsidRDefault="00564FA1" w:rsidP="00D07571">
            <w:pPr>
              <w:spacing w:line="360" w:lineRule="auto"/>
              <w:jc w:val="center"/>
              <w:rPr>
                <w:rFonts w:ascii="Arial" w:hAnsi="Arial" w:cs="Arial"/>
                <w:sz w:val="24"/>
                <w:szCs w:val="24"/>
              </w:rPr>
            </w:pPr>
          </w:p>
        </w:tc>
        <w:tc>
          <w:tcPr>
            <w:tcW w:w="6533" w:type="dxa"/>
          </w:tcPr>
          <w:p w14:paraId="5E731EBC" w14:textId="05DF0A75" w:rsidR="00564FA1" w:rsidRPr="000844B5" w:rsidRDefault="00564FA1" w:rsidP="00D07571">
            <w:pPr>
              <w:pStyle w:val="Heading3"/>
              <w:outlineLvl w:val="2"/>
              <w:rPr>
                <w:rFonts w:cs="Arial"/>
                <w:b w:val="0"/>
                <w:sz w:val="24"/>
              </w:rPr>
            </w:pPr>
            <w:r>
              <w:rPr>
                <w:rFonts w:cs="Arial"/>
                <w:b w:val="0"/>
                <w:sz w:val="24"/>
              </w:rPr>
              <w:t>Corporate Planning and Performance Framework</w:t>
            </w:r>
          </w:p>
        </w:tc>
        <w:tc>
          <w:tcPr>
            <w:tcW w:w="1133" w:type="dxa"/>
          </w:tcPr>
          <w:p w14:paraId="016EF1E9" w14:textId="22C3B5E0" w:rsidR="00564FA1" w:rsidRDefault="00564FA1" w:rsidP="00D07571">
            <w:pPr>
              <w:spacing w:line="360" w:lineRule="auto"/>
              <w:jc w:val="center"/>
              <w:rPr>
                <w:rFonts w:ascii="Arial" w:hAnsi="Arial" w:cs="Arial"/>
                <w:sz w:val="24"/>
                <w:szCs w:val="24"/>
              </w:rPr>
            </w:pPr>
            <w:r>
              <w:rPr>
                <w:rFonts w:ascii="Arial" w:hAnsi="Arial" w:cs="Arial"/>
                <w:sz w:val="24"/>
                <w:szCs w:val="24"/>
              </w:rPr>
              <w:t>30</w:t>
            </w:r>
          </w:p>
        </w:tc>
      </w:tr>
      <w:tr w:rsidR="00116356" w14:paraId="6EE3E754" w14:textId="77777777" w:rsidTr="0029549A">
        <w:tc>
          <w:tcPr>
            <w:tcW w:w="1123" w:type="dxa"/>
          </w:tcPr>
          <w:p w14:paraId="5F36F06B" w14:textId="77777777" w:rsidR="00116356" w:rsidRDefault="00116356" w:rsidP="00D07571">
            <w:pPr>
              <w:spacing w:line="360" w:lineRule="auto"/>
              <w:jc w:val="center"/>
              <w:rPr>
                <w:rFonts w:ascii="Arial" w:hAnsi="Arial" w:cs="Arial"/>
                <w:sz w:val="24"/>
                <w:szCs w:val="24"/>
              </w:rPr>
            </w:pPr>
          </w:p>
        </w:tc>
        <w:tc>
          <w:tcPr>
            <w:tcW w:w="6533" w:type="dxa"/>
          </w:tcPr>
          <w:p w14:paraId="59B22A50" w14:textId="32EA6453" w:rsidR="00116356" w:rsidRPr="00116356" w:rsidRDefault="0070314C" w:rsidP="00D07571">
            <w:pPr>
              <w:spacing w:line="360" w:lineRule="auto"/>
              <w:rPr>
                <w:rFonts w:ascii="Arial" w:hAnsi="Arial" w:cs="Arial"/>
                <w:sz w:val="24"/>
                <w:szCs w:val="24"/>
              </w:rPr>
            </w:pPr>
            <w:r>
              <w:rPr>
                <w:rFonts w:ascii="Arial" w:hAnsi="Arial" w:cs="Arial"/>
                <w:sz w:val="24"/>
                <w:szCs w:val="24"/>
              </w:rPr>
              <w:t>Community Plan</w:t>
            </w:r>
          </w:p>
        </w:tc>
        <w:tc>
          <w:tcPr>
            <w:tcW w:w="1133" w:type="dxa"/>
          </w:tcPr>
          <w:p w14:paraId="230E190E" w14:textId="0A879A24" w:rsidR="00116356" w:rsidRDefault="00564FA1" w:rsidP="00D07571">
            <w:pPr>
              <w:spacing w:line="360" w:lineRule="auto"/>
              <w:jc w:val="center"/>
              <w:rPr>
                <w:rFonts w:ascii="Arial" w:hAnsi="Arial" w:cs="Arial"/>
                <w:sz w:val="24"/>
                <w:szCs w:val="24"/>
              </w:rPr>
            </w:pPr>
            <w:r>
              <w:rPr>
                <w:rFonts w:ascii="Arial" w:hAnsi="Arial" w:cs="Arial"/>
                <w:sz w:val="24"/>
                <w:szCs w:val="24"/>
              </w:rPr>
              <w:t>33</w:t>
            </w:r>
          </w:p>
        </w:tc>
      </w:tr>
      <w:tr w:rsidR="00116356" w14:paraId="50D1C4D9" w14:textId="77777777" w:rsidTr="0029549A">
        <w:tc>
          <w:tcPr>
            <w:tcW w:w="1123" w:type="dxa"/>
          </w:tcPr>
          <w:p w14:paraId="47D33B90" w14:textId="77777777" w:rsidR="00116356" w:rsidRDefault="00116356" w:rsidP="00D07571">
            <w:pPr>
              <w:spacing w:line="360" w:lineRule="auto"/>
              <w:jc w:val="center"/>
              <w:rPr>
                <w:rFonts w:ascii="Arial" w:hAnsi="Arial" w:cs="Arial"/>
                <w:sz w:val="24"/>
                <w:szCs w:val="24"/>
              </w:rPr>
            </w:pPr>
          </w:p>
        </w:tc>
        <w:tc>
          <w:tcPr>
            <w:tcW w:w="6533" w:type="dxa"/>
          </w:tcPr>
          <w:p w14:paraId="0DA0CFE5" w14:textId="56C47529" w:rsidR="00116356" w:rsidRPr="00116356" w:rsidRDefault="0070314C" w:rsidP="00D07571">
            <w:pPr>
              <w:spacing w:line="360" w:lineRule="auto"/>
              <w:rPr>
                <w:rFonts w:ascii="Arial" w:hAnsi="Arial" w:cs="Arial"/>
                <w:sz w:val="24"/>
                <w:szCs w:val="24"/>
              </w:rPr>
            </w:pPr>
            <w:r>
              <w:rPr>
                <w:rFonts w:ascii="Arial" w:hAnsi="Arial" w:cs="Arial"/>
                <w:sz w:val="24"/>
                <w:szCs w:val="24"/>
              </w:rPr>
              <w:t>Corporate Plan</w:t>
            </w:r>
          </w:p>
        </w:tc>
        <w:tc>
          <w:tcPr>
            <w:tcW w:w="1133" w:type="dxa"/>
          </w:tcPr>
          <w:p w14:paraId="6D5429BA" w14:textId="3B682443" w:rsidR="00116356" w:rsidRDefault="00564FA1" w:rsidP="00D07571">
            <w:pPr>
              <w:spacing w:line="360" w:lineRule="auto"/>
              <w:jc w:val="center"/>
              <w:rPr>
                <w:rFonts w:ascii="Arial" w:hAnsi="Arial" w:cs="Arial"/>
                <w:sz w:val="24"/>
                <w:szCs w:val="24"/>
              </w:rPr>
            </w:pPr>
            <w:r>
              <w:rPr>
                <w:rFonts w:ascii="Arial" w:hAnsi="Arial" w:cs="Arial"/>
                <w:sz w:val="24"/>
                <w:szCs w:val="24"/>
              </w:rPr>
              <w:t>36</w:t>
            </w:r>
          </w:p>
        </w:tc>
      </w:tr>
      <w:tr w:rsidR="00116356" w14:paraId="2F441958" w14:textId="77777777" w:rsidTr="0029549A">
        <w:tc>
          <w:tcPr>
            <w:tcW w:w="1123" w:type="dxa"/>
          </w:tcPr>
          <w:p w14:paraId="66CD4720" w14:textId="77777777" w:rsidR="00116356" w:rsidRDefault="00116356" w:rsidP="00D07571">
            <w:pPr>
              <w:spacing w:line="360" w:lineRule="auto"/>
              <w:jc w:val="center"/>
              <w:rPr>
                <w:rFonts w:ascii="Arial" w:hAnsi="Arial" w:cs="Arial"/>
                <w:sz w:val="24"/>
                <w:szCs w:val="24"/>
              </w:rPr>
            </w:pPr>
          </w:p>
        </w:tc>
        <w:tc>
          <w:tcPr>
            <w:tcW w:w="6533" w:type="dxa"/>
          </w:tcPr>
          <w:p w14:paraId="6C2E7B67" w14:textId="2265BB05" w:rsidR="00116356" w:rsidRPr="00116356" w:rsidRDefault="0070314C" w:rsidP="00D07571">
            <w:pPr>
              <w:spacing w:line="360" w:lineRule="auto"/>
              <w:rPr>
                <w:rFonts w:ascii="Arial" w:hAnsi="Arial" w:cs="Arial"/>
                <w:sz w:val="24"/>
                <w:szCs w:val="24"/>
              </w:rPr>
            </w:pPr>
            <w:r>
              <w:rPr>
                <w:rFonts w:ascii="Arial" w:hAnsi="Arial" w:cs="Arial"/>
                <w:sz w:val="24"/>
                <w:szCs w:val="24"/>
              </w:rPr>
              <w:t>Corporate Performance Improvement Plan (PIP)</w:t>
            </w:r>
          </w:p>
        </w:tc>
        <w:tc>
          <w:tcPr>
            <w:tcW w:w="1133" w:type="dxa"/>
          </w:tcPr>
          <w:p w14:paraId="4E410405" w14:textId="701EB14F" w:rsidR="00116356" w:rsidRDefault="00564FA1" w:rsidP="00D07571">
            <w:pPr>
              <w:spacing w:line="360" w:lineRule="auto"/>
              <w:jc w:val="center"/>
              <w:rPr>
                <w:rFonts w:ascii="Arial" w:hAnsi="Arial" w:cs="Arial"/>
                <w:sz w:val="24"/>
                <w:szCs w:val="24"/>
              </w:rPr>
            </w:pPr>
            <w:r>
              <w:rPr>
                <w:rFonts w:ascii="Arial" w:hAnsi="Arial" w:cs="Arial"/>
                <w:sz w:val="24"/>
                <w:szCs w:val="24"/>
              </w:rPr>
              <w:t>36</w:t>
            </w:r>
          </w:p>
        </w:tc>
      </w:tr>
      <w:tr w:rsidR="0070314C" w14:paraId="0CDDF78C" w14:textId="77777777" w:rsidTr="0029549A">
        <w:tc>
          <w:tcPr>
            <w:tcW w:w="1123" w:type="dxa"/>
          </w:tcPr>
          <w:p w14:paraId="429F6779" w14:textId="77777777" w:rsidR="0070314C" w:rsidRDefault="0070314C" w:rsidP="00D07571">
            <w:pPr>
              <w:spacing w:line="360" w:lineRule="auto"/>
              <w:jc w:val="center"/>
              <w:rPr>
                <w:rFonts w:ascii="Arial" w:hAnsi="Arial" w:cs="Arial"/>
                <w:sz w:val="24"/>
                <w:szCs w:val="24"/>
              </w:rPr>
            </w:pPr>
          </w:p>
        </w:tc>
        <w:tc>
          <w:tcPr>
            <w:tcW w:w="6533" w:type="dxa"/>
          </w:tcPr>
          <w:p w14:paraId="78516A9D" w14:textId="18E90F2F" w:rsidR="0070314C" w:rsidRDefault="0070314C" w:rsidP="00D07571">
            <w:pPr>
              <w:spacing w:line="360" w:lineRule="auto"/>
              <w:rPr>
                <w:rFonts w:ascii="Arial" w:hAnsi="Arial" w:cs="Arial"/>
                <w:sz w:val="24"/>
                <w:szCs w:val="24"/>
              </w:rPr>
            </w:pPr>
            <w:r>
              <w:rPr>
                <w:rFonts w:ascii="Arial" w:hAnsi="Arial" w:cs="Arial"/>
                <w:sz w:val="24"/>
                <w:szCs w:val="24"/>
              </w:rPr>
              <w:t>Service Plans</w:t>
            </w:r>
          </w:p>
        </w:tc>
        <w:tc>
          <w:tcPr>
            <w:tcW w:w="1133" w:type="dxa"/>
          </w:tcPr>
          <w:p w14:paraId="66740B2F" w14:textId="0FA26F4F" w:rsidR="0070314C" w:rsidRDefault="00564FA1" w:rsidP="00D07571">
            <w:pPr>
              <w:spacing w:line="360" w:lineRule="auto"/>
              <w:jc w:val="center"/>
              <w:rPr>
                <w:rFonts w:ascii="Arial" w:hAnsi="Arial" w:cs="Arial"/>
                <w:sz w:val="24"/>
                <w:szCs w:val="24"/>
              </w:rPr>
            </w:pPr>
            <w:r>
              <w:rPr>
                <w:rFonts w:ascii="Arial" w:hAnsi="Arial" w:cs="Arial"/>
                <w:sz w:val="24"/>
                <w:szCs w:val="24"/>
              </w:rPr>
              <w:t>3</w:t>
            </w:r>
            <w:r w:rsidR="00D07571">
              <w:rPr>
                <w:rFonts w:ascii="Arial" w:hAnsi="Arial" w:cs="Arial"/>
                <w:sz w:val="24"/>
                <w:szCs w:val="24"/>
              </w:rPr>
              <w:t>7</w:t>
            </w:r>
          </w:p>
        </w:tc>
      </w:tr>
      <w:tr w:rsidR="0070314C" w14:paraId="7F2CADA6" w14:textId="77777777" w:rsidTr="0029549A">
        <w:tc>
          <w:tcPr>
            <w:tcW w:w="1123" w:type="dxa"/>
          </w:tcPr>
          <w:p w14:paraId="6943F8EC" w14:textId="0A70A4C2" w:rsidR="0070314C" w:rsidRDefault="0070314C" w:rsidP="00D07571">
            <w:pPr>
              <w:spacing w:line="360" w:lineRule="auto"/>
              <w:jc w:val="center"/>
              <w:rPr>
                <w:rFonts w:ascii="Arial" w:hAnsi="Arial" w:cs="Arial"/>
                <w:sz w:val="24"/>
                <w:szCs w:val="24"/>
              </w:rPr>
            </w:pPr>
          </w:p>
        </w:tc>
        <w:tc>
          <w:tcPr>
            <w:tcW w:w="6533" w:type="dxa"/>
          </w:tcPr>
          <w:p w14:paraId="6FB177CF" w14:textId="610828C2" w:rsidR="0070314C" w:rsidRDefault="00FA30C0" w:rsidP="00D07571">
            <w:pPr>
              <w:spacing w:line="360" w:lineRule="auto"/>
              <w:rPr>
                <w:rFonts w:ascii="Arial" w:hAnsi="Arial" w:cs="Arial"/>
                <w:sz w:val="24"/>
                <w:szCs w:val="24"/>
              </w:rPr>
            </w:pPr>
            <w:r>
              <w:rPr>
                <w:rFonts w:ascii="Arial" w:hAnsi="Arial" w:cs="Arial"/>
                <w:sz w:val="24"/>
                <w:szCs w:val="24"/>
              </w:rPr>
              <w:t>Statutory Indicators and Standards and Self-Imposed Indicators and Standards</w:t>
            </w:r>
          </w:p>
        </w:tc>
        <w:tc>
          <w:tcPr>
            <w:tcW w:w="1133" w:type="dxa"/>
          </w:tcPr>
          <w:p w14:paraId="064E26A1" w14:textId="76E4EDBC" w:rsidR="0070314C" w:rsidRDefault="00D07571" w:rsidP="00D07571">
            <w:pPr>
              <w:spacing w:line="360" w:lineRule="auto"/>
              <w:jc w:val="center"/>
              <w:rPr>
                <w:rFonts w:ascii="Arial" w:hAnsi="Arial" w:cs="Arial"/>
                <w:sz w:val="24"/>
                <w:szCs w:val="24"/>
              </w:rPr>
            </w:pPr>
            <w:r>
              <w:rPr>
                <w:rFonts w:ascii="Arial" w:hAnsi="Arial" w:cs="Arial"/>
                <w:sz w:val="24"/>
                <w:szCs w:val="24"/>
              </w:rPr>
              <w:t>38</w:t>
            </w:r>
          </w:p>
        </w:tc>
      </w:tr>
      <w:tr w:rsidR="0070314C" w14:paraId="71BC099F" w14:textId="77777777" w:rsidTr="0029549A">
        <w:tc>
          <w:tcPr>
            <w:tcW w:w="1123" w:type="dxa"/>
          </w:tcPr>
          <w:p w14:paraId="2974FC23" w14:textId="77777777" w:rsidR="0070314C" w:rsidRDefault="0070314C" w:rsidP="00D07571">
            <w:pPr>
              <w:spacing w:line="360" w:lineRule="auto"/>
              <w:jc w:val="center"/>
              <w:rPr>
                <w:rFonts w:ascii="Arial" w:hAnsi="Arial" w:cs="Arial"/>
                <w:sz w:val="24"/>
                <w:szCs w:val="24"/>
              </w:rPr>
            </w:pPr>
          </w:p>
        </w:tc>
        <w:tc>
          <w:tcPr>
            <w:tcW w:w="6533" w:type="dxa"/>
          </w:tcPr>
          <w:p w14:paraId="07F99340" w14:textId="50A40DD4" w:rsidR="0070314C" w:rsidRDefault="005A4387" w:rsidP="00D07571">
            <w:pPr>
              <w:spacing w:line="360" w:lineRule="auto"/>
              <w:rPr>
                <w:rFonts w:ascii="Arial" w:hAnsi="Arial" w:cs="Arial"/>
                <w:sz w:val="24"/>
                <w:szCs w:val="24"/>
              </w:rPr>
            </w:pPr>
            <w:r>
              <w:rPr>
                <w:rFonts w:ascii="Arial" w:hAnsi="Arial" w:cs="Arial"/>
                <w:sz w:val="24"/>
                <w:szCs w:val="24"/>
              </w:rPr>
              <w:t>Staff engagement, Appraisals and Personal Development Plans (PDP’s)</w:t>
            </w:r>
          </w:p>
        </w:tc>
        <w:tc>
          <w:tcPr>
            <w:tcW w:w="1133" w:type="dxa"/>
          </w:tcPr>
          <w:p w14:paraId="0C92AB23" w14:textId="10A5EC3B" w:rsidR="0070314C" w:rsidRDefault="00D07571" w:rsidP="00D07571">
            <w:pPr>
              <w:spacing w:line="360" w:lineRule="auto"/>
              <w:jc w:val="center"/>
              <w:rPr>
                <w:rFonts w:ascii="Arial" w:hAnsi="Arial" w:cs="Arial"/>
                <w:sz w:val="24"/>
                <w:szCs w:val="24"/>
              </w:rPr>
            </w:pPr>
            <w:r>
              <w:rPr>
                <w:rFonts w:ascii="Arial" w:hAnsi="Arial" w:cs="Arial"/>
                <w:sz w:val="24"/>
                <w:szCs w:val="24"/>
              </w:rPr>
              <w:t>38</w:t>
            </w:r>
          </w:p>
        </w:tc>
      </w:tr>
      <w:tr w:rsidR="005A4387" w14:paraId="3726CEC9" w14:textId="77777777" w:rsidTr="0029549A">
        <w:trPr>
          <w:trHeight w:val="823"/>
        </w:trPr>
        <w:tc>
          <w:tcPr>
            <w:tcW w:w="1123" w:type="dxa"/>
          </w:tcPr>
          <w:p w14:paraId="660E1050" w14:textId="3485D50E" w:rsidR="005A4387" w:rsidRDefault="005A4387" w:rsidP="00D07571">
            <w:pPr>
              <w:spacing w:line="360" w:lineRule="auto"/>
              <w:jc w:val="center"/>
              <w:rPr>
                <w:rFonts w:ascii="Arial" w:hAnsi="Arial" w:cs="Arial"/>
                <w:sz w:val="24"/>
                <w:szCs w:val="24"/>
              </w:rPr>
            </w:pPr>
            <w:r>
              <w:rPr>
                <w:rFonts w:ascii="Arial" w:hAnsi="Arial" w:cs="Arial"/>
                <w:sz w:val="24"/>
                <w:szCs w:val="24"/>
              </w:rPr>
              <w:t>4.0</w:t>
            </w:r>
          </w:p>
        </w:tc>
        <w:tc>
          <w:tcPr>
            <w:tcW w:w="6533" w:type="dxa"/>
          </w:tcPr>
          <w:p w14:paraId="4494C2C7" w14:textId="4766C50C" w:rsidR="005A4387" w:rsidRPr="005A4387" w:rsidRDefault="005A4387" w:rsidP="00D07571">
            <w:pPr>
              <w:pStyle w:val="Heading2"/>
              <w:spacing w:line="360" w:lineRule="auto"/>
              <w:ind w:left="38"/>
              <w:outlineLvl w:val="1"/>
              <w:rPr>
                <w:b w:val="0"/>
                <w:sz w:val="24"/>
                <w:szCs w:val="24"/>
              </w:rPr>
            </w:pPr>
            <w:r w:rsidRPr="005A4387">
              <w:rPr>
                <w:b w:val="0"/>
                <w:sz w:val="24"/>
                <w:szCs w:val="24"/>
              </w:rPr>
              <w:t>Council’s self-assessment of statutory indicators and standards 2020 to 2021.</w:t>
            </w:r>
          </w:p>
        </w:tc>
        <w:tc>
          <w:tcPr>
            <w:tcW w:w="1133" w:type="dxa"/>
          </w:tcPr>
          <w:p w14:paraId="1A0118F2" w14:textId="3DB3C643" w:rsidR="005A4387" w:rsidRDefault="00D07571" w:rsidP="00D07571">
            <w:pPr>
              <w:spacing w:line="360" w:lineRule="auto"/>
              <w:jc w:val="center"/>
              <w:rPr>
                <w:rFonts w:ascii="Arial" w:hAnsi="Arial" w:cs="Arial"/>
                <w:sz w:val="24"/>
                <w:szCs w:val="24"/>
              </w:rPr>
            </w:pPr>
            <w:r>
              <w:rPr>
                <w:rFonts w:ascii="Arial" w:hAnsi="Arial" w:cs="Arial"/>
                <w:sz w:val="24"/>
                <w:szCs w:val="24"/>
              </w:rPr>
              <w:t>39</w:t>
            </w:r>
          </w:p>
        </w:tc>
      </w:tr>
      <w:tr w:rsidR="005A4387" w14:paraId="144973D1" w14:textId="77777777" w:rsidTr="0029549A">
        <w:tc>
          <w:tcPr>
            <w:tcW w:w="1123" w:type="dxa"/>
          </w:tcPr>
          <w:p w14:paraId="3930CD3D" w14:textId="77777777" w:rsidR="005A4387" w:rsidRDefault="005A4387" w:rsidP="00D07571">
            <w:pPr>
              <w:spacing w:line="360" w:lineRule="auto"/>
              <w:jc w:val="center"/>
              <w:rPr>
                <w:rFonts w:ascii="Arial" w:hAnsi="Arial" w:cs="Arial"/>
                <w:sz w:val="24"/>
                <w:szCs w:val="24"/>
              </w:rPr>
            </w:pPr>
          </w:p>
        </w:tc>
        <w:tc>
          <w:tcPr>
            <w:tcW w:w="6533" w:type="dxa"/>
          </w:tcPr>
          <w:p w14:paraId="203E5D00" w14:textId="41C68F2D" w:rsidR="005A4387" w:rsidRPr="005A4387" w:rsidRDefault="005A4387" w:rsidP="00D07571">
            <w:pPr>
              <w:pStyle w:val="Heading3"/>
              <w:outlineLvl w:val="2"/>
              <w:rPr>
                <w:b w:val="0"/>
                <w:sz w:val="24"/>
              </w:rPr>
            </w:pPr>
            <w:r w:rsidRPr="005A4387">
              <w:rPr>
                <w:b w:val="0"/>
                <w:sz w:val="24"/>
              </w:rPr>
              <w:t>Statutory Indicators/Standards - (Set For Us)</w:t>
            </w:r>
          </w:p>
        </w:tc>
        <w:tc>
          <w:tcPr>
            <w:tcW w:w="1133" w:type="dxa"/>
          </w:tcPr>
          <w:p w14:paraId="1382998D" w14:textId="7DE9A7D6" w:rsidR="005A4387" w:rsidRDefault="00D07571" w:rsidP="00D07571">
            <w:pPr>
              <w:spacing w:line="360" w:lineRule="auto"/>
              <w:jc w:val="center"/>
              <w:rPr>
                <w:rFonts w:ascii="Arial" w:hAnsi="Arial" w:cs="Arial"/>
                <w:sz w:val="24"/>
                <w:szCs w:val="24"/>
              </w:rPr>
            </w:pPr>
            <w:r>
              <w:rPr>
                <w:rFonts w:ascii="Arial" w:hAnsi="Arial" w:cs="Arial"/>
                <w:sz w:val="24"/>
                <w:szCs w:val="24"/>
              </w:rPr>
              <w:t>39</w:t>
            </w:r>
          </w:p>
        </w:tc>
      </w:tr>
      <w:tr w:rsidR="00B37F26" w14:paraId="34C3B063" w14:textId="77777777" w:rsidTr="0029549A">
        <w:tc>
          <w:tcPr>
            <w:tcW w:w="1123" w:type="dxa"/>
          </w:tcPr>
          <w:p w14:paraId="4C10B946" w14:textId="77777777" w:rsidR="00B37F26" w:rsidRDefault="00B37F26" w:rsidP="00D07571">
            <w:pPr>
              <w:spacing w:line="360" w:lineRule="auto"/>
              <w:jc w:val="center"/>
              <w:rPr>
                <w:rFonts w:ascii="Arial" w:hAnsi="Arial" w:cs="Arial"/>
                <w:sz w:val="24"/>
                <w:szCs w:val="24"/>
              </w:rPr>
            </w:pPr>
          </w:p>
        </w:tc>
        <w:tc>
          <w:tcPr>
            <w:tcW w:w="6533" w:type="dxa"/>
          </w:tcPr>
          <w:p w14:paraId="38A07E55" w14:textId="1E442E81" w:rsidR="00B37F26" w:rsidRDefault="006E32D2" w:rsidP="00D07571">
            <w:pPr>
              <w:spacing w:line="360" w:lineRule="auto"/>
              <w:rPr>
                <w:rFonts w:ascii="Arial" w:hAnsi="Arial" w:cs="Arial"/>
                <w:sz w:val="24"/>
                <w:szCs w:val="24"/>
              </w:rPr>
            </w:pPr>
            <w:r>
              <w:rPr>
                <w:rFonts w:ascii="Arial" w:hAnsi="Arial" w:cs="Arial"/>
                <w:sz w:val="24"/>
                <w:szCs w:val="24"/>
              </w:rPr>
              <w:t>Economic Development – ED1 indicator/standard</w:t>
            </w:r>
          </w:p>
        </w:tc>
        <w:tc>
          <w:tcPr>
            <w:tcW w:w="1133" w:type="dxa"/>
          </w:tcPr>
          <w:p w14:paraId="001B5CCC" w14:textId="78AFF273" w:rsidR="00B37F26" w:rsidRDefault="00D07571" w:rsidP="00D07571">
            <w:pPr>
              <w:spacing w:line="360" w:lineRule="auto"/>
              <w:jc w:val="center"/>
              <w:rPr>
                <w:rFonts w:ascii="Arial" w:hAnsi="Arial" w:cs="Arial"/>
                <w:sz w:val="24"/>
                <w:szCs w:val="24"/>
              </w:rPr>
            </w:pPr>
            <w:r>
              <w:rPr>
                <w:rFonts w:ascii="Arial" w:hAnsi="Arial" w:cs="Arial"/>
                <w:sz w:val="24"/>
                <w:szCs w:val="24"/>
              </w:rPr>
              <w:t>41</w:t>
            </w:r>
          </w:p>
        </w:tc>
      </w:tr>
      <w:tr w:rsidR="00B37F26" w14:paraId="24B54740" w14:textId="77777777" w:rsidTr="0029549A">
        <w:tc>
          <w:tcPr>
            <w:tcW w:w="1123" w:type="dxa"/>
          </w:tcPr>
          <w:p w14:paraId="3E092C41" w14:textId="77777777" w:rsidR="00B37F26" w:rsidRDefault="00B37F26" w:rsidP="00D07571">
            <w:pPr>
              <w:spacing w:line="360" w:lineRule="auto"/>
              <w:jc w:val="center"/>
              <w:rPr>
                <w:rFonts w:ascii="Arial" w:hAnsi="Arial" w:cs="Arial"/>
                <w:sz w:val="24"/>
                <w:szCs w:val="24"/>
              </w:rPr>
            </w:pPr>
          </w:p>
        </w:tc>
        <w:tc>
          <w:tcPr>
            <w:tcW w:w="6533" w:type="dxa"/>
          </w:tcPr>
          <w:p w14:paraId="00F391E2" w14:textId="3D5BD0BA" w:rsidR="00B37F26" w:rsidRPr="00CF42B0" w:rsidRDefault="00CF42B0" w:rsidP="00D07571">
            <w:pPr>
              <w:pStyle w:val="Heading4"/>
              <w:spacing w:line="360" w:lineRule="auto"/>
              <w:outlineLvl w:val="3"/>
              <w:rPr>
                <w:b w:val="0"/>
                <w:sz w:val="24"/>
                <w:szCs w:val="24"/>
              </w:rPr>
            </w:pPr>
            <w:r>
              <w:rPr>
                <w:b w:val="0"/>
                <w:sz w:val="24"/>
                <w:szCs w:val="24"/>
              </w:rPr>
              <w:t xml:space="preserve">Planning – P1; </w:t>
            </w:r>
            <w:r w:rsidRPr="00CF42B0">
              <w:rPr>
                <w:b w:val="0"/>
                <w:sz w:val="24"/>
                <w:szCs w:val="24"/>
              </w:rPr>
              <w:t xml:space="preserve">Major applications processed from date valid to decision or withdrawn within an average of 30 weeks </w:t>
            </w:r>
          </w:p>
        </w:tc>
        <w:tc>
          <w:tcPr>
            <w:tcW w:w="1133" w:type="dxa"/>
          </w:tcPr>
          <w:p w14:paraId="1B303D88" w14:textId="0EC24630" w:rsidR="00B37F26" w:rsidRDefault="00D07571" w:rsidP="00D07571">
            <w:pPr>
              <w:spacing w:line="360" w:lineRule="auto"/>
              <w:jc w:val="center"/>
              <w:rPr>
                <w:rFonts w:ascii="Arial" w:hAnsi="Arial" w:cs="Arial"/>
                <w:sz w:val="24"/>
                <w:szCs w:val="24"/>
              </w:rPr>
            </w:pPr>
            <w:r>
              <w:rPr>
                <w:rFonts w:ascii="Arial" w:hAnsi="Arial" w:cs="Arial"/>
                <w:sz w:val="24"/>
                <w:szCs w:val="24"/>
              </w:rPr>
              <w:t>4</w:t>
            </w:r>
            <w:r w:rsidR="00554147">
              <w:rPr>
                <w:rFonts w:ascii="Arial" w:hAnsi="Arial" w:cs="Arial"/>
                <w:sz w:val="24"/>
                <w:szCs w:val="24"/>
              </w:rPr>
              <w:t>4</w:t>
            </w:r>
          </w:p>
        </w:tc>
      </w:tr>
      <w:tr w:rsidR="00B37F26" w14:paraId="4822BBD6" w14:textId="77777777" w:rsidTr="0029549A">
        <w:tc>
          <w:tcPr>
            <w:tcW w:w="1123" w:type="dxa"/>
          </w:tcPr>
          <w:p w14:paraId="638682D7" w14:textId="77777777" w:rsidR="00B37F26" w:rsidRDefault="00B37F26" w:rsidP="00D07571">
            <w:pPr>
              <w:spacing w:line="360" w:lineRule="auto"/>
              <w:jc w:val="center"/>
              <w:rPr>
                <w:rFonts w:ascii="Arial" w:hAnsi="Arial" w:cs="Arial"/>
                <w:sz w:val="24"/>
                <w:szCs w:val="24"/>
              </w:rPr>
            </w:pPr>
          </w:p>
        </w:tc>
        <w:tc>
          <w:tcPr>
            <w:tcW w:w="6533" w:type="dxa"/>
          </w:tcPr>
          <w:p w14:paraId="3A566F9C" w14:textId="3D5D55F6" w:rsidR="00B37F26" w:rsidRPr="00FC68BB" w:rsidRDefault="00FC68BB" w:rsidP="00D07571">
            <w:pPr>
              <w:pStyle w:val="Heading3"/>
              <w:outlineLvl w:val="2"/>
              <w:rPr>
                <w:b w:val="0"/>
                <w:sz w:val="24"/>
              </w:rPr>
            </w:pPr>
            <w:r w:rsidRPr="00FC68BB">
              <w:rPr>
                <w:b w:val="0"/>
                <w:sz w:val="24"/>
              </w:rPr>
              <w:t xml:space="preserve">Planning P2 – Average processing time for Local planning applications from date valid to decision or withdrawn within an average of 15 weeks </w:t>
            </w:r>
          </w:p>
        </w:tc>
        <w:tc>
          <w:tcPr>
            <w:tcW w:w="1133" w:type="dxa"/>
          </w:tcPr>
          <w:p w14:paraId="21049707" w14:textId="3FE0FA8B" w:rsidR="00B37F26" w:rsidRDefault="00FC68BB" w:rsidP="00D07571">
            <w:pPr>
              <w:spacing w:line="360" w:lineRule="auto"/>
              <w:jc w:val="center"/>
              <w:rPr>
                <w:rFonts w:ascii="Arial" w:hAnsi="Arial" w:cs="Arial"/>
                <w:sz w:val="24"/>
                <w:szCs w:val="24"/>
              </w:rPr>
            </w:pPr>
            <w:r>
              <w:rPr>
                <w:rFonts w:ascii="Arial" w:hAnsi="Arial" w:cs="Arial"/>
                <w:sz w:val="24"/>
                <w:szCs w:val="24"/>
              </w:rPr>
              <w:t>4</w:t>
            </w:r>
            <w:r w:rsidR="00896C32">
              <w:rPr>
                <w:rFonts w:ascii="Arial" w:hAnsi="Arial" w:cs="Arial"/>
                <w:sz w:val="24"/>
                <w:szCs w:val="24"/>
              </w:rPr>
              <w:t>7</w:t>
            </w:r>
          </w:p>
        </w:tc>
      </w:tr>
      <w:tr w:rsidR="00FC68BB" w14:paraId="56E1B4E6" w14:textId="77777777" w:rsidTr="0029549A">
        <w:tc>
          <w:tcPr>
            <w:tcW w:w="1123" w:type="dxa"/>
          </w:tcPr>
          <w:p w14:paraId="7851B925" w14:textId="77777777" w:rsidR="00FC68BB" w:rsidRPr="000C2546" w:rsidRDefault="00FC68BB" w:rsidP="00D07571">
            <w:pPr>
              <w:spacing w:line="360" w:lineRule="auto"/>
              <w:jc w:val="center"/>
              <w:rPr>
                <w:rFonts w:ascii="Arial" w:hAnsi="Arial" w:cs="Arial"/>
                <w:sz w:val="24"/>
                <w:szCs w:val="24"/>
              </w:rPr>
            </w:pPr>
          </w:p>
        </w:tc>
        <w:tc>
          <w:tcPr>
            <w:tcW w:w="6533" w:type="dxa"/>
          </w:tcPr>
          <w:p w14:paraId="7238BF98" w14:textId="60E7C8D3" w:rsidR="00FC68BB" w:rsidRPr="00896C32" w:rsidRDefault="00896C32" w:rsidP="00D07571">
            <w:pPr>
              <w:pStyle w:val="Heading3"/>
              <w:outlineLvl w:val="2"/>
              <w:rPr>
                <w:b w:val="0"/>
                <w:sz w:val="24"/>
              </w:rPr>
            </w:pPr>
            <w:r w:rsidRPr="00896C32">
              <w:rPr>
                <w:b w:val="0"/>
                <w:sz w:val="24"/>
              </w:rPr>
              <w:t>P</w:t>
            </w:r>
            <w:r>
              <w:rPr>
                <w:b w:val="0"/>
                <w:sz w:val="24"/>
              </w:rPr>
              <w:t>l</w:t>
            </w:r>
            <w:r w:rsidRPr="00896C32">
              <w:rPr>
                <w:b w:val="0"/>
                <w:sz w:val="24"/>
              </w:rPr>
              <w:t>anning P3 – The percentage (70%) of planning enforcement cases processed within 39 weeks</w:t>
            </w:r>
            <w:r>
              <w:rPr>
                <w:b w:val="0"/>
                <w:sz w:val="24"/>
              </w:rPr>
              <w:t>.</w:t>
            </w:r>
          </w:p>
        </w:tc>
        <w:tc>
          <w:tcPr>
            <w:tcW w:w="1133" w:type="dxa"/>
          </w:tcPr>
          <w:p w14:paraId="061B0D81" w14:textId="6D4D4037" w:rsidR="00FC68BB" w:rsidRPr="000C2546" w:rsidRDefault="00B216D7" w:rsidP="00D07571">
            <w:pPr>
              <w:spacing w:line="360" w:lineRule="auto"/>
              <w:jc w:val="center"/>
              <w:rPr>
                <w:rFonts w:ascii="Arial" w:hAnsi="Arial" w:cs="Arial"/>
                <w:sz w:val="24"/>
                <w:szCs w:val="24"/>
              </w:rPr>
            </w:pPr>
            <w:r>
              <w:rPr>
                <w:rFonts w:ascii="Arial" w:hAnsi="Arial" w:cs="Arial"/>
                <w:sz w:val="24"/>
                <w:szCs w:val="24"/>
              </w:rPr>
              <w:t>50</w:t>
            </w:r>
          </w:p>
        </w:tc>
      </w:tr>
      <w:tr w:rsidR="00FC68BB" w14:paraId="6270D7C9" w14:textId="77777777" w:rsidTr="0029549A">
        <w:tc>
          <w:tcPr>
            <w:tcW w:w="1123" w:type="dxa"/>
          </w:tcPr>
          <w:p w14:paraId="0CD8D42D" w14:textId="77777777" w:rsidR="00FC68BB" w:rsidRDefault="00FC68BB" w:rsidP="00D07571">
            <w:pPr>
              <w:spacing w:line="360" w:lineRule="auto"/>
              <w:jc w:val="center"/>
              <w:rPr>
                <w:rFonts w:ascii="Arial" w:hAnsi="Arial" w:cs="Arial"/>
                <w:sz w:val="24"/>
                <w:szCs w:val="24"/>
              </w:rPr>
            </w:pPr>
          </w:p>
        </w:tc>
        <w:tc>
          <w:tcPr>
            <w:tcW w:w="6533" w:type="dxa"/>
          </w:tcPr>
          <w:p w14:paraId="755073A6" w14:textId="5E084CA4" w:rsidR="00FC68BB" w:rsidRPr="00D06631" w:rsidRDefault="00D06631" w:rsidP="00D07571">
            <w:pPr>
              <w:spacing w:line="360" w:lineRule="auto"/>
              <w:rPr>
                <w:rFonts w:ascii="Arial" w:hAnsi="Arial" w:cs="Arial"/>
                <w:sz w:val="24"/>
                <w:szCs w:val="24"/>
              </w:rPr>
            </w:pPr>
            <w:r w:rsidRPr="00D06631">
              <w:rPr>
                <w:rFonts w:ascii="Arial" w:hAnsi="Arial" w:cs="Arial"/>
                <w:sz w:val="24"/>
                <w:szCs w:val="24"/>
              </w:rPr>
              <w:t>Waste W1 – The Percentage of household waste collected by District Councils that is sent for recycling (including waste prepared for reuse)</w:t>
            </w:r>
          </w:p>
        </w:tc>
        <w:tc>
          <w:tcPr>
            <w:tcW w:w="1133" w:type="dxa"/>
          </w:tcPr>
          <w:p w14:paraId="2A719514" w14:textId="5C190B3B" w:rsidR="00FC68BB" w:rsidRDefault="00D06631" w:rsidP="00D07571">
            <w:pPr>
              <w:spacing w:line="360" w:lineRule="auto"/>
              <w:jc w:val="center"/>
              <w:rPr>
                <w:rFonts w:ascii="Arial" w:hAnsi="Arial" w:cs="Arial"/>
                <w:sz w:val="24"/>
                <w:szCs w:val="24"/>
              </w:rPr>
            </w:pPr>
            <w:r>
              <w:rPr>
                <w:rFonts w:ascii="Arial" w:hAnsi="Arial" w:cs="Arial"/>
                <w:sz w:val="24"/>
                <w:szCs w:val="24"/>
              </w:rPr>
              <w:t>54</w:t>
            </w:r>
          </w:p>
        </w:tc>
      </w:tr>
      <w:tr w:rsidR="00FC68BB" w14:paraId="3CD248B5" w14:textId="77777777" w:rsidTr="0029549A">
        <w:tc>
          <w:tcPr>
            <w:tcW w:w="1123" w:type="dxa"/>
          </w:tcPr>
          <w:p w14:paraId="04723714" w14:textId="77777777" w:rsidR="00FC68BB" w:rsidRDefault="00FC68BB" w:rsidP="00D07571">
            <w:pPr>
              <w:spacing w:line="360" w:lineRule="auto"/>
              <w:jc w:val="center"/>
              <w:rPr>
                <w:rFonts w:ascii="Arial" w:hAnsi="Arial" w:cs="Arial"/>
                <w:sz w:val="24"/>
                <w:szCs w:val="24"/>
              </w:rPr>
            </w:pPr>
          </w:p>
        </w:tc>
        <w:tc>
          <w:tcPr>
            <w:tcW w:w="6533" w:type="dxa"/>
          </w:tcPr>
          <w:p w14:paraId="2CB7A87F" w14:textId="2740FAE6" w:rsidR="00FC68BB" w:rsidRPr="00E81A7A" w:rsidRDefault="00E81A7A" w:rsidP="00D07571">
            <w:pPr>
              <w:pStyle w:val="Heading3"/>
              <w:outlineLvl w:val="2"/>
              <w:rPr>
                <w:b w:val="0"/>
                <w:sz w:val="24"/>
              </w:rPr>
            </w:pPr>
            <w:r w:rsidRPr="00E81A7A">
              <w:rPr>
                <w:b w:val="0"/>
                <w:sz w:val="24"/>
              </w:rPr>
              <w:t>Waste W2 – The amount (tonnage) of Biodegradable Local Authority Collected Municipal Waste that is landfilled.</w:t>
            </w:r>
          </w:p>
        </w:tc>
        <w:tc>
          <w:tcPr>
            <w:tcW w:w="1133" w:type="dxa"/>
          </w:tcPr>
          <w:p w14:paraId="1CC7ECC0" w14:textId="6C603CD4" w:rsidR="00FC68BB" w:rsidRDefault="00E81A7A" w:rsidP="00D07571">
            <w:pPr>
              <w:spacing w:line="360" w:lineRule="auto"/>
              <w:jc w:val="center"/>
              <w:rPr>
                <w:rFonts w:ascii="Arial" w:hAnsi="Arial" w:cs="Arial"/>
                <w:sz w:val="24"/>
                <w:szCs w:val="24"/>
              </w:rPr>
            </w:pPr>
            <w:r>
              <w:rPr>
                <w:rFonts w:ascii="Arial" w:hAnsi="Arial" w:cs="Arial"/>
                <w:sz w:val="24"/>
                <w:szCs w:val="24"/>
              </w:rPr>
              <w:t>57</w:t>
            </w:r>
          </w:p>
        </w:tc>
      </w:tr>
      <w:tr w:rsidR="00FC68BB" w14:paraId="1A937344" w14:textId="77777777" w:rsidTr="0029549A">
        <w:tc>
          <w:tcPr>
            <w:tcW w:w="1123" w:type="dxa"/>
          </w:tcPr>
          <w:p w14:paraId="3CA77EDA" w14:textId="77777777" w:rsidR="00FC68BB" w:rsidRDefault="00FC68BB" w:rsidP="00D07571">
            <w:pPr>
              <w:spacing w:line="360" w:lineRule="auto"/>
              <w:jc w:val="center"/>
              <w:rPr>
                <w:rFonts w:ascii="Arial" w:hAnsi="Arial" w:cs="Arial"/>
                <w:sz w:val="24"/>
                <w:szCs w:val="24"/>
              </w:rPr>
            </w:pPr>
          </w:p>
        </w:tc>
        <w:tc>
          <w:tcPr>
            <w:tcW w:w="6533" w:type="dxa"/>
          </w:tcPr>
          <w:p w14:paraId="00BA3C6D" w14:textId="76334B93" w:rsidR="00FC68BB" w:rsidRPr="00E042E3" w:rsidRDefault="00E042E3" w:rsidP="00D07571">
            <w:pPr>
              <w:spacing w:line="360" w:lineRule="auto"/>
              <w:rPr>
                <w:rFonts w:ascii="Arial" w:hAnsi="Arial" w:cs="Arial"/>
                <w:b/>
                <w:sz w:val="24"/>
                <w:szCs w:val="24"/>
              </w:rPr>
            </w:pPr>
            <w:r w:rsidRPr="00E042E3">
              <w:rPr>
                <w:rStyle w:val="Heading3Char"/>
                <w:b w:val="0"/>
                <w:sz w:val="24"/>
              </w:rPr>
              <w:t>Waste – W3:  The amount (tonnage) of Local Authority Collected Municipal Waste Arisings</w:t>
            </w:r>
          </w:p>
        </w:tc>
        <w:tc>
          <w:tcPr>
            <w:tcW w:w="1133" w:type="dxa"/>
          </w:tcPr>
          <w:p w14:paraId="03ACE32A" w14:textId="19D01554" w:rsidR="00FC68BB" w:rsidRDefault="00B216D7" w:rsidP="00D07571">
            <w:pPr>
              <w:spacing w:line="360" w:lineRule="auto"/>
              <w:jc w:val="center"/>
              <w:rPr>
                <w:rFonts w:ascii="Arial" w:hAnsi="Arial" w:cs="Arial"/>
                <w:sz w:val="24"/>
                <w:szCs w:val="24"/>
              </w:rPr>
            </w:pPr>
            <w:r>
              <w:rPr>
                <w:rFonts w:ascii="Arial" w:hAnsi="Arial" w:cs="Arial"/>
                <w:sz w:val="24"/>
                <w:szCs w:val="24"/>
              </w:rPr>
              <w:t>61</w:t>
            </w:r>
          </w:p>
        </w:tc>
      </w:tr>
      <w:tr w:rsidR="00FC68BB" w14:paraId="0FD8055A" w14:textId="77777777" w:rsidTr="0029549A">
        <w:tc>
          <w:tcPr>
            <w:tcW w:w="1123" w:type="dxa"/>
          </w:tcPr>
          <w:p w14:paraId="42B75C08" w14:textId="661D9C1A" w:rsidR="00FC68BB" w:rsidRDefault="00AA02FB" w:rsidP="00D07571">
            <w:pPr>
              <w:spacing w:line="360" w:lineRule="auto"/>
              <w:jc w:val="center"/>
              <w:rPr>
                <w:rFonts w:ascii="Arial" w:hAnsi="Arial" w:cs="Arial"/>
                <w:sz w:val="24"/>
                <w:szCs w:val="24"/>
              </w:rPr>
            </w:pPr>
            <w:r>
              <w:rPr>
                <w:rFonts w:ascii="Arial" w:hAnsi="Arial" w:cs="Arial"/>
                <w:sz w:val="24"/>
                <w:szCs w:val="24"/>
              </w:rPr>
              <w:t>5.0</w:t>
            </w:r>
          </w:p>
        </w:tc>
        <w:tc>
          <w:tcPr>
            <w:tcW w:w="6533" w:type="dxa"/>
          </w:tcPr>
          <w:p w14:paraId="0F528988" w14:textId="7541A284" w:rsidR="00FC68BB" w:rsidRPr="00AA02FB" w:rsidRDefault="00AA02FB" w:rsidP="00D07571">
            <w:pPr>
              <w:pStyle w:val="Heading2"/>
              <w:spacing w:line="360" w:lineRule="auto"/>
              <w:outlineLvl w:val="1"/>
              <w:rPr>
                <w:b w:val="0"/>
                <w:sz w:val="24"/>
                <w:szCs w:val="24"/>
              </w:rPr>
            </w:pPr>
            <w:r w:rsidRPr="00AA02FB">
              <w:rPr>
                <w:b w:val="0"/>
                <w:sz w:val="24"/>
                <w:szCs w:val="24"/>
              </w:rPr>
              <w:t>Council’s Self-assessment of Self-imposed Indicators and Standards During 2020 to 2021</w:t>
            </w:r>
            <w:r>
              <w:rPr>
                <w:b w:val="0"/>
                <w:sz w:val="24"/>
                <w:szCs w:val="24"/>
              </w:rPr>
              <w:t>.</w:t>
            </w:r>
          </w:p>
        </w:tc>
        <w:tc>
          <w:tcPr>
            <w:tcW w:w="1133" w:type="dxa"/>
          </w:tcPr>
          <w:p w14:paraId="6C72EC16" w14:textId="1DDA05FE" w:rsidR="00FC68BB" w:rsidRDefault="00B216D7" w:rsidP="00D07571">
            <w:pPr>
              <w:spacing w:line="360" w:lineRule="auto"/>
              <w:jc w:val="center"/>
              <w:rPr>
                <w:rFonts w:ascii="Arial" w:hAnsi="Arial" w:cs="Arial"/>
                <w:sz w:val="24"/>
                <w:szCs w:val="24"/>
              </w:rPr>
            </w:pPr>
            <w:r>
              <w:rPr>
                <w:rFonts w:ascii="Arial" w:hAnsi="Arial" w:cs="Arial"/>
                <w:sz w:val="24"/>
                <w:szCs w:val="24"/>
              </w:rPr>
              <w:t>64</w:t>
            </w:r>
          </w:p>
        </w:tc>
      </w:tr>
      <w:tr w:rsidR="00E042E3" w14:paraId="2ECA16E1" w14:textId="77777777" w:rsidTr="0029549A">
        <w:tc>
          <w:tcPr>
            <w:tcW w:w="1123" w:type="dxa"/>
          </w:tcPr>
          <w:p w14:paraId="16895253" w14:textId="77777777" w:rsidR="00E042E3" w:rsidRDefault="00E042E3" w:rsidP="00D07571">
            <w:pPr>
              <w:spacing w:line="360" w:lineRule="auto"/>
              <w:jc w:val="center"/>
              <w:rPr>
                <w:rFonts w:ascii="Arial" w:hAnsi="Arial" w:cs="Arial"/>
                <w:sz w:val="24"/>
                <w:szCs w:val="24"/>
              </w:rPr>
            </w:pPr>
          </w:p>
        </w:tc>
        <w:tc>
          <w:tcPr>
            <w:tcW w:w="6533" w:type="dxa"/>
          </w:tcPr>
          <w:p w14:paraId="2D27EF47" w14:textId="4785A9EE" w:rsidR="00E042E3" w:rsidRPr="00AA02FB" w:rsidRDefault="00AA02FB" w:rsidP="00D07571">
            <w:pPr>
              <w:spacing w:line="360" w:lineRule="auto"/>
              <w:rPr>
                <w:rFonts w:ascii="Arial" w:hAnsi="Arial" w:cs="Arial"/>
                <w:sz w:val="24"/>
                <w:szCs w:val="24"/>
              </w:rPr>
            </w:pPr>
            <w:r w:rsidRPr="00AA02FB">
              <w:rPr>
                <w:rFonts w:ascii="Arial" w:hAnsi="Arial" w:cs="Arial"/>
                <w:sz w:val="24"/>
                <w:szCs w:val="24"/>
              </w:rPr>
              <w:t>Corporate: Prompt Payments- 90% of invoices paid within 30 day target</w:t>
            </w:r>
            <w:r w:rsidRPr="00AA02FB">
              <w:rPr>
                <w:rFonts w:ascii="Arial" w:hAnsi="Arial" w:cs="Arial"/>
                <w:b/>
                <w:sz w:val="24"/>
                <w:szCs w:val="24"/>
              </w:rPr>
              <w:t xml:space="preserve">  </w:t>
            </w:r>
          </w:p>
        </w:tc>
        <w:tc>
          <w:tcPr>
            <w:tcW w:w="1133" w:type="dxa"/>
          </w:tcPr>
          <w:p w14:paraId="70134850" w14:textId="08AF880B" w:rsidR="00E042E3" w:rsidRDefault="00B216D7" w:rsidP="00D07571">
            <w:pPr>
              <w:spacing w:line="360" w:lineRule="auto"/>
              <w:jc w:val="center"/>
              <w:rPr>
                <w:rFonts w:ascii="Arial" w:hAnsi="Arial" w:cs="Arial"/>
                <w:sz w:val="24"/>
                <w:szCs w:val="24"/>
              </w:rPr>
            </w:pPr>
            <w:r>
              <w:rPr>
                <w:rFonts w:ascii="Arial" w:hAnsi="Arial" w:cs="Arial"/>
                <w:sz w:val="24"/>
                <w:szCs w:val="24"/>
              </w:rPr>
              <w:t>65</w:t>
            </w:r>
          </w:p>
        </w:tc>
      </w:tr>
      <w:tr w:rsidR="00E042E3" w14:paraId="3B6D814B" w14:textId="77777777" w:rsidTr="0029549A">
        <w:tc>
          <w:tcPr>
            <w:tcW w:w="1123" w:type="dxa"/>
          </w:tcPr>
          <w:p w14:paraId="113AAC3A" w14:textId="77777777" w:rsidR="00E042E3" w:rsidRDefault="00E042E3" w:rsidP="00D07571">
            <w:pPr>
              <w:spacing w:line="360" w:lineRule="auto"/>
              <w:jc w:val="center"/>
              <w:rPr>
                <w:rFonts w:ascii="Arial" w:hAnsi="Arial" w:cs="Arial"/>
                <w:sz w:val="24"/>
                <w:szCs w:val="24"/>
              </w:rPr>
            </w:pPr>
          </w:p>
        </w:tc>
        <w:tc>
          <w:tcPr>
            <w:tcW w:w="6533" w:type="dxa"/>
          </w:tcPr>
          <w:p w14:paraId="12EDD95B" w14:textId="65412B51" w:rsidR="00E042E3" w:rsidRPr="003B2E87" w:rsidRDefault="003B2E87" w:rsidP="00D07571">
            <w:pPr>
              <w:pStyle w:val="Heading3"/>
              <w:outlineLvl w:val="2"/>
              <w:rPr>
                <w:b w:val="0"/>
                <w:sz w:val="24"/>
              </w:rPr>
            </w:pPr>
            <w:r w:rsidRPr="003B2E87">
              <w:rPr>
                <w:b w:val="0"/>
                <w:sz w:val="24"/>
              </w:rPr>
              <w:t>Corporate: Absenteeism – Percentage (%) Lost Time Rate sickness absence - (5% or less p.a.)</w:t>
            </w:r>
          </w:p>
        </w:tc>
        <w:tc>
          <w:tcPr>
            <w:tcW w:w="1133" w:type="dxa"/>
          </w:tcPr>
          <w:p w14:paraId="49B838F2" w14:textId="5A09AC09" w:rsidR="00E042E3" w:rsidRDefault="00B216D7" w:rsidP="00D07571">
            <w:pPr>
              <w:spacing w:line="360" w:lineRule="auto"/>
              <w:jc w:val="center"/>
              <w:rPr>
                <w:rFonts w:ascii="Arial" w:hAnsi="Arial" w:cs="Arial"/>
                <w:sz w:val="24"/>
                <w:szCs w:val="24"/>
              </w:rPr>
            </w:pPr>
            <w:r>
              <w:rPr>
                <w:rFonts w:ascii="Arial" w:hAnsi="Arial" w:cs="Arial"/>
                <w:sz w:val="24"/>
                <w:szCs w:val="24"/>
              </w:rPr>
              <w:t>68</w:t>
            </w:r>
          </w:p>
        </w:tc>
      </w:tr>
      <w:tr w:rsidR="00D626C9" w14:paraId="58B4618D" w14:textId="77777777" w:rsidTr="0029549A">
        <w:tc>
          <w:tcPr>
            <w:tcW w:w="1123" w:type="dxa"/>
          </w:tcPr>
          <w:p w14:paraId="03B92B69" w14:textId="11411BFA" w:rsidR="00D626C9" w:rsidRPr="000C2546" w:rsidRDefault="00D626C9" w:rsidP="00D07571">
            <w:pPr>
              <w:spacing w:line="360" w:lineRule="auto"/>
              <w:jc w:val="center"/>
              <w:rPr>
                <w:rFonts w:ascii="Arial" w:hAnsi="Arial" w:cs="Arial"/>
                <w:sz w:val="24"/>
                <w:szCs w:val="24"/>
              </w:rPr>
            </w:pPr>
          </w:p>
        </w:tc>
        <w:tc>
          <w:tcPr>
            <w:tcW w:w="6533" w:type="dxa"/>
          </w:tcPr>
          <w:p w14:paraId="71C30F84" w14:textId="624C9B1E" w:rsidR="00D626C9" w:rsidRPr="00FB2A9F" w:rsidRDefault="00FB2A9F" w:rsidP="00D07571">
            <w:pPr>
              <w:pStyle w:val="Heading3"/>
              <w:outlineLvl w:val="2"/>
              <w:rPr>
                <w:b w:val="0"/>
              </w:rPr>
            </w:pPr>
            <w:r w:rsidRPr="00FB2A9F">
              <w:rPr>
                <w:b w:val="0"/>
                <w:sz w:val="24"/>
              </w:rPr>
              <w:t>Corporate: Freedom of Information - 90% of Freedom of information requests responded to within 20 days</w:t>
            </w:r>
            <w:r>
              <w:t>.</w:t>
            </w:r>
          </w:p>
        </w:tc>
        <w:tc>
          <w:tcPr>
            <w:tcW w:w="1133" w:type="dxa"/>
          </w:tcPr>
          <w:p w14:paraId="633739E1" w14:textId="13469AC2" w:rsidR="00D626C9" w:rsidRPr="000C2546" w:rsidRDefault="009D4EF9" w:rsidP="00D07571">
            <w:pPr>
              <w:spacing w:line="360" w:lineRule="auto"/>
              <w:jc w:val="center"/>
              <w:rPr>
                <w:rFonts w:ascii="Arial" w:hAnsi="Arial" w:cs="Arial"/>
                <w:sz w:val="24"/>
                <w:szCs w:val="24"/>
              </w:rPr>
            </w:pPr>
            <w:r>
              <w:rPr>
                <w:rFonts w:ascii="Arial" w:hAnsi="Arial" w:cs="Arial"/>
                <w:sz w:val="24"/>
                <w:szCs w:val="24"/>
              </w:rPr>
              <w:t>74</w:t>
            </w:r>
          </w:p>
        </w:tc>
      </w:tr>
      <w:tr w:rsidR="00FC68BB" w14:paraId="062D1C84" w14:textId="77777777" w:rsidTr="0029549A">
        <w:tc>
          <w:tcPr>
            <w:tcW w:w="1123" w:type="dxa"/>
          </w:tcPr>
          <w:p w14:paraId="1CF5AFB6" w14:textId="214530B9" w:rsidR="00FC68BB" w:rsidRPr="000C2546" w:rsidRDefault="0029549A" w:rsidP="00D07571">
            <w:pPr>
              <w:spacing w:line="360" w:lineRule="auto"/>
              <w:jc w:val="center"/>
              <w:rPr>
                <w:rFonts w:ascii="Arial" w:hAnsi="Arial" w:cs="Arial"/>
                <w:sz w:val="24"/>
                <w:szCs w:val="24"/>
              </w:rPr>
            </w:pPr>
            <w:r>
              <w:rPr>
                <w:rFonts w:ascii="Arial" w:hAnsi="Arial" w:cs="Arial"/>
                <w:sz w:val="24"/>
                <w:szCs w:val="24"/>
              </w:rPr>
              <w:t>6.0</w:t>
            </w:r>
          </w:p>
        </w:tc>
        <w:tc>
          <w:tcPr>
            <w:tcW w:w="6533" w:type="dxa"/>
          </w:tcPr>
          <w:p w14:paraId="1862A253" w14:textId="7ACEE1AD" w:rsidR="00FC68BB" w:rsidRDefault="0029549A" w:rsidP="00D07571">
            <w:pPr>
              <w:spacing w:line="360" w:lineRule="auto"/>
              <w:ind w:left="567" w:hanging="567"/>
              <w:contextualSpacing/>
              <w:rPr>
                <w:rFonts w:ascii="Arial" w:hAnsi="Arial" w:cs="Arial"/>
                <w:sz w:val="24"/>
                <w:szCs w:val="24"/>
              </w:rPr>
            </w:pPr>
            <w:r w:rsidRPr="0029549A">
              <w:rPr>
                <w:rFonts w:ascii="Arial" w:hAnsi="Arial" w:cs="Arial"/>
                <w:sz w:val="24"/>
                <w:szCs w:val="24"/>
              </w:rPr>
              <w:t>Overall Assessment for 2020 to 2021</w:t>
            </w:r>
            <w:r>
              <w:rPr>
                <w:rFonts w:ascii="Arial" w:hAnsi="Arial" w:cs="Arial"/>
                <w:sz w:val="24"/>
                <w:szCs w:val="24"/>
              </w:rPr>
              <w:t>.</w:t>
            </w:r>
          </w:p>
        </w:tc>
        <w:tc>
          <w:tcPr>
            <w:tcW w:w="1133" w:type="dxa"/>
          </w:tcPr>
          <w:p w14:paraId="1AFA0F64" w14:textId="3604C7F4" w:rsidR="00FC68BB" w:rsidRPr="000C2546" w:rsidRDefault="009D4EF9" w:rsidP="00D07571">
            <w:pPr>
              <w:spacing w:line="360" w:lineRule="auto"/>
              <w:jc w:val="center"/>
              <w:rPr>
                <w:rFonts w:ascii="Arial" w:hAnsi="Arial" w:cs="Arial"/>
                <w:sz w:val="24"/>
                <w:szCs w:val="24"/>
              </w:rPr>
            </w:pPr>
            <w:r>
              <w:rPr>
                <w:rFonts w:ascii="Arial" w:hAnsi="Arial" w:cs="Arial"/>
                <w:sz w:val="24"/>
                <w:szCs w:val="24"/>
              </w:rPr>
              <w:t>77</w:t>
            </w:r>
          </w:p>
        </w:tc>
      </w:tr>
      <w:tr w:rsidR="00FC68BB" w14:paraId="2F8BFAB7" w14:textId="77777777" w:rsidTr="0029549A">
        <w:tc>
          <w:tcPr>
            <w:tcW w:w="1123" w:type="dxa"/>
          </w:tcPr>
          <w:p w14:paraId="6DA4EEBC" w14:textId="0CFD2A11" w:rsidR="00FC68BB" w:rsidRDefault="0029549A" w:rsidP="00D07571">
            <w:pPr>
              <w:spacing w:line="360" w:lineRule="auto"/>
              <w:jc w:val="center"/>
              <w:rPr>
                <w:rFonts w:ascii="Arial" w:hAnsi="Arial" w:cs="Arial"/>
                <w:sz w:val="24"/>
                <w:szCs w:val="24"/>
              </w:rPr>
            </w:pPr>
            <w:r>
              <w:rPr>
                <w:rFonts w:ascii="Arial" w:hAnsi="Arial" w:cs="Arial"/>
                <w:sz w:val="24"/>
                <w:szCs w:val="24"/>
              </w:rPr>
              <w:t>7.0</w:t>
            </w:r>
          </w:p>
        </w:tc>
        <w:tc>
          <w:tcPr>
            <w:tcW w:w="6533" w:type="dxa"/>
          </w:tcPr>
          <w:p w14:paraId="6B67A45F" w14:textId="3FCFC6C4" w:rsidR="00FC68BB" w:rsidRDefault="0029549A" w:rsidP="00D07571">
            <w:pPr>
              <w:spacing w:line="360" w:lineRule="auto"/>
              <w:rPr>
                <w:rFonts w:ascii="Arial" w:hAnsi="Arial" w:cs="Arial"/>
                <w:sz w:val="24"/>
                <w:szCs w:val="24"/>
              </w:rPr>
            </w:pPr>
            <w:r>
              <w:rPr>
                <w:rFonts w:ascii="Arial" w:hAnsi="Arial" w:cs="Arial"/>
                <w:sz w:val="24"/>
                <w:szCs w:val="24"/>
              </w:rPr>
              <w:t>Have your say</w:t>
            </w:r>
          </w:p>
        </w:tc>
        <w:tc>
          <w:tcPr>
            <w:tcW w:w="1133" w:type="dxa"/>
          </w:tcPr>
          <w:p w14:paraId="0219B6F1" w14:textId="2AC5F402" w:rsidR="00FC68BB" w:rsidRDefault="009D4EF9" w:rsidP="00D07571">
            <w:pPr>
              <w:spacing w:line="360" w:lineRule="auto"/>
              <w:jc w:val="center"/>
              <w:rPr>
                <w:rFonts w:ascii="Arial" w:hAnsi="Arial" w:cs="Arial"/>
                <w:sz w:val="24"/>
                <w:szCs w:val="24"/>
              </w:rPr>
            </w:pPr>
            <w:r>
              <w:rPr>
                <w:rFonts w:ascii="Arial" w:hAnsi="Arial" w:cs="Arial"/>
                <w:sz w:val="24"/>
                <w:szCs w:val="24"/>
              </w:rPr>
              <w:t>79</w:t>
            </w:r>
          </w:p>
        </w:tc>
      </w:tr>
      <w:tr w:rsidR="00182EB1" w14:paraId="4A1C531D" w14:textId="77777777" w:rsidTr="0029549A">
        <w:tc>
          <w:tcPr>
            <w:tcW w:w="1123" w:type="dxa"/>
          </w:tcPr>
          <w:p w14:paraId="74949507" w14:textId="713AD6CA" w:rsidR="00182EB1" w:rsidRPr="000C2546" w:rsidRDefault="00182EB1" w:rsidP="00D07571">
            <w:pPr>
              <w:spacing w:line="360" w:lineRule="auto"/>
              <w:rPr>
                <w:rFonts w:ascii="Arial" w:hAnsi="Arial" w:cs="Arial"/>
                <w:sz w:val="24"/>
                <w:szCs w:val="24"/>
              </w:rPr>
            </w:pPr>
          </w:p>
        </w:tc>
        <w:tc>
          <w:tcPr>
            <w:tcW w:w="6533" w:type="dxa"/>
          </w:tcPr>
          <w:p w14:paraId="0326109A" w14:textId="19C05CDD" w:rsidR="00182EB1" w:rsidRPr="000C2546" w:rsidRDefault="0029549A" w:rsidP="00D07571">
            <w:pPr>
              <w:spacing w:line="360" w:lineRule="auto"/>
              <w:rPr>
                <w:rFonts w:ascii="Arial" w:hAnsi="Arial" w:cs="Arial"/>
                <w:sz w:val="24"/>
                <w:szCs w:val="24"/>
              </w:rPr>
            </w:pPr>
            <w:r>
              <w:rPr>
                <w:rFonts w:ascii="Arial" w:hAnsi="Arial" w:cs="Arial"/>
                <w:sz w:val="24"/>
                <w:szCs w:val="24"/>
              </w:rPr>
              <w:t>Appendix One – Corporate Health Indicators 2020 to 2021</w:t>
            </w:r>
          </w:p>
        </w:tc>
        <w:tc>
          <w:tcPr>
            <w:tcW w:w="1133" w:type="dxa"/>
          </w:tcPr>
          <w:p w14:paraId="66579C84" w14:textId="59527FD2" w:rsidR="00182EB1" w:rsidRPr="000C2546" w:rsidRDefault="009D4EF9" w:rsidP="00D07571">
            <w:pPr>
              <w:spacing w:line="360" w:lineRule="auto"/>
              <w:jc w:val="center"/>
              <w:rPr>
                <w:rFonts w:ascii="Arial" w:hAnsi="Arial" w:cs="Arial"/>
                <w:sz w:val="24"/>
                <w:szCs w:val="24"/>
              </w:rPr>
            </w:pPr>
            <w:r>
              <w:rPr>
                <w:rFonts w:ascii="Arial" w:hAnsi="Arial" w:cs="Arial"/>
                <w:sz w:val="24"/>
                <w:szCs w:val="24"/>
              </w:rPr>
              <w:t>80</w:t>
            </w:r>
          </w:p>
        </w:tc>
      </w:tr>
    </w:tbl>
    <w:p w14:paraId="5B010F7F" w14:textId="247D37DF" w:rsidR="003062B7" w:rsidRDefault="005458B9" w:rsidP="001762A1">
      <w:pPr>
        <w:rPr>
          <w:b/>
          <w:sz w:val="28"/>
          <w:szCs w:val="28"/>
        </w:rPr>
      </w:pPr>
      <w:r>
        <w:rPr>
          <w:b/>
          <w:sz w:val="28"/>
          <w:szCs w:val="28"/>
        </w:rPr>
        <w:br w:type="page"/>
      </w:r>
    </w:p>
    <w:p w14:paraId="54441303" w14:textId="1E8F8E6C" w:rsidR="001762A1" w:rsidRDefault="001762A1" w:rsidP="0066659B">
      <w:pPr>
        <w:pStyle w:val="Heading2"/>
        <w:spacing w:line="360" w:lineRule="auto"/>
        <w:ind w:left="-142"/>
      </w:pPr>
      <w:r>
        <w:lastRenderedPageBreak/>
        <w:t>Foreword</w:t>
      </w:r>
    </w:p>
    <w:p w14:paraId="5D1039EE" w14:textId="77777777" w:rsidR="00485A88" w:rsidRDefault="005351A1" w:rsidP="0066659B">
      <w:pPr>
        <w:autoSpaceDE w:val="0"/>
        <w:autoSpaceDN w:val="0"/>
        <w:adjustRightInd w:val="0"/>
        <w:spacing w:after="0" w:line="360" w:lineRule="auto"/>
        <w:ind w:left="-142"/>
        <w:jc w:val="both"/>
        <w:rPr>
          <w:rFonts w:ascii="Arial" w:hAnsi="Arial" w:cs="Arial"/>
          <w:sz w:val="24"/>
          <w:szCs w:val="24"/>
        </w:rPr>
      </w:pPr>
      <w:r w:rsidRPr="00100743">
        <w:rPr>
          <w:rFonts w:ascii="Arial" w:hAnsi="Arial" w:cs="Arial"/>
          <w:sz w:val="24"/>
          <w:szCs w:val="24"/>
        </w:rPr>
        <w:t>The core vision and purpose of the Council is to improve the quality of life of everyone in Mid Ulster. We do that by providing the best possible services for local people, and we continually strive to improve those services, working in partnership with our communities.</w:t>
      </w:r>
      <w:r w:rsidR="00F929C1" w:rsidRPr="00100743">
        <w:rPr>
          <w:rFonts w:ascii="Arial" w:hAnsi="Arial" w:cs="Arial"/>
          <w:sz w:val="24"/>
          <w:szCs w:val="24"/>
        </w:rPr>
        <w:t xml:space="preserve"> </w:t>
      </w:r>
      <w:r w:rsidR="0086281A" w:rsidRPr="00100743">
        <w:rPr>
          <w:rFonts w:ascii="Arial" w:hAnsi="Arial" w:cs="Arial"/>
          <w:sz w:val="24"/>
          <w:szCs w:val="24"/>
        </w:rPr>
        <w:t>P</w:t>
      </w:r>
      <w:r w:rsidRPr="00100743">
        <w:rPr>
          <w:rFonts w:ascii="Arial" w:hAnsi="Arial" w:cs="Arial"/>
          <w:sz w:val="24"/>
          <w:szCs w:val="24"/>
        </w:rPr>
        <w:t xml:space="preserve">ublic performance reporting is an important part of this process as it explains how well we are delivering on our services, showing how effective we are in terms of achieving high standards. </w:t>
      </w:r>
    </w:p>
    <w:p w14:paraId="5ACE3317" w14:textId="77777777" w:rsidR="00D61CA1" w:rsidRDefault="00D61CA1" w:rsidP="00BA51EB">
      <w:pPr>
        <w:autoSpaceDE w:val="0"/>
        <w:autoSpaceDN w:val="0"/>
        <w:adjustRightInd w:val="0"/>
        <w:spacing w:after="0" w:line="360" w:lineRule="auto"/>
        <w:ind w:left="-142"/>
        <w:jc w:val="both"/>
        <w:rPr>
          <w:rFonts w:ascii="Arial" w:hAnsi="Arial" w:cs="Arial"/>
          <w:color w:val="0A0A0A"/>
          <w:sz w:val="24"/>
          <w:szCs w:val="24"/>
          <w:lang w:val="en"/>
        </w:rPr>
      </w:pPr>
    </w:p>
    <w:p w14:paraId="6911B91A" w14:textId="6068FCAB" w:rsidR="00E36EF7" w:rsidRPr="00100743" w:rsidRDefault="00E36EF7" w:rsidP="00BA51EB">
      <w:pPr>
        <w:autoSpaceDE w:val="0"/>
        <w:autoSpaceDN w:val="0"/>
        <w:adjustRightInd w:val="0"/>
        <w:spacing w:after="0" w:line="360" w:lineRule="auto"/>
        <w:ind w:left="-142"/>
        <w:jc w:val="both"/>
        <w:rPr>
          <w:rFonts w:ascii="Arial" w:hAnsi="Arial" w:cs="Arial"/>
          <w:color w:val="0A0A0A"/>
          <w:sz w:val="24"/>
          <w:szCs w:val="24"/>
          <w:lang w:val="en"/>
        </w:rPr>
      </w:pPr>
      <w:r w:rsidRPr="00100743">
        <w:rPr>
          <w:rFonts w:ascii="Arial" w:hAnsi="Arial" w:cs="Arial"/>
          <w:color w:val="0A0A0A"/>
          <w:sz w:val="24"/>
          <w:szCs w:val="24"/>
          <w:lang w:val="en"/>
        </w:rPr>
        <w:t xml:space="preserve">Last year, councils were allowed to defer the publication of their improvement plans by the Department for Communities, in order to focus </w:t>
      </w:r>
      <w:r w:rsidR="00100743" w:rsidRPr="00100743">
        <w:rPr>
          <w:rFonts w:ascii="Arial" w:hAnsi="Arial" w:cs="Arial"/>
          <w:color w:val="0A0A0A"/>
          <w:sz w:val="24"/>
          <w:szCs w:val="24"/>
          <w:lang w:val="en"/>
        </w:rPr>
        <w:t xml:space="preserve">on </w:t>
      </w:r>
      <w:r w:rsidRPr="00100743">
        <w:rPr>
          <w:rFonts w:ascii="Arial" w:hAnsi="Arial" w:cs="Arial"/>
          <w:color w:val="0A0A0A"/>
          <w:sz w:val="24"/>
          <w:szCs w:val="24"/>
          <w:lang w:val="en"/>
        </w:rPr>
        <w:t>reconfiguring their services in response to the pandemic.</w:t>
      </w:r>
      <w:r w:rsidR="00100743" w:rsidRPr="00100743">
        <w:rPr>
          <w:rFonts w:ascii="Arial" w:hAnsi="Arial" w:cs="Arial"/>
          <w:sz w:val="24"/>
          <w:szCs w:val="24"/>
        </w:rPr>
        <w:t xml:space="preserve"> At all levels in the organisation, this resulted in redeployment and reprioritisation of resources to respond to the community’s needs</w:t>
      </w:r>
      <w:r w:rsidR="00D61CA1">
        <w:rPr>
          <w:rFonts w:ascii="Arial" w:hAnsi="Arial" w:cs="Arial"/>
          <w:sz w:val="24"/>
          <w:szCs w:val="24"/>
        </w:rPr>
        <w:t xml:space="preserve"> and this in turn impacted on the delivery of our proposed Improvement Objectives for 2020 to 2021.</w:t>
      </w:r>
    </w:p>
    <w:p w14:paraId="2F1EE1A8" w14:textId="77777777" w:rsidR="00E36EF7" w:rsidRDefault="00E36EF7" w:rsidP="00BA51EB">
      <w:pPr>
        <w:autoSpaceDE w:val="0"/>
        <w:autoSpaceDN w:val="0"/>
        <w:adjustRightInd w:val="0"/>
        <w:spacing w:after="0" w:line="360" w:lineRule="auto"/>
        <w:ind w:left="-142"/>
        <w:rPr>
          <w:rFonts w:ascii="Arial" w:hAnsi="Arial" w:cs="Arial"/>
          <w:sz w:val="24"/>
          <w:szCs w:val="24"/>
        </w:rPr>
      </w:pPr>
    </w:p>
    <w:p w14:paraId="1508A925" w14:textId="0A7A4D32" w:rsidR="00485A88" w:rsidRDefault="00EE2390" w:rsidP="00BA51EB">
      <w:pPr>
        <w:autoSpaceDE w:val="0"/>
        <w:autoSpaceDN w:val="0"/>
        <w:adjustRightInd w:val="0"/>
        <w:spacing w:after="0" w:line="360" w:lineRule="auto"/>
        <w:ind w:left="-142"/>
        <w:rPr>
          <w:rFonts w:ascii="Arial" w:hAnsi="Arial" w:cs="Arial"/>
          <w:color w:val="000000"/>
          <w:sz w:val="24"/>
          <w:szCs w:val="24"/>
        </w:rPr>
      </w:pPr>
      <w:r w:rsidRPr="002D7292">
        <w:rPr>
          <w:rFonts w:ascii="Arial" w:hAnsi="Arial" w:cs="Arial"/>
          <w:sz w:val="24"/>
          <w:szCs w:val="24"/>
        </w:rPr>
        <w:t>The Coronavirus pandemic has brought unprecedented challenges for the Council in supporting our residents, businesses</w:t>
      </w:r>
      <w:r>
        <w:rPr>
          <w:rFonts w:ascii="Arial" w:hAnsi="Arial" w:cs="Arial"/>
          <w:sz w:val="24"/>
          <w:szCs w:val="24"/>
        </w:rPr>
        <w:t xml:space="preserve"> </w:t>
      </w:r>
      <w:r w:rsidRPr="002D7292">
        <w:rPr>
          <w:rFonts w:ascii="Arial" w:hAnsi="Arial" w:cs="Arial"/>
          <w:sz w:val="24"/>
          <w:szCs w:val="24"/>
        </w:rPr>
        <w:t xml:space="preserve">and visitors as well as maintaining a functioning organisation. </w:t>
      </w:r>
      <w:r w:rsidR="00E36EF7" w:rsidRPr="002328AB">
        <w:rPr>
          <w:rFonts w:ascii="Arial" w:hAnsi="Arial" w:cs="Arial"/>
          <w:color w:val="000000"/>
          <w:sz w:val="24"/>
          <w:szCs w:val="24"/>
        </w:rPr>
        <w:t>With devastating human</w:t>
      </w:r>
      <w:r w:rsidR="00100743">
        <w:rPr>
          <w:rFonts w:ascii="Arial" w:hAnsi="Arial" w:cs="Arial"/>
          <w:color w:val="000000"/>
          <w:sz w:val="24"/>
          <w:szCs w:val="24"/>
        </w:rPr>
        <w:t>, financial</w:t>
      </w:r>
      <w:r w:rsidR="00E36EF7" w:rsidRPr="002328AB">
        <w:rPr>
          <w:rFonts w:ascii="Arial" w:hAnsi="Arial" w:cs="Arial"/>
          <w:color w:val="000000"/>
          <w:sz w:val="24"/>
          <w:szCs w:val="24"/>
        </w:rPr>
        <w:t xml:space="preserve"> and emotional costs, responding to the pandemic has drawn out the best in our co</w:t>
      </w:r>
      <w:r w:rsidR="00E36EF7">
        <w:rPr>
          <w:rFonts w:ascii="Arial" w:hAnsi="Arial" w:cs="Arial"/>
          <w:color w:val="000000"/>
          <w:sz w:val="24"/>
          <w:szCs w:val="24"/>
        </w:rPr>
        <w:t xml:space="preserve">llective spirit </w:t>
      </w:r>
      <w:r w:rsidR="00713FD9">
        <w:rPr>
          <w:rFonts w:ascii="Arial" w:hAnsi="Arial" w:cs="Arial"/>
          <w:color w:val="000000"/>
          <w:sz w:val="24"/>
          <w:szCs w:val="24"/>
        </w:rPr>
        <w:t xml:space="preserve">within the District </w:t>
      </w:r>
      <w:r w:rsidR="00E36EF7">
        <w:rPr>
          <w:rFonts w:ascii="Arial" w:hAnsi="Arial" w:cs="Arial"/>
          <w:color w:val="000000"/>
          <w:sz w:val="24"/>
          <w:szCs w:val="24"/>
        </w:rPr>
        <w:t>a</w:t>
      </w:r>
      <w:r w:rsidR="00E36EF7" w:rsidRPr="002328AB">
        <w:rPr>
          <w:rFonts w:ascii="Arial" w:hAnsi="Arial" w:cs="Arial"/>
          <w:color w:val="000000"/>
          <w:sz w:val="24"/>
          <w:szCs w:val="24"/>
        </w:rPr>
        <w:t>nd we continue to recover knowing all too well the disproportionate impact the pandemic has had on our communities</w:t>
      </w:r>
      <w:r w:rsidR="00E36EF7">
        <w:rPr>
          <w:rFonts w:ascii="Arial" w:hAnsi="Arial" w:cs="Arial"/>
          <w:color w:val="000000"/>
          <w:sz w:val="24"/>
          <w:szCs w:val="24"/>
        </w:rPr>
        <w:t xml:space="preserve">. </w:t>
      </w:r>
    </w:p>
    <w:p w14:paraId="50437B68" w14:textId="77777777" w:rsidR="00485A88" w:rsidRDefault="00485A88" w:rsidP="00BA51EB">
      <w:pPr>
        <w:autoSpaceDE w:val="0"/>
        <w:autoSpaceDN w:val="0"/>
        <w:adjustRightInd w:val="0"/>
        <w:spacing w:after="0" w:line="360" w:lineRule="auto"/>
        <w:ind w:left="-142"/>
        <w:rPr>
          <w:rFonts w:ascii="Arial" w:hAnsi="Arial" w:cs="Arial"/>
          <w:color w:val="000000"/>
          <w:sz w:val="24"/>
          <w:szCs w:val="24"/>
        </w:rPr>
      </w:pPr>
    </w:p>
    <w:p w14:paraId="0336E9B5" w14:textId="6606AF53" w:rsidR="00EE2390" w:rsidRPr="002D7292" w:rsidRDefault="00EE2390" w:rsidP="00BA51EB">
      <w:pPr>
        <w:autoSpaceDE w:val="0"/>
        <w:autoSpaceDN w:val="0"/>
        <w:adjustRightInd w:val="0"/>
        <w:spacing w:after="0" w:line="360" w:lineRule="auto"/>
        <w:ind w:left="-142"/>
        <w:rPr>
          <w:rFonts w:ascii="Arial" w:hAnsi="Arial" w:cs="Arial"/>
          <w:sz w:val="24"/>
          <w:szCs w:val="24"/>
        </w:rPr>
      </w:pPr>
      <w:r w:rsidRPr="002D7292">
        <w:rPr>
          <w:rFonts w:ascii="Arial" w:hAnsi="Arial" w:cs="Arial"/>
          <w:sz w:val="24"/>
          <w:szCs w:val="24"/>
        </w:rPr>
        <w:t xml:space="preserve">This </w:t>
      </w:r>
      <w:r w:rsidR="00E36EF7">
        <w:rPr>
          <w:rFonts w:ascii="Arial" w:hAnsi="Arial" w:cs="Arial"/>
          <w:sz w:val="24"/>
          <w:szCs w:val="24"/>
        </w:rPr>
        <w:t xml:space="preserve">report </w:t>
      </w:r>
      <w:r w:rsidRPr="002D7292">
        <w:rPr>
          <w:rFonts w:ascii="Arial" w:hAnsi="Arial" w:cs="Arial"/>
          <w:sz w:val="24"/>
          <w:szCs w:val="24"/>
        </w:rPr>
        <w:t xml:space="preserve">highlights many of the </w:t>
      </w:r>
      <w:r w:rsidR="00100743">
        <w:rPr>
          <w:rFonts w:ascii="Arial" w:hAnsi="Arial" w:cs="Arial"/>
          <w:sz w:val="24"/>
          <w:szCs w:val="24"/>
        </w:rPr>
        <w:t xml:space="preserve">measures and </w:t>
      </w:r>
      <w:r w:rsidRPr="002D7292">
        <w:rPr>
          <w:rFonts w:ascii="Arial" w:hAnsi="Arial" w:cs="Arial"/>
          <w:sz w:val="24"/>
          <w:szCs w:val="24"/>
        </w:rPr>
        <w:t>activities through which the</w:t>
      </w:r>
      <w:r>
        <w:rPr>
          <w:rFonts w:ascii="Arial" w:hAnsi="Arial" w:cs="Arial"/>
          <w:sz w:val="24"/>
          <w:szCs w:val="24"/>
        </w:rPr>
        <w:t xml:space="preserve"> </w:t>
      </w:r>
      <w:r w:rsidRPr="002D7292">
        <w:rPr>
          <w:rFonts w:ascii="Arial" w:hAnsi="Arial" w:cs="Arial"/>
          <w:sz w:val="24"/>
          <w:szCs w:val="24"/>
        </w:rPr>
        <w:t>Council has managed the response to Coronavirus, the transition out of response through to the recovery phase during 2020 to 2021.</w:t>
      </w:r>
      <w:r>
        <w:rPr>
          <w:rFonts w:ascii="Arial" w:hAnsi="Arial" w:cs="Arial"/>
          <w:sz w:val="24"/>
          <w:szCs w:val="24"/>
        </w:rPr>
        <w:t xml:space="preserve"> </w:t>
      </w:r>
      <w:r w:rsidRPr="002D7292">
        <w:rPr>
          <w:rFonts w:ascii="Arial" w:hAnsi="Arial" w:cs="Arial"/>
          <w:sz w:val="24"/>
          <w:szCs w:val="24"/>
        </w:rPr>
        <w:t>The changes introduced</w:t>
      </w:r>
      <w:r w:rsidR="00485A88">
        <w:rPr>
          <w:rFonts w:ascii="Arial" w:hAnsi="Arial" w:cs="Arial"/>
          <w:sz w:val="24"/>
          <w:szCs w:val="24"/>
        </w:rPr>
        <w:t>,</w:t>
      </w:r>
      <w:r w:rsidRPr="002D7292">
        <w:rPr>
          <w:rFonts w:ascii="Arial" w:hAnsi="Arial" w:cs="Arial"/>
          <w:sz w:val="24"/>
          <w:szCs w:val="24"/>
        </w:rPr>
        <w:t xml:space="preserve"> as a result of the pandemic have challenged us to think differently and to reflect on how we should work to achieve our vision of </w:t>
      </w:r>
      <w:r w:rsidR="00100743">
        <w:rPr>
          <w:rFonts w:ascii="Arial" w:hAnsi="Arial" w:cs="Arial"/>
          <w:sz w:val="24"/>
          <w:szCs w:val="24"/>
        </w:rPr>
        <w:t xml:space="preserve">being </w:t>
      </w:r>
      <w:r w:rsidRPr="002D7292">
        <w:rPr>
          <w:rFonts w:ascii="Arial" w:hAnsi="Arial" w:cs="Arial"/>
          <w:sz w:val="24"/>
          <w:szCs w:val="24"/>
        </w:rPr>
        <w:t>“</w:t>
      </w:r>
      <w:r w:rsidR="00100743">
        <w:rPr>
          <w:rFonts w:ascii="Arial" w:hAnsi="Arial" w:cs="Arial"/>
          <w:sz w:val="24"/>
          <w:szCs w:val="24"/>
        </w:rPr>
        <w:t>A</w:t>
      </w:r>
      <w:r w:rsidRPr="002D7292">
        <w:rPr>
          <w:rFonts w:ascii="Arial" w:hAnsi="Arial" w:cs="Arial"/>
          <w:sz w:val="24"/>
          <w:szCs w:val="24"/>
        </w:rPr>
        <w:t xml:space="preserve">t the Heart of the Community”. </w:t>
      </w:r>
    </w:p>
    <w:p w14:paraId="4C3E1C8D" w14:textId="77777777" w:rsidR="008A7BD1" w:rsidRDefault="008A7BD1" w:rsidP="00BA51EB">
      <w:pPr>
        <w:autoSpaceDE w:val="0"/>
        <w:autoSpaceDN w:val="0"/>
        <w:adjustRightInd w:val="0"/>
        <w:spacing w:after="0" w:line="360" w:lineRule="auto"/>
        <w:ind w:left="-142"/>
        <w:rPr>
          <w:rFonts w:ascii="Arial" w:hAnsi="Arial" w:cs="Arial"/>
          <w:sz w:val="24"/>
          <w:szCs w:val="24"/>
        </w:rPr>
      </w:pPr>
    </w:p>
    <w:p w14:paraId="1FF4F132" w14:textId="4488147E" w:rsidR="00D25214" w:rsidRDefault="00E36EF7" w:rsidP="00BA51EB">
      <w:pPr>
        <w:autoSpaceDE w:val="0"/>
        <w:autoSpaceDN w:val="0"/>
        <w:adjustRightInd w:val="0"/>
        <w:spacing w:after="0" w:line="360" w:lineRule="auto"/>
        <w:ind w:left="-142"/>
        <w:rPr>
          <w:rFonts w:ascii="Arial" w:hAnsi="Arial" w:cs="Arial"/>
          <w:sz w:val="24"/>
          <w:szCs w:val="24"/>
        </w:rPr>
      </w:pPr>
      <w:r>
        <w:rPr>
          <w:rFonts w:ascii="Arial" w:hAnsi="Arial" w:cs="Arial"/>
          <w:sz w:val="24"/>
          <w:szCs w:val="24"/>
        </w:rPr>
        <w:t>T</w:t>
      </w:r>
      <w:r w:rsidR="009D5472" w:rsidRPr="008A7BD1">
        <w:rPr>
          <w:rFonts w:ascii="Arial" w:hAnsi="Arial" w:cs="Arial"/>
          <w:sz w:val="24"/>
          <w:szCs w:val="24"/>
        </w:rPr>
        <w:t>he pandemic has given us all a unique insight into what can</w:t>
      </w:r>
      <w:r w:rsidR="008A7BD1" w:rsidRPr="008A7BD1">
        <w:rPr>
          <w:rFonts w:ascii="Arial" w:hAnsi="Arial" w:cs="Arial"/>
          <w:sz w:val="24"/>
          <w:szCs w:val="24"/>
        </w:rPr>
        <w:t xml:space="preserve"> </w:t>
      </w:r>
      <w:r w:rsidR="009D5472" w:rsidRPr="008A7BD1">
        <w:rPr>
          <w:rFonts w:ascii="Arial" w:hAnsi="Arial" w:cs="Arial"/>
          <w:sz w:val="24"/>
          <w:szCs w:val="24"/>
        </w:rPr>
        <w:t xml:space="preserve">be achieved when we work together towards a shared goal. </w:t>
      </w:r>
      <w:r w:rsidR="00D25214" w:rsidRPr="00D25214">
        <w:rPr>
          <w:rFonts w:ascii="Arial" w:hAnsi="Arial" w:cs="Arial"/>
          <w:sz w:val="24"/>
          <w:szCs w:val="24"/>
        </w:rPr>
        <w:t>We are grateful for the immense contribution,</w:t>
      </w:r>
      <w:r w:rsidR="002368C6">
        <w:rPr>
          <w:rFonts w:ascii="Arial" w:hAnsi="Arial" w:cs="Arial"/>
          <w:sz w:val="24"/>
          <w:szCs w:val="24"/>
        </w:rPr>
        <w:t xml:space="preserve"> dedication and hard work of</w:t>
      </w:r>
      <w:r w:rsidR="00D25214" w:rsidRPr="00D25214">
        <w:rPr>
          <w:rFonts w:ascii="Arial" w:hAnsi="Arial" w:cs="Arial"/>
          <w:sz w:val="24"/>
          <w:szCs w:val="24"/>
        </w:rPr>
        <w:t xml:space="preserve"> our communities, Council’s staff and elected members, for the support they have shown in these tumultuous times</w:t>
      </w:r>
      <w:r w:rsidR="00D25214">
        <w:rPr>
          <w:rFonts w:ascii="Arial" w:hAnsi="Arial" w:cs="Arial"/>
          <w:sz w:val="24"/>
          <w:szCs w:val="24"/>
        </w:rPr>
        <w:t>.</w:t>
      </w:r>
      <w:r w:rsidR="00D25214" w:rsidRPr="00D25214">
        <w:rPr>
          <w:rFonts w:ascii="Arial" w:hAnsi="Arial" w:cs="Arial"/>
          <w:sz w:val="24"/>
          <w:szCs w:val="24"/>
        </w:rPr>
        <w:t xml:space="preserve"> </w:t>
      </w:r>
      <w:r w:rsidR="009D5472" w:rsidRPr="008A7BD1">
        <w:rPr>
          <w:rFonts w:ascii="Arial" w:hAnsi="Arial" w:cs="Arial"/>
          <w:sz w:val="24"/>
          <w:szCs w:val="24"/>
        </w:rPr>
        <w:t xml:space="preserve">We </w:t>
      </w:r>
      <w:r w:rsidR="00D25214">
        <w:rPr>
          <w:rFonts w:ascii="Arial" w:hAnsi="Arial" w:cs="Arial"/>
          <w:sz w:val="24"/>
          <w:szCs w:val="24"/>
        </w:rPr>
        <w:t xml:space="preserve">realise we </w:t>
      </w:r>
      <w:r w:rsidR="009D5472" w:rsidRPr="008A7BD1">
        <w:rPr>
          <w:rFonts w:ascii="Arial" w:hAnsi="Arial" w:cs="Arial"/>
          <w:sz w:val="24"/>
          <w:szCs w:val="24"/>
        </w:rPr>
        <w:t>are stronger together, and at our</w:t>
      </w:r>
      <w:r w:rsidR="008A7BD1" w:rsidRPr="008A7BD1">
        <w:rPr>
          <w:rFonts w:ascii="Arial" w:hAnsi="Arial" w:cs="Arial"/>
          <w:sz w:val="24"/>
          <w:szCs w:val="24"/>
        </w:rPr>
        <w:t xml:space="preserve"> </w:t>
      </w:r>
      <w:r w:rsidR="009D5472" w:rsidRPr="008A7BD1">
        <w:rPr>
          <w:rFonts w:ascii="Arial" w:hAnsi="Arial" w:cs="Arial"/>
          <w:sz w:val="24"/>
          <w:szCs w:val="24"/>
        </w:rPr>
        <w:t xml:space="preserve">best when we are working alongside the people of </w:t>
      </w:r>
      <w:r w:rsidR="008A7BD1">
        <w:rPr>
          <w:rFonts w:ascii="Arial" w:hAnsi="Arial" w:cs="Arial"/>
          <w:sz w:val="24"/>
          <w:szCs w:val="24"/>
        </w:rPr>
        <w:t>Mid Ulster</w:t>
      </w:r>
      <w:r w:rsidR="009D5472" w:rsidRPr="008A7BD1">
        <w:rPr>
          <w:rFonts w:ascii="Arial" w:hAnsi="Arial" w:cs="Arial"/>
          <w:sz w:val="24"/>
          <w:szCs w:val="24"/>
        </w:rPr>
        <w:t>.</w:t>
      </w:r>
      <w:r w:rsidR="008A7BD1" w:rsidRPr="008A7BD1">
        <w:rPr>
          <w:rFonts w:ascii="Arial" w:hAnsi="Arial" w:cs="Arial"/>
          <w:sz w:val="24"/>
          <w:szCs w:val="24"/>
        </w:rPr>
        <w:t xml:space="preserve"> </w:t>
      </w:r>
    </w:p>
    <w:p w14:paraId="6BAA1E16" w14:textId="3AF68FBC" w:rsidR="002328AB" w:rsidRDefault="009D5472" w:rsidP="00BA51EB">
      <w:pPr>
        <w:autoSpaceDE w:val="0"/>
        <w:autoSpaceDN w:val="0"/>
        <w:adjustRightInd w:val="0"/>
        <w:spacing w:after="0" w:line="360" w:lineRule="auto"/>
        <w:ind w:left="-142"/>
        <w:rPr>
          <w:rFonts w:ascii="Arial" w:hAnsi="Arial" w:cs="Arial"/>
          <w:sz w:val="24"/>
          <w:szCs w:val="24"/>
        </w:rPr>
      </w:pPr>
      <w:r w:rsidRPr="008A7BD1">
        <w:rPr>
          <w:rFonts w:ascii="Arial" w:hAnsi="Arial" w:cs="Arial"/>
          <w:sz w:val="24"/>
          <w:szCs w:val="24"/>
        </w:rPr>
        <w:lastRenderedPageBreak/>
        <w:t>We are determined and resilient, and our recovery effort is bringing together expertise from</w:t>
      </w:r>
      <w:r w:rsidR="008A7BD1" w:rsidRPr="008A7BD1">
        <w:rPr>
          <w:rFonts w:ascii="Arial" w:hAnsi="Arial" w:cs="Arial"/>
          <w:sz w:val="24"/>
          <w:szCs w:val="24"/>
        </w:rPr>
        <w:t xml:space="preserve"> </w:t>
      </w:r>
      <w:r w:rsidRPr="008A7BD1">
        <w:rPr>
          <w:rFonts w:ascii="Arial" w:hAnsi="Arial" w:cs="Arial"/>
          <w:sz w:val="24"/>
          <w:szCs w:val="24"/>
        </w:rPr>
        <w:t xml:space="preserve">across the public, private and community sectors to help the </w:t>
      </w:r>
      <w:r w:rsidR="008A7BD1">
        <w:rPr>
          <w:rFonts w:ascii="Arial" w:hAnsi="Arial" w:cs="Arial"/>
          <w:sz w:val="24"/>
          <w:szCs w:val="24"/>
        </w:rPr>
        <w:t>District</w:t>
      </w:r>
      <w:r w:rsidRPr="008A7BD1">
        <w:rPr>
          <w:rFonts w:ascii="Arial" w:hAnsi="Arial" w:cs="Arial"/>
          <w:sz w:val="24"/>
          <w:szCs w:val="24"/>
        </w:rPr>
        <w:t xml:space="preserve"> build back – and build back</w:t>
      </w:r>
      <w:r w:rsidR="008A7BD1" w:rsidRPr="008A7BD1">
        <w:rPr>
          <w:rFonts w:ascii="Arial" w:hAnsi="Arial" w:cs="Arial"/>
          <w:sz w:val="24"/>
          <w:szCs w:val="24"/>
        </w:rPr>
        <w:t xml:space="preserve"> </w:t>
      </w:r>
      <w:r w:rsidRPr="008A7BD1">
        <w:rPr>
          <w:rFonts w:ascii="Arial" w:hAnsi="Arial" w:cs="Arial"/>
          <w:sz w:val="24"/>
          <w:szCs w:val="24"/>
        </w:rPr>
        <w:t>better.</w:t>
      </w:r>
      <w:r w:rsidR="008A7BD1" w:rsidRPr="008A7BD1">
        <w:rPr>
          <w:rFonts w:ascii="Arial" w:hAnsi="Arial" w:cs="Arial"/>
          <w:sz w:val="24"/>
          <w:szCs w:val="24"/>
        </w:rPr>
        <w:t xml:space="preserve"> </w:t>
      </w:r>
      <w:r w:rsidRPr="008A7BD1">
        <w:rPr>
          <w:rFonts w:ascii="Arial" w:hAnsi="Arial" w:cs="Arial"/>
          <w:sz w:val="24"/>
          <w:szCs w:val="24"/>
        </w:rPr>
        <w:t>The COVID-19 pandemic presents a real opportunity to reset how we think about our economy,</w:t>
      </w:r>
      <w:r w:rsidR="008A7BD1" w:rsidRPr="008A7BD1">
        <w:rPr>
          <w:rFonts w:ascii="Arial" w:hAnsi="Arial" w:cs="Arial"/>
          <w:sz w:val="24"/>
          <w:szCs w:val="24"/>
        </w:rPr>
        <w:t xml:space="preserve"> </w:t>
      </w:r>
      <w:r w:rsidRPr="008A7BD1">
        <w:rPr>
          <w:rFonts w:ascii="Arial" w:hAnsi="Arial" w:cs="Arial"/>
          <w:sz w:val="24"/>
          <w:szCs w:val="24"/>
        </w:rPr>
        <w:t>our communities, our services and the how the Council can concentrate on the things that really</w:t>
      </w:r>
      <w:r w:rsidR="008A7BD1" w:rsidRPr="008A7BD1">
        <w:rPr>
          <w:rFonts w:ascii="Arial" w:hAnsi="Arial" w:cs="Arial"/>
          <w:sz w:val="24"/>
          <w:szCs w:val="24"/>
        </w:rPr>
        <w:t xml:space="preserve"> </w:t>
      </w:r>
      <w:r w:rsidRPr="008A7BD1">
        <w:rPr>
          <w:rFonts w:ascii="Arial" w:hAnsi="Arial" w:cs="Arial"/>
          <w:sz w:val="24"/>
          <w:szCs w:val="24"/>
        </w:rPr>
        <w:t xml:space="preserve">matter to the people of </w:t>
      </w:r>
      <w:r w:rsidR="008A7BD1">
        <w:rPr>
          <w:rFonts w:ascii="Arial" w:hAnsi="Arial" w:cs="Arial"/>
          <w:sz w:val="24"/>
          <w:szCs w:val="24"/>
        </w:rPr>
        <w:t>Mid Ulster</w:t>
      </w:r>
      <w:r w:rsidRPr="008A7BD1">
        <w:rPr>
          <w:rFonts w:ascii="Arial" w:hAnsi="Arial" w:cs="Arial"/>
          <w:sz w:val="24"/>
          <w:szCs w:val="24"/>
        </w:rPr>
        <w:t>.</w:t>
      </w:r>
    </w:p>
    <w:p w14:paraId="34018229" w14:textId="6D7B4A70" w:rsidR="003663F7" w:rsidRDefault="003663F7" w:rsidP="00BA51EB">
      <w:pPr>
        <w:autoSpaceDE w:val="0"/>
        <w:autoSpaceDN w:val="0"/>
        <w:adjustRightInd w:val="0"/>
        <w:spacing w:after="0" w:line="360" w:lineRule="auto"/>
        <w:ind w:left="-142"/>
        <w:rPr>
          <w:rFonts w:ascii="Arial" w:hAnsi="Arial" w:cs="Arial"/>
          <w:sz w:val="24"/>
          <w:szCs w:val="24"/>
        </w:rPr>
      </w:pPr>
    </w:p>
    <w:p w14:paraId="061F2FE1" w14:textId="0DBFC70D" w:rsidR="00713FD9" w:rsidRDefault="00843EDE" w:rsidP="008A7BD1">
      <w:pPr>
        <w:autoSpaceDE w:val="0"/>
        <w:autoSpaceDN w:val="0"/>
        <w:adjustRightInd w:val="0"/>
        <w:spacing w:after="0" w:line="360" w:lineRule="auto"/>
        <w:ind w:left="-142"/>
        <w:rPr>
          <w:rFonts w:ascii="Arial" w:hAnsi="Arial" w:cs="Arial"/>
          <w:sz w:val="24"/>
          <w:szCs w:val="24"/>
        </w:rPr>
      </w:pPr>
      <w:r w:rsidRPr="007D25B1">
        <w:rPr>
          <w:rFonts w:ascii="Arial" w:hAnsi="Arial" w:cs="Arial"/>
          <w:b/>
          <w:bCs/>
          <w:noProof/>
          <w:sz w:val="24"/>
          <w:szCs w:val="24"/>
          <w:lang w:eastAsia="en-GB"/>
        </w:rPr>
        <w:drawing>
          <wp:inline distT="0" distB="0" distL="0" distR="0" wp14:anchorId="21AEA6BB" wp14:editId="5BF8FBB7">
            <wp:extent cx="1155700" cy="468010"/>
            <wp:effectExtent l="0" t="0" r="6350" b="8255"/>
            <wp:docPr id="5" name="Picture 5" descr="Signature of Chair of Mid Ulster District Council Councillor Paul Mc Lean&#10;&#10;" title="Signature of Chair of Mid Ulster Distric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8416" cy="489358"/>
                    </a:xfrm>
                    <a:prstGeom prst="rect">
                      <a:avLst/>
                    </a:prstGeom>
                    <a:noFill/>
                  </pic:spPr>
                </pic:pic>
              </a:graphicData>
            </a:graphic>
          </wp:inline>
        </w:drawing>
      </w:r>
    </w:p>
    <w:p w14:paraId="1837AAEA" w14:textId="2FE6905E" w:rsidR="00485A88" w:rsidRPr="007D25B1" w:rsidRDefault="00485A88" w:rsidP="00485A88">
      <w:pPr>
        <w:autoSpaceDE w:val="0"/>
        <w:autoSpaceDN w:val="0"/>
        <w:adjustRightInd w:val="0"/>
        <w:spacing w:after="0" w:line="360" w:lineRule="auto"/>
        <w:ind w:left="-142"/>
        <w:rPr>
          <w:rFonts w:ascii="Arial" w:hAnsi="Arial" w:cs="Arial"/>
          <w:sz w:val="24"/>
          <w:szCs w:val="24"/>
        </w:rPr>
      </w:pPr>
      <w:r w:rsidRPr="007D25B1">
        <w:rPr>
          <w:rFonts w:ascii="Arial" w:hAnsi="Arial" w:cs="Arial"/>
          <w:sz w:val="24"/>
          <w:szCs w:val="24"/>
        </w:rPr>
        <w:t>Councillor Paul Mc</w:t>
      </w:r>
      <w:r w:rsidR="00BC4C15">
        <w:rPr>
          <w:rFonts w:ascii="Arial" w:hAnsi="Arial" w:cs="Arial"/>
          <w:sz w:val="24"/>
          <w:szCs w:val="24"/>
        </w:rPr>
        <w:t xml:space="preserve"> </w:t>
      </w:r>
      <w:r w:rsidRPr="007D25B1">
        <w:rPr>
          <w:rFonts w:ascii="Arial" w:hAnsi="Arial" w:cs="Arial"/>
          <w:sz w:val="24"/>
          <w:szCs w:val="24"/>
        </w:rPr>
        <w:t>Lean</w:t>
      </w:r>
    </w:p>
    <w:p w14:paraId="76639479" w14:textId="2AA49A44" w:rsidR="003663F7" w:rsidRDefault="00485A88" w:rsidP="00485A88">
      <w:pPr>
        <w:autoSpaceDE w:val="0"/>
        <w:autoSpaceDN w:val="0"/>
        <w:adjustRightInd w:val="0"/>
        <w:spacing w:after="0" w:line="360" w:lineRule="auto"/>
        <w:ind w:left="-142"/>
        <w:rPr>
          <w:rFonts w:ascii="Arial" w:hAnsi="Arial" w:cs="Arial"/>
          <w:sz w:val="24"/>
          <w:szCs w:val="24"/>
        </w:rPr>
      </w:pPr>
      <w:r w:rsidRPr="007D25B1">
        <w:rPr>
          <w:rFonts w:ascii="Arial" w:hAnsi="Arial" w:cs="Arial"/>
          <w:sz w:val="24"/>
          <w:szCs w:val="24"/>
        </w:rPr>
        <w:t>Chair Mid Ulster District Council</w:t>
      </w:r>
    </w:p>
    <w:p w14:paraId="247A88B7" w14:textId="77777777" w:rsidR="00485A88" w:rsidRDefault="00485A88">
      <w:pPr>
        <w:rPr>
          <w:rFonts w:ascii="Arial" w:hAnsi="Arial" w:cs="Arial"/>
          <w:sz w:val="24"/>
          <w:szCs w:val="24"/>
        </w:rPr>
      </w:pPr>
      <w:r>
        <w:rPr>
          <w:rFonts w:ascii="Arial" w:hAnsi="Arial" w:cs="Arial"/>
          <w:sz w:val="24"/>
          <w:szCs w:val="24"/>
        </w:rPr>
        <w:br w:type="page"/>
      </w:r>
    </w:p>
    <w:p w14:paraId="306C2C4E" w14:textId="0556645F" w:rsidR="00552FA0" w:rsidRPr="00552FA0" w:rsidRDefault="00147176" w:rsidP="009125C9">
      <w:pPr>
        <w:pStyle w:val="Heading2"/>
        <w:spacing w:line="360" w:lineRule="auto"/>
      </w:pPr>
      <w:r>
        <w:lastRenderedPageBreak/>
        <w:t>1.0</w:t>
      </w:r>
      <w:r>
        <w:tab/>
      </w:r>
      <w:r w:rsidR="00495BCD">
        <w:t>Introduction</w:t>
      </w:r>
    </w:p>
    <w:p w14:paraId="2EE27C5F" w14:textId="5B988236" w:rsidR="009676EC" w:rsidRPr="009676EC" w:rsidRDefault="009676EC" w:rsidP="009676EC">
      <w:pPr>
        <w:pStyle w:val="Heading2"/>
        <w:spacing w:line="360" w:lineRule="auto"/>
        <w:rPr>
          <w:rFonts w:cs="Arial"/>
          <w:b w:val="0"/>
          <w:sz w:val="24"/>
          <w:szCs w:val="24"/>
        </w:rPr>
      </w:pPr>
      <w:r w:rsidRPr="009676EC">
        <w:rPr>
          <w:rFonts w:cs="Arial"/>
          <w:b w:val="0"/>
          <w:sz w:val="24"/>
          <w:szCs w:val="24"/>
        </w:rPr>
        <w:t>The purpose of this report is to present a summary of Council performance at the end of year 2020-21, based on statutory performance indicators, as outlined in the Local Government (Performance Indicators and Standards) Order (Northern Ireland) 2015, as well Corporate Health Indicators. The report also reflects on some key areas of Council’s response and assessment in how it supported residents and communities during the pandemic, as well as focusing on activities to assist with recovery</w:t>
      </w:r>
      <w:r>
        <w:rPr>
          <w:rFonts w:cs="Arial"/>
          <w:b w:val="0"/>
          <w:sz w:val="24"/>
          <w:szCs w:val="24"/>
        </w:rPr>
        <w:t xml:space="preserve"> outcomes</w:t>
      </w:r>
      <w:r w:rsidRPr="009676EC">
        <w:rPr>
          <w:rFonts w:cs="Arial"/>
          <w:b w:val="0"/>
          <w:sz w:val="24"/>
          <w:szCs w:val="24"/>
        </w:rPr>
        <w:t xml:space="preserve">. </w:t>
      </w:r>
    </w:p>
    <w:p w14:paraId="41CA15EA" w14:textId="77777777" w:rsidR="009676EC" w:rsidRPr="009676EC" w:rsidRDefault="009676EC" w:rsidP="009676EC">
      <w:pPr>
        <w:pStyle w:val="Default"/>
        <w:spacing w:line="360" w:lineRule="auto"/>
        <w:rPr>
          <w:rFonts w:ascii="Arial" w:hAnsi="Arial" w:cs="Arial"/>
        </w:rPr>
      </w:pPr>
    </w:p>
    <w:p w14:paraId="00B77DD7" w14:textId="091825CE" w:rsidR="009676EC" w:rsidRDefault="009676EC" w:rsidP="009676EC">
      <w:pPr>
        <w:pStyle w:val="Default"/>
        <w:spacing w:line="360" w:lineRule="auto"/>
        <w:rPr>
          <w:rFonts w:ascii="Arial" w:hAnsi="Arial" w:cs="Arial"/>
        </w:rPr>
      </w:pPr>
      <w:r w:rsidRPr="00CC0A90">
        <w:rPr>
          <w:rFonts w:ascii="Arial" w:hAnsi="Arial" w:cs="Arial"/>
        </w:rPr>
        <w:t>Usually the annual assessment report would include progress made against Council’s annual performance improvement plan (PIP</w:t>
      </w:r>
      <w:r>
        <w:rPr>
          <w:rFonts w:ascii="Arial" w:hAnsi="Arial" w:cs="Arial"/>
        </w:rPr>
        <w:t xml:space="preserve">). The PIP plan is normally </w:t>
      </w:r>
      <w:r w:rsidRPr="001762A1">
        <w:rPr>
          <w:rFonts w:ascii="Arial" w:hAnsi="Arial" w:cs="Arial"/>
        </w:rPr>
        <w:t xml:space="preserve">published each year </w:t>
      </w:r>
      <w:r>
        <w:rPr>
          <w:rFonts w:ascii="Arial" w:hAnsi="Arial" w:cs="Arial"/>
        </w:rPr>
        <w:t>b</w:t>
      </w:r>
      <w:r w:rsidRPr="001762A1">
        <w:rPr>
          <w:rFonts w:ascii="Arial" w:hAnsi="Arial" w:cs="Arial"/>
        </w:rPr>
        <w:t>efore the 30</w:t>
      </w:r>
      <w:r w:rsidRPr="001762A1">
        <w:rPr>
          <w:rFonts w:ascii="Arial" w:hAnsi="Arial" w:cs="Arial"/>
          <w:vertAlign w:val="superscript"/>
        </w:rPr>
        <w:t>th</w:t>
      </w:r>
      <w:r w:rsidRPr="001762A1">
        <w:rPr>
          <w:rFonts w:ascii="Arial" w:hAnsi="Arial" w:cs="Arial"/>
        </w:rPr>
        <w:t xml:space="preserve"> of June</w:t>
      </w:r>
      <w:r w:rsidR="0066659B">
        <w:rPr>
          <w:rFonts w:ascii="Arial" w:hAnsi="Arial" w:cs="Arial"/>
        </w:rPr>
        <w:t>,</w:t>
      </w:r>
      <w:r w:rsidRPr="00CC0A90">
        <w:rPr>
          <w:rFonts w:ascii="Arial" w:hAnsi="Arial" w:cs="Arial"/>
        </w:rPr>
        <w:t xml:space="preserve"> in order to comply with Part 12 of the Local Government (NI) Act 2014</w:t>
      </w:r>
      <w:r>
        <w:rPr>
          <w:rFonts w:ascii="Arial" w:hAnsi="Arial" w:cs="Arial"/>
        </w:rPr>
        <w:t xml:space="preserve"> (hereby referred to as The Act). An annual assessment report is also undertaken to comply with the Act and provides a</w:t>
      </w:r>
      <w:r w:rsidRPr="00523B2A">
        <w:rPr>
          <w:rFonts w:ascii="Arial" w:hAnsi="Arial" w:cs="Arial"/>
        </w:rPr>
        <w:t xml:space="preserve"> retrospective review of</w:t>
      </w:r>
      <w:r>
        <w:rPr>
          <w:rFonts w:ascii="Arial" w:hAnsi="Arial" w:cs="Arial"/>
        </w:rPr>
        <w:t xml:space="preserve"> the work Council had</w:t>
      </w:r>
      <w:r w:rsidRPr="00523B2A">
        <w:rPr>
          <w:rFonts w:ascii="Arial" w:hAnsi="Arial" w:cs="Arial"/>
        </w:rPr>
        <w:t xml:space="preserve"> undertaken to improve </w:t>
      </w:r>
      <w:r>
        <w:rPr>
          <w:rFonts w:ascii="Arial" w:hAnsi="Arial" w:cs="Arial"/>
        </w:rPr>
        <w:t>its</w:t>
      </w:r>
      <w:r w:rsidRPr="00523B2A">
        <w:rPr>
          <w:rFonts w:ascii="Arial" w:hAnsi="Arial" w:cs="Arial"/>
        </w:rPr>
        <w:t xml:space="preserve"> services</w:t>
      </w:r>
      <w:r>
        <w:rPr>
          <w:rFonts w:ascii="Arial" w:hAnsi="Arial" w:cs="Arial"/>
        </w:rPr>
        <w:t>. The annual assessment complies with departmental guidance under the Act and is published before the 30</w:t>
      </w:r>
      <w:r w:rsidRPr="00CE4955">
        <w:rPr>
          <w:rFonts w:ascii="Arial" w:hAnsi="Arial" w:cs="Arial"/>
          <w:vertAlign w:val="superscript"/>
        </w:rPr>
        <w:t>th</w:t>
      </w:r>
      <w:r>
        <w:rPr>
          <w:rFonts w:ascii="Arial" w:hAnsi="Arial" w:cs="Arial"/>
        </w:rPr>
        <w:t xml:space="preserve"> of September each year.</w:t>
      </w:r>
    </w:p>
    <w:p w14:paraId="1A634DB1" w14:textId="77777777" w:rsidR="009676EC" w:rsidRDefault="009676EC" w:rsidP="009676EC">
      <w:pPr>
        <w:pStyle w:val="Default"/>
        <w:spacing w:line="360" w:lineRule="auto"/>
        <w:rPr>
          <w:rFonts w:ascii="Arial" w:hAnsi="Arial" w:cs="Arial"/>
        </w:rPr>
      </w:pPr>
    </w:p>
    <w:p w14:paraId="6EA835B3" w14:textId="2E19159E" w:rsidR="009676EC" w:rsidRDefault="009676EC" w:rsidP="009676EC">
      <w:pPr>
        <w:pStyle w:val="Default"/>
        <w:spacing w:line="360" w:lineRule="auto"/>
        <w:rPr>
          <w:rFonts w:ascii="Arial" w:hAnsi="Arial" w:cs="Arial"/>
        </w:rPr>
      </w:pPr>
      <w:r w:rsidRPr="00CC0A90">
        <w:rPr>
          <w:rFonts w:ascii="Arial" w:hAnsi="Arial" w:cs="Arial"/>
        </w:rPr>
        <w:t xml:space="preserve">The Department of Communities </w:t>
      </w:r>
      <w:r>
        <w:rPr>
          <w:rFonts w:ascii="Arial" w:hAnsi="Arial" w:cs="Arial"/>
        </w:rPr>
        <w:t xml:space="preserve">(DfC) </w:t>
      </w:r>
      <w:r w:rsidR="00BD3B47">
        <w:rPr>
          <w:rFonts w:ascii="Arial" w:hAnsi="Arial" w:cs="Arial"/>
        </w:rPr>
        <w:t xml:space="preserve">has however </w:t>
      </w:r>
      <w:r w:rsidRPr="00CC0A90">
        <w:rPr>
          <w:rFonts w:ascii="Arial" w:hAnsi="Arial" w:cs="Arial"/>
        </w:rPr>
        <w:t>set asid</w:t>
      </w:r>
      <w:r>
        <w:rPr>
          <w:rFonts w:ascii="Arial" w:hAnsi="Arial" w:cs="Arial"/>
        </w:rPr>
        <w:t>e Northern Ireland Councils’</w:t>
      </w:r>
      <w:r w:rsidRPr="00CC0A90">
        <w:rPr>
          <w:rFonts w:ascii="Arial" w:hAnsi="Arial" w:cs="Arial"/>
        </w:rPr>
        <w:t xml:space="preserve"> requirement to develop a PIP plan for 2020 to 2021, in order that they were able to respond to front-line service provision during the Pandemic</w:t>
      </w:r>
      <w:r w:rsidRPr="00B70E85">
        <w:rPr>
          <w:rFonts w:ascii="Arial" w:hAnsi="Arial" w:cs="Arial"/>
        </w:rPr>
        <w:t xml:space="preserve"> </w:t>
      </w:r>
      <w:r>
        <w:rPr>
          <w:rFonts w:ascii="Arial" w:hAnsi="Arial" w:cs="Arial"/>
        </w:rPr>
        <w:t>i.e. DfC would</w:t>
      </w:r>
      <w:r w:rsidRPr="00CC0A90">
        <w:rPr>
          <w:rFonts w:ascii="Arial" w:hAnsi="Arial" w:cs="Arial"/>
        </w:rPr>
        <w:t xml:space="preserve"> </w:t>
      </w:r>
      <w:r>
        <w:rPr>
          <w:rFonts w:ascii="Arial" w:hAnsi="Arial" w:cs="Arial"/>
        </w:rPr>
        <w:t xml:space="preserve">in effect </w:t>
      </w:r>
      <w:r w:rsidRPr="00CC0A90">
        <w:rPr>
          <w:rFonts w:ascii="Arial" w:hAnsi="Arial" w:cs="Arial"/>
        </w:rPr>
        <w:t>regularise th</w:t>
      </w:r>
      <w:r w:rsidR="00E21EB9">
        <w:rPr>
          <w:rFonts w:ascii="Arial" w:hAnsi="Arial" w:cs="Arial"/>
        </w:rPr>
        <w:t>e legislative position to ease C</w:t>
      </w:r>
      <w:r w:rsidRPr="00CC0A90">
        <w:rPr>
          <w:rFonts w:ascii="Arial" w:hAnsi="Arial" w:cs="Arial"/>
        </w:rPr>
        <w:t>ouncil</w:t>
      </w:r>
      <w:r w:rsidR="00E21EB9">
        <w:rPr>
          <w:rFonts w:ascii="Arial" w:hAnsi="Arial" w:cs="Arial"/>
        </w:rPr>
        <w:t>’s</w:t>
      </w:r>
      <w:r w:rsidRPr="00CC0A90">
        <w:rPr>
          <w:rFonts w:ascii="Arial" w:hAnsi="Arial" w:cs="Arial"/>
        </w:rPr>
        <w:t xml:space="preserve"> Perform</w:t>
      </w:r>
      <w:r>
        <w:rPr>
          <w:rFonts w:ascii="Arial" w:hAnsi="Arial" w:cs="Arial"/>
        </w:rPr>
        <w:t>ance Improvement duties.</w:t>
      </w:r>
    </w:p>
    <w:p w14:paraId="32BA71A1" w14:textId="77777777" w:rsidR="009676EC" w:rsidRDefault="009676EC" w:rsidP="009676EC">
      <w:pPr>
        <w:pStyle w:val="Default"/>
        <w:spacing w:line="360" w:lineRule="auto"/>
        <w:rPr>
          <w:rFonts w:ascii="Arial" w:hAnsi="Arial" w:cs="Arial"/>
        </w:rPr>
      </w:pPr>
    </w:p>
    <w:p w14:paraId="2A6EC084" w14:textId="7C105925" w:rsidR="009676EC" w:rsidRDefault="009676EC" w:rsidP="009676EC">
      <w:pPr>
        <w:pStyle w:val="Default"/>
        <w:spacing w:line="360" w:lineRule="auto"/>
        <w:rPr>
          <w:rFonts w:ascii="Arial" w:hAnsi="Arial" w:cs="Arial"/>
        </w:rPr>
      </w:pPr>
      <w:r w:rsidRPr="00523B2A">
        <w:rPr>
          <w:rFonts w:ascii="Arial" w:hAnsi="Arial" w:cs="Arial"/>
        </w:rPr>
        <w:t xml:space="preserve">Our work is scrutinised by the Northern Ireland Audit Office to ensure that we use public money effectively to deliver benefits to our communities (Annual Audit Reports are available to view on our website </w:t>
      </w:r>
      <w:r>
        <w:rPr>
          <w:rFonts w:ascii="Arial" w:hAnsi="Arial" w:cs="Arial"/>
        </w:rPr>
        <w:t>–</w:t>
      </w:r>
      <w:r w:rsidRPr="00523B2A">
        <w:rPr>
          <w:rFonts w:ascii="Arial" w:hAnsi="Arial" w:cs="Arial"/>
        </w:rPr>
        <w:t xml:space="preserve"> </w:t>
      </w:r>
      <w:r>
        <w:rPr>
          <w:rFonts w:ascii="Arial" w:hAnsi="Arial" w:cs="Arial"/>
        </w:rPr>
        <w:t xml:space="preserve">refer to Performance section </w:t>
      </w:r>
      <w:hyperlink r:id="rId12" w:history="1">
        <w:r w:rsidRPr="00523B2A">
          <w:rPr>
            <w:rStyle w:val="Hyperlink"/>
            <w:rFonts w:ascii="Arial" w:hAnsi="Arial" w:cs="Arial"/>
            <w:color w:val="auto"/>
          </w:rPr>
          <w:t>Northern Ireland Audit Office Report</w:t>
        </w:r>
      </w:hyperlink>
      <w:r w:rsidRPr="00523B2A">
        <w:rPr>
          <w:rFonts w:ascii="Arial" w:hAnsi="Arial" w:cs="Arial"/>
        </w:rPr>
        <w:t>). We have ensured that this annual report</w:t>
      </w:r>
      <w:r>
        <w:rPr>
          <w:rFonts w:ascii="Arial" w:hAnsi="Arial" w:cs="Arial"/>
        </w:rPr>
        <w:t xml:space="preserve"> presents</w:t>
      </w:r>
      <w:r w:rsidRPr="00523B2A">
        <w:rPr>
          <w:rFonts w:ascii="Arial" w:hAnsi="Arial" w:cs="Arial"/>
        </w:rPr>
        <w:t xml:space="preserve"> progress </w:t>
      </w:r>
      <w:r w:rsidR="00DA7534">
        <w:rPr>
          <w:rFonts w:ascii="Arial" w:hAnsi="Arial" w:cs="Arial"/>
        </w:rPr>
        <w:t xml:space="preserve">and performance for the year in a </w:t>
      </w:r>
      <w:r w:rsidRPr="00523B2A">
        <w:rPr>
          <w:rFonts w:ascii="Arial" w:hAnsi="Arial" w:cs="Arial"/>
        </w:rPr>
        <w:t xml:space="preserve">fair and balanced </w:t>
      </w:r>
      <w:r w:rsidR="00DA7534">
        <w:rPr>
          <w:rFonts w:ascii="Arial" w:hAnsi="Arial" w:cs="Arial"/>
        </w:rPr>
        <w:t>way</w:t>
      </w:r>
      <w:r w:rsidRPr="00523B2A">
        <w:rPr>
          <w:rFonts w:ascii="Arial" w:hAnsi="Arial" w:cs="Arial"/>
        </w:rPr>
        <w:t>. Where our services and activity has been affected by Covid-19, this has been highlighted in the body of the report</w:t>
      </w:r>
      <w:r>
        <w:rPr>
          <w:rFonts w:ascii="Arial" w:hAnsi="Arial" w:cs="Arial"/>
        </w:rPr>
        <w:t>.</w:t>
      </w:r>
    </w:p>
    <w:p w14:paraId="25E1CAC3" w14:textId="77777777" w:rsidR="009676EC" w:rsidRDefault="009676EC" w:rsidP="009676EC">
      <w:pPr>
        <w:pStyle w:val="NormalWeb"/>
        <w:shd w:val="clear" w:color="auto" w:fill="FFFFFF"/>
        <w:spacing w:line="360" w:lineRule="auto"/>
        <w:rPr>
          <w:rFonts w:ascii="Arial" w:hAnsi="Arial" w:cs="Arial"/>
          <w:color w:val="000000"/>
        </w:rPr>
      </w:pPr>
    </w:p>
    <w:p w14:paraId="1F783B9C" w14:textId="7C0134A7" w:rsidR="009E76B4" w:rsidRDefault="009E76B4" w:rsidP="000A0E59">
      <w:pPr>
        <w:pStyle w:val="Heading2"/>
        <w:spacing w:line="276" w:lineRule="auto"/>
        <w:contextualSpacing/>
      </w:pPr>
      <w:r w:rsidRPr="009E76B4">
        <w:lastRenderedPageBreak/>
        <w:t>Covid-19 the Greatest Challenge to Public Services in a Generation</w:t>
      </w:r>
      <w:r>
        <w:t>.</w:t>
      </w:r>
    </w:p>
    <w:p w14:paraId="46FD6E31" w14:textId="08EE6F13" w:rsidR="009E76B4" w:rsidRDefault="009E76B4" w:rsidP="009E76B4">
      <w:pPr>
        <w:pStyle w:val="NormalWeb"/>
        <w:shd w:val="clear" w:color="auto" w:fill="FFFFFF"/>
        <w:spacing w:line="360" w:lineRule="auto"/>
        <w:rPr>
          <w:rFonts w:ascii="Arial" w:hAnsi="Arial" w:cs="Arial"/>
          <w:color w:val="000000"/>
        </w:rPr>
      </w:pPr>
      <w:r w:rsidRPr="00FF7337">
        <w:rPr>
          <w:rFonts w:ascii="Arial" w:hAnsi="Arial" w:cs="Arial"/>
          <w:sz w:val="23"/>
          <w:szCs w:val="23"/>
        </w:rPr>
        <w:t>The Covid-19 pandemic has presented the greatest challenge to local public services in a generation</w:t>
      </w:r>
      <w:r>
        <w:rPr>
          <w:rFonts w:ascii="Arial" w:hAnsi="Arial" w:cs="Arial"/>
          <w:color w:val="000000"/>
        </w:rPr>
        <w:t xml:space="preserve">. </w:t>
      </w:r>
      <w:r w:rsidRPr="00552FA0">
        <w:rPr>
          <w:rFonts w:ascii="Arial" w:hAnsi="Arial" w:cs="Arial"/>
        </w:rPr>
        <w:t>With the first wave of the pandemic hitting in March 2020 the Council focused on the delivery of essential services</w:t>
      </w:r>
      <w:r w:rsidR="005F5537">
        <w:rPr>
          <w:rFonts w:ascii="Arial" w:hAnsi="Arial" w:cs="Arial"/>
        </w:rPr>
        <w:t xml:space="preserve"> by enacting its emergency plans</w:t>
      </w:r>
      <w:r w:rsidRPr="00552FA0">
        <w:rPr>
          <w:rFonts w:ascii="Arial" w:hAnsi="Arial" w:cs="Arial"/>
        </w:rPr>
        <w:t xml:space="preserve">, supporting the most vulnerable, including those in the ‘shielding’ category, responding to and </w:t>
      </w:r>
      <w:r w:rsidR="005F5537">
        <w:rPr>
          <w:rFonts w:ascii="Arial" w:hAnsi="Arial" w:cs="Arial"/>
        </w:rPr>
        <w:t>implementing government guidance</w:t>
      </w:r>
      <w:r w:rsidR="009676EC" w:rsidRPr="007D25B1">
        <w:rPr>
          <w:rFonts w:ascii="Arial" w:hAnsi="Arial" w:cs="Arial"/>
          <w:color w:val="000000"/>
        </w:rPr>
        <w:t xml:space="preserve">, as a response to the unprecedented threat to public health. </w:t>
      </w:r>
    </w:p>
    <w:p w14:paraId="7684441A" w14:textId="5145DA74" w:rsidR="009E76B4" w:rsidRDefault="009E76B4" w:rsidP="009E76B4">
      <w:pPr>
        <w:autoSpaceDE w:val="0"/>
        <w:autoSpaceDN w:val="0"/>
        <w:adjustRightInd w:val="0"/>
        <w:spacing w:after="0" w:line="360" w:lineRule="auto"/>
        <w:rPr>
          <w:rFonts w:ascii="Arial" w:hAnsi="Arial" w:cs="Arial"/>
          <w:sz w:val="24"/>
          <w:szCs w:val="24"/>
        </w:rPr>
      </w:pPr>
      <w:r w:rsidRPr="00FF7337">
        <w:rPr>
          <w:rFonts w:ascii="Arial" w:hAnsi="Arial" w:cs="Arial"/>
          <w:sz w:val="23"/>
          <w:szCs w:val="23"/>
        </w:rPr>
        <w:t>In response to the extraordinary challenges presented by Covid-19, radical solutions requiring fundamental service redesign were realised b</w:t>
      </w:r>
      <w:r>
        <w:rPr>
          <w:rFonts w:ascii="Arial" w:hAnsi="Arial" w:cs="Arial"/>
          <w:sz w:val="23"/>
          <w:szCs w:val="23"/>
        </w:rPr>
        <w:t>y the Council in order to keep</w:t>
      </w:r>
      <w:r w:rsidRPr="00FF7337">
        <w:rPr>
          <w:rFonts w:ascii="Arial" w:hAnsi="Arial" w:cs="Arial"/>
          <w:sz w:val="23"/>
          <w:szCs w:val="23"/>
        </w:rPr>
        <w:t>, residents</w:t>
      </w:r>
      <w:r>
        <w:rPr>
          <w:rFonts w:ascii="Arial" w:hAnsi="Arial" w:cs="Arial"/>
          <w:sz w:val="23"/>
          <w:szCs w:val="23"/>
        </w:rPr>
        <w:t>, members</w:t>
      </w:r>
      <w:r w:rsidRPr="00FF7337">
        <w:rPr>
          <w:rFonts w:ascii="Arial" w:hAnsi="Arial" w:cs="Arial"/>
          <w:sz w:val="23"/>
          <w:szCs w:val="23"/>
        </w:rPr>
        <w:t xml:space="preserve"> and staff safe, whilst also preventing </w:t>
      </w:r>
      <w:r>
        <w:rPr>
          <w:rFonts w:ascii="Arial" w:hAnsi="Arial" w:cs="Arial"/>
          <w:sz w:val="23"/>
          <w:szCs w:val="23"/>
        </w:rPr>
        <w:t>transmission</w:t>
      </w:r>
      <w:r w:rsidRPr="00FF7337">
        <w:rPr>
          <w:rFonts w:ascii="Arial" w:hAnsi="Arial" w:cs="Arial"/>
          <w:sz w:val="23"/>
          <w:szCs w:val="23"/>
        </w:rPr>
        <w:t xml:space="preserve"> of the virus. This relied on the </w:t>
      </w:r>
      <w:r>
        <w:rPr>
          <w:rFonts w:ascii="Arial" w:hAnsi="Arial" w:cs="Arial"/>
          <w:sz w:val="23"/>
          <w:szCs w:val="23"/>
        </w:rPr>
        <w:t>re-</w:t>
      </w:r>
      <w:r w:rsidRPr="00FF7337">
        <w:rPr>
          <w:rFonts w:ascii="Arial" w:hAnsi="Arial" w:cs="Arial"/>
          <w:sz w:val="23"/>
          <w:szCs w:val="23"/>
        </w:rPr>
        <w:t>allocation of resources and staffing across the system to where</w:t>
      </w:r>
      <w:r w:rsidR="00BD3B47">
        <w:rPr>
          <w:rFonts w:ascii="Arial" w:hAnsi="Arial" w:cs="Arial"/>
          <w:sz w:val="23"/>
          <w:szCs w:val="23"/>
        </w:rPr>
        <w:t xml:space="preserve"> they were needed most urgently,</w:t>
      </w:r>
      <w:r w:rsidRPr="00FF7337">
        <w:rPr>
          <w:rFonts w:ascii="Arial" w:hAnsi="Arial" w:cs="Arial"/>
          <w:sz w:val="23"/>
          <w:szCs w:val="23"/>
        </w:rPr>
        <w:t xml:space="preserve"> w</w:t>
      </w:r>
      <w:r>
        <w:rPr>
          <w:rFonts w:ascii="Arial" w:hAnsi="Arial" w:cs="Arial"/>
          <w:sz w:val="23"/>
          <w:szCs w:val="23"/>
        </w:rPr>
        <w:t>hile</w:t>
      </w:r>
      <w:r w:rsidRPr="00FF7337">
        <w:rPr>
          <w:rFonts w:ascii="Arial" w:hAnsi="Arial" w:cs="Arial"/>
          <w:sz w:val="23"/>
          <w:szCs w:val="23"/>
        </w:rPr>
        <w:t xml:space="preserve"> new </w:t>
      </w:r>
      <w:r>
        <w:rPr>
          <w:rFonts w:ascii="Arial" w:hAnsi="Arial" w:cs="Arial"/>
          <w:sz w:val="23"/>
          <w:szCs w:val="23"/>
        </w:rPr>
        <w:t>remote</w:t>
      </w:r>
      <w:r w:rsidRPr="00FF7337">
        <w:rPr>
          <w:rFonts w:ascii="Arial" w:hAnsi="Arial" w:cs="Arial"/>
          <w:sz w:val="23"/>
          <w:szCs w:val="23"/>
        </w:rPr>
        <w:t xml:space="preserve"> governance arrangements </w:t>
      </w:r>
      <w:r>
        <w:rPr>
          <w:rFonts w:ascii="Arial" w:hAnsi="Arial" w:cs="Arial"/>
          <w:sz w:val="23"/>
          <w:szCs w:val="23"/>
        </w:rPr>
        <w:t xml:space="preserve">were </w:t>
      </w:r>
      <w:r w:rsidRPr="00FF7337">
        <w:rPr>
          <w:rFonts w:ascii="Arial" w:hAnsi="Arial" w:cs="Arial"/>
          <w:sz w:val="23"/>
          <w:szCs w:val="23"/>
        </w:rPr>
        <w:t>established to enable rapid and robust decision-making</w:t>
      </w:r>
      <w:r>
        <w:rPr>
          <w:rFonts w:ascii="Arial" w:hAnsi="Arial" w:cs="Arial"/>
          <w:sz w:val="23"/>
          <w:szCs w:val="23"/>
        </w:rPr>
        <w:t>.</w:t>
      </w:r>
    </w:p>
    <w:p w14:paraId="09547713" w14:textId="07E7142B" w:rsidR="00D57752" w:rsidRDefault="009676EC" w:rsidP="009E76B4">
      <w:pPr>
        <w:pStyle w:val="NormalWeb"/>
        <w:shd w:val="clear" w:color="auto" w:fill="FFFFFF"/>
        <w:spacing w:line="360" w:lineRule="auto"/>
        <w:rPr>
          <w:rFonts w:ascii="Arial" w:hAnsi="Arial" w:cs="Arial"/>
          <w:color w:val="000000"/>
        </w:rPr>
      </w:pPr>
      <w:r w:rsidRPr="007D25B1">
        <w:rPr>
          <w:rFonts w:ascii="Arial" w:hAnsi="Arial" w:cs="Arial"/>
          <w:color w:val="000000"/>
        </w:rPr>
        <w:t xml:space="preserve">Council worked with a range of third sector organisations, as well as government and other public bodies, including Mid Ulster’s partnership organisations, while at the same time ensuring that we continued to deliver our normal frontline services to residents as far as possible. </w:t>
      </w:r>
    </w:p>
    <w:p w14:paraId="0CEB4816" w14:textId="2DAE0DCF" w:rsidR="009676EC" w:rsidRPr="007D25B1" w:rsidRDefault="009676EC" w:rsidP="009676EC">
      <w:pPr>
        <w:pStyle w:val="NormalWeb"/>
        <w:shd w:val="clear" w:color="auto" w:fill="FFFFFF"/>
        <w:spacing w:line="360" w:lineRule="auto"/>
        <w:rPr>
          <w:rFonts w:ascii="Arial" w:hAnsi="Arial" w:cs="Arial"/>
          <w:color w:val="0A0A0A"/>
          <w:lang w:val="en"/>
        </w:rPr>
      </w:pPr>
      <w:r w:rsidRPr="007D25B1">
        <w:rPr>
          <w:rFonts w:ascii="Arial" w:hAnsi="Arial" w:cs="Arial"/>
          <w:color w:val="000000"/>
        </w:rPr>
        <w:t xml:space="preserve">Council was also involved in undertaking new and emerging services. </w:t>
      </w:r>
      <w:r w:rsidRPr="007D25B1">
        <w:rPr>
          <w:rFonts w:ascii="Arial" w:hAnsi="Arial" w:cs="Arial"/>
          <w:color w:val="0A0A0A"/>
          <w:lang w:val="en"/>
        </w:rPr>
        <w:t>A community hub was established in April to support the most vulnerable people across the district, helping to coordinate the delivery of food parcels, as well as helplines to provide practical assistance including picking up prescriptions, support and advice.</w:t>
      </w:r>
    </w:p>
    <w:p w14:paraId="7D768CD6" w14:textId="19734F3B" w:rsidR="001725A5" w:rsidRDefault="009676EC" w:rsidP="009676EC">
      <w:pPr>
        <w:autoSpaceDE w:val="0"/>
        <w:autoSpaceDN w:val="0"/>
        <w:adjustRightInd w:val="0"/>
        <w:spacing w:after="0" w:line="360" w:lineRule="auto"/>
        <w:rPr>
          <w:rFonts w:ascii="Arial" w:hAnsi="Arial" w:cs="Arial"/>
          <w:sz w:val="24"/>
          <w:szCs w:val="24"/>
        </w:rPr>
      </w:pPr>
      <w:r w:rsidRPr="007D25B1">
        <w:rPr>
          <w:rFonts w:ascii="Arial" w:hAnsi="Arial" w:cs="Arial"/>
          <w:sz w:val="24"/>
          <w:szCs w:val="24"/>
        </w:rPr>
        <w:t>We began with the first lockdown, which meant facility closures and suspensions of some services, but this also saw our essential services continue without interruption and a legion of staff armed with laptops/PC’s</w:t>
      </w:r>
      <w:r w:rsidR="00603A80">
        <w:rPr>
          <w:rFonts w:ascii="Arial" w:hAnsi="Arial" w:cs="Arial"/>
          <w:sz w:val="24"/>
          <w:szCs w:val="24"/>
        </w:rPr>
        <w:t>/tablets</w:t>
      </w:r>
      <w:r w:rsidR="00F97800">
        <w:rPr>
          <w:rFonts w:ascii="Arial" w:hAnsi="Arial" w:cs="Arial"/>
          <w:sz w:val="24"/>
          <w:szCs w:val="24"/>
        </w:rPr>
        <w:t xml:space="preserve"> and mobile phones,</w:t>
      </w:r>
      <w:r w:rsidRPr="007D25B1">
        <w:rPr>
          <w:rFonts w:ascii="Arial" w:hAnsi="Arial" w:cs="Arial"/>
          <w:sz w:val="24"/>
          <w:szCs w:val="24"/>
        </w:rPr>
        <w:t xml:space="preserve"> continue to do their jobs remotely. Council als</w:t>
      </w:r>
      <w:r w:rsidR="00603A80">
        <w:rPr>
          <w:rFonts w:ascii="Arial" w:hAnsi="Arial" w:cs="Arial"/>
          <w:sz w:val="24"/>
          <w:szCs w:val="24"/>
        </w:rPr>
        <w:t xml:space="preserve">o saw more staff </w:t>
      </w:r>
      <w:r w:rsidRPr="007D25B1">
        <w:rPr>
          <w:rFonts w:ascii="Arial" w:hAnsi="Arial" w:cs="Arial"/>
          <w:sz w:val="24"/>
          <w:szCs w:val="24"/>
        </w:rPr>
        <w:t>redeployed to other services, whilst many colleagues developed new and innovative ways to engage with their customers</w:t>
      </w:r>
      <w:r w:rsidR="009E76B4">
        <w:rPr>
          <w:rFonts w:ascii="Arial" w:hAnsi="Arial" w:cs="Arial"/>
        </w:rPr>
        <w:t xml:space="preserve">, </w:t>
      </w:r>
      <w:r w:rsidR="009E76B4" w:rsidRPr="009E76B4">
        <w:rPr>
          <w:rFonts w:ascii="Arial" w:hAnsi="Arial" w:cs="Arial"/>
          <w:sz w:val="24"/>
          <w:szCs w:val="24"/>
        </w:rPr>
        <w:t>and a number of staff were furloughed</w:t>
      </w:r>
      <w:r w:rsidR="009E76B4">
        <w:rPr>
          <w:rFonts w:ascii="Arial" w:hAnsi="Arial" w:cs="Arial"/>
        </w:rPr>
        <w:t>.</w:t>
      </w:r>
      <w:r w:rsidRPr="007D25B1">
        <w:rPr>
          <w:rFonts w:ascii="Arial" w:hAnsi="Arial" w:cs="Arial"/>
          <w:sz w:val="24"/>
          <w:szCs w:val="24"/>
        </w:rPr>
        <w:t xml:space="preserve"> </w:t>
      </w:r>
    </w:p>
    <w:p w14:paraId="43C4AF31" w14:textId="77777777" w:rsidR="001725A5" w:rsidRDefault="001725A5" w:rsidP="009676EC">
      <w:pPr>
        <w:autoSpaceDE w:val="0"/>
        <w:autoSpaceDN w:val="0"/>
        <w:adjustRightInd w:val="0"/>
        <w:spacing w:after="0" w:line="360" w:lineRule="auto"/>
        <w:rPr>
          <w:rFonts w:ascii="Arial" w:hAnsi="Arial" w:cs="Arial"/>
          <w:sz w:val="24"/>
          <w:szCs w:val="24"/>
        </w:rPr>
      </w:pPr>
    </w:p>
    <w:p w14:paraId="1D27BD5F" w14:textId="06714DDC" w:rsidR="009E76B4" w:rsidRDefault="009E76B4" w:rsidP="009676EC">
      <w:pPr>
        <w:autoSpaceDE w:val="0"/>
        <w:autoSpaceDN w:val="0"/>
        <w:adjustRightInd w:val="0"/>
        <w:spacing w:after="0" w:line="360" w:lineRule="auto"/>
        <w:rPr>
          <w:rFonts w:ascii="Arial" w:hAnsi="Arial" w:cs="Arial"/>
          <w:sz w:val="24"/>
          <w:szCs w:val="24"/>
        </w:rPr>
      </w:pPr>
      <w:r w:rsidRPr="00FF7337">
        <w:rPr>
          <w:rFonts w:ascii="Arial" w:hAnsi="Arial" w:cs="Arial"/>
          <w:sz w:val="23"/>
          <w:szCs w:val="23"/>
        </w:rPr>
        <w:t xml:space="preserve">Covid-specific health and safety arrangements were established at pace and scale, in accordance with advice and guidance issued by </w:t>
      </w:r>
      <w:r>
        <w:rPr>
          <w:rFonts w:ascii="Arial" w:hAnsi="Arial" w:cs="Arial"/>
          <w:sz w:val="23"/>
          <w:szCs w:val="23"/>
        </w:rPr>
        <w:t xml:space="preserve">Northern Ireland </w:t>
      </w:r>
      <w:r w:rsidRPr="00FF7337">
        <w:rPr>
          <w:rFonts w:ascii="Arial" w:hAnsi="Arial" w:cs="Arial"/>
          <w:sz w:val="23"/>
          <w:szCs w:val="23"/>
        </w:rPr>
        <w:t xml:space="preserve">Public Health </w:t>
      </w:r>
      <w:r>
        <w:rPr>
          <w:rFonts w:ascii="Arial" w:hAnsi="Arial" w:cs="Arial"/>
          <w:sz w:val="23"/>
          <w:szCs w:val="23"/>
        </w:rPr>
        <w:t>Agency</w:t>
      </w:r>
      <w:r w:rsidRPr="00FF7337">
        <w:rPr>
          <w:rFonts w:ascii="Arial" w:hAnsi="Arial" w:cs="Arial"/>
          <w:sz w:val="23"/>
          <w:szCs w:val="23"/>
        </w:rPr>
        <w:t xml:space="preserve"> </w:t>
      </w:r>
      <w:r w:rsidRPr="00FF7337">
        <w:rPr>
          <w:rFonts w:ascii="Arial" w:hAnsi="Arial" w:cs="Arial"/>
          <w:sz w:val="23"/>
          <w:szCs w:val="23"/>
        </w:rPr>
        <w:lastRenderedPageBreak/>
        <w:t xml:space="preserve">and </w:t>
      </w:r>
      <w:r>
        <w:rPr>
          <w:rFonts w:ascii="Arial" w:hAnsi="Arial" w:cs="Arial"/>
          <w:sz w:val="23"/>
          <w:szCs w:val="23"/>
        </w:rPr>
        <w:t>the Northern Ireland Executive.</w:t>
      </w:r>
      <w:r w:rsidRPr="009E76B4">
        <w:rPr>
          <w:rFonts w:ascii="Arial" w:hAnsi="Arial" w:cs="Arial"/>
          <w:sz w:val="23"/>
          <w:szCs w:val="23"/>
        </w:rPr>
        <w:t xml:space="preserve"> </w:t>
      </w:r>
      <w:r w:rsidRPr="00FF7337">
        <w:rPr>
          <w:rFonts w:ascii="Arial" w:hAnsi="Arial" w:cs="Arial"/>
          <w:sz w:val="23"/>
          <w:szCs w:val="23"/>
        </w:rPr>
        <w:t>The safety and well-being of staff, service users and residents has remained the foremost consideration for the Council, with the necessary Personal Protective Equipment (PPE) provided to ensure that services are delivered safely and effectively</w:t>
      </w:r>
      <w:r>
        <w:rPr>
          <w:rFonts w:ascii="Arial" w:hAnsi="Arial" w:cs="Arial"/>
          <w:sz w:val="23"/>
          <w:szCs w:val="23"/>
        </w:rPr>
        <w:t>.</w:t>
      </w:r>
    </w:p>
    <w:p w14:paraId="412D9E91" w14:textId="77777777" w:rsidR="009E76B4" w:rsidRDefault="009E76B4" w:rsidP="009676EC">
      <w:pPr>
        <w:autoSpaceDE w:val="0"/>
        <w:autoSpaceDN w:val="0"/>
        <w:adjustRightInd w:val="0"/>
        <w:spacing w:after="0" w:line="360" w:lineRule="auto"/>
        <w:rPr>
          <w:rFonts w:ascii="Arial" w:hAnsi="Arial" w:cs="Arial"/>
          <w:sz w:val="24"/>
          <w:szCs w:val="24"/>
        </w:rPr>
      </w:pPr>
    </w:p>
    <w:p w14:paraId="39392CDD" w14:textId="7E04EDB4" w:rsidR="009676EC" w:rsidRPr="007D25B1" w:rsidRDefault="009676EC" w:rsidP="009676EC">
      <w:pPr>
        <w:autoSpaceDE w:val="0"/>
        <w:autoSpaceDN w:val="0"/>
        <w:adjustRightInd w:val="0"/>
        <w:spacing w:after="0" w:line="360" w:lineRule="auto"/>
        <w:rPr>
          <w:rFonts w:ascii="Arial" w:hAnsi="Arial" w:cs="Arial"/>
          <w:color w:val="000000"/>
          <w:sz w:val="24"/>
          <w:szCs w:val="24"/>
        </w:rPr>
      </w:pPr>
      <w:r w:rsidRPr="007D25B1">
        <w:rPr>
          <w:rFonts w:ascii="Arial" w:hAnsi="Arial" w:cs="Arial"/>
          <w:color w:val="000000"/>
          <w:sz w:val="24"/>
          <w:szCs w:val="24"/>
        </w:rPr>
        <w:t xml:space="preserve">COVID-19 has forced and demonstrated to services how they can work differently, redesigning processes to allow staff to work from home, boost productivity and generate cashable efficiency savings whilst still delivering a good service to our customers. This brings benefits in terms of productivity, reduced travel time, and includes benefits to the environment. </w:t>
      </w:r>
    </w:p>
    <w:p w14:paraId="617AEEF4" w14:textId="77777777" w:rsidR="009676EC" w:rsidRPr="007D25B1" w:rsidRDefault="009676EC" w:rsidP="009676EC">
      <w:pPr>
        <w:autoSpaceDE w:val="0"/>
        <w:autoSpaceDN w:val="0"/>
        <w:adjustRightInd w:val="0"/>
        <w:spacing w:after="0" w:line="360" w:lineRule="auto"/>
        <w:rPr>
          <w:rFonts w:ascii="Arial" w:hAnsi="Arial" w:cs="Arial"/>
          <w:color w:val="000000" w:themeColor="text1"/>
          <w:sz w:val="24"/>
          <w:szCs w:val="24"/>
        </w:rPr>
      </w:pPr>
    </w:p>
    <w:p w14:paraId="442DEA38" w14:textId="77777777" w:rsidR="009676EC" w:rsidRPr="007D25B1" w:rsidRDefault="009676EC" w:rsidP="009676EC">
      <w:pPr>
        <w:autoSpaceDE w:val="0"/>
        <w:autoSpaceDN w:val="0"/>
        <w:adjustRightInd w:val="0"/>
        <w:spacing w:after="0" w:line="360" w:lineRule="auto"/>
        <w:rPr>
          <w:rFonts w:ascii="Arial" w:hAnsi="Arial" w:cs="Arial"/>
          <w:sz w:val="24"/>
          <w:szCs w:val="24"/>
          <w:lang w:val="en-US"/>
        </w:rPr>
      </w:pPr>
      <w:r w:rsidRPr="007D25B1">
        <w:rPr>
          <w:rFonts w:ascii="Arial" w:hAnsi="Arial" w:cs="Arial"/>
          <w:sz w:val="24"/>
          <w:szCs w:val="24"/>
        </w:rPr>
        <w:t>We prepared for the short-lived recovery, which came in the summer, re-opening facilities, returning to our normal work locations, supporting the community and the local economy. The second lockdown saw further facility and service closures and again Council policy remained to protect frontline service provision by delivering our services as efficiently and effectively as possible.</w:t>
      </w:r>
    </w:p>
    <w:p w14:paraId="307F4F8B" w14:textId="77777777" w:rsidR="009676EC" w:rsidRPr="007D25B1" w:rsidRDefault="009676EC" w:rsidP="009676EC">
      <w:pPr>
        <w:autoSpaceDE w:val="0"/>
        <w:autoSpaceDN w:val="0"/>
        <w:adjustRightInd w:val="0"/>
        <w:spacing w:after="0" w:line="360" w:lineRule="auto"/>
        <w:rPr>
          <w:rFonts w:ascii="Arial" w:hAnsi="Arial" w:cs="Arial"/>
          <w:bCs/>
          <w:sz w:val="24"/>
          <w:szCs w:val="24"/>
        </w:rPr>
      </w:pPr>
    </w:p>
    <w:p w14:paraId="1F1B623D" w14:textId="77777777" w:rsidR="009676EC" w:rsidRPr="007D25B1" w:rsidRDefault="009676EC" w:rsidP="009676EC">
      <w:pPr>
        <w:autoSpaceDE w:val="0"/>
        <w:autoSpaceDN w:val="0"/>
        <w:adjustRightInd w:val="0"/>
        <w:spacing w:after="0" w:line="360" w:lineRule="auto"/>
        <w:rPr>
          <w:rFonts w:ascii="Arial" w:hAnsi="Arial" w:cs="Arial"/>
          <w:b/>
          <w:bCs/>
          <w:sz w:val="24"/>
          <w:szCs w:val="24"/>
        </w:rPr>
      </w:pPr>
      <w:r w:rsidRPr="007D25B1">
        <w:rPr>
          <w:rFonts w:ascii="Arial" w:hAnsi="Arial" w:cs="Arial"/>
          <w:color w:val="000000"/>
          <w:sz w:val="24"/>
          <w:szCs w:val="24"/>
        </w:rPr>
        <w:t>Behind the scenes, we have also been focusing on what we need to do in the recovery phase, because we recognise that the effects of the pandemic will be long lasting, on individuals, businesses and the economy. They will potentially reshape our community.</w:t>
      </w:r>
      <w:r w:rsidRPr="007D25B1">
        <w:rPr>
          <w:rFonts w:ascii="Arial" w:hAnsi="Arial" w:cs="Arial"/>
          <w:b/>
          <w:bCs/>
          <w:sz w:val="24"/>
          <w:szCs w:val="24"/>
        </w:rPr>
        <w:t xml:space="preserve"> </w:t>
      </w:r>
    </w:p>
    <w:p w14:paraId="7894705C" w14:textId="77777777" w:rsidR="009676EC" w:rsidRPr="007D25B1" w:rsidRDefault="009676EC" w:rsidP="009676EC">
      <w:pPr>
        <w:autoSpaceDE w:val="0"/>
        <w:autoSpaceDN w:val="0"/>
        <w:adjustRightInd w:val="0"/>
        <w:spacing w:after="0" w:line="360" w:lineRule="auto"/>
        <w:rPr>
          <w:rFonts w:ascii="Arial" w:hAnsi="Arial" w:cs="Arial"/>
          <w:bCs/>
          <w:sz w:val="24"/>
          <w:szCs w:val="24"/>
        </w:rPr>
      </w:pPr>
    </w:p>
    <w:p w14:paraId="71A76E15" w14:textId="77777777" w:rsidR="009676EC" w:rsidRDefault="009676EC" w:rsidP="009676EC">
      <w:pPr>
        <w:shd w:val="clear" w:color="auto" w:fill="FFFFFF" w:themeFill="background1"/>
        <w:spacing w:after="0" w:line="360" w:lineRule="auto"/>
        <w:rPr>
          <w:rFonts w:ascii="Arial" w:eastAsia="Times New Roman" w:hAnsi="Arial" w:cs="Arial"/>
          <w:sz w:val="24"/>
          <w:szCs w:val="24"/>
          <w:lang w:val="en" w:eastAsia="en-GB"/>
        </w:rPr>
      </w:pPr>
      <w:r w:rsidRPr="007D25B1">
        <w:rPr>
          <w:rFonts w:ascii="Arial" w:hAnsi="Arial" w:cs="Arial"/>
          <w:bCs/>
          <w:sz w:val="24"/>
          <w:szCs w:val="24"/>
        </w:rPr>
        <w:t xml:space="preserve">The road to the full recovery of our services will be guided by the Executive’s ‘Pathway Out Of Restrictions’ document which was published in early March 2021. </w:t>
      </w:r>
      <w:r w:rsidRPr="007D25B1">
        <w:rPr>
          <w:rFonts w:ascii="Arial" w:hAnsi="Arial" w:cs="Arial"/>
          <w:sz w:val="24"/>
          <w:szCs w:val="24"/>
        </w:rPr>
        <w:t>There are nine pathways in total, covering all aspects of life from home and work to travel and hospitality, and with 5 phases of recovery in each. Each pathway may move from phase to phase at a different pace and, as everyone will know, there are no set dates at this point – only agreed review points. While this makes it harder to plan when services will resume, we do at least know the sequence in which it will happen.</w:t>
      </w:r>
      <w:r w:rsidRPr="007D25B1">
        <w:rPr>
          <w:rFonts w:ascii="Arial" w:eastAsia="Times New Roman" w:hAnsi="Arial" w:cs="Arial"/>
          <w:sz w:val="24"/>
          <w:szCs w:val="24"/>
          <w:lang w:val="en" w:eastAsia="en-GB"/>
        </w:rPr>
        <w:t xml:space="preserve"> </w:t>
      </w:r>
    </w:p>
    <w:p w14:paraId="3F3714CA" w14:textId="77777777" w:rsidR="009676EC" w:rsidRDefault="009676EC" w:rsidP="009676EC">
      <w:pPr>
        <w:shd w:val="clear" w:color="auto" w:fill="FFFFFF" w:themeFill="background1"/>
        <w:spacing w:after="0" w:line="360" w:lineRule="auto"/>
        <w:rPr>
          <w:rFonts w:ascii="Arial" w:eastAsia="Times New Roman" w:hAnsi="Arial" w:cs="Arial"/>
          <w:sz w:val="24"/>
          <w:szCs w:val="24"/>
          <w:lang w:val="en" w:eastAsia="en-GB"/>
        </w:rPr>
      </w:pPr>
    </w:p>
    <w:p w14:paraId="3F255848" w14:textId="77777777" w:rsidR="009676EC" w:rsidRPr="007D25B1" w:rsidRDefault="009676EC" w:rsidP="009676EC">
      <w:pPr>
        <w:shd w:val="clear" w:color="auto" w:fill="FFFFFF" w:themeFill="background1"/>
        <w:spacing w:after="0" w:line="360" w:lineRule="auto"/>
        <w:rPr>
          <w:rFonts w:ascii="Arial" w:hAnsi="Arial" w:cs="Arial"/>
          <w:sz w:val="24"/>
          <w:szCs w:val="24"/>
        </w:rPr>
      </w:pPr>
      <w:r w:rsidRPr="007D25B1">
        <w:rPr>
          <w:rFonts w:ascii="Arial" w:eastAsia="Times New Roman" w:hAnsi="Arial" w:cs="Arial"/>
          <w:sz w:val="24"/>
          <w:szCs w:val="24"/>
          <w:lang w:val="en" w:eastAsia="en-GB"/>
        </w:rPr>
        <w:t xml:space="preserve">There’s no hiding from the fact there will be more hurdles to clear - not least because we’ve so much still to learn about COVID-19 and its impacts, however </w:t>
      </w:r>
      <w:r w:rsidRPr="007D25B1">
        <w:rPr>
          <w:rFonts w:ascii="Arial" w:eastAsia="Times New Roman" w:hAnsi="Arial" w:cs="Arial"/>
          <w:sz w:val="24"/>
          <w:szCs w:val="24"/>
          <w:lang w:val="en" w:eastAsia="en-GB"/>
        </w:rPr>
        <w:lastRenderedPageBreak/>
        <w:t>Council will continue to take decisive action and reshape our services</w:t>
      </w:r>
      <w:r w:rsidRPr="007D25B1">
        <w:rPr>
          <w:rFonts w:ascii="Arial" w:hAnsi="Arial" w:cs="Arial"/>
          <w:sz w:val="24"/>
          <w:szCs w:val="24"/>
        </w:rPr>
        <w:t xml:space="preserve"> to reduce long term costs whilst embracing new opportunities to do things differently.</w:t>
      </w:r>
    </w:p>
    <w:p w14:paraId="03F530FB" w14:textId="62627078" w:rsidR="008045FD" w:rsidRDefault="008045FD" w:rsidP="00CC0A90">
      <w:pPr>
        <w:pStyle w:val="Default"/>
        <w:spacing w:line="360" w:lineRule="auto"/>
        <w:rPr>
          <w:rFonts w:ascii="Arial" w:hAnsi="Arial" w:cs="Arial"/>
        </w:rPr>
      </w:pPr>
    </w:p>
    <w:p w14:paraId="373F4087" w14:textId="67685CB2" w:rsidR="0066659B" w:rsidRDefault="00154E6D" w:rsidP="00D860E0">
      <w:pPr>
        <w:spacing w:line="360" w:lineRule="auto"/>
        <w:rPr>
          <w:rFonts w:ascii="Arial" w:hAnsi="Arial" w:cs="Arial"/>
          <w:sz w:val="24"/>
          <w:szCs w:val="24"/>
        </w:rPr>
      </w:pPr>
      <w:r w:rsidRPr="00D860E0">
        <w:rPr>
          <w:rFonts w:ascii="Arial" w:hAnsi="Arial" w:cs="Arial"/>
          <w:sz w:val="24"/>
          <w:szCs w:val="24"/>
        </w:rPr>
        <w:t>The following section</w:t>
      </w:r>
      <w:r w:rsidR="00801F12">
        <w:rPr>
          <w:rFonts w:ascii="Arial" w:hAnsi="Arial" w:cs="Arial"/>
          <w:sz w:val="24"/>
          <w:szCs w:val="24"/>
        </w:rPr>
        <w:t>s highlight</w:t>
      </w:r>
      <w:r w:rsidRPr="00D860E0">
        <w:rPr>
          <w:rFonts w:ascii="Arial" w:hAnsi="Arial" w:cs="Arial"/>
          <w:sz w:val="24"/>
          <w:szCs w:val="24"/>
        </w:rPr>
        <w:t xml:space="preserve"> some of Council’s activities and measures surrounding </w:t>
      </w:r>
      <w:r w:rsidR="00603A80">
        <w:rPr>
          <w:rFonts w:ascii="Arial" w:hAnsi="Arial" w:cs="Arial"/>
          <w:sz w:val="24"/>
          <w:szCs w:val="24"/>
        </w:rPr>
        <w:t>its</w:t>
      </w:r>
      <w:r w:rsidRPr="00D860E0">
        <w:rPr>
          <w:rFonts w:ascii="Arial" w:hAnsi="Arial" w:cs="Arial"/>
          <w:sz w:val="24"/>
          <w:szCs w:val="24"/>
        </w:rPr>
        <w:t xml:space="preserve"> initial responses </w:t>
      </w:r>
      <w:r w:rsidR="00CA10A7">
        <w:rPr>
          <w:rFonts w:ascii="Arial" w:hAnsi="Arial" w:cs="Arial"/>
          <w:sz w:val="24"/>
          <w:szCs w:val="24"/>
        </w:rPr>
        <w:t xml:space="preserve">and recovery </w:t>
      </w:r>
      <w:r w:rsidRPr="00D860E0">
        <w:rPr>
          <w:rFonts w:ascii="Arial" w:hAnsi="Arial" w:cs="Arial"/>
          <w:sz w:val="24"/>
          <w:szCs w:val="24"/>
        </w:rPr>
        <w:t>to the Pandemic</w:t>
      </w:r>
      <w:r w:rsidR="00CA10A7">
        <w:rPr>
          <w:rFonts w:ascii="Arial" w:hAnsi="Arial" w:cs="Arial"/>
          <w:sz w:val="24"/>
          <w:szCs w:val="24"/>
        </w:rPr>
        <w:t>. Section three</w:t>
      </w:r>
      <w:r w:rsidR="00801F12">
        <w:rPr>
          <w:rFonts w:ascii="Arial" w:hAnsi="Arial" w:cs="Arial"/>
          <w:sz w:val="24"/>
          <w:szCs w:val="24"/>
        </w:rPr>
        <w:t xml:space="preserve"> address</w:t>
      </w:r>
      <w:r w:rsidR="00CA10A7">
        <w:rPr>
          <w:rFonts w:ascii="Arial" w:hAnsi="Arial" w:cs="Arial"/>
          <w:sz w:val="24"/>
          <w:szCs w:val="24"/>
        </w:rPr>
        <w:t>es the legislation/guidance Council</w:t>
      </w:r>
      <w:r w:rsidR="00801F12">
        <w:rPr>
          <w:rFonts w:ascii="Arial" w:hAnsi="Arial" w:cs="Arial"/>
          <w:sz w:val="24"/>
          <w:szCs w:val="24"/>
        </w:rPr>
        <w:t xml:space="preserve"> </w:t>
      </w:r>
      <w:r w:rsidR="001725A5">
        <w:rPr>
          <w:rFonts w:ascii="Arial" w:hAnsi="Arial" w:cs="Arial"/>
          <w:sz w:val="24"/>
          <w:szCs w:val="24"/>
        </w:rPr>
        <w:t xml:space="preserve">must </w:t>
      </w:r>
      <w:r w:rsidR="00801F12">
        <w:rPr>
          <w:rFonts w:ascii="Arial" w:hAnsi="Arial" w:cs="Arial"/>
          <w:sz w:val="24"/>
          <w:szCs w:val="24"/>
        </w:rPr>
        <w:t>comply with in relation to performance and improvement</w:t>
      </w:r>
      <w:r w:rsidR="00CA10A7">
        <w:rPr>
          <w:rFonts w:ascii="Arial" w:hAnsi="Arial" w:cs="Arial"/>
          <w:sz w:val="24"/>
          <w:szCs w:val="24"/>
        </w:rPr>
        <w:t xml:space="preserve"> (i.e. its</w:t>
      </w:r>
      <w:r w:rsidR="007B24DC">
        <w:rPr>
          <w:rFonts w:ascii="Arial" w:hAnsi="Arial" w:cs="Arial"/>
          <w:sz w:val="24"/>
          <w:szCs w:val="24"/>
        </w:rPr>
        <w:t xml:space="preserve"> General </w:t>
      </w:r>
      <w:r w:rsidR="00CA10A7">
        <w:rPr>
          <w:rFonts w:ascii="Arial" w:hAnsi="Arial" w:cs="Arial"/>
          <w:sz w:val="24"/>
          <w:szCs w:val="24"/>
        </w:rPr>
        <w:t>Duty to Improve)</w:t>
      </w:r>
      <w:r w:rsidR="00801F12">
        <w:rPr>
          <w:rFonts w:ascii="Arial" w:hAnsi="Arial" w:cs="Arial"/>
          <w:sz w:val="24"/>
          <w:szCs w:val="24"/>
        </w:rPr>
        <w:t xml:space="preserve">. </w:t>
      </w:r>
      <w:r w:rsidR="00CA10A7">
        <w:rPr>
          <w:rFonts w:ascii="Arial" w:hAnsi="Arial" w:cs="Arial"/>
          <w:sz w:val="24"/>
          <w:szCs w:val="24"/>
        </w:rPr>
        <w:t xml:space="preserve">Section four </w:t>
      </w:r>
      <w:r w:rsidR="00801F12">
        <w:rPr>
          <w:rFonts w:ascii="Arial" w:hAnsi="Arial" w:cs="Arial"/>
          <w:sz w:val="24"/>
          <w:szCs w:val="24"/>
        </w:rPr>
        <w:t xml:space="preserve">touches on </w:t>
      </w:r>
      <w:r w:rsidRPr="00D860E0">
        <w:rPr>
          <w:rFonts w:ascii="Arial" w:hAnsi="Arial" w:cs="Arial"/>
          <w:sz w:val="24"/>
          <w:szCs w:val="24"/>
        </w:rPr>
        <w:t xml:space="preserve">how Council </w:t>
      </w:r>
      <w:r w:rsidR="00D860E0" w:rsidRPr="00D860E0">
        <w:rPr>
          <w:rFonts w:ascii="Arial" w:hAnsi="Arial" w:cs="Arial"/>
          <w:sz w:val="24"/>
          <w:szCs w:val="24"/>
        </w:rPr>
        <w:t xml:space="preserve">also </w:t>
      </w:r>
      <w:r w:rsidRPr="00D860E0">
        <w:rPr>
          <w:rFonts w:ascii="Arial" w:hAnsi="Arial" w:cs="Arial"/>
          <w:sz w:val="24"/>
          <w:szCs w:val="24"/>
        </w:rPr>
        <w:t>chartered its course to c</w:t>
      </w:r>
      <w:r w:rsidR="00D860E0" w:rsidRPr="00D860E0">
        <w:rPr>
          <w:rFonts w:ascii="Arial" w:hAnsi="Arial" w:cs="Arial"/>
          <w:sz w:val="24"/>
          <w:szCs w:val="24"/>
        </w:rPr>
        <w:t>ontinue delivering</w:t>
      </w:r>
      <w:r w:rsidR="00CA10A7">
        <w:rPr>
          <w:rFonts w:ascii="Arial" w:hAnsi="Arial" w:cs="Arial"/>
          <w:sz w:val="24"/>
          <w:szCs w:val="24"/>
        </w:rPr>
        <w:t xml:space="preserve"> services,</w:t>
      </w:r>
      <w:r w:rsidRPr="00D860E0">
        <w:rPr>
          <w:rFonts w:ascii="Arial" w:hAnsi="Arial" w:cs="Arial"/>
          <w:sz w:val="24"/>
          <w:szCs w:val="24"/>
        </w:rPr>
        <w:t xml:space="preserve"> </w:t>
      </w:r>
      <w:r w:rsidR="00D860E0" w:rsidRPr="00D860E0">
        <w:rPr>
          <w:rFonts w:ascii="Arial" w:hAnsi="Arial" w:cs="Arial"/>
          <w:sz w:val="24"/>
          <w:szCs w:val="24"/>
        </w:rPr>
        <w:t>in a most challenging year</w:t>
      </w:r>
      <w:r w:rsidR="00603A80">
        <w:rPr>
          <w:rFonts w:ascii="Arial" w:hAnsi="Arial" w:cs="Arial"/>
          <w:sz w:val="24"/>
          <w:szCs w:val="24"/>
        </w:rPr>
        <w:t>,</w:t>
      </w:r>
      <w:r w:rsidR="00CA10A7">
        <w:rPr>
          <w:rFonts w:ascii="Arial" w:hAnsi="Arial" w:cs="Arial"/>
          <w:sz w:val="24"/>
          <w:szCs w:val="24"/>
        </w:rPr>
        <w:t xml:space="preserve"> through analysis of it’s performance in relation to statutory indicators and standards, as</w:t>
      </w:r>
      <w:r w:rsidR="0062648B">
        <w:rPr>
          <w:rFonts w:ascii="Arial" w:hAnsi="Arial" w:cs="Arial"/>
          <w:sz w:val="24"/>
          <w:szCs w:val="24"/>
        </w:rPr>
        <w:t xml:space="preserve"> well as its’ Corporate Health I</w:t>
      </w:r>
      <w:r w:rsidR="00CA10A7">
        <w:rPr>
          <w:rFonts w:ascii="Arial" w:hAnsi="Arial" w:cs="Arial"/>
          <w:sz w:val="24"/>
          <w:szCs w:val="24"/>
        </w:rPr>
        <w:t>ndic</w:t>
      </w:r>
      <w:r w:rsidR="0062648B">
        <w:rPr>
          <w:rFonts w:ascii="Arial" w:hAnsi="Arial" w:cs="Arial"/>
          <w:sz w:val="24"/>
          <w:szCs w:val="24"/>
        </w:rPr>
        <w:t>a</w:t>
      </w:r>
      <w:r w:rsidR="00CA10A7">
        <w:rPr>
          <w:rFonts w:ascii="Arial" w:hAnsi="Arial" w:cs="Arial"/>
          <w:sz w:val="24"/>
          <w:szCs w:val="24"/>
        </w:rPr>
        <w:t>tors</w:t>
      </w:r>
      <w:r w:rsidR="00C15FA3">
        <w:rPr>
          <w:rFonts w:ascii="Arial" w:hAnsi="Arial" w:cs="Arial"/>
          <w:sz w:val="24"/>
          <w:szCs w:val="24"/>
        </w:rPr>
        <w:t xml:space="preserve"> (section five).</w:t>
      </w:r>
    </w:p>
    <w:p w14:paraId="61DECDE7" w14:textId="18F983BA" w:rsidR="00270812" w:rsidRPr="00D860E0" w:rsidRDefault="00270812" w:rsidP="00D860E0">
      <w:pPr>
        <w:spacing w:line="360" w:lineRule="auto"/>
        <w:rPr>
          <w:rFonts w:ascii="Arial" w:hAnsi="Arial" w:cs="Arial"/>
          <w:color w:val="000000"/>
          <w:sz w:val="24"/>
          <w:szCs w:val="24"/>
        </w:rPr>
      </w:pPr>
      <w:r w:rsidRPr="00D860E0">
        <w:rPr>
          <w:rFonts w:ascii="Arial" w:hAnsi="Arial" w:cs="Arial"/>
          <w:sz w:val="24"/>
          <w:szCs w:val="24"/>
        </w:rPr>
        <w:br w:type="page"/>
      </w:r>
    </w:p>
    <w:p w14:paraId="6667E4C6" w14:textId="2B8C27D2" w:rsidR="00D158D1" w:rsidRDefault="00026591" w:rsidP="00147176">
      <w:pPr>
        <w:pStyle w:val="Heading2"/>
        <w:spacing w:line="276" w:lineRule="auto"/>
        <w:ind w:left="567" w:hanging="567"/>
      </w:pPr>
      <w:r>
        <w:lastRenderedPageBreak/>
        <w:t>2</w:t>
      </w:r>
      <w:r w:rsidR="005B48D0">
        <w:t>.0</w:t>
      </w:r>
      <w:r w:rsidR="005B48D0">
        <w:tab/>
      </w:r>
      <w:r w:rsidR="006B353B">
        <w:t xml:space="preserve">Mid Ulster District Council’s </w:t>
      </w:r>
      <w:r w:rsidR="00D158D1">
        <w:t xml:space="preserve">Response, </w:t>
      </w:r>
      <w:r w:rsidR="0052794E">
        <w:t xml:space="preserve">Reconfiguration and </w:t>
      </w:r>
      <w:r w:rsidR="00D158D1">
        <w:t xml:space="preserve">Recovery </w:t>
      </w:r>
      <w:r w:rsidR="00CB1F9A">
        <w:t xml:space="preserve">During </w:t>
      </w:r>
      <w:r w:rsidR="005B48D0">
        <w:t>2020 to 2021.</w:t>
      </w:r>
    </w:p>
    <w:p w14:paraId="1DAF5177" w14:textId="77777777" w:rsidR="00026591" w:rsidRDefault="00026591" w:rsidP="009125C9">
      <w:pPr>
        <w:autoSpaceDE w:val="0"/>
        <w:autoSpaceDN w:val="0"/>
        <w:adjustRightInd w:val="0"/>
        <w:spacing w:after="0" w:line="360" w:lineRule="auto"/>
        <w:rPr>
          <w:rFonts w:ascii="Arial" w:hAnsi="Arial" w:cs="Arial"/>
          <w:sz w:val="24"/>
          <w:szCs w:val="24"/>
        </w:rPr>
      </w:pPr>
    </w:p>
    <w:p w14:paraId="67A35433" w14:textId="1BA554B2" w:rsidR="007D38D8" w:rsidRDefault="008D5141" w:rsidP="009125C9">
      <w:pPr>
        <w:autoSpaceDE w:val="0"/>
        <w:autoSpaceDN w:val="0"/>
        <w:adjustRightInd w:val="0"/>
        <w:spacing w:after="0" w:line="360" w:lineRule="auto"/>
        <w:rPr>
          <w:rFonts w:ascii="Arial" w:hAnsi="Arial" w:cs="Arial"/>
          <w:color w:val="000000"/>
          <w:sz w:val="24"/>
          <w:szCs w:val="24"/>
        </w:rPr>
      </w:pPr>
      <w:r w:rsidRPr="00B4346F">
        <w:rPr>
          <w:rFonts w:ascii="Arial" w:hAnsi="Arial" w:cs="Arial"/>
          <w:sz w:val="24"/>
          <w:szCs w:val="24"/>
        </w:rPr>
        <w:t xml:space="preserve">The Report reflects performance during the financial year </w:t>
      </w:r>
      <w:r w:rsidR="001725A5">
        <w:rPr>
          <w:rFonts w:ascii="Arial" w:hAnsi="Arial" w:cs="Arial"/>
          <w:sz w:val="24"/>
          <w:szCs w:val="24"/>
        </w:rPr>
        <w:t xml:space="preserve">2020 to 2021 </w:t>
      </w:r>
      <w:r w:rsidRPr="00B4346F">
        <w:rPr>
          <w:rFonts w:ascii="Arial" w:hAnsi="Arial" w:cs="Arial"/>
          <w:sz w:val="24"/>
          <w:szCs w:val="24"/>
        </w:rPr>
        <w:t xml:space="preserve">and the impact that the Covid-19 pandemic is having on many of the Council’s </w:t>
      </w:r>
      <w:r w:rsidR="00147176">
        <w:rPr>
          <w:rFonts w:ascii="Arial" w:hAnsi="Arial" w:cs="Arial"/>
          <w:sz w:val="24"/>
          <w:szCs w:val="24"/>
        </w:rPr>
        <w:t xml:space="preserve">activities and </w:t>
      </w:r>
      <w:r w:rsidRPr="00B4346F">
        <w:rPr>
          <w:rFonts w:ascii="Arial" w:hAnsi="Arial" w:cs="Arial"/>
          <w:sz w:val="24"/>
          <w:szCs w:val="24"/>
        </w:rPr>
        <w:t>measures of performance. The Council acknowledges that effective performance management arrangements are critical to supporting decision making during these challenging times</w:t>
      </w:r>
      <w:r>
        <w:rPr>
          <w:rFonts w:ascii="Arial" w:hAnsi="Arial" w:cs="Arial"/>
          <w:color w:val="000000"/>
          <w:sz w:val="24"/>
          <w:szCs w:val="24"/>
        </w:rPr>
        <w:t xml:space="preserve">. </w:t>
      </w:r>
    </w:p>
    <w:p w14:paraId="131935A7" w14:textId="77777777" w:rsidR="007D38D8" w:rsidRDefault="007D38D8" w:rsidP="008D5141">
      <w:pPr>
        <w:autoSpaceDE w:val="0"/>
        <w:autoSpaceDN w:val="0"/>
        <w:adjustRightInd w:val="0"/>
        <w:spacing w:after="0" w:line="360" w:lineRule="auto"/>
        <w:rPr>
          <w:rFonts w:ascii="Arial" w:hAnsi="Arial" w:cs="Arial"/>
          <w:color w:val="000000"/>
          <w:sz w:val="24"/>
          <w:szCs w:val="24"/>
        </w:rPr>
      </w:pPr>
    </w:p>
    <w:p w14:paraId="3E639066" w14:textId="0F58EE42" w:rsidR="007D38D8" w:rsidRDefault="007D38D8" w:rsidP="007D38D8">
      <w:pPr>
        <w:autoSpaceDE w:val="0"/>
        <w:autoSpaceDN w:val="0"/>
        <w:adjustRightInd w:val="0"/>
        <w:spacing w:after="260" w:line="360" w:lineRule="auto"/>
        <w:rPr>
          <w:rFonts w:ascii="Arial" w:hAnsi="Arial" w:cs="Arial"/>
          <w:color w:val="000000"/>
          <w:sz w:val="24"/>
          <w:szCs w:val="24"/>
        </w:rPr>
      </w:pPr>
      <w:r w:rsidRPr="00616DCC">
        <w:rPr>
          <w:rFonts w:ascii="Arial" w:hAnsi="Arial" w:cs="Arial"/>
          <w:color w:val="000000"/>
          <w:sz w:val="24"/>
          <w:szCs w:val="24"/>
        </w:rPr>
        <w:t>Following the subsiding of the first wave of the pandemic</w:t>
      </w:r>
      <w:r w:rsidR="001725A5">
        <w:rPr>
          <w:rFonts w:ascii="Arial" w:hAnsi="Arial" w:cs="Arial"/>
          <w:color w:val="000000"/>
          <w:sz w:val="24"/>
          <w:szCs w:val="24"/>
        </w:rPr>
        <w:t>,</w:t>
      </w:r>
      <w:r w:rsidRPr="00616DCC">
        <w:rPr>
          <w:rFonts w:ascii="Arial" w:hAnsi="Arial" w:cs="Arial"/>
          <w:color w:val="000000"/>
          <w:sz w:val="24"/>
          <w:szCs w:val="24"/>
        </w:rPr>
        <w:t xml:space="preserve"> in the summer of 2020</w:t>
      </w:r>
      <w:r>
        <w:rPr>
          <w:rFonts w:ascii="Arial" w:hAnsi="Arial" w:cs="Arial"/>
          <w:color w:val="000000"/>
          <w:sz w:val="24"/>
          <w:szCs w:val="24"/>
        </w:rPr>
        <w:t xml:space="preserve"> </w:t>
      </w:r>
      <w:r w:rsidR="00BD3B47">
        <w:rPr>
          <w:rFonts w:ascii="Arial" w:hAnsi="Arial" w:cs="Arial"/>
          <w:color w:val="000000"/>
          <w:sz w:val="24"/>
          <w:szCs w:val="24"/>
        </w:rPr>
        <w:t>saw,</w:t>
      </w:r>
      <w:r>
        <w:rPr>
          <w:rFonts w:ascii="Arial" w:hAnsi="Arial" w:cs="Arial"/>
          <w:color w:val="000000"/>
          <w:sz w:val="24"/>
          <w:szCs w:val="24"/>
        </w:rPr>
        <w:t xml:space="preserve"> many of our services re-open, however</w:t>
      </w:r>
      <w:r w:rsidRPr="00616DCC">
        <w:rPr>
          <w:rFonts w:ascii="Arial" w:hAnsi="Arial" w:cs="Arial"/>
          <w:color w:val="000000"/>
          <w:sz w:val="24"/>
          <w:szCs w:val="24"/>
        </w:rPr>
        <w:t>, a second wave more severe than the first grew to its peak in mid-</w:t>
      </w:r>
      <w:r w:rsidR="00BD3B47" w:rsidRPr="00616DCC">
        <w:rPr>
          <w:rFonts w:ascii="Arial" w:hAnsi="Arial" w:cs="Arial"/>
          <w:color w:val="000000"/>
          <w:sz w:val="24"/>
          <w:szCs w:val="24"/>
        </w:rPr>
        <w:t>November, which</w:t>
      </w:r>
      <w:r w:rsidRPr="00616DCC">
        <w:rPr>
          <w:rFonts w:ascii="Arial" w:hAnsi="Arial" w:cs="Arial"/>
          <w:color w:val="000000"/>
          <w:sz w:val="24"/>
          <w:szCs w:val="24"/>
        </w:rPr>
        <w:t xml:space="preserve"> triggered a second national lockdown that ended in December 2020. By Christmas there was a further significant surge in cases as a new more transmissible strain of COVID-19 was revealed in London and the south-east</w:t>
      </w:r>
      <w:r>
        <w:rPr>
          <w:rFonts w:ascii="Arial" w:hAnsi="Arial" w:cs="Arial"/>
          <w:color w:val="000000"/>
          <w:sz w:val="24"/>
          <w:szCs w:val="24"/>
        </w:rPr>
        <w:t xml:space="preserve"> of England</w:t>
      </w:r>
      <w:r w:rsidRPr="00616DCC">
        <w:rPr>
          <w:rFonts w:ascii="Arial" w:hAnsi="Arial" w:cs="Arial"/>
          <w:color w:val="000000"/>
          <w:sz w:val="24"/>
          <w:szCs w:val="24"/>
        </w:rPr>
        <w:t xml:space="preserve">, spreading rapidly to other parts of the UK, which by the end of the year triggered a third lockdown. </w:t>
      </w:r>
    </w:p>
    <w:p w14:paraId="5B2321AC" w14:textId="50BE6D28" w:rsidR="008D5141" w:rsidRPr="00353D0B" w:rsidRDefault="008D5141" w:rsidP="000A2BEA">
      <w:pPr>
        <w:autoSpaceDE w:val="0"/>
        <w:autoSpaceDN w:val="0"/>
        <w:adjustRightInd w:val="0"/>
        <w:spacing w:after="0" w:line="360" w:lineRule="auto"/>
        <w:contextualSpacing/>
        <w:rPr>
          <w:rFonts w:ascii="Arial" w:hAnsi="Arial" w:cs="Arial"/>
          <w:sz w:val="24"/>
          <w:szCs w:val="24"/>
        </w:rPr>
      </w:pPr>
      <w:r w:rsidRPr="00353D0B">
        <w:rPr>
          <w:rFonts w:ascii="Arial" w:hAnsi="Arial" w:cs="Arial"/>
          <w:sz w:val="24"/>
          <w:szCs w:val="24"/>
        </w:rPr>
        <w:t>The focus is now on recovery whilst still responding to the challenges of COVID</w:t>
      </w:r>
      <w:r w:rsidR="001D6BD0">
        <w:rPr>
          <w:rFonts w:ascii="Arial" w:hAnsi="Arial" w:cs="Arial"/>
          <w:sz w:val="24"/>
          <w:szCs w:val="24"/>
        </w:rPr>
        <w:t>-19</w:t>
      </w:r>
      <w:r w:rsidRPr="00353D0B">
        <w:rPr>
          <w:rFonts w:ascii="Arial" w:hAnsi="Arial" w:cs="Arial"/>
          <w:sz w:val="24"/>
          <w:szCs w:val="24"/>
        </w:rPr>
        <w:t xml:space="preserve"> before moving to a renewal phase. We also want to retain some of the positive lessons learned during the pandemic in order to build towards achieving previous performance levels, particularly in areas where services were most affected by the impact of COVID</w:t>
      </w:r>
      <w:r w:rsidR="000A2BEA">
        <w:rPr>
          <w:rFonts w:ascii="Arial" w:hAnsi="Arial" w:cs="Arial"/>
          <w:sz w:val="24"/>
          <w:szCs w:val="24"/>
        </w:rPr>
        <w:t>.</w:t>
      </w:r>
      <w:r w:rsidRPr="00353D0B">
        <w:rPr>
          <w:rFonts w:ascii="Arial" w:hAnsi="Arial" w:cs="Arial"/>
          <w:sz w:val="24"/>
          <w:szCs w:val="24"/>
        </w:rPr>
        <w:t xml:space="preserve"> </w:t>
      </w:r>
    </w:p>
    <w:p w14:paraId="654857FD" w14:textId="4359BFB6" w:rsidR="008D5141" w:rsidRDefault="008D5141" w:rsidP="000A2BEA">
      <w:pPr>
        <w:pStyle w:val="Default"/>
        <w:spacing w:line="360" w:lineRule="auto"/>
        <w:contextualSpacing/>
        <w:rPr>
          <w:rFonts w:ascii="Arial" w:hAnsi="Arial" w:cs="Arial"/>
        </w:rPr>
      </w:pPr>
    </w:p>
    <w:p w14:paraId="5CB76FFD" w14:textId="1C147751" w:rsidR="004D2390" w:rsidRDefault="004D3EC9" w:rsidP="004D3EC9">
      <w:pPr>
        <w:pStyle w:val="Default"/>
        <w:spacing w:line="360" w:lineRule="auto"/>
        <w:rPr>
          <w:rFonts w:ascii="Arial" w:hAnsi="Arial" w:cs="Arial"/>
        </w:rPr>
      </w:pPr>
      <w:r w:rsidRPr="00552FA0">
        <w:rPr>
          <w:rFonts w:ascii="Arial" w:hAnsi="Arial" w:cs="Arial"/>
        </w:rPr>
        <w:t xml:space="preserve">Over the </w:t>
      </w:r>
      <w:r w:rsidR="00BD3B47" w:rsidRPr="00552FA0">
        <w:rPr>
          <w:rFonts w:ascii="Arial" w:hAnsi="Arial" w:cs="Arial"/>
        </w:rPr>
        <w:t>year,</w:t>
      </w:r>
      <w:r w:rsidRPr="00552FA0">
        <w:rPr>
          <w:rFonts w:ascii="Arial" w:hAnsi="Arial" w:cs="Arial"/>
        </w:rPr>
        <w:t xml:space="preserve"> new services have been created to administer grants, create and distribute food packages, undertake wellbeing calls, offer financial support and, of course, enable </w:t>
      </w:r>
      <w:r w:rsidR="007D38D8">
        <w:rPr>
          <w:rFonts w:ascii="Arial" w:hAnsi="Arial" w:cs="Arial"/>
        </w:rPr>
        <w:t xml:space="preserve">Covid-19 </w:t>
      </w:r>
      <w:r w:rsidRPr="00552FA0">
        <w:rPr>
          <w:rFonts w:ascii="Arial" w:hAnsi="Arial" w:cs="Arial"/>
        </w:rPr>
        <w:t xml:space="preserve">testing and vaccination delivery </w:t>
      </w:r>
      <w:r>
        <w:rPr>
          <w:rFonts w:ascii="Arial" w:hAnsi="Arial" w:cs="Arial"/>
        </w:rPr>
        <w:t>through the utilisation of our centres by Health trusts and local G.P practices</w:t>
      </w:r>
      <w:r w:rsidR="007D38D8">
        <w:rPr>
          <w:rFonts w:ascii="Arial" w:hAnsi="Arial" w:cs="Arial"/>
        </w:rPr>
        <w:t>.</w:t>
      </w:r>
      <w:r w:rsidR="006B353B">
        <w:rPr>
          <w:rFonts w:ascii="Arial" w:hAnsi="Arial" w:cs="Arial"/>
        </w:rPr>
        <w:t xml:space="preserve"> </w:t>
      </w:r>
    </w:p>
    <w:p w14:paraId="0FA875C7" w14:textId="77777777" w:rsidR="004D2390" w:rsidRDefault="004D2390" w:rsidP="004D3EC9">
      <w:pPr>
        <w:pStyle w:val="Default"/>
        <w:spacing w:line="360" w:lineRule="auto"/>
        <w:rPr>
          <w:rFonts w:ascii="Arial" w:hAnsi="Arial" w:cs="Arial"/>
        </w:rPr>
      </w:pPr>
    </w:p>
    <w:p w14:paraId="651C76AB" w14:textId="750FA56B" w:rsidR="004D3EC9" w:rsidRDefault="004D2390" w:rsidP="004D3EC9">
      <w:pPr>
        <w:pStyle w:val="Default"/>
        <w:spacing w:line="360" w:lineRule="auto"/>
        <w:rPr>
          <w:rFonts w:ascii="Arial" w:hAnsi="Arial" w:cs="Arial"/>
        </w:rPr>
      </w:pPr>
      <w:r w:rsidRPr="00D63907">
        <w:rPr>
          <w:rFonts w:ascii="Arial" w:hAnsi="Arial" w:cs="Arial"/>
        </w:rPr>
        <w:t>The following section</w:t>
      </w:r>
      <w:r>
        <w:rPr>
          <w:rFonts w:ascii="Arial" w:hAnsi="Arial" w:cs="Arial"/>
        </w:rPr>
        <w:t>s</w:t>
      </w:r>
      <w:r w:rsidRPr="00D63907">
        <w:rPr>
          <w:rFonts w:ascii="Arial" w:hAnsi="Arial" w:cs="Arial"/>
        </w:rPr>
        <w:t xml:space="preserve"> offers some insight into how Council responded to the Pandemic and offers understanding of how services continue to work towards recovery</w:t>
      </w:r>
      <w:r>
        <w:rPr>
          <w:rFonts w:ascii="Arial" w:hAnsi="Arial" w:cs="Arial"/>
        </w:rPr>
        <w:t xml:space="preserve"> for our communities, businesses and partner organisations.</w:t>
      </w:r>
    </w:p>
    <w:p w14:paraId="01279E64" w14:textId="77777777" w:rsidR="004D3EC9" w:rsidRDefault="004D3EC9" w:rsidP="002E2B2D">
      <w:pPr>
        <w:pStyle w:val="Default"/>
        <w:spacing w:line="360" w:lineRule="auto"/>
        <w:rPr>
          <w:rFonts w:ascii="Arial" w:hAnsi="Arial" w:cs="Arial"/>
        </w:rPr>
      </w:pPr>
    </w:p>
    <w:p w14:paraId="579E1DE4" w14:textId="6DE02067" w:rsidR="00552FA0" w:rsidRPr="00552FA0" w:rsidRDefault="00D77AC7" w:rsidP="001D6BD0">
      <w:pPr>
        <w:pStyle w:val="Heading3"/>
      </w:pPr>
      <w:r>
        <w:lastRenderedPageBreak/>
        <w:t>Assisting Our Local Economy</w:t>
      </w:r>
    </w:p>
    <w:p w14:paraId="0D78DE23" w14:textId="6AA2E2FD" w:rsidR="00D77AC7" w:rsidRDefault="00746341" w:rsidP="00D77AC7">
      <w:pPr>
        <w:autoSpaceDE w:val="0"/>
        <w:autoSpaceDN w:val="0"/>
        <w:adjustRightInd w:val="0"/>
        <w:spacing w:after="0" w:line="360" w:lineRule="auto"/>
        <w:rPr>
          <w:rFonts w:ascii="Arial" w:hAnsi="Arial" w:cs="Arial"/>
          <w:color w:val="343434"/>
          <w:sz w:val="24"/>
          <w:szCs w:val="24"/>
        </w:rPr>
      </w:pPr>
      <w:r w:rsidRPr="00E36EF7">
        <w:rPr>
          <w:rFonts w:ascii="Arial" w:hAnsi="Arial" w:cs="Arial"/>
          <w:color w:val="000000"/>
          <w:sz w:val="23"/>
          <w:szCs w:val="23"/>
        </w:rPr>
        <w:t>The COVID-19 Pandemic is a global public health emergency that continues to have an unprecedented impact on our communities and economy</w:t>
      </w:r>
      <w:r>
        <w:rPr>
          <w:rFonts w:ascii="Arial" w:hAnsi="Arial" w:cs="Arial"/>
          <w:color w:val="000000"/>
          <w:sz w:val="24"/>
          <w:szCs w:val="24"/>
        </w:rPr>
        <w:t xml:space="preserve">. </w:t>
      </w:r>
      <w:r w:rsidR="001D6BD0">
        <w:rPr>
          <w:rFonts w:ascii="Arial" w:hAnsi="Arial" w:cs="Arial"/>
          <w:color w:val="000000"/>
          <w:sz w:val="24"/>
          <w:szCs w:val="24"/>
        </w:rPr>
        <w:t xml:space="preserve">Council provided dedicated support to businesses </w:t>
      </w:r>
      <w:r w:rsidR="009722FF">
        <w:rPr>
          <w:rFonts w:ascii="Arial" w:hAnsi="Arial" w:cs="Arial"/>
          <w:color w:val="000000"/>
          <w:sz w:val="24"/>
          <w:szCs w:val="24"/>
        </w:rPr>
        <w:t>by providing</w:t>
      </w:r>
      <w:r w:rsidR="00552FA0" w:rsidRPr="00D77AC7">
        <w:rPr>
          <w:rFonts w:ascii="Arial" w:hAnsi="Arial" w:cs="Arial"/>
          <w:color w:val="000000"/>
          <w:sz w:val="24"/>
          <w:szCs w:val="24"/>
        </w:rPr>
        <w:t xml:space="preserve"> advice</w:t>
      </w:r>
      <w:r w:rsidR="009722FF">
        <w:rPr>
          <w:rFonts w:ascii="Arial" w:hAnsi="Arial" w:cs="Arial"/>
          <w:color w:val="000000"/>
          <w:sz w:val="24"/>
          <w:szCs w:val="24"/>
        </w:rPr>
        <w:t xml:space="preserve">, direction and support alongside </w:t>
      </w:r>
      <w:r w:rsidR="00D77AC7" w:rsidRPr="00D77AC7">
        <w:rPr>
          <w:rFonts w:ascii="Arial" w:hAnsi="Arial" w:cs="Arial"/>
          <w:color w:val="000000"/>
          <w:sz w:val="24"/>
          <w:szCs w:val="24"/>
        </w:rPr>
        <w:t xml:space="preserve">the development of </w:t>
      </w:r>
      <w:r w:rsidR="009722FF">
        <w:rPr>
          <w:rFonts w:ascii="Arial" w:hAnsi="Arial" w:cs="Arial"/>
          <w:color w:val="000000"/>
          <w:sz w:val="24"/>
          <w:szCs w:val="24"/>
        </w:rPr>
        <w:t xml:space="preserve">new </w:t>
      </w:r>
      <w:r w:rsidR="00D77AC7" w:rsidRPr="00D77AC7">
        <w:rPr>
          <w:rFonts w:ascii="Arial" w:hAnsi="Arial" w:cs="Arial"/>
          <w:color w:val="000000"/>
          <w:sz w:val="24"/>
          <w:szCs w:val="24"/>
        </w:rPr>
        <w:t xml:space="preserve">initiatives, </w:t>
      </w:r>
      <w:r w:rsidR="00552FA0" w:rsidRPr="00D77AC7">
        <w:rPr>
          <w:rFonts w:ascii="Arial" w:hAnsi="Arial" w:cs="Arial"/>
          <w:color w:val="000000"/>
          <w:sz w:val="24"/>
          <w:szCs w:val="24"/>
        </w:rPr>
        <w:t>not to grow, but to survive</w:t>
      </w:r>
      <w:r w:rsidR="001D6BD0">
        <w:rPr>
          <w:rFonts w:ascii="Arial" w:hAnsi="Arial" w:cs="Arial"/>
          <w:color w:val="000000"/>
          <w:sz w:val="24"/>
          <w:szCs w:val="24"/>
        </w:rPr>
        <w:t xml:space="preserve"> during 2020 to 2021</w:t>
      </w:r>
      <w:r w:rsidR="00552FA0" w:rsidRPr="00D77AC7">
        <w:rPr>
          <w:rFonts w:ascii="Arial" w:hAnsi="Arial" w:cs="Arial"/>
          <w:color w:val="000000"/>
          <w:sz w:val="24"/>
          <w:szCs w:val="24"/>
        </w:rPr>
        <w:t>.</w:t>
      </w:r>
      <w:r w:rsidR="00D77AC7" w:rsidRPr="00D77AC7">
        <w:rPr>
          <w:rFonts w:ascii="Arial" w:hAnsi="Arial" w:cs="Arial"/>
          <w:color w:val="343434"/>
          <w:sz w:val="24"/>
          <w:szCs w:val="24"/>
        </w:rPr>
        <w:t xml:space="preserve"> Much of </w:t>
      </w:r>
      <w:r w:rsidR="009722FF">
        <w:rPr>
          <w:rFonts w:ascii="Arial" w:hAnsi="Arial" w:cs="Arial"/>
          <w:color w:val="343434"/>
          <w:sz w:val="24"/>
          <w:szCs w:val="24"/>
        </w:rPr>
        <w:t>Council’s</w:t>
      </w:r>
      <w:r w:rsidR="00D77AC7" w:rsidRPr="00D77AC7">
        <w:rPr>
          <w:rFonts w:ascii="Arial" w:hAnsi="Arial" w:cs="Arial"/>
          <w:color w:val="343434"/>
          <w:sz w:val="24"/>
          <w:szCs w:val="24"/>
        </w:rPr>
        <w:t xml:space="preserve"> work has included a range of new interventions, and repurposing of existing programmes</w:t>
      </w:r>
      <w:r w:rsidR="00D77AC7">
        <w:rPr>
          <w:rFonts w:ascii="Arial" w:hAnsi="Arial" w:cs="Arial"/>
          <w:color w:val="343434"/>
          <w:sz w:val="24"/>
          <w:szCs w:val="24"/>
        </w:rPr>
        <w:t>.</w:t>
      </w:r>
    </w:p>
    <w:p w14:paraId="207CABAC" w14:textId="77777777" w:rsidR="00D77AC7" w:rsidRDefault="00D77AC7" w:rsidP="00D77AC7">
      <w:pPr>
        <w:autoSpaceDE w:val="0"/>
        <w:autoSpaceDN w:val="0"/>
        <w:adjustRightInd w:val="0"/>
        <w:spacing w:after="0" w:line="360" w:lineRule="auto"/>
        <w:rPr>
          <w:rFonts w:ascii="Arial" w:hAnsi="Arial" w:cs="Arial"/>
          <w:color w:val="343434"/>
          <w:sz w:val="24"/>
          <w:szCs w:val="24"/>
        </w:rPr>
      </w:pPr>
    </w:p>
    <w:p w14:paraId="3900349A" w14:textId="714C06BF" w:rsidR="009751B6" w:rsidRDefault="00552FA0" w:rsidP="00D77AC7">
      <w:pPr>
        <w:autoSpaceDE w:val="0"/>
        <w:autoSpaceDN w:val="0"/>
        <w:adjustRightInd w:val="0"/>
        <w:spacing w:after="0" w:line="360" w:lineRule="auto"/>
        <w:rPr>
          <w:rFonts w:ascii="Arial" w:hAnsi="Arial" w:cs="Arial"/>
          <w:sz w:val="24"/>
          <w:szCs w:val="24"/>
        </w:rPr>
      </w:pPr>
      <w:r w:rsidRPr="00D77AC7">
        <w:rPr>
          <w:rFonts w:ascii="Arial" w:hAnsi="Arial" w:cs="Arial"/>
          <w:color w:val="000000"/>
          <w:sz w:val="24"/>
          <w:szCs w:val="24"/>
        </w:rPr>
        <w:t xml:space="preserve">To help support local businesses the </w:t>
      </w:r>
      <w:r w:rsidR="002E2B2D" w:rsidRPr="00D77AC7">
        <w:rPr>
          <w:rFonts w:ascii="Arial" w:hAnsi="Arial" w:cs="Arial"/>
          <w:color w:val="000000"/>
          <w:sz w:val="24"/>
          <w:szCs w:val="24"/>
        </w:rPr>
        <w:t>Northern Ireland Executive</w:t>
      </w:r>
      <w:r w:rsidRPr="00D77AC7">
        <w:rPr>
          <w:rFonts w:ascii="Arial" w:hAnsi="Arial" w:cs="Arial"/>
          <w:color w:val="000000"/>
          <w:sz w:val="24"/>
          <w:szCs w:val="24"/>
        </w:rPr>
        <w:t xml:space="preserve"> provided additional funding, managed by local councils. This included the relaxation of Non Domestic Rate payments for retail, hospitality and leisure properties and the provision of grants</w:t>
      </w:r>
      <w:r w:rsidR="002E2B2D" w:rsidRPr="00D77AC7">
        <w:rPr>
          <w:rFonts w:ascii="Arial" w:hAnsi="Arial" w:cs="Arial"/>
          <w:color w:val="000000"/>
          <w:sz w:val="24"/>
          <w:szCs w:val="24"/>
        </w:rPr>
        <w:t xml:space="preserve"> to </w:t>
      </w:r>
      <w:r w:rsidRPr="00D77AC7">
        <w:rPr>
          <w:rFonts w:ascii="Arial" w:hAnsi="Arial" w:cs="Arial"/>
          <w:sz w:val="24"/>
          <w:szCs w:val="24"/>
        </w:rPr>
        <w:t>businesses</w:t>
      </w:r>
      <w:r w:rsidR="002E2B2D" w:rsidRPr="00D77AC7">
        <w:rPr>
          <w:rFonts w:ascii="Arial" w:hAnsi="Arial" w:cs="Arial"/>
          <w:sz w:val="24"/>
          <w:szCs w:val="24"/>
        </w:rPr>
        <w:t xml:space="preserve">. </w:t>
      </w:r>
      <w:r w:rsidR="009751B6">
        <w:rPr>
          <w:rFonts w:ascii="Arial" w:hAnsi="Arial" w:cs="Arial"/>
          <w:sz w:val="24"/>
          <w:szCs w:val="24"/>
        </w:rPr>
        <w:t>During 2020 to</w:t>
      </w:r>
      <w:r w:rsidR="00BD3B47">
        <w:rPr>
          <w:rFonts w:ascii="Arial" w:hAnsi="Arial" w:cs="Arial"/>
          <w:sz w:val="24"/>
          <w:szCs w:val="24"/>
        </w:rPr>
        <w:t xml:space="preserve"> 2021,</w:t>
      </w:r>
      <w:r w:rsidRPr="00D77AC7">
        <w:rPr>
          <w:rFonts w:ascii="Arial" w:hAnsi="Arial" w:cs="Arial"/>
          <w:sz w:val="24"/>
          <w:szCs w:val="24"/>
        </w:rPr>
        <w:t xml:space="preserve"> the Council distributed a </w:t>
      </w:r>
      <w:r w:rsidR="009751B6">
        <w:rPr>
          <w:rFonts w:ascii="Arial" w:hAnsi="Arial" w:cs="Arial"/>
          <w:color w:val="343434"/>
          <w:sz w:val="24"/>
          <w:szCs w:val="24"/>
        </w:rPr>
        <w:t xml:space="preserve">total </w:t>
      </w:r>
      <w:r w:rsidR="009722FF">
        <w:rPr>
          <w:rFonts w:ascii="Arial" w:hAnsi="Arial" w:cs="Arial"/>
          <w:color w:val="343434"/>
          <w:sz w:val="24"/>
          <w:szCs w:val="24"/>
        </w:rPr>
        <w:t>of  £</w:t>
      </w:r>
      <w:r w:rsidR="00BD3B47">
        <w:rPr>
          <w:rFonts w:ascii="Arial" w:hAnsi="Arial" w:cs="Arial"/>
          <w:color w:val="343434"/>
          <w:sz w:val="24"/>
          <w:szCs w:val="24"/>
        </w:rPr>
        <w:t>1,339, 067.</w:t>
      </w:r>
      <w:r w:rsidR="009751B6">
        <w:rPr>
          <w:rFonts w:ascii="Arial" w:hAnsi="Arial" w:cs="Arial"/>
          <w:color w:val="343434"/>
          <w:sz w:val="24"/>
          <w:szCs w:val="24"/>
        </w:rPr>
        <w:t>81 of Cov</w:t>
      </w:r>
      <w:r w:rsidR="009722FF">
        <w:rPr>
          <w:rFonts w:ascii="Arial" w:hAnsi="Arial" w:cs="Arial"/>
          <w:color w:val="343434"/>
          <w:sz w:val="24"/>
          <w:szCs w:val="24"/>
        </w:rPr>
        <w:t xml:space="preserve">id Business Grants </w:t>
      </w:r>
      <w:r w:rsidRPr="00D77AC7">
        <w:rPr>
          <w:rFonts w:ascii="Arial" w:hAnsi="Arial" w:cs="Arial"/>
          <w:sz w:val="24"/>
          <w:szCs w:val="24"/>
        </w:rPr>
        <w:t xml:space="preserve">to </w:t>
      </w:r>
      <w:r w:rsidR="009722FF">
        <w:rPr>
          <w:rFonts w:ascii="Arial" w:hAnsi="Arial" w:cs="Arial"/>
          <w:sz w:val="24"/>
          <w:szCs w:val="24"/>
        </w:rPr>
        <w:t>587</w:t>
      </w:r>
      <w:r w:rsidR="008061E5">
        <w:rPr>
          <w:rFonts w:ascii="Arial" w:hAnsi="Arial" w:cs="Arial"/>
          <w:sz w:val="24"/>
          <w:szCs w:val="24"/>
        </w:rPr>
        <w:t xml:space="preserve"> </w:t>
      </w:r>
      <w:r w:rsidRPr="00D77AC7">
        <w:rPr>
          <w:rFonts w:ascii="Arial" w:hAnsi="Arial" w:cs="Arial"/>
          <w:sz w:val="24"/>
          <w:szCs w:val="24"/>
        </w:rPr>
        <w:t xml:space="preserve">local businesses. </w:t>
      </w:r>
    </w:p>
    <w:p w14:paraId="5EE9DF5B" w14:textId="77777777" w:rsidR="009722FF" w:rsidRDefault="009722FF" w:rsidP="00D77AC7">
      <w:pPr>
        <w:autoSpaceDE w:val="0"/>
        <w:autoSpaceDN w:val="0"/>
        <w:adjustRightInd w:val="0"/>
        <w:spacing w:after="0" w:line="360" w:lineRule="auto"/>
        <w:rPr>
          <w:rFonts w:ascii="Arial" w:hAnsi="Arial" w:cs="Arial"/>
          <w:color w:val="343434"/>
          <w:sz w:val="24"/>
          <w:szCs w:val="24"/>
        </w:rPr>
      </w:pPr>
    </w:p>
    <w:p w14:paraId="65CDE4B4" w14:textId="5383BA83" w:rsidR="00755367" w:rsidRDefault="00D77AC7" w:rsidP="00D77AC7">
      <w:pPr>
        <w:autoSpaceDE w:val="0"/>
        <w:autoSpaceDN w:val="0"/>
        <w:adjustRightInd w:val="0"/>
        <w:spacing w:after="0" w:line="360" w:lineRule="auto"/>
        <w:rPr>
          <w:rFonts w:ascii="Arial" w:hAnsi="Arial" w:cs="Arial"/>
          <w:color w:val="343434"/>
          <w:sz w:val="24"/>
          <w:szCs w:val="24"/>
        </w:rPr>
      </w:pPr>
      <w:r w:rsidRPr="00D77AC7">
        <w:rPr>
          <w:rFonts w:ascii="Arial" w:hAnsi="Arial" w:cs="Arial"/>
          <w:color w:val="343434"/>
          <w:sz w:val="24"/>
          <w:szCs w:val="24"/>
        </w:rPr>
        <w:t>There has been a significant volume of economic development initiatives delivered during the 2020/2021 financial year</w:t>
      </w:r>
      <w:r w:rsidR="005812B4">
        <w:rPr>
          <w:rFonts w:ascii="Arial" w:hAnsi="Arial" w:cs="Arial"/>
          <w:color w:val="343434"/>
          <w:sz w:val="24"/>
          <w:szCs w:val="24"/>
        </w:rPr>
        <w:t>. A</w:t>
      </w:r>
      <w:r w:rsidR="00755367" w:rsidRPr="00755367">
        <w:rPr>
          <w:rFonts w:ascii="Arial" w:hAnsi="Arial" w:cs="Arial"/>
          <w:color w:val="343434"/>
          <w:sz w:val="24"/>
          <w:szCs w:val="24"/>
        </w:rPr>
        <w:t xml:space="preserve"> range of new interventions</w:t>
      </w:r>
      <w:r w:rsidR="005812B4">
        <w:rPr>
          <w:rFonts w:ascii="Arial" w:hAnsi="Arial" w:cs="Arial"/>
          <w:color w:val="343434"/>
          <w:sz w:val="24"/>
          <w:szCs w:val="24"/>
        </w:rPr>
        <w:t xml:space="preserve"> also intertwined with</w:t>
      </w:r>
      <w:r w:rsidR="00755367" w:rsidRPr="00755367">
        <w:rPr>
          <w:rFonts w:ascii="Arial" w:hAnsi="Arial" w:cs="Arial"/>
          <w:color w:val="343434"/>
          <w:sz w:val="24"/>
          <w:szCs w:val="24"/>
        </w:rPr>
        <w:t xml:space="preserve"> re</w:t>
      </w:r>
      <w:r w:rsidR="005812B4">
        <w:rPr>
          <w:rFonts w:ascii="Arial" w:hAnsi="Arial" w:cs="Arial"/>
          <w:color w:val="343434"/>
          <w:sz w:val="24"/>
          <w:szCs w:val="24"/>
        </w:rPr>
        <w:t>configured</w:t>
      </w:r>
      <w:r w:rsidR="00755367" w:rsidRPr="00755367">
        <w:rPr>
          <w:rFonts w:ascii="Arial" w:hAnsi="Arial" w:cs="Arial"/>
          <w:color w:val="343434"/>
          <w:sz w:val="24"/>
          <w:szCs w:val="24"/>
        </w:rPr>
        <w:t xml:space="preserve"> existing programmes, to support Mid Ulster businesses</w:t>
      </w:r>
      <w:r w:rsidR="009722FF">
        <w:rPr>
          <w:rFonts w:ascii="Arial" w:hAnsi="Arial" w:cs="Arial"/>
          <w:color w:val="343434"/>
          <w:sz w:val="24"/>
          <w:szCs w:val="24"/>
        </w:rPr>
        <w:t xml:space="preserve"> and</w:t>
      </w:r>
      <w:r w:rsidR="005812B4">
        <w:rPr>
          <w:rFonts w:ascii="Arial" w:hAnsi="Arial" w:cs="Arial"/>
          <w:color w:val="343434"/>
          <w:sz w:val="24"/>
          <w:szCs w:val="24"/>
        </w:rPr>
        <w:t xml:space="preserve"> lead </w:t>
      </w:r>
      <w:r w:rsidR="00755367">
        <w:rPr>
          <w:rFonts w:ascii="Arial" w:hAnsi="Arial" w:cs="Arial"/>
          <w:color w:val="343434"/>
          <w:sz w:val="24"/>
          <w:szCs w:val="24"/>
        </w:rPr>
        <w:t xml:space="preserve">to assistance with </w:t>
      </w:r>
      <w:r w:rsidR="009722FF">
        <w:rPr>
          <w:rFonts w:ascii="Arial" w:hAnsi="Arial" w:cs="Arial"/>
          <w:color w:val="343434"/>
          <w:sz w:val="24"/>
          <w:szCs w:val="24"/>
        </w:rPr>
        <w:t xml:space="preserve">their </w:t>
      </w:r>
      <w:r w:rsidR="00755367">
        <w:rPr>
          <w:rFonts w:ascii="Arial" w:hAnsi="Arial" w:cs="Arial"/>
          <w:color w:val="343434"/>
          <w:sz w:val="24"/>
          <w:szCs w:val="24"/>
        </w:rPr>
        <w:t>recovery, namely:</w:t>
      </w:r>
    </w:p>
    <w:p w14:paraId="7463AC36" w14:textId="77777777" w:rsidR="00B628DA" w:rsidRDefault="00B628DA" w:rsidP="00D77AC7">
      <w:pPr>
        <w:autoSpaceDE w:val="0"/>
        <w:autoSpaceDN w:val="0"/>
        <w:adjustRightInd w:val="0"/>
        <w:spacing w:after="0" w:line="360" w:lineRule="auto"/>
        <w:rPr>
          <w:rFonts w:ascii="Arial" w:hAnsi="Arial" w:cs="Arial"/>
          <w:color w:val="343434"/>
          <w:sz w:val="24"/>
          <w:szCs w:val="24"/>
        </w:rPr>
      </w:pPr>
    </w:p>
    <w:p w14:paraId="7AF4C9C3" w14:textId="78828AE0" w:rsidR="00755367" w:rsidRPr="001725A5" w:rsidRDefault="00755367" w:rsidP="00B628DA">
      <w:pPr>
        <w:pStyle w:val="ListParagraph"/>
        <w:numPr>
          <w:ilvl w:val="0"/>
          <w:numId w:val="35"/>
        </w:numPr>
        <w:autoSpaceDE w:val="0"/>
        <w:autoSpaceDN w:val="0"/>
        <w:adjustRightInd w:val="0"/>
        <w:spacing w:after="0" w:line="360" w:lineRule="auto"/>
        <w:rPr>
          <w:rFonts w:ascii="Arial" w:hAnsi="Arial" w:cs="Arial"/>
          <w:color w:val="343434"/>
          <w:sz w:val="24"/>
          <w:szCs w:val="24"/>
        </w:rPr>
      </w:pPr>
      <w:r w:rsidRPr="001725A5">
        <w:rPr>
          <w:rFonts w:ascii="Arial" w:hAnsi="Arial" w:cs="Arial"/>
          <w:color w:val="343434"/>
          <w:sz w:val="24"/>
          <w:szCs w:val="24"/>
        </w:rPr>
        <w:t>The creation of 132 new jobs through the business start programme</w:t>
      </w:r>
    </w:p>
    <w:p w14:paraId="4316B7A0" w14:textId="6952BA26" w:rsidR="00755367" w:rsidRPr="001725A5" w:rsidRDefault="00755367" w:rsidP="00B628DA">
      <w:pPr>
        <w:pStyle w:val="ListParagraph"/>
        <w:numPr>
          <w:ilvl w:val="0"/>
          <w:numId w:val="35"/>
        </w:numPr>
        <w:autoSpaceDE w:val="0"/>
        <w:autoSpaceDN w:val="0"/>
        <w:adjustRightInd w:val="0"/>
        <w:spacing w:after="0" w:line="360" w:lineRule="auto"/>
        <w:rPr>
          <w:rFonts w:ascii="Arial" w:hAnsi="Arial" w:cs="Arial"/>
          <w:color w:val="343434"/>
          <w:sz w:val="24"/>
          <w:szCs w:val="24"/>
        </w:rPr>
      </w:pPr>
      <w:r w:rsidRPr="001725A5">
        <w:rPr>
          <w:rFonts w:ascii="Arial" w:hAnsi="Arial" w:cs="Arial"/>
          <w:color w:val="343434"/>
          <w:sz w:val="24"/>
          <w:szCs w:val="24"/>
        </w:rPr>
        <w:t>Through the European Social</w:t>
      </w:r>
      <w:r w:rsidR="00F26205" w:rsidRPr="001725A5">
        <w:rPr>
          <w:rFonts w:ascii="Arial" w:hAnsi="Arial" w:cs="Arial"/>
          <w:color w:val="343434"/>
          <w:sz w:val="24"/>
          <w:szCs w:val="24"/>
        </w:rPr>
        <w:t xml:space="preserve"> Fund (ESF) programme support </w:t>
      </w:r>
      <w:r w:rsidRPr="001725A5">
        <w:rPr>
          <w:rFonts w:ascii="Arial" w:hAnsi="Arial" w:cs="Arial"/>
          <w:color w:val="343434"/>
          <w:sz w:val="24"/>
          <w:szCs w:val="24"/>
        </w:rPr>
        <w:t>304 participants in total, which meant that 134 people gained employment</w:t>
      </w:r>
      <w:r w:rsidR="00BD3B47" w:rsidRPr="001725A5">
        <w:rPr>
          <w:rFonts w:ascii="Arial" w:hAnsi="Arial" w:cs="Arial"/>
          <w:color w:val="343434"/>
          <w:sz w:val="24"/>
          <w:szCs w:val="24"/>
        </w:rPr>
        <w:t>,</w:t>
      </w:r>
      <w:r w:rsidR="001725A5" w:rsidRPr="001725A5">
        <w:rPr>
          <w:rFonts w:ascii="Arial" w:hAnsi="Arial" w:cs="Arial"/>
          <w:color w:val="343434"/>
          <w:sz w:val="24"/>
          <w:szCs w:val="24"/>
        </w:rPr>
        <w:t xml:space="preserve"> </w:t>
      </w:r>
      <w:r w:rsidR="00BD3B47" w:rsidRPr="001725A5">
        <w:rPr>
          <w:rFonts w:ascii="Arial" w:hAnsi="Arial" w:cs="Arial"/>
          <w:color w:val="343434"/>
          <w:sz w:val="24"/>
          <w:szCs w:val="24"/>
        </w:rPr>
        <w:t>the</w:t>
      </w:r>
      <w:r w:rsidR="001725A5" w:rsidRPr="001725A5">
        <w:rPr>
          <w:rFonts w:ascii="Arial" w:hAnsi="Arial" w:cs="Arial"/>
          <w:color w:val="343434"/>
          <w:sz w:val="24"/>
          <w:szCs w:val="24"/>
        </w:rPr>
        <w:t xml:space="preserve"> programme also enabled</w:t>
      </w:r>
      <w:r w:rsidRPr="001725A5">
        <w:rPr>
          <w:rFonts w:ascii="Arial" w:hAnsi="Arial" w:cs="Arial"/>
          <w:color w:val="343434"/>
          <w:sz w:val="24"/>
          <w:szCs w:val="24"/>
        </w:rPr>
        <w:t xml:space="preserve"> 768 participants </w:t>
      </w:r>
      <w:r w:rsidR="001725A5" w:rsidRPr="001725A5">
        <w:rPr>
          <w:rFonts w:ascii="Arial" w:hAnsi="Arial" w:cs="Arial"/>
          <w:color w:val="343434"/>
          <w:sz w:val="24"/>
          <w:szCs w:val="24"/>
        </w:rPr>
        <w:t>to gain</w:t>
      </w:r>
      <w:r w:rsidRPr="001725A5">
        <w:rPr>
          <w:rFonts w:ascii="Arial" w:hAnsi="Arial" w:cs="Arial"/>
          <w:color w:val="343434"/>
          <w:sz w:val="24"/>
          <w:szCs w:val="24"/>
        </w:rPr>
        <w:t xml:space="preserve"> new qualifications, and helped/assisted 64 </w:t>
      </w:r>
      <w:r w:rsidR="00BD3B47" w:rsidRPr="001725A5">
        <w:rPr>
          <w:rFonts w:ascii="Arial" w:hAnsi="Arial" w:cs="Arial"/>
          <w:color w:val="343434"/>
          <w:sz w:val="24"/>
          <w:szCs w:val="24"/>
        </w:rPr>
        <w:t>participants’</w:t>
      </w:r>
      <w:r w:rsidRPr="001725A5">
        <w:rPr>
          <w:rFonts w:ascii="Arial" w:hAnsi="Arial" w:cs="Arial"/>
          <w:color w:val="343434"/>
          <w:sz w:val="24"/>
          <w:szCs w:val="24"/>
        </w:rPr>
        <w:t xml:space="preserve"> progress to Further/Higher education.</w:t>
      </w:r>
    </w:p>
    <w:p w14:paraId="3B25C739" w14:textId="5C11D4ED" w:rsidR="00755367" w:rsidRPr="001725A5" w:rsidRDefault="00755367" w:rsidP="00B628DA">
      <w:pPr>
        <w:pStyle w:val="ListParagraph"/>
        <w:numPr>
          <w:ilvl w:val="0"/>
          <w:numId w:val="35"/>
        </w:numPr>
        <w:autoSpaceDE w:val="0"/>
        <w:autoSpaceDN w:val="0"/>
        <w:adjustRightInd w:val="0"/>
        <w:spacing w:after="0" w:line="360" w:lineRule="auto"/>
        <w:rPr>
          <w:rFonts w:ascii="Arial" w:hAnsi="Arial" w:cs="Arial"/>
          <w:color w:val="343434"/>
          <w:sz w:val="24"/>
          <w:szCs w:val="24"/>
        </w:rPr>
      </w:pPr>
      <w:r w:rsidRPr="001725A5">
        <w:rPr>
          <w:rFonts w:ascii="Arial" w:hAnsi="Arial" w:cs="Arial"/>
          <w:color w:val="343434"/>
          <w:sz w:val="24"/>
          <w:szCs w:val="24"/>
        </w:rPr>
        <w:t xml:space="preserve">In total during 2020 to </w:t>
      </w:r>
      <w:r w:rsidR="00BB2BC1" w:rsidRPr="001725A5">
        <w:rPr>
          <w:rFonts w:ascii="Arial" w:hAnsi="Arial" w:cs="Arial"/>
          <w:color w:val="343434"/>
          <w:sz w:val="24"/>
          <w:szCs w:val="24"/>
        </w:rPr>
        <w:t>2021,</w:t>
      </w:r>
      <w:r w:rsidRPr="001725A5">
        <w:rPr>
          <w:rFonts w:ascii="Arial" w:hAnsi="Arial" w:cs="Arial"/>
          <w:color w:val="343434"/>
          <w:sz w:val="24"/>
          <w:szCs w:val="24"/>
        </w:rPr>
        <w:t xml:space="preserve"> there were 18 business events</w:t>
      </w:r>
      <w:r w:rsidR="00BB2BC1">
        <w:rPr>
          <w:rFonts w:ascii="Arial" w:hAnsi="Arial" w:cs="Arial"/>
          <w:color w:val="343434"/>
          <w:sz w:val="24"/>
          <w:szCs w:val="24"/>
        </w:rPr>
        <w:t>,</w:t>
      </w:r>
      <w:r w:rsidRPr="001725A5">
        <w:rPr>
          <w:rFonts w:ascii="Arial" w:hAnsi="Arial" w:cs="Arial"/>
          <w:color w:val="343434"/>
          <w:sz w:val="24"/>
          <w:szCs w:val="24"/>
        </w:rPr>
        <w:t xml:space="preserve"> delivered to 797 attendees, including 12 webinars run as part of Mid Ulster Enterprise Week.</w:t>
      </w:r>
    </w:p>
    <w:p w14:paraId="7076E2F0" w14:textId="77777777" w:rsidR="00B628DA" w:rsidRDefault="00755367" w:rsidP="00B628DA">
      <w:pPr>
        <w:pStyle w:val="ListParagraph"/>
        <w:numPr>
          <w:ilvl w:val="0"/>
          <w:numId w:val="35"/>
        </w:numPr>
        <w:autoSpaceDE w:val="0"/>
        <w:autoSpaceDN w:val="0"/>
        <w:adjustRightInd w:val="0"/>
        <w:spacing w:after="0" w:line="360" w:lineRule="auto"/>
        <w:rPr>
          <w:rFonts w:ascii="Arial" w:hAnsi="Arial" w:cs="Arial"/>
          <w:color w:val="343434"/>
          <w:sz w:val="24"/>
          <w:szCs w:val="24"/>
        </w:rPr>
      </w:pPr>
      <w:r w:rsidRPr="001725A5">
        <w:rPr>
          <w:rFonts w:ascii="Arial" w:hAnsi="Arial" w:cs="Arial"/>
          <w:color w:val="343434"/>
          <w:sz w:val="24"/>
          <w:szCs w:val="24"/>
        </w:rPr>
        <w:t>A</w:t>
      </w:r>
      <w:r w:rsidR="00B628DA" w:rsidRPr="001725A5">
        <w:rPr>
          <w:rFonts w:ascii="Arial" w:hAnsi="Arial" w:cs="Arial"/>
          <w:color w:val="343434"/>
          <w:sz w:val="24"/>
          <w:szCs w:val="24"/>
        </w:rPr>
        <w:t xml:space="preserve"> suite of four</w:t>
      </w:r>
      <w:r w:rsidRPr="001725A5">
        <w:rPr>
          <w:rFonts w:ascii="Arial" w:hAnsi="Arial" w:cs="Arial"/>
          <w:color w:val="343434"/>
          <w:sz w:val="24"/>
          <w:szCs w:val="24"/>
        </w:rPr>
        <w:t xml:space="preserve"> business development </w:t>
      </w:r>
      <w:r w:rsidR="00B628DA" w:rsidRPr="001725A5">
        <w:rPr>
          <w:rFonts w:ascii="Arial" w:hAnsi="Arial" w:cs="Arial"/>
          <w:color w:val="343434"/>
          <w:sz w:val="24"/>
          <w:szCs w:val="24"/>
        </w:rPr>
        <w:t>programmes</w:t>
      </w:r>
      <w:r w:rsidRPr="001725A5">
        <w:rPr>
          <w:rFonts w:ascii="Arial" w:hAnsi="Arial" w:cs="Arial"/>
          <w:color w:val="343434"/>
          <w:sz w:val="24"/>
          <w:szCs w:val="24"/>
        </w:rPr>
        <w:t xml:space="preserve"> have supported</w:t>
      </w:r>
      <w:r>
        <w:rPr>
          <w:rFonts w:ascii="Arial" w:hAnsi="Arial" w:cs="Arial"/>
          <w:color w:val="343434"/>
          <w:sz w:val="24"/>
          <w:szCs w:val="24"/>
        </w:rPr>
        <w:t xml:space="preserve"> 287 </w:t>
      </w:r>
      <w:r w:rsidR="00B628DA">
        <w:rPr>
          <w:rFonts w:ascii="Arial" w:hAnsi="Arial" w:cs="Arial"/>
          <w:color w:val="343434"/>
          <w:sz w:val="24"/>
          <w:szCs w:val="24"/>
        </w:rPr>
        <w:t>businesses, created 39 jobs (equating to a value of £767,974), helped 11 businesses win 16 tenders (total value of £3,343,400) and referred 4 businesses to Invest NI for support.</w:t>
      </w:r>
    </w:p>
    <w:p w14:paraId="560ACCDF" w14:textId="785C69BD" w:rsidR="00B628DA" w:rsidRDefault="00B628DA" w:rsidP="00B628DA">
      <w:pPr>
        <w:pStyle w:val="ListParagraph"/>
        <w:numPr>
          <w:ilvl w:val="0"/>
          <w:numId w:val="35"/>
        </w:numPr>
        <w:autoSpaceDE w:val="0"/>
        <w:autoSpaceDN w:val="0"/>
        <w:adjustRightInd w:val="0"/>
        <w:spacing w:after="0" w:line="360" w:lineRule="auto"/>
        <w:rPr>
          <w:rFonts w:ascii="Arial" w:hAnsi="Arial" w:cs="Arial"/>
          <w:color w:val="343434"/>
          <w:sz w:val="24"/>
          <w:szCs w:val="24"/>
        </w:rPr>
      </w:pPr>
      <w:r>
        <w:rPr>
          <w:rFonts w:ascii="Arial" w:hAnsi="Arial" w:cs="Arial"/>
          <w:color w:val="343434"/>
          <w:sz w:val="24"/>
          <w:szCs w:val="24"/>
        </w:rPr>
        <w:t>Twenty two village</w:t>
      </w:r>
      <w:r w:rsidR="008061E5">
        <w:rPr>
          <w:rFonts w:ascii="Arial" w:hAnsi="Arial" w:cs="Arial"/>
          <w:color w:val="343434"/>
          <w:sz w:val="24"/>
          <w:szCs w:val="24"/>
        </w:rPr>
        <w:t>s</w:t>
      </w:r>
      <w:r>
        <w:rPr>
          <w:rFonts w:ascii="Arial" w:hAnsi="Arial" w:cs="Arial"/>
          <w:color w:val="343434"/>
          <w:sz w:val="24"/>
          <w:szCs w:val="24"/>
        </w:rPr>
        <w:t xml:space="preserve"> have been supported to develop</w:t>
      </w:r>
      <w:r w:rsidR="008061E5">
        <w:rPr>
          <w:rFonts w:ascii="Arial" w:hAnsi="Arial" w:cs="Arial"/>
          <w:color w:val="343434"/>
          <w:sz w:val="24"/>
          <w:szCs w:val="24"/>
        </w:rPr>
        <w:t xml:space="preserve"> projects with a total of £731,</w:t>
      </w:r>
      <w:r>
        <w:rPr>
          <w:rFonts w:ascii="Arial" w:hAnsi="Arial" w:cs="Arial"/>
          <w:color w:val="343434"/>
          <w:sz w:val="24"/>
          <w:szCs w:val="24"/>
        </w:rPr>
        <w:t>089</w:t>
      </w:r>
      <w:r w:rsidR="008061E5">
        <w:rPr>
          <w:rFonts w:ascii="Arial" w:hAnsi="Arial" w:cs="Arial"/>
          <w:color w:val="343434"/>
          <w:sz w:val="24"/>
          <w:szCs w:val="24"/>
        </w:rPr>
        <w:t>.</w:t>
      </w:r>
    </w:p>
    <w:p w14:paraId="5C9CEE7B" w14:textId="5AB88C17" w:rsidR="00B628DA" w:rsidRDefault="00B628DA" w:rsidP="00B628DA">
      <w:pPr>
        <w:pStyle w:val="ListParagraph"/>
        <w:numPr>
          <w:ilvl w:val="0"/>
          <w:numId w:val="35"/>
        </w:numPr>
        <w:autoSpaceDE w:val="0"/>
        <w:autoSpaceDN w:val="0"/>
        <w:adjustRightInd w:val="0"/>
        <w:spacing w:after="0" w:line="360" w:lineRule="auto"/>
        <w:rPr>
          <w:rFonts w:ascii="Arial" w:hAnsi="Arial" w:cs="Arial"/>
          <w:color w:val="343434"/>
          <w:sz w:val="24"/>
          <w:szCs w:val="24"/>
        </w:rPr>
      </w:pPr>
      <w:r>
        <w:rPr>
          <w:rFonts w:ascii="Arial" w:hAnsi="Arial" w:cs="Arial"/>
          <w:color w:val="343434"/>
          <w:sz w:val="24"/>
          <w:szCs w:val="24"/>
        </w:rPr>
        <w:t>Public Realm schemes worth £5.9 million were progressed in Maghera and Coalisland</w:t>
      </w:r>
      <w:r w:rsidR="000662C1">
        <w:rPr>
          <w:rFonts w:ascii="Arial" w:hAnsi="Arial" w:cs="Arial"/>
          <w:color w:val="343434"/>
          <w:sz w:val="24"/>
          <w:szCs w:val="24"/>
        </w:rPr>
        <w:t>.</w:t>
      </w:r>
    </w:p>
    <w:p w14:paraId="52143178" w14:textId="5B5BB120" w:rsidR="00147176" w:rsidRDefault="00B628DA" w:rsidP="00B70E85">
      <w:pPr>
        <w:pStyle w:val="ListParagraph"/>
        <w:numPr>
          <w:ilvl w:val="0"/>
          <w:numId w:val="35"/>
        </w:numPr>
        <w:autoSpaceDE w:val="0"/>
        <w:autoSpaceDN w:val="0"/>
        <w:adjustRightInd w:val="0"/>
        <w:spacing w:after="0" w:line="360" w:lineRule="auto"/>
        <w:rPr>
          <w:rFonts w:ascii="Arial" w:hAnsi="Arial" w:cs="Arial"/>
          <w:color w:val="343434"/>
          <w:sz w:val="24"/>
          <w:szCs w:val="24"/>
        </w:rPr>
      </w:pPr>
      <w:r>
        <w:rPr>
          <w:rFonts w:ascii="Arial" w:hAnsi="Arial" w:cs="Arial"/>
          <w:color w:val="343434"/>
          <w:sz w:val="24"/>
          <w:szCs w:val="24"/>
        </w:rPr>
        <w:lastRenderedPageBreak/>
        <w:t>In all 57 properties were enhanced with a total investment of £318, 513 under Towns and Villages Spruce up schemes (April 2020 to March 2021)</w:t>
      </w:r>
      <w:r w:rsidR="000662C1">
        <w:rPr>
          <w:rFonts w:ascii="Arial" w:hAnsi="Arial" w:cs="Arial"/>
          <w:color w:val="343434"/>
          <w:sz w:val="24"/>
          <w:szCs w:val="24"/>
        </w:rPr>
        <w:t xml:space="preserve">. </w:t>
      </w:r>
      <w:r>
        <w:rPr>
          <w:rFonts w:ascii="Arial" w:hAnsi="Arial" w:cs="Arial"/>
          <w:color w:val="343434"/>
          <w:sz w:val="24"/>
          <w:szCs w:val="24"/>
        </w:rPr>
        <w:t xml:space="preserve"> Council grant aid of £195, 159.02 has leveraged a further £123, 354.02 of private sector investment</w:t>
      </w:r>
      <w:r w:rsidR="004D2390">
        <w:rPr>
          <w:rFonts w:ascii="Arial" w:hAnsi="Arial" w:cs="Arial"/>
          <w:color w:val="343434"/>
          <w:sz w:val="24"/>
          <w:szCs w:val="24"/>
        </w:rPr>
        <w:t>.</w:t>
      </w:r>
    </w:p>
    <w:p w14:paraId="4D408696" w14:textId="77777777" w:rsidR="004D2390" w:rsidRPr="004D2390" w:rsidRDefault="004D2390" w:rsidP="004D2390">
      <w:pPr>
        <w:pStyle w:val="ListParagraph"/>
        <w:autoSpaceDE w:val="0"/>
        <w:autoSpaceDN w:val="0"/>
        <w:adjustRightInd w:val="0"/>
        <w:spacing w:after="0" w:line="360" w:lineRule="auto"/>
        <w:rPr>
          <w:rFonts w:ascii="Arial" w:hAnsi="Arial" w:cs="Arial"/>
          <w:color w:val="343434"/>
          <w:sz w:val="24"/>
          <w:szCs w:val="24"/>
        </w:rPr>
      </w:pPr>
    </w:p>
    <w:p w14:paraId="6592961F" w14:textId="3AB52333" w:rsidR="00B70E85" w:rsidRPr="00B70E85" w:rsidRDefault="00B70E85" w:rsidP="00B70E85">
      <w:pPr>
        <w:pStyle w:val="Heading3"/>
      </w:pPr>
      <w:r w:rsidRPr="00B70E85">
        <w:t>Our Workforce</w:t>
      </w:r>
      <w:r w:rsidR="00DE24AE">
        <w:t xml:space="preserve"> – Resilience</w:t>
      </w:r>
      <w:r w:rsidR="00C85B4B">
        <w:t xml:space="preserve"> and</w:t>
      </w:r>
      <w:r w:rsidR="00DE24AE">
        <w:t xml:space="preserve"> Reconfiguration</w:t>
      </w:r>
      <w:r w:rsidR="00C85B4B">
        <w:t xml:space="preserve"> </w:t>
      </w:r>
    </w:p>
    <w:p w14:paraId="29B51FBA" w14:textId="74C525D3" w:rsidR="004B0A45" w:rsidRDefault="00BC7F47" w:rsidP="004B0A45">
      <w:pPr>
        <w:autoSpaceDE w:val="0"/>
        <w:autoSpaceDN w:val="0"/>
        <w:adjustRightInd w:val="0"/>
        <w:spacing w:after="0" w:line="360" w:lineRule="auto"/>
        <w:rPr>
          <w:rFonts w:ascii="Arial" w:hAnsi="Arial" w:cs="Arial"/>
          <w:sz w:val="24"/>
          <w:szCs w:val="24"/>
        </w:rPr>
      </w:pPr>
      <w:r w:rsidRPr="004B0A45">
        <w:rPr>
          <w:rFonts w:ascii="Arial" w:hAnsi="Arial" w:cs="Arial"/>
          <w:sz w:val="24"/>
          <w:szCs w:val="24"/>
        </w:rPr>
        <w:t>The current pandemic has had profound implications for the way in which the Council as an organisation</w:t>
      </w:r>
      <w:r w:rsidR="008C079A">
        <w:rPr>
          <w:rFonts w:ascii="Arial" w:hAnsi="Arial" w:cs="Arial"/>
          <w:sz w:val="24"/>
          <w:szCs w:val="24"/>
        </w:rPr>
        <w:t xml:space="preserve"> works</w:t>
      </w:r>
      <w:r w:rsidR="00005459">
        <w:rPr>
          <w:rFonts w:ascii="Arial" w:hAnsi="Arial" w:cs="Arial"/>
          <w:sz w:val="24"/>
          <w:szCs w:val="24"/>
        </w:rPr>
        <w:t xml:space="preserve">. </w:t>
      </w:r>
      <w:r>
        <w:rPr>
          <w:rFonts w:ascii="Arial" w:hAnsi="Arial" w:cs="Arial"/>
          <w:sz w:val="24"/>
          <w:szCs w:val="24"/>
        </w:rPr>
        <w:t>The Council has learned many things</w:t>
      </w:r>
      <w:r w:rsidR="002B20F6">
        <w:rPr>
          <w:rFonts w:ascii="Arial" w:hAnsi="Arial" w:cs="Arial"/>
          <w:sz w:val="24"/>
          <w:szCs w:val="24"/>
        </w:rPr>
        <w:t>,</w:t>
      </w:r>
      <w:r>
        <w:rPr>
          <w:rFonts w:ascii="Arial" w:hAnsi="Arial" w:cs="Arial"/>
          <w:sz w:val="24"/>
          <w:szCs w:val="24"/>
        </w:rPr>
        <w:t xml:space="preserve"> since lock downs began in March 2020</w:t>
      </w:r>
      <w:r w:rsidR="002B20F6">
        <w:rPr>
          <w:rFonts w:ascii="Arial" w:hAnsi="Arial" w:cs="Arial"/>
          <w:sz w:val="24"/>
          <w:szCs w:val="24"/>
        </w:rPr>
        <w:t>,</w:t>
      </w:r>
      <w:r>
        <w:rPr>
          <w:rFonts w:ascii="Arial" w:hAnsi="Arial" w:cs="Arial"/>
          <w:sz w:val="24"/>
          <w:szCs w:val="24"/>
        </w:rPr>
        <w:t xml:space="preserve"> about the stren</w:t>
      </w:r>
      <w:r w:rsidR="00005459">
        <w:rPr>
          <w:rFonts w:ascii="Arial" w:hAnsi="Arial" w:cs="Arial"/>
          <w:sz w:val="24"/>
          <w:szCs w:val="24"/>
        </w:rPr>
        <w:t xml:space="preserve">gth and resilience of our staff, the way </w:t>
      </w:r>
      <w:r>
        <w:rPr>
          <w:rFonts w:ascii="Arial" w:hAnsi="Arial" w:cs="Arial"/>
          <w:sz w:val="24"/>
          <w:szCs w:val="24"/>
        </w:rPr>
        <w:t>in which people have responded and contin</w:t>
      </w:r>
      <w:r w:rsidR="00005459">
        <w:rPr>
          <w:rFonts w:ascii="Arial" w:hAnsi="Arial" w:cs="Arial"/>
          <w:sz w:val="24"/>
          <w:szCs w:val="24"/>
        </w:rPr>
        <w:t>ue</w:t>
      </w:r>
      <w:r>
        <w:rPr>
          <w:rFonts w:ascii="Arial" w:hAnsi="Arial" w:cs="Arial"/>
          <w:sz w:val="24"/>
          <w:szCs w:val="24"/>
        </w:rPr>
        <w:t xml:space="preserve"> to respond</w:t>
      </w:r>
      <w:r w:rsidR="00005459">
        <w:rPr>
          <w:rFonts w:ascii="Arial" w:hAnsi="Arial" w:cs="Arial"/>
          <w:sz w:val="24"/>
          <w:szCs w:val="24"/>
        </w:rPr>
        <w:t>,</w:t>
      </w:r>
      <w:r>
        <w:rPr>
          <w:rFonts w:ascii="Arial" w:hAnsi="Arial" w:cs="Arial"/>
          <w:sz w:val="24"/>
          <w:szCs w:val="24"/>
        </w:rPr>
        <w:t xml:space="preserve"> </w:t>
      </w:r>
      <w:r w:rsidR="008C079A">
        <w:rPr>
          <w:rFonts w:ascii="Arial" w:hAnsi="Arial" w:cs="Arial"/>
          <w:sz w:val="24"/>
          <w:szCs w:val="24"/>
        </w:rPr>
        <w:t>(</w:t>
      </w:r>
      <w:r>
        <w:rPr>
          <w:rFonts w:ascii="Arial" w:hAnsi="Arial" w:cs="Arial"/>
          <w:sz w:val="24"/>
          <w:szCs w:val="24"/>
        </w:rPr>
        <w:t>in the future</w:t>
      </w:r>
      <w:r w:rsidR="008C079A">
        <w:rPr>
          <w:rFonts w:ascii="Arial" w:hAnsi="Arial" w:cs="Arial"/>
          <w:sz w:val="24"/>
          <w:szCs w:val="24"/>
        </w:rPr>
        <w:t>)</w:t>
      </w:r>
      <w:r w:rsidR="00005459">
        <w:rPr>
          <w:rFonts w:ascii="Arial" w:hAnsi="Arial" w:cs="Arial"/>
          <w:sz w:val="24"/>
          <w:szCs w:val="24"/>
        </w:rPr>
        <w:t>, will be</w:t>
      </w:r>
      <w:r>
        <w:rPr>
          <w:rFonts w:ascii="Arial" w:hAnsi="Arial" w:cs="Arial"/>
          <w:sz w:val="24"/>
          <w:szCs w:val="24"/>
        </w:rPr>
        <w:t xml:space="preserve"> vital </w:t>
      </w:r>
      <w:r w:rsidR="00005459">
        <w:rPr>
          <w:rFonts w:ascii="Arial" w:hAnsi="Arial" w:cs="Arial"/>
          <w:sz w:val="24"/>
          <w:szCs w:val="24"/>
        </w:rPr>
        <w:t xml:space="preserve">to the </w:t>
      </w:r>
      <w:r>
        <w:rPr>
          <w:rFonts w:ascii="Arial" w:hAnsi="Arial" w:cs="Arial"/>
          <w:sz w:val="24"/>
          <w:szCs w:val="24"/>
        </w:rPr>
        <w:t xml:space="preserve">recovery process. </w:t>
      </w:r>
    </w:p>
    <w:p w14:paraId="0B61508B" w14:textId="77777777" w:rsidR="004B0A45" w:rsidRDefault="004B0A45" w:rsidP="004B0A45">
      <w:pPr>
        <w:autoSpaceDE w:val="0"/>
        <w:autoSpaceDN w:val="0"/>
        <w:adjustRightInd w:val="0"/>
        <w:spacing w:after="0" w:line="360" w:lineRule="auto"/>
        <w:rPr>
          <w:rFonts w:ascii="Arial" w:hAnsi="Arial" w:cs="Arial"/>
          <w:sz w:val="24"/>
          <w:szCs w:val="24"/>
        </w:rPr>
      </w:pPr>
    </w:p>
    <w:p w14:paraId="08991772" w14:textId="12778A9F" w:rsidR="00325376" w:rsidRDefault="002B20F6" w:rsidP="002B20F6">
      <w:pPr>
        <w:autoSpaceDE w:val="0"/>
        <w:autoSpaceDN w:val="0"/>
        <w:adjustRightInd w:val="0"/>
        <w:spacing w:after="0" w:line="360" w:lineRule="auto"/>
        <w:rPr>
          <w:rFonts w:ascii="Arial" w:hAnsi="Arial" w:cs="Arial"/>
          <w:sz w:val="24"/>
          <w:szCs w:val="24"/>
        </w:rPr>
      </w:pPr>
      <w:r w:rsidRPr="002B20F6">
        <w:rPr>
          <w:rFonts w:ascii="Arial" w:hAnsi="Arial" w:cs="Arial"/>
          <w:color w:val="000000"/>
          <w:sz w:val="24"/>
          <w:szCs w:val="24"/>
        </w:rPr>
        <w:t>Health and Safety has played a major role in how we responded to COVID-19 and will c</w:t>
      </w:r>
      <w:r w:rsidR="008312C3">
        <w:rPr>
          <w:rFonts w:ascii="Arial" w:hAnsi="Arial" w:cs="Arial"/>
          <w:color w:val="000000"/>
          <w:sz w:val="24"/>
          <w:szCs w:val="24"/>
        </w:rPr>
        <w:t>ontinue to have a high profile in order to provide</w:t>
      </w:r>
      <w:r w:rsidRPr="002B20F6">
        <w:rPr>
          <w:rFonts w:ascii="Arial" w:hAnsi="Arial" w:cs="Arial"/>
          <w:color w:val="000000"/>
          <w:sz w:val="24"/>
          <w:szCs w:val="24"/>
        </w:rPr>
        <w:t xml:space="preserve"> health and safety advice</w:t>
      </w:r>
      <w:r w:rsidR="008312C3">
        <w:rPr>
          <w:rFonts w:ascii="Arial" w:hAnsi="Arial" w:cs="Arial"/>
          <w:color w:val="000000"/>
          <w:sz w:val="24"/>
          <w:szCs w:val="24"/>
        </w:rPr>
        <w:t>/</w:t>
      </w:r>
      <w:r w:rsidRPr="002B20F6">
        <w:rPr>
          <w:rFonts w:ascii="Arial" w:hAnsi="Arial" w:cs="Arial"/>
          <w:color w:val="000000"/>
          <w:sz w:val="24"/>
          <w:szCs w:val="24"/>
        </w:rPr>
        <w:t xml:space="preserve"> guidance for our workforce</w:t>
      </w:r>
      <w:r>
        <w:rPr>
          <w:rFonts w:ascii="Arial" w:hAnsi="Arial" w:cs="Arial"/>
          <w:color w:val="000000"/>
          <w:sz w:val="24"/>
          <w:szCs w:val="24"/>
        </w:rPr>
        <w:t>.</w:t>
      </w:r>
      <w:r w:rsidRPr="002B20F6">
        <w:rPr>
          <w:rFonts w:ascii="Arial" w:hAnsi="Arial" w:cs="Arial"/>
          <w:sz w:val="24"/>
          <w:szCs w:val="24"/>
        </w:rPr>
        <w:t xml:space="preserve"> </w:t>
      </w:r>
      <w:r w:rsidR="004B0A45" w:rsidRPr="002B20F6">
        <w:rPr>
          <w:rFonts w:ascii="Arial" w:hAnsi="Arial" w:cs="Arial"/>
          <w:sz w:val="24"/>
          <w:szCs w:val="24"/>
        </w:rPr>
        <w:t>During 2020 to 2021</w:t>
      </w:r>
      <w:r>
        <w:rPr>
          <w:rFonts w:ascii="Arial" w:hAnsi="Arial" w:cs="Arial"/>
          <w:sz w:val="24"/>
          <w:szCs w:val="24"/>
        </w:rPr>
        <w:t>,</w:t>
      </w:r>
      <w:r w:rsidR="004B0A45" w:rsidRPr="002B20F6">
        <w:rPr>
          <w:rFonts w:ascii="Arial" w:hAnsi="Arial" w:cs="Arial"/>
          <w:sz w:val="24"/>
          <w:szCs w:val="24"/>
        </w:rPr>
        <w:t xml:space="preserve"> Council worked with our employees who were shielding</w:t>
      </w:r>
      <w:r w:rsidR="004B0A45" w:rsidRPr="004B0A45">
        <w:rPr>
          <w:rFonts w:ascii="Arial" w:hAnsi="Arial" w:cs="Arial"/>
          <w:sz w:val="24"/>
          <w:szCs w:val="24"/>
        </w:rPr>
        <w:t xml:space="preserve"> or who h</w:t>
      </w:r>
      <w:r w:rsidR="004B0A45">
        <w:rPr>
          <w:rFonts w:ascii="Arial" w:hAnsi="Arial" w:cs="Arial"/>
          <w:sz w:val="24"/>
          <w:szCs w:val="24"/>
        </w:rPr>
        <w:t>ad</w:t>
      </w:r>
      <w:r w:rsidR="004B0A45" w:rsidRPr="004B0A45">
        <w:rPr>
          <w:rFonts w:ascii="Arial" w:hAnsi="Arial" w:cs="Arial"/>
          <w:sz w:val="24"/>
          <w:szCs w:val="24"/>
        </w:rPr>
        <w:t xml:space="preserve"> chronic health conditions to ensure reasonable adjustments in the workplace </w:t>
      </w:r>
      <w:r w:rsidR="004B0A45">
        <w:rPr>
          <w:rFonts w:ascii="Arial" w:hAnsi="Arial" w:cs="Arial"/>
          <w:sz w:val="24"/>
          <w:szCs w:val="24"/>
        </w:rPr>
        <w:t xml:space="preserve">were made </w:t>
      </w:r>
      <w:r w:rsidR="004B0A45" w:rsidRPr="004B0A45">
        <w:rPr>
          <w:rFonts w:ascii="Arial" w:hAnsi="Arial" w:cs="Arial"/>
          <w:sz w:val="24"/>
          <w:szCs w:val="24"/>
        </w:rPr>
        <w:t xml:space="preserve">to suit their individual medical circumstances. </w:t>
      </w:r>
    </w:p>
    <w:p w14:paraId="27DEDD61" w14:textId="08C7D021" w:rsidR="00931D0E" w:rsidRPr="00931D0E" w:rsidRDefault="00931D0E" w:rsidP="00931D0E">
      <w:pPr>
        <w:autoSpaceDE w:val="0"/>
        <w:autoSpaceDN w:val="0"/>
        <w:adjustRightInd w:val="0"/>
        <w:spacing w:after="0" w:line="360" w:lineRule="auto"/>
        <w:rPr>
          <w:rFonts w:ascii="Arial" w:hAnsi="Arial" w:cs="Arial"/>
          <w:sz w:val="24"/>
          <w:szCs w:val="24"/>
        </w:rPr>
      </w:pPr>
    </w:p>
    <w:p w14:paraId="0E05B6E6" w14:textId="29730C54" w:rsidR="00931D0E" w:rsidRPr="00931D0E" w:rsidRDefault="00931D0E" w:rsidP="00931D0E">
      <w:pPr>
        <w:spacing w:line="360" w:lineRule="auto"/>
        <w:contextualSpacing/>
        <w:rPr>
          <w:rFonts w:ascii="Arial" w:hAnsi="Arial" w:cs="Arial"/>
          <w:sz w:val="24"/>
          <w:szCs w:val="24"/>
        </w:rPr>
      </w:pPr>
      <w:r w:rsidRPr="00931D0E">
        <w:rPr>
          <w:rFonts w:ascii="Arial" w:hAnsi="Arial" w:cs="Arial"/>
          <w:sz w:val="24"/>
          <w:szCs w:val="24"/>
        </w:rPr>
        <w:t>Staff briefs</w:t>
      </w:r>
      <w:r w:rsidR="008312C3">
        <w:rPr>
          <w:rFonts w:ascii="Arial" w:hAnsi="Arial" w:cs="Arial"/>
          <w:sz w:val="24"/>
          <w:szCs w:val="24"/>
        </w:rPr>
        <w:t>,</w:t>
      </w:r>
      <w:r w:rsidRPr="00931D0E">
        <w:rPr>
          <w:rFonts w:ascii="Arial" w:hAnsi="Arial" w:cs="Arial"/>
          <w:sz w:val="24"/>
          <w:szCs w:val="24"/>
        </w:rPr>
        <w:t xml:space="preserve"> short and factual information notes</w:t>
      </w:r>
      <w:r w:rsidR="008312C3">
        <w:rPr>
          <w:rFonts w:ascii="Arial" w:hAnsi="Arial" w:cs="Arial"/>
          <w:sz w:val="24"/>
          <w:szCs w:val="24"/>
        </w:rPr>
        <w:t>,</w:t>
      </w:r>
      <w:r w:rsidRPr="00931D0E">
        <w:rPr>
          <w:rFonts w:ascii="Arial" w:hAnsi="Arial" w:cs="Arial"/>
          <w:sz w:val="24"/>
          <w:szCs w:val="24"/>
        </w:rPr>
        <w:t xml:space="preserve"> became an integral means of communicating accurate, pertinent news in tight timeframes</w:t>
      </w:r>
      <w:r>
        <w:rPr>
          <w:rFonts w:ascii="Arial" w:hAnsi="Arial" w:cs="Arial"/>
          <w:sz w:val="24"/>
          <w:szCs w:val="24"/>
        </w:rPr>
        <w:t xml:space="preserve"> for staff</w:t>
      </w:r>
      <w:r w:rsidRPr="00931D0E">
        <w:rPr>
          <w:rFonts w:ascii="Arial" w:hAnsi="Arial" w:cs="Arial"/>
          <w:sz w:val="24"/>
          <w:szCs w:val="24"/>
        </w:rPr>
        <w:t xml:space="preserve">. </w:t>
      </w:r>
      <w:r>
        <w:rPr>
          <w:rFonts w:ascii="Arial" w:hAnsi="Arial" w:cs="Arial"/>
          <w:sz w:val="24"/>
          <w:szCs w:val="24"/>
        </w:rPr>
        <w:t>Ten</w:t>
      </w:r>
      <w:r w:rsidRPr="00931D0E">
        <w:rPr>
          <w:rFonts w:ascii="Arial" w:hAnsi="Arial" w:cs="Arial"/>
          <w:sz w:val="24"/>
          <w:szCs w:val="24"/>
        </w:rPr>
        <w:t xml:space="preserve"> such briefs were issued in the first 4 weeks of the pandemic alone, before monthly staff newsletters (In Focus) were re-introduced in May 2020, and they continued to characterise how internal communications were undertaken across the rest of the year.</w:t>
      </w:r>
    </w:p>
    <w:p w14:paraId="1C876AFC" w14:textId="5CF2C027" w:rsidR="00325376" w:rsidRDefault="00325376" w:rsidP="002B20F6">
      <w:pPr>
        <w:autoSpaceDE w:val="0"/>
        <w:autoSpaceDN w:val="0"/>
        <w:adjustRightInd w:val="0"/>
        <w:spacing w:after="0" w:line="360" w:lineRule="auto"/>
        <w:rPr>
          <w:rFonts w:ascii="Arial" w:hAnsi="Arial" w:cs="Arial"/>
          <w:sz w:val="24"/>
          <w:szCs w:val="24"/>
        </w:rPr>
      </w:pPr>
    </w:p>
    <w:p w14:paraId="4B3649EC" w14:textId="01D8792C" w:rsidR="00331A9E" w:rsidRDefault="003A0C4A" w:rsidP="000C22CA">
      <w:pPr>
        <w:pStyle w:val="NormalWeb"/>
        <w:spacing w:before="0" w:beforeAutospacing="0" w:line="360" w:lineRule="auto"/>
        <w:contextualSpacing/>
        <w:rPr>
          <w:rFonts w:ascii="Arial" w:hAnsi="Arial" w:cs="Arial"/>
          <w:color w:val="000000"/>
        </w:rPr>
      </w:pPr>
      <w:r>
        <w:rPr>
          <w:rFonts w:ascii="Arial" w:hAnsi="Arial" w:cs="Arial"/>
          <w:color w:val="000000"/>
        </w:rPr>
        <w:t>Council</w:t>
      </w:r>
      <w:r w:rsidR="008B41BD" w:rsidRPr="000C22CA">
        <w:rPr>
          <w:rFonts w:ascii="Arial" w:hAnsi="Arial" w:cs="Arial"/>
          <w:color w:val="000000"/>
        </w:rPr>
        <w:t xml:space="preserve"> </w:t>
      </w:r>
      <w:r w:rsidR="000C22CA">
        <w:rPr>
          <w:rFonts w:ascii="Arial" w:hAnsi="Arial" w:cs="Arial"/>
          <w:color w:val="000000"/>
        </w:rPr>
        <w:t xml:space="preserve">like </w:t>
      </w:r>
      <w:r w:rsidR="00331A9E">
        <w:rPr>
          <w:rFonts w:ascii="Arial" w:hAnsi="Arial" w:cs="Arial"/>
          <w:color w:val="000000"/>
        </w:rPr>
        <w:t xml:space="preserve">many </w:t>
      </w:r>
      <w:r w:rsidR="000C22CA">
        <w:rPr>
          <w:rFonts w:ascii="Arial" w:hAnsi="Arial" w:cs="Arial"/>
          <w:color w:val="000000"/>
        </w:rPr>
        <w:t>organisations throughout Northern Ireland, has</w:t>
      </w:r>
      <w:r w:rsidR="008B41BD" w:rsidRPr="000C22CA">
        <w:rPr>
          <w:rFonts w:ascii="Arial" w:hAnsi="Arial" w:cs="Arial"/>
          <w:color w:val="000000"/>
        </w:rPr>
        <w:t xml:space="preserve"> been impacted financially by the current pandemic, particularly with the closure of Councils leisure and cultural facilities and the associated loss of income, estimated at approximately £620</w:t>
      </w:r>
      <w:r w:rsidR="000C22CA">
        <w:rPr>
          <w:rFonts w:ascii="Arial" w:hAnsi="Arial" w:cs="Arial"/>
          <w:color w:val="000000"/>
        </w:rPr>
        <w:t>,000 each month. It was</w:t>
      </w:r>
      <w:r w:rsidR="008B41BD" w:rsidRPr="000C22CA">
        <w:rPr>
          <w:rFonts w:ascii="Arial" w:hAnsi="Arial" w:cs="Arial"/>
          <w:color w:val="000000"/>
        </w:rPr>
        <w:t xml:space="preserve"> clear that in the short term and in th</w:t>
      </w:r>
      <w:r w:rsidR="00331A9E">
        <w:rPr>
          <w:rFonts w:ascii="Arial" w:hAnsi="Arial" w:cs="Arial"/>
          <w:color w:val="000000"/>
        </w:rPr>
        <w:t>e longer term, our finances would</w:t>
      </w:r>
      <w:r w:rsidR="008B41BD" w:rsidRPr="000C22CA">
        <w:rPr>
          <w:rFonts w:ascii="Arial" w:hAnsi="Arial" w:cs="Arial"/>
          <w:color w:val="000000"/>
        </w:rPr>
        <w:t xml:space="preserve"> be substantially impacted. </w:t>
      </w:r>
    </w:p>
    <w:p w14:paraId="14C9E649" w14:textId="77777777" w:rsidR="007D03F8" w:rsidRDefault="007D03F8" w:rsidP="000C22CA">
      <w:pPr>
        <w:pStyle w:val="NormalWeb"/>
        <w:spacing w:before="0" w:beforeAutospacing="0" w:line="360" w:lineRule="auto"/>
        <w:contextualSpacing/>
        <w:rPr>
          <w:rFonts w:ascii="Arial" w:hAnsi="Arial" w:cs="Arial"/>
          <w:color w:val="000000"/>
        </w:rPr>
      </w:pPr>
    </w:p>
    <w:p w14:paraId="3645649A" w14:textId="77777777" w:rsidR="003A0C4A" w:rsidRDefault="008B41BD" w:rsidP="000C22CA">
      <w:pPr>
        <w:pStyle w:val="NormalWeb"/>
        <w:spacing w:before="0" w:beforeAutospacing="0" w:line="360" w:lineRule="auto"/>
        <w:contextualSpacing/>
        <w:rPr>
          <w:rFonts w:ascii="Arial" w:hAnsi="Arial" w:cs="Arial"/>
          <w:color w:val="000000"/>
        </w:rPr>
      </w:pPr>
      <w:r w:rsidRPr="000C22CA">
        <w:rPr>
          <w:rFonts w:ascii="Arial" w:hAnsi="Arial" w:cs="Arial"/>
          <w:color w:val="000000"/>
        </w:rPr>
        <w:t xml:space="preserve">An opportunity to offset these financial losses resulting from the pandemic was taken and, following consultation with Trade Unions, the Council moved to apply the </w:t>
      </w:r>
      <w:r w:rsidRPr="000C22CA">
        <w:rPr>
          <w:rFonts w:ascii="Arial" w:hAnsi="Arial" w:cs="Arial"/>
          <w:color w:val="000000"/>
        </w:rPr>
        <w:lastRenderedPageBreak/>
        <w:t xml:space="preserve">“Furlough” scheme to </w:t>
      </w:r>
      <w:r w:rsidR="000C22CA" w:rsidRPr="000C22CA">
        <w:rPr>
          <w:rFonts w:ascii="Arial" w:hAnsi="Arial" w:cs="Arial"/>
          <w:color w:val="000000"/>
        </w:rPr>
        <w:t>approximately 350 of our staff (e</w:t>
      </w:r>
      <w:r w:rsidRPr="000C22CA">
        <w:rPr>
          <w:rFonts w:ascii="Arial" w:hAnsi="Arial" w:cs="Arial"/>
          <w:color w:val="000000"/>
        </w:rPr>
        <w:t xml:space="preserve">mployees affected </w:t>
      </w:r>
      <w:r w:rsidR="000C22CA" w:rsidRPr="000C22CA">
        <w:rPr>
          <w:rFonts w:ascii="Arial" w:hAnsi="Arial" w:cs="Arial"/>
          <w:color w:val="000000"/>
        </w:rPr>
        <w:t>were</w:t>
      </w:r>
      <w:r w:rsidRPr="000C22CA">
        <w:rPr>
          <w:rFonts w:ascii="Arial" w:hAnsi="Arial" w:cs="Arial"/>
          <w:color w:val="000000"/>
        </w:rPr>
        <w:t xml:space="preserve"> mostly in the leisure, culture and tourism sections of the organisation</w:t>
      </w:r>
      <w:r w:rsidR="000C22CA" w:rsidRPr="000C22CA">
        <w:rPr>
          <w:rFonts w:ascii="Arial" w:hAnsi="Arial" w:cs="Arial"/>
          <w:color w:val="000000"/>
        </w:rPr>
        <w:t>)</w:t>
      </w:r>
      <w:r w:rsidRPr="000C22CA">
        <w:rPr>
          <w:rFonts w:ascii="Arial" w:hAnsi="Arial" w:cs="Arial"/>
          <w:color w:val="000000"/>
        </w:rPr>
        <w:t>.</w:t>
      </w:r>
      <w:r w:rsidR="000C22CA" w:rsidRPr="000C22CA">
        <w:rPr>
          <w:rFonts w:ascii="Arial" w:hAnsi="Arial" w:cs="Arial"/>
          <w:color w:val="000000"/>
        </w:rPr>
        <w:t xml:space="preserve"> </w:t>
      </w:r>
    </w:p>
    <w:p w14:paraId="67ACA978" w14:textId="77777777" w:rsidR="003A0C4A" w:rsidRDefault="003A0C4A" w:rsidP="000C22CA">
      <w:pPr>
        <w:pStyle w:val="NormalWeb"/>
        <w:spacing w:before="0" w:beforeAutospacing="0" w:line="360" w:lineRule="auto"/>
        <w:contextualSpacing/>
        <w:rPr>
          <w:rFonts w:ascii="Arial" w:hAnsi="Arial" w:cs="Arial"/>
          <w:color w:val="000000"/>
        </w:rPr>
      </w:pPr>
    </w:p>
    <w:p w14:paraId="0A3DEF60" w14:textId="52D58210" w:rsidR="000C22CA" w:rsidRDefault="000C22CA" w:rsidP="000C22CA">
      <w:pPr>
        <w:pStyle w:val="NormalWeb"/>
        <w:spacing w:before="0" w:beforeAutospacing="0" w:line="360" w:lineRule="auto"/>
        <w:contextualSpacing/>
        <w:rPr>
          <w:rFonts w:ascii="Arial" w:hAnsi="Arial" w:cs="Arial"/>
          <w:color w:val="000000"/>
        </w:rPr>
      </w:pPr>
      <w:r w:rsidRPr="000C22CA">
        <w:rPr>
          <w:rFonts w:ascii="Arial" w:hAnsi="Arial" w:cs="Arial"/>
          <w:color w:val="000000"/>
        </w:rPr>
        <w:t xml:space="preserve">The </w:t>
      </w:r>
      <w:r w:rsidR="003A0C4A">
        <w:rPr>
          <w:rFonts w:ascii="Arial" w:hAnsi="Arial" w:cs="Arial"/>
          <w:color w:val="000000"/>
        </w:rPr>
        <w:t xml:space="preserve">furlough </w:t>
      </w:r>
      <w:r w:rsidRPr="000C22CA">
        <w:rPr>
          <w:rFonts w:ascii="Arial" w:hAnsi="Arial" w:cs="Arial"/>
          <w:color w:val="000000"/>
        </w:rPr>
        <w:t>scheme saw</w:t>
      </w:r>
      <w:r w:rsidR="008B41BD" w:rsidRPr="000C22CA">
        <w:rPr>
          <w:rFonts w:ascii="Arial" w:hAnsi="Arial" w:cs="Arial"/>
          <w:color w:val="000000"/>
        </w:rPr>
        <w:t xml:space="preserve"> the government pay 80% of an employee’s salary up to a limit of £2,500 per month. </w:t>
      </w:r>
      <w:r w:rsidRPr="000C22CA">
        <w:rPr>
          <w:rFonts w:ascii="Arial" w:hAnsi="Arial" w:cs="Arial"/>
          <w:color w:val="000000"/>
        </w:rPr>
        <w:t>I</w:t>
      </w:r>
      <w:r w:rsidR="008B41BD" w:rsidRPr="000C22CA">
        <w:rPr>
          <w:rFonts w:ascii="Arial" w:hAnsi="Arial" w:cs="Arial"/>
          <w:color w:val="000000"/>
        </w:rPr>
        <w:t>n implemen</w:t>
      </w:r>
      <w:r w:rsidRPr="000C22CA">
        <w:rPr>
          <w:rFonts w:ascii="Arial" w:hAnsi="Arial" w:cs="Arial"/>
          <w:color w:val="000000"/>
        </w:rPr>
        <w:t>ting the scheme, the Council wa</w:t>
      </w:r>
      <w:r w:rsidR="008B41BD" w:rsidRPr="000C22CA">
        <w:rPr>
          <w:rFonts w:ascii="Arial" w:hAnsi="Arial" w:cs="Arial"/>
          <w:color w:val="000000"/>
        </w:rPr>
        <w:t xml:space="preserve">s being financially prudent, demonstrating a commitment to minimising the impact of the pandemic on our ratepayers and helping to protect employment. </w:t>
      </w:r>
      <w:r w:rsidR="003647E6" w:rsidRPr="000C22CA">
        <w:rPr>
          <w:rFonts w:ascii="Arial" w:hAnsi="Arial" w:cs="Arial"/>
          <w:color w:val="000000"/>
        </w:rPr>
        <w:t>Ultimately,</w:t>
      </w:r>
      <w:r w:rsidR="008B41BD" w:rsidRPr="000C22CA">
        <w:rPr>
          <w:rFonts w:ascii="Arial" w:hAnsi="Arial" w:cs="Arial"/>
          <w:color w:val="000000"/>
        </w:rPr>
        <w:t xml:space="preserve"> the scheme w</w:t>
      </w:r>
      <w:r w:rsidRPr="000C22CA">
        <w:rPr>
          <w:rFonts w:ascii="Arial" w:hAnsi="Arial" w:cs="Arial"/>
          <w:color w:val="000000"/>
        </w:rPr>
        <w:t>ould</w:t>
      </w:r>
      <w:r w:rsidR="008B41BD" w:rsidRPr="000C22CA">
        <w:rPr>
          <w:rFonts w:ascii="Arial" w:hAnsi="Arial" w:cs="Arial"/>
          <w:color w:val="000000"/>
        </w:rPr>
        <w:t xml:space="preserve"> benefit both the organisation and our residents.</w:t>
      </w:r>
      <w:r w:rsidRPr="000C22CA">
        <w:rPr>
          <w:rFonts w:ascii="Arial" w:hAnsi="Arial" w:cs="Arial"/>
          <w:color w:val="000000"/>
        </w:rPr>
        <w:t xml:space="preserve"> </w:t>
      </w:r>
      <w:r w:rsidR="008B41BD" w:rsidRPr="000C22CA">
        <w:rPr>
          <w:rFonts w:ascii="Arial" w:hAnsi="Arial" w:cs="Arial"/>
          <w:color w:val="000000"/>
        </w:rPr>
        <w:t>All of our affected staff w</w:t>
      </w:r>
      <w:r w:rsidRPr="000C22CA">
        <w:rPr>
          <w:rFonts w:ascii="Arial" w:hAnsi="Arial" w:cs="Arial"/>
          <w:color w:val="000000"/>
        </w:rPr>
        <w:t>ere</w:t>
      </w:r>
      <w:r w:rsidR="008B41BD" w:rsidRPr="000C22CA">
        <w:rPr>
          <w:rFonts w:ascii="Arial" w:hAnsi="Arial" w:cs="Arial"/>
          <w:color w:val="000000"/>
        </w:rPr>
        <w:t xml:space="preserve"> contacted directly and </w:t>
      </w:r>
      <w:r w:rsidRPr="000C22CA">
        <w:rPr>
          <w:rFonts w:ascii="Arial" w:hAnsi="Arial" w:cs="Arial"/>
          <w:color w:val="000000"/>
        </w:rPr>
        <w:t>Council</w:t>
      </w:r>
      <w:r w:rsidR="008B41BD" w:rsidRPr="000C22CA">
        <w:rPr>
          <w:rFonts w:ascii="Arial" w:hAnsi="Arial" w:cs="Arial"/>
          <w:color w:val="000000"/>
        </w:rPr>
        <w:t xml:space="preserve"> emphasise</w:t>
      </w:r>
      <w:r w:rsidRPr="000C22CA">
        <w:rPr>
          <w:rFonts w:ascii="Arial" w:hAnsi="Arial" w:cs="Arial"/>
          <w:color w:val="000000"/>
        </w:rPr>
        <w:t>d</w:t>
      </w:r>
      <w:r w:rsidR="008B41BD" w:rsidRPr="000C22CA">
        <w:rPr>
          <w:rFonts w:ascii="Arial" w:hAnsi="Arial" w:cs="Arial"/>
          <w:color w:val="000000"/>
        </w:rPr>
        <w:t xml:space="preserve"> that this is a temporary mea</w:t>
      </w:r>
      <w:r w:rsidRPr="000C22CA">
        <w:rPr>
          <w:rFonts w:ascii="Arial" w:hAnsi="Arial" w:cs="Arial"/>
          <w:color w:val="000000"/>
        </w:rPr>
        <w:t>sure. Each period of furlough was</w:t>
      </w:r>
      <w:r w:rsidR="008B41BD" w:rsidRPr="000C22CA">
        <w:rPr>
          <w:rFonts w:ascii="Arial" w:hAnsi="Arial" w:cs="Arial"/>
          <w:color w:val="000000"/>
        </w:rPr>
        <w:t xml:space="preserve"> for 3 weeks and as service needs change</w:t>
      </w:r>
      <w:r w:rsidRPr="000C22CA">
        <w:rPr>
          <w:rFonts w:ascii="Arial" w:hAnsi="Arial" w:cs="Arial"/>
          <w:color w:val="000000"/>
        </w:rPr>
        <w:t>d</w:t>
      </w:r>
      <w:r w:rsidR="008B41BD" w:rsidRPr="000C22CA">
        <w:rPr>
          <w:rFonts w:ascii="Arial" w:hAnsi="Arial" w:cs="Arial"/>
          <w:color w:val="000000"/>
        </w:rPr>
        <w:t xml:space="preserve"> during </w:t>
      </w:r>
      <w:r w:rsidRPr="000C22CA">
        <w:rPr>
          <w:rFonts w:ascii="Arial" w:hAnsi="Arial" w:cs="Arial"/>
          <w:color w:val="000000"/>
        </w:rPr>
        <w:t>the</w:t>
      </w:r>
      <w:r w:rsidR="008B41BD" w:rsidRPr="000C22CA">
        <w:rPr>
          <w:rFonts w:ascii="Arial" w:hAnsi="Arial" w:cs="Arial"/>
          <w:color w:val="000000"/>
        </w:rPr>
        <w:t xml:space="preserve"> furlough period, staff w</w:t>
      </w:r>
      <w:r w:rsidRPr="000C22CA">
        <w:rPr>
          <w:rFonts w:ascii="Arial" w:hAnsi="Arial" w:cs="Arial"/>
          <w:color w:val="000000"/>
        </w:rPr>
        <w:t>ere</w:t>
      </w:r>
      <w:r w:rsidR="008B41BD" w:rsidRPr="000C22CA">
        <w:rPr>
          <w:rFonts w:ascii="Arial" w:hAnsi="Arial" w:cs="Arial"/>
          <w:color w:val="000000"/>
        </w:rPr>
        <w:t xml:space="preserve"> given one week’s notice of return to work.</w:t>
      </w:r>
    </w:p>
    <w:p w14:paraId="537FCB23" w14:textId="09F710FB" w:rsidR="007D03F8" w:rsidRDefault="007D03F8" w:rsidP="000C22CA">
      <w:pPr>
        <w:pStyle w:val="NormalWeb"/>
        <w:spacing w:before="0" w:beforeAutospacing="0" w:line="360" w:lineRule="auto"/>
        <w:contextualSpacing/>
        <w:rPr>
          <w:rFonts w:ascii="Arial" w:hAnsi="Arial" w:cs="Arial"/>
          <w:color w:val="000000"/>
        </w:rPr>
      </w:pPr>
    </w:p>
    <w:p w14:paraId="66532826" w14:textId="32C721E9" w:rsidR="006C0D8A" w:rsidRDefault="006C0D8A" w:rsidP="000C22CA">
      <w:pPr>
        <w:pStyle w:val="NormalWeb"/>
        <w:spacing w:before="0" w:beforeAutospacing="0" w:line="360" w:lineRule="auto"/>
        <w:contextualSpacing/>
        <w:rPr>
          <w:rFonts w:ascii="Arial" w:hAnsi="Arial" w:cs="Arial"/>
          <w:color w:val="000000"/>
        </w:rPr>
      </w:pPr>
      <w:r w:rsidRPr="00B0577D">
        <w:rPr>
          <w:rFonts w:ascii="Arial" w:hAnsi="Arial" w:cs="Arial"/>
          <w:color w:val="000000"/>
        </w:rPr>
        <w:t xml:space="preserve">The financial impact of Covid-19 </w:t>
      </w:r>
      <w:r>
        <w:rPr>
          <w:rFonts w:ascii="Arial" w:hAnsi="Arial" w:cs="Arial"/>
          <w:color w:val="000000"/>
        </w:rPr>
        <w:t>remains</w:t>
      </w:r>
      <w:r w:rsidRPr="00B0577D">
        <w:rPr>
          <w:rFonts w:ascii="Arial" w:hAnsi="Arial" w:cs="Arial"/>
          <w:color w:val="000000"/>
        </w:rPr>
        <w:t xml:space="preserve"> significant and will require careful management to prioritise key services for the future. There is now an</w:t>
      </w:r>
      <w:r w:rsidRPr="00F70EE5">
        <w:rPr>
          <w:rFonts w:ascii="Arial" w:hAnsi="Arial" w:cs="Arial"/>
          <w:color w:val="000000"/>
        </w:rPr>
        <w:t xml:space="preserve"> opportunity to redesign our services and this will be done with how we can best serve our communities. An initial re-structuring exercise has already begun in the summer of </w:t>
      </w:r>
      <w:r w:rsidR="008C079A" w:rsidRPr="00F70EE5">
        <w:rPr>
          <w:rFonts w:ascii="Arial" w:hAnsi="Arial" w:cs="Arial"/>
          <w:color w:val="000000"/>
        </w:rPr>
        <w:t>2021;</w:t>
      </w:r>
      <w:r w:rsidRPr="00F70EE5">
        <w:rPr>
          <w:rFonts w:ascii="Arial" w:hAnsi="Arial" w:cs="Arial"/>
          <w:color w:val="000000"/>
        </w:rPr>
        <w:t xml:space="preserve"> across the Council’s departments thus ensuring a customer centric re-shape to service provision</w:t>
      </w:r>
      <w:r>
        <w:rPr>
          <w:rFonts w:ascii="Arial" w:hAnsi="Arial" w:cs="Arial"/>
          <w:color w:val="000000"/>
        </w:rPr>
        <w:t>.</w:t>
      </w:r>
    </w:p>
    <w:p w14:paraId="1646599D" w14:textId="77777777" w:rsidR="006C0D8A" w:rsidRDefault="006C0D8A" w:rsidP="000C22CA">
      <w:pPr>
        <w:pStyle w:val="NormalWeb"/>
        <w:spacing w:before="0" w:beforeAutospacing="0" w:line="360" w:lineRule="auto"/>
        <w:contextualSpacing/>
        <w:rPr>
          <w:rFonts w:ascii="Arial" w:hAnsi="Arial" w:cs="Arial"/>
          <w:color w:val="000000"/>
        </w:rPr>
      </w:pPr>
    </w:p>
    <w:p w14:paraId="601AF905" w14:textId="77777777" w:rsidR="00AC033D" w:rsidRDefault="00325376" w:rsidP="007D03F8">
      <w:pPr>
        <w:pStyle w:val="NormalWeb"/>
        <w:spacing w:before="0" w:beforeAutospacing="0" w:line="360" w:lineRule="auto"/>
        <w:contextualSpacing/>
        <w:rPr>
          <w:rFonts w:ascii="Arial" w:hAnsi="Arial" w:cs="Arial"/>
        </w:rPr>
      </w:pPr>
      <w:r>
        <w:rPr>
          <w:rFonts w:ascii="Arial" w:hAnsi="Arial" w:cs="Arial"/>
        </w:rPr>
        <w:t xml:space="preserve">Arising out of the re-configuration of services during 2020 to </w:t>
      </w:r>
      <w:r w:rsidR="009633BF">
        <w:rPr>
          <w:rFonts w:ascii="Arial" w:hAnsi="Arial" w:cs="Arial"/>
        </w:rPr>
        <w:t>2021,</w:t>
      </w:r>
      <w:r>
        <w:rPr>
          <w:rFonts w:ascii="Arial" w:hAnsi="Arial" w:cs="Arial"/>
        </w:rPr>
        <w:t xml:space="preserve"> several</w:t>
      </w:r>
      <w:r w:rsidRPr="00363463">
        <w:rPr>
          <w:rFonts w:ascii="Arial" w:hAnsi="Arial" w:cs="Arial"/>
          <w:sz w:val="20"/>
          <w:szCs w:val="20"/>
        </w:rPr>
        <w:t xml:space="preserve"> </w:t>
      </w:r>
      <w:r w:rsidR="00522A52">
        <w:rPr>
          <w:rFonts w:ascii="Arial" w:hAnsi="Arial" w:cs="Arial"/>
        </w:rPr>
        <w:t xml:space="preserve">HR policies and </w:t>
      </w:r>
      <w:r w:rsidRPr="00325376">
        <w:rPr>
          <w:rFonts w:ascii="Arial" w:hAnsi="Arial" w:cs="Arial"/>
        </w:rPr>
        <w:t xml:space="preserve">procedures </w:t>
      </w:r>
      <w:r w:rsidR="00E35E8B">
        <w:rPr>
          <w:rFonts w:ascii="Arial" w:hAnsi="Arial" w:cs="Arial"/>
        </w:rPr>
        <w:t>were</w:t>
      </w:r>
      <w:r w:rsidRPr="00325376">
        <w:rPr>
          <w:rFonts w:ascii="Arial" w:hAnsi="Arial" w:cs="Arial"/>
        </w:rPr>
        <w:t xml:space="preserve"> reviewed to reflect the new normal</w:t>
      </w:r>
      <w:r w:rsidR="00931D0E">
        <w:rPr>
          <w:rFonts w:ascii="Arial" w:hAnsi="Arial" w:cs="Arial"/>
        </w:rPr>
        <w:t xml:space="preserve"> e.g. flexible working</w:t>
      </w:r>
      <w:r w:rsidRPr="00325376">
        <w:rPr>
          <w:rFonts w:ascii="Arial" w:hAnsi="Arial" w:cs="Arial"/>
        </w:rPr>
        <w:t>, with meetings previously done face</w:t>
      </w:r>
      <w:r w:rsidR="00E35E8B">
        <w:rPr>
          <w:rFonts w:ascii="Arial" w:hAnsi="Arial" w:cs="Arial"/>
        </w:rPr>
        <w:t>-</w:t>
      </w:r>
      <w:r w:rsidRPr="00325376">
        <w:rPr>
          <w:rFonts w:ascii="Arial" w:hAnsi="Arial" w:cs="Arial"/>
        </w:rPr>
        <w:t>to</w:t>
      </w:r>
      <w:r w:rsidR="00E35E8B">
        <w:rPr>
          <w:rFonts w:ascii="Arial" w:hAnsi="Arial" w:cs="Arial"/>
        </w:rPr>
        <w:t>-</w:t>
      </w:r>
      <w:r w:rsidRPr="00325376">
        <w:rPr>
          <w:rFonts w:ascii="Arial" w:hAnsi="Arial" w:cs="Arial"/>
        </w:rPr>
        <w:t xml:space="preserve">face, </w:t>
      </w:r>
      <w:r w:rsidR="00E35E8B">
        <w:rPr>
          <w:rFonts w:ascii="Arial" w:hAnsi="Arial" w:cs="Arial"/>
        </w:rPr>
        <w:t>were now undertaken</w:t>
      </w:r>
      <w:r w:rsidRPr="00325376">
        <w:rPr>
          <w:rFonts w:ascii="Arial" w:hAnsi="Arial" w:cs="Arial"/>
        </w:rPr>
        <w:t xml:space="preserve"> via web or tele conference</w:t>
      </w:r>
      <w:r w:rsidR="00E35E8B">
        <w:rPr>
          <w:rFonts w:ascii="Arial" w:hAnsi="Arial" w:cs="Arial"/>
        </w:rPr>
        <w:t xml:space="preserve">. </w:t>
      </w:r>
    </w:p>
    <w:p w14:paraId="6DBDF062" w14:textId="77777777" w:rsidR="00AC033D" w:rsidRDefault="00AC033D" w:rsidP="007D03F8">
      <w:pPr>
        <w:pStyle w:val="NormalWeb"/>
        <w:spacing w:before="0" w:beforeAutospacing="0" w:line="360" w:lineRule="auto"/>
        <w:contextualSpacing/>
        <w:rPr>
          <w:rFonts w:ascii="Arial" w:hAnsi="Arial" w:cs="Arial"/>
        </w:rPr>
      </w:pPr>
    </w:p>
    <w:p w14:paraId="01EEC89B" w14:textId="689595BC" w:rsidR="007D03F8" w:rsidRDefault="00E35E8B" w:rsidP="007D03F8">
      <w:pPr>
        <w:pStyle w:val="NormalWeb"/>
        <w:spacing w:before="0" w:beforeAutospacing="0" w:line="360" w:lineRule="auto"/>
        <w:contextualSpacing/>
        <w:rPr>
          <w:rStyle w:val="Hyperlink"/>
          <w:rFonts w:ascii="Arial" w:hAnsi="Arial" w:cs="Arial"/>
          <w:color w:val="002060"/>
        </w:rPr>
      </w:pPr>
      <w:r>
        <w:rPr>
          <w:rFonts w:ascii="Arial" w:hAnsi="Arial" w:cs="Arial"/>
        </w:rPr>
        <w:t>H</w:t>
      </w:r>
      <w:r w:rsidR="00325376" w:rsidRPr="00325376">
        <w:rPr>
          <w:rFonts w:ascii="Arial" w:hAnsi="Arial" w:cs="Arial"/>
        </w:rPr>
        <w:t xml:space="preserve">omeworking </w:t>
      </w:r>
      <w:r w:rsidR="007E2A53">
        <w:rPr>
          <w:rFonts w:ascii="Arial" w:hAnsi="Arial" w:cs="Arial"/>
        </w:rPr>
        <w:t>became</w:t>
      </w:r>
      <w:r w:rsidR="00325376" w:rsidRPr="00325376">
        <w:rPr>
          <w:rFonts w:ascii="Arial" w:hAnsi="Arial" w:cs="Arial"/>
        </w:rPr>
        <w:t xml:space="preserve"> the norm in the short to medium term </w:t>
      </w:r>
      <w:r w:rsidRPr="00325376">
        <w:rPr>
          <w:rFonts w:ascii="Arial" w:hAnsi="Arial" w:cs="Arial"/>
        </w:rPr>
        <w:t>etc.</w:t>
      </w:r>
      <w:r>
        <w:rPr>
          <w:rFonts w:ascii="Arial" w:hAnsi="Arial" w:cs="Arial"/>
        </w:rPr>
        <w:t xml:space="preserve"> for many office based staff</w:t>
      </w:r>
      <w:r w:rsidR="00325376" w:rsidRPr="00325376">
        <w:rPr>
          <w:rFonts w:ascii="Arial" w:hAnsi="Arial" w:cs="Arial"/>
        </w:rPr>
        <w:t xml:space="preserve">. </w:t>
      </w:r>
      <w:r>
        <w:rPr>
          <w:rFonts w:ascii="Arial" w:hAnsi="Arial" w:cs="Arial"/>
        </w:rPr>
        <w:t>This in turn</w:t>
      </w:r>
      <w:r w:rsidR="00325376">
        <w:rPr>
          <w:rFonts w:ascii="Arial" w:hAnsi="Arial" w:cs="Arial"/>
        </w:rPr>
        <w:t xml:space="preserve"> </w:t>
      </w:r>
      <w:r w:rsidR="009633BF">
        <w:rPr>
          <w:rFonts w:ascii="Arial" w:hAnsi="Arial" w:cs="Arial"/>
        </w:rPr>
        <w:t>influenced</w:t>
      </w:r>
      <w:r w:rsidR="00325376">
        <w:rPr>
          <w:rFonts w:ascii="Arial" w:hAnsi="Arial" w:cs="Arial"/>
        </w:rPr>
        <w:t xml:space="preserve"> travel to and from other </w:t>
      </w:r>
      <w:r>
        <w:rPr>
          <w:rFonts w:ascii="Arial" w:hAnsi="Arial" w:cs="Arial"/>
        </w:rPr>
        <w:t xml:space="preserve">Council </w:t>
      </w:r>
      <w:r w:rsidR="00325376">
        <w:rPr>
          <w:rFonts w:ascii="Arial" w:hAnsi="Arial" w:cs="Arial"/>
        </w:rPr>
        <w:t>offices within the District</w:t>
      </w:r>
      <w:r>
        <w:rPr>
          <w:rFonts w:ascii="Arial" w:hAnsi="Arial" w:cs="Arial"/>
        </w:rPr>
        <w:t>. Council has recognised that by moving to hybrid and agile working practices, this will go some way in</w:t>
      </w:r>
      <w:r w:rsidR="00325376">
        <w:rPr>
          <w:rFonts w:ascii="Arial" w:hAnsi="Arial" w:cs="Arial"/>
        </w:rPr>
        <w:t xml:space="preserve"> reducing Council’s carbon footprint </w:t>
      </w:r>
      <w:r>
        <w:rPr>
          <w:rFonts w:ascii="Arial" w:hAnsi="Arial" w:cs="Arial"/>
        </w:rPr>
        <w:t>(reduction of</w:t>
      </w:r>
      <w:r w:rsidR="00325376">
        <w:rPr>
          <w:rFonts w:ascii="Arial" w:hAnsi="Arial" w:cs="Arial"/>
        </w:rPr>
        <w:t xml:space="preserve"> CO2 emission</w:t>
      </w:r>
      <w:r>
        <w:rPr>
          <w:rFonts w:ascii="Arial" w:hAnsi="Arial" w:cs="Arial"/>
        </w:rPr>
        <w:t>s)</w:t>
      </w:r>
      <w:r w:rsidR="00325376">
        <w:rPr>
          <w:rFonts w:ascii="Arial" w:hAnsi="Arial" w:cs="Arial"/>
        </w:rPr>
        <w:t xml:space="preserve"> through grey fleet</w:t>
      </w:r>
      <w:r w:rsidR="000D0FB6">
        <w:rPr>
          <w:rFonts w:ascii="Arial" w:hAnsi="Arial" w:cs="Arial"/>
        </w:rPr>
        <w:t>.</w:t>
      </w:r>
      <w:r w:rsidR="00AC033D" w:rsidRPr="00AC033D">
        <w:rPr>
          <w:rFonts w:ascii="SegoeUI-Light" w:hAnsi="SegoeUI-Light" w:cs="SegoeUI-Light"/>
        </w:rPr>
        <w:t xml:space="preserve"> </w:t>
      </w:r>
      <w:r w:rsidR="00AC033D">
        <w:rPr>
          <w:rFonts w:ascii="SegoeUI-Light" w:hAnsi="SegoeUI-Light" w:cs="SegoeUI-Light"/>
        </w:rPr>
        <w:t>I</w:t>
      </w:r>
      <w:r w:rsidR="00AC033D">
        <w:rPr>
          <w:rFonts w:ascii="Arial" w:hAnsi="Arial" w:cs="Arial"/>
        </w:rPr>
        <w:t xml:space="preserve">mprovement activity regarding Council taking action to reduce its carbon footprint through staff commuting will be included in the Council’s new </w:t>
      </w:r>
      <w:r w:rsidR="007E2A53">
        <w:rPr>
          <w:rFonts w:ascii="Arial" w:hAnsi="Arial" w:cs="Arial"/>
        </w:rPr>
        <w:t xml:space="preserve">two year </w:t>
      </w:r>
      <w:r w:rsidR="00AC033D">
        <w:rPr>
          <w:rFonts w:ascii="Arial" w:hAnsi="Arial" w:cs="Arial"/>
        </w:rPr>
        <w:t>Performance Improvement plan 2021</w:t>
      </w:r>
      <w:r w:rsidR="007E2A53">
        <w:rPr>
          <w:rFonts w:ascii="Arial" w:hAnsi="Arial" w:cs="Arial"/>
        </w:rPr>
        <w:t>-2022</w:t>
      </w:r>
      <w:r w:rsidR="00AC033D">
        <w:rPr>
          <w:rFonts w:ascii="Arial" w:hAnsi="Arial" w:cs="Arial"/>
        </w:rPr>
        <w:t xml:space="preserve"> to 20</w:t>
      </w:r>
      <w:r w:rsidR="007E2A53">
        <w:rPr>
          <w:rFonts w:ascii="Arial" w:hAnsi="Arial" w:cs="Arial"/>
        </w:rPr>
        <w:t>24-20</w:t>
      </w:r>
      <w:r w:rsidR="00AC033D">
        <w:rPr>
          <w:rFonts w:ascii="Arial" w:hAnsi="Arial" w:cs="Arial"/>
        </w:rPr>
        <w:t xml:space="preserve">24 (for more information follow the link to </w:t>
      </w:r>
      <w:hyperlink r:id="rId13" w:history="1">
        <w:r w:rsidR="00AC033D" w:rsidRPr="00F83EA7">
          <w:rPr>
            <w:rStyle w:val="Hyperlink"/>
            <w:rFonts w:ascii="Arial" w:hAnsi="Arial" w:cs="Arial"/>
            <w:color w:val="002060"/>
          </w:rPr>
          <w:t>https://www.midulstercouncil.org/your-council/performance/corporate-improvement-plan-objectives/corporate-improvement-plans</w:t>
        </w:r>
      </w:hyperlink>
      <w:r w:rsidR="00AC033D">
        <w:rPr>
          <w:rStyle w:val="Hyperlink"/>
          <w:rFonts w:ascii="Arial" w:hAnsi="Arial" w:cs="Arial"/>
          <w:color w:val="002060"/>
        </w:rPr>
        <w:t>.</w:t>
      </w:r>
    </w:p>
    <w:p w14:paraId="39DF07C1" w14:textId="789D33BF" w:rsidR="00AC033D" w:rsidRDefault="00AC033D" w:rsidP="007D03F8">
      <w:pPr>
        <w:pStyle w:val="NormalWeb"/>
        <w:spacing w:before="0" w:beforeAutospacing="0" w:line="360" w:lineRule="auto"/>
        <w:contextualSpacing/>
        <w:rPr>
          <w:rStyle w:val="Hyperlink"/>
          <w:rFonts w:ascii="Arial" w:hAnsi="Arial" w:cs="Arial"/>
          <w:color w:val="002060"/>
        </w:rPr>
      </w:pPr>
    </w:p>
    <w:p w14:paraId="01A4CF79" w14:textId="60122EF9" w:rsidR="00AC033D" w:rsidRDefault="00AC033D" w:rsidP="00AC033D">
      <w:pPr>
        <w:pStyle w:val="NormalWeb"/>
        <w:spacing w:before="0" w:beforeAutospacing="0" w:line="360" w:lineRule="auto"/>
        <w:contextualSpacing/>
        <w:rPr>
          <w:rFonts w:ascii="Arial" w:hAnsi="Arial" w:cs="Arial"/>
        </w:rPr>
      </w:pPr>
      <w:r w:rsidRPr="007B769F">
        <w:rPr>
          <w:rFonts w:ascii="SegoeUI-Light" w:hAnsi="SegoeUI-Light" w:cs="SegoeUI-Light"/>
        </w:rPr>
        <w:t xml:space="preserve">Lockdown saw an enhancement of environmental conditions across the UK and </w:t>
      </w:r>
      <w:r>
        <w:rPr>
          <w:rFonts w:ascii="SegoeUI-Light" w:hAnsi="SegoeUI-Light" w:cs="SegoeUI-Light"/>
        </w:rPr>
        <w:t xml:space="preserve">the globe, this </w:t>
      </w:r>
      <w:r w:rsidRPr="007B769F">
        <w:rPr>
          <w:rFonts w:ascii="SegoeUI-Light" w:hAnsi="SegoeUI-Light" w:cs="SegoeUI-Light"/>
        </w:rPr>
        <w:t>significant</w:t>
      </w:r>
      <w:r>
        <w:rPr>
          <w:rFonts w:ascii="SegoeUI-Light" w:hAnsi="SegoeUI-Light" w:cs="SegoeUI-Light"/>
        </w:rPr>
        <w:t>ly changed</w:t>
      </w:r>
      <w:r w:rsidRPr="007B769F">
        <w:rPr>
          <w:rFonts w:ascii="SegoeUI-Light" w:hAnsi="SegoeUI-Light" w:cs="SegoeUI-Light"/>
        </w:rPr>
        <w:t xml:space="preserve"> to the way people travel, exercise and work. To ensure these gains are not lost, the Council will take immediate steps to focus work on the climate change agenda, supporting sustainable long-term changes to </w:t>
      </w:r>
      <w:r w:rsidR="007E2A53">
        <w:rPr>
          <w:rFonts w:ascii="SegoeUI-Light" w:hAnsi="SegoeUI-Light" w:cs="SegoeUI-Light"/>
        </w:rPr>
        <w:t>working</w:t>
      </w:r>
      <w:r w:rsidRPr="007B769F">
        <w:rPr>
          <w:rFonts w:ascii="SegoeUI-Light" w:hAnsi="SegoeUI-Light" w:cs="SegoeUI-Light"/>
        </w:rPr>
        <w:t xml:space="preserve"> arrangements and continue to support our communities to reduce waste. </w:t>
      </w:r>
    </w:p>
    <w:p w14:paraId="41D72398" w14:textId="77777777" w:rsidR="00AC033D" w:rsidRDefault="00AC033D" w:rsidP="007D03F8">
      <w:pPr>
        <w:pStyle w:val="NormalWeb"/>
        <w:spacing w:before="0" w:beforeAutospacing="0" w:line="360" w:lineRule="auto"/>
        <w:contextualSpacing/>
        <w:rPr>
          <w:rFonts w:ascii="Arial" w:hAnsi="Arial" w:cs="Arial"/>
        </w:rPr>
      </w:pPr>
    </w:p>
    <w:p w14:paraId="5C8E6D65" w14:textId="3D868047" w:rsidR="003308D6" w:rsidRPr="001F4676" w:rsidRDefault="003308D6" w:rsidP="007D03F8">
      <w:pPr>
        <w:pStyle w:val="NormalWeb"/>
        <w:spacing w:before="0" w:beforeAutospacing="0" w:line="360" w:lineRule="auto"/>
        <w:contextualSpacing/>
        <w:rPr>
          <w:rFonts w:ascii="Arial" w:hAnsi="Arial" w:cs="Arial"/>
          <w:b/>
          <w:bCs/>
        </w:rPr>
      </w:pPr>
      <w:r w:rsidRPr="003308D6">
        <w:rPr>
          <w:rFonts w:ascii="Arial" w:hAnsi="Arial" w:cs="Arial"/>
        </w:rPr>
        <w:t xml:space="preserve">Staff opportunities for learning and development continued throughout the year, 154 courses </w:t>
      </w:r>
      <w:r w:rsidR="001F4676">
        <w:rPr>
          <w:rFonts w:ascii="Arial" w:hAnsi="Arial" w:cs="Arial"/>
        </w:rPr>
        <w:t>(</w:t>
      </w:r>
      <w:r w:rsidR="00AC033D">
        <w:rPr>
          <w:rFonts w:ascii="Arial" w:hAnsi="Arial" w:cs="Arial"/>
        </w:rPr>
        <w:t xml:space="preserve">with a total of </w:t>
      </w:r>
      <w:r w:rsidR="001F4676" w:rsidRPr="001F4676">
        <w:rPr>
          <w:rFonts w:ascii="Arial" w:hAnsi="Arial" w:cs="Arial"/>
          <w:bCs/>
        </w:rPr>
        <w:t>1</w:t>
      </w:r>
      <w:r w:rsidR="00C85B4B">
        <w:rPr>
          <w:rFonts w:ascii="Arial" w:hAnsi="Arial" w:cs="Arial"/>
          <w:bCs/>
        </w:rPr>
        <w:t>,</w:t>
      </w:r>
      <w:r w:rsidR="001F4676" w:rsidRPr="001F4676">
        <w:rPr>
          <w:rFonts w:ascii="Arial" w:hAnsi="Arial" w:cs="Arial"/>
          <w:bCs/>
        </w:rPr>
        <w:t xml:space="preserve">848 </w:t>
      </w:r>
      <w:r w:rsidR="00C85B4B" w:rsidRPr="001F4676">
        <w:rPr>
          <w:rFonts w:ascii="Arial" w:hAnsi="Arial" w:cs="Arial"/>
          <w:bCs/>
        </w:rPr>
        <w:t>attendees</w:t>
      </w:r>
      <w:r w:rsidR="00C85B4B" w:rsidRPr="001F4676">
        <w:rPr>
          <w:rFonts w:ascii="Arial" w:hAnsi="Arial" w:cs="Arial"/>
        </w:rPr>
        <w:t>)</w:t>
      </w:r>
      <w:r w:rsidR="001F4676" w:rsidRPr="001F4676">
        <w:rPr>
          <w:rFonts w:ascii="Arial" w:hAnsi="Arial" w:cs="Arial"/>
        </w:rPr>
        <w:t xml:space="preserve"> </w:t>
      </w:r>
      <w:r w:rsidRPr="003308D6">
        <w:rPr>
          <w:rFonts w:ascii="Arial" w:hAnsi="Arial" w:cs="Arial"/>
        </w:rPr>
        <w:t>were held internally including a transition to e-learning</w:t>
      </w:r>
      <w:r>
        <w:rPr>
          <w:rFonts w:ascii="Arial" w:hAnsi="Arial" w:cs="Arial"/>
        </w:rPr>
        <w:t xml:space="preserve"> </w:t>
      </w:r>
      <w:r w:rsidRPr="003308D6">
        <w:rPr>
          <w:rFonts w:ascii="Arial" w:hAnsi="Arial" w:cs="Arial"/>
        </w:rPr>
        <w:t>programmes and courses, in response to Covid 19 circumstances.</w:t>
      </w:r>
      <w:r w:rsidR="001F4676" w:rsidRPr="001F4676">
        <w:rPr>
          <w:bCs/>
        </w:rPr>
        <w:t xml:space="preserve"> </w:t>
      </w:r>
      <w:r w:rsidR="00C85B4B" w:rsidRPr="001F4676">
        <w:rPr>
          <w:rFonts w:ascii="Arial" w:hAnsi="Arial" w:cs="Arial"/>
          <w:bCs/>
        </w:rPr>
        <w:t>Thirty-seven</w:t>
      </w:r>
      <w:r w:rsidR="001F4676" w:rsidRPr="001F4676">
        <w:rPr>
          <w:rFonts w:ascii="Arial" w:hAnsi="Arial" w:cs="Arial"/>
          <w:bCs/>
        </w:rPr>
        <w:t xml:space="preserve"> </w:t>
      </w:r>
      <w:r w:rsidR="001F4676" w:rsidRPr="001F4676">
        <w:rPr>
          <w:rFonts w:ascii="Arial" w:hAnsi="Arial" w:cs="Arial"/>
        </w:rPr>
        <w:t>staff having taken up external learning and development opportunities in past year, ranging from third level to occupational qualifications.</w:t>
      </w:r>
    </w:p>
    <w:p w14:paraId="2DBBA03D" w14:textId="1272BD3E" w:rsidR="00761A4D" w:rsidRDefault="00761A4D" w:rsidP="00761A4D">
      <w:pPr>
        <w:pStyle w:val="NormalWeb"/>
        <w:spacing w:before="0" w:beforeAutospacing="0" w:line="360" w:lineRule="auto"/>
        <w:contextualSpacing/>
        <w:rPr>
          <w:rFonts w:ascii="Arial" w:hAnsi="Arial" w:cs="Arial"/>
        </w:rPr>
      </w:pPr>
    </w:p>
    <w:p w14:paraId="617757E1" w14:textId="245717EA" w:rsidR="006227D7" w:rsidRDefault="006227D7" w:rsidP="006227D7">
      <w:pPr>
        <w:pStyle w:val="NormalWeb"/>
        <w:spacing w:before="0" w:beforeAutospacing="0" w:line="360" w:lineRule="auto"/>
        <w:contextualSpacing/>
        <w:rPr>
          <w:rFonts w:ascii="Arial" w:hAnsi="Arial" w:cs="Arial"/>
          <w:color w:val="000000"/>
          <w:sz w:val="20"/>
          <w:szCs w:val="20"/>
        </w:rPr>
      </w:pPr>
      <w:r>
        <w:rPr>
          <w:rFonts w:ascii="Arial" w:hAnsi="Arial" w:cs="Arial"/>
        </w:rPr>
        <w:t>Council</w:t>
      </w:r>
      <w:r w:rsidRPr="004B0A45">
        <w:rPr>
          <w:rFonts w:ascii="Arial" w:hAnsi="Arial" w:cs="Arial"/>
        </w:rPr>
        <w:t xml:space="preserve"> continue</w:t>
      </w:r>
      <w:r>
        <w:rPr>
          <w:rFonts w:ascii="Arial" w:hAnsi="Arial" w:cs="Arial"/>
        </w:rPr>
        <w:t>d with its</w:t>
      </w:r>
      <w:r w:rsidRPr="004B0A45">
        <w:rPr>
          <w:rFonts w:ascii="Arial" w:hAnsi="Arial" w:cs="Arial"/>
        </w:rPr>
        <w:t xml:space="preserve"> flexible approach to working from home practices, </w:t>
      </w:r>
      <w:r>
        <w:rPr>
          <w:rFonts w:ascii="Arial" w:hAnsi="Arial" w:cs="Arial"/>
        </w:rPr>
        <w:t xml:space="preserve">in order </w:t>
      </w:r>
      <w:r w:rsidRPr="004B0A45">
        <w:rPr>
          <w:rFonts w:ascii="Arial" w:hAnsi="Arial" w:cs="Arial"/>
        </w:rPr>
        <w:t xml:space="preserve">to take account of those </w:t>
      </w:r>
      <w:r>
        <w:rPr>
          <w:rFonts w:ascii="Arial" w:hAnsi="Arial" w:cs="Arial"/>
        </w:rPr>
        <w:t xml:space="preserve">who had </w:t>
      </w:r>
      <w:r w:rsidRPr="004B0A45">
        <w:rPr>
          <w:rFonts w:ascii="Arial" w:hAnsi="Arial" w:cs="Arial"/>
        </w:rPr>
        <w:t>continuing caring responsibilities as a result of pre COVID-19 facilities not being open or not operational. S</w:t>
      </w:r>
      <w:r>
        <w:rPr>
          <w:rFonts w:ascii="Arial" w:hAnsi="Arial" w:cs="Arial"/>
        </w:rPr>
        <w:t xml:space="preserve">chools returning full time </w:t>
      </w:r>
      <w:r w:rsidRPr="004B0A45">
        <w:rPr>
          <w:rFonts w:ascii="Arial" w:hAnsi="Arial" w:cs="Arial"/>
        </w:rPr>
        <w:t>greatly assist</w:t>
      </w:r>
      <w:r>
        <w:rPr>
          <w:rFonts w:ascii="Arial" w:hAnsi="Arial" w:cs="Arial"/>
        </w:rPr>
        <w:t>ed</w:t>
      </w:r>
      <w:r w:rsidRPr="004B0A45">
        <w:rPr>
          <w:rFonts w:ascii="Arial" w:hAnsi="Arial" w:cs="Arial"/>
        </w:rPr>
        <w:t xml:space="preserve"> our workforce with childcare responsibilities</w:t>
      </w:r>
      <w:r>
        <w:rPr>
          <w:rFonts w:ascii="Arial" w:hAnsi="Arial" w:cs="Arial"/>
        </w:rPr>
        <w:t xml:space="preserve"> and return to the office, or utilisation of hybrid working, as restrictions ebbed and flowed over the year, under social distancing and health and safety measure guidance</w:t>
      </w:r>
      <w:r w:rsidRPr="00363463">
        <w:rPr>
          <w:rFonts w:ascii="Arial" w:hAnsi="Arial" w:cs="Arial"/>
          <w:color w:val="000000"/>
          <w:sz w:val="20"/>
          <w:szCs w:val="20"/>
        </w:rPr>
        <w:t xml:space="preserve">. </w:t>
      </w:r>
      <w:r w:rsidR="00553CC2" w:rsidRPr="007B769F">
        <w:rPr>
          <w:rFonts w:ascii="SegoeUI-Light" w:hAnsi="SegoeUI-Light" w:cs="SegoeUI-Light"/>
        </w:rPr>
        <w:t xml:space="preserve">The challenges associated with social distancing will be a feature of our lives for some time and enabling </w:t>
      </w:r>
      <w:r w:rsidR="00553CC2">
        <w:rPr>
          <w:rFonts w:ascii="SegoeUI-Light" w:hAnsi="SegoeUI-Light" w:cs="SegoeUI-Light"/>
        </w:rPr>
        <w:t>staff and citizens</w:t>
      </w:r>
      <w:r w:rsidR="00553CC2" w:rsidRPr="007B769F">
        <w:rPr>
          <w:rFonts w:ascii="SegoeUI-Light" w:hAnsi="SegoeUI-Light" w:cs="SegoeUI-Light"/>
        </w:rPr>
        <w:t xml:space="preserve"> to access public spaces safely is a key priority</w:t>
      </w:r>
      <w:r w:rsidR="00553CC2">
        <w:rPr>
          <w:rFonts w:ascii="SegoeUI-Light" w:hAnsi="SegoeUI-Light" w:cs="SegoeUI-Light"/>
        </w:rPr>
        <w:t>.</w:t>
      </w:r>
    </w:p>
    <w:p w14:paraId="51CD5E44" w14:textId="77777777" w:rsidR="00761A4D" w:rsidRDefault="00761A4D" w:rsidP="00761A4D">
      <w:pPr>
        <w:pStyle w:val="NormalWeb"/>
        <w:spacing w:before="0" w:beforeAutospacing="0" w:line="360" w:lineRule="auto"/>
        <w:contextualSpacing/>
        <w:rPr>
          <w:rFonts w:ascii="Arial" w:hAnsi="Arial" w:cs="Arial"/>
          <w:color w:val="000000"/>
          <w:sz w:val="20"/>
          <w:szCs w:val="20"/>
        </w:rPr>
      </w:pPr>
    </w:p>
    <w:p w14:paraId="1F7A34CE" w14:textId="425E2D32" w:rsidR="00761A4D" w:rsidRDefault="00293B20" w:rsidP="00761A4D">
      <w:pPr>
        <w:pStyle w:val="NormalWeb"/>
        <w:spacing w:before="0" w:beforeAutospacing="0" w:line="360" w:lineRule="auto"/>
        <w:contextualSpacing/>
        <w:rPr>
          <w:rFonts w:ascii="Arial" w:hAnsi="Arial" w:cs="Arial"/>
          <w:color w:val="000000"/>
        </w:rPr>
      </w:pPr>
      <w:r w:rsidRPr="00293B20">
        <w:rPr>
          <w:rFonts w:ascii="Arial" w:hAnsi="Arial" w:cs="Arial"/>
          <w:bCs/>
          <w:color w:val="000000"/>
        </w:rPr>
        <w:t>Well-being initiatives</w:t>
      </w:r>
      <w:r w:rsidRPr="00293B20">
        <w:rPr>
          <w:rFonts w:ascii="Arial" w:hAnsi="Arial" w:cs="Arial"/>
          <w:b/>
          <w:bCs/>
          <w:color w:val="000000"/>
        </w:rPr>
        <w:t xml:space="preserve">, </w:t>
      </w:r>
      <w:r w:rsidRPr="00293B20">
        <w:rPr>
          <w:rFonts w:ascii="Arial" w:hAnsi="Arial" w:cs="Arial"/>
          <w:bCs/>
          <w:color w:val="000000"/>
        </w:rPr>
        <w:t>h</w:t>
      </w:r>
      <w:r w:rsidRPr="00293B20">
        <w:rPr>
          <w:rFonts w:ascii="Arial" w:hAnsi="Arial" w:cs="Arial"/>
          <w:color w:val="000000"/>
        </w:rPr>
        <w:t>ome</w:t>
      </w:r>
      <w:r w:rsidR="00AC033D">
        <w:rPr>
          <w:rFonts w:ascii="Arial" w:hAnsi="Arial" w:cs="Arial"/>
          <w:color w:val="000000"/>
        </w:rPr>
        <w:t>/</w:t>
      </w:r>
      <w:r w:rsidRPr="00293B20">
        <w:rPr>
          <w:rFonts w:ascii="Arial" w:hAnsi="Arial" w:cs="Arial"/>
          <w:color w:val="000000"/>
        </w:rPr>
        <w:t>agile working</w:t>
      </w:r>
      <w:r w:rsidR="00AC033D">
        <w:rPr>
          <w:rFonts w:ascii="Arial" w:hAnsi="Arial" w:cs="Arial"/>
          <w:color w:val="000000"/>
        </w:rPr>
        <w:t xml:space="preserve"> and furlough</w:t>
      </w:r>
      <w:r w:rsidRPr="00293B20">
        <w:rPr>
          <w:rFonts w:ascii="Arial" w:hAnsi="Arial" w:cs="Arial"/>
          <w:color w:val="000000"/>
        </w:rPr>
        <w:t xml:space="preserve"> has resulted in a marked reduction in sickness absence. The outturn position </w:t>
      </w:r>
      <w:r>
        <w:rPr>
          <w:rFonts w:ascii="Arial" w:hAnsi="Arial" w:cs="Arial"/>
          <w:color w:val="000000"/>
        </w:rPr>
        <w:t>for 2020/21 was 9.72</w:t>
      </w:r>
      <w:r w:rsidRPr="00293B20">
        <w:rPr>
          <w:rFonts w:ascii="Arial" w:hAnsi="Arial" w:cs="Arial"/>
          <w:color w:val="000000"/>
        </w:rPr>
        <w:t xml:space="preserve"> </w:t>
      </w:r>
      <w:r w:rsidR="00C85B4B">
        <w:rPr>
          <w:rFonts w:ascii="Arial" w:hAnsi="Arial" w:cs="Arial"/>
          <w:color w:val="000000"/>
        </w:rPr>
        <w:t>average</w:t>
      </w:r>
      <w:r w:rsidRPr="00293B20">
        <w:rPr>
          <w:rFonts w:ascii="Arial" w:hAnsi="Arial" w:cs="Arial"/>
          <w:color w:val="000000"/>
        </w:rPr>
        <w:t xml:space="preserve"> days lost per employee across t</w:t>
      </w:r>
      <w:r>
        <w:rPr>
          <w:rFonts w:ascii="Arial" w:hAnsi="Arial" w:cs="Arial"/>
          <w:color w:val="000000"/>
        </w:rPr>
        <w:t>he Council</w:t>
      </w:r>
      <w:r w:rsidR="00AC033D">
        <w:rPr>
          <w:rFonts w:ascii="Arial" w:hAnsi="Arial" w:cs="Arial"/>
          <w:color w:val="000000"/>
        </w:rPr>
        <w:t xml:space="preserve"> | (Full Time Equivalent). T</w:t>
      </w:r>
      <w:r>
        <w:rPr>
          <w:rFonts w:ascii="Arial" w:hAnsi="Arial" w:cs="Arial"/>
          <w:color w:val="000000"/>
        </w:rPr>
        <w:t>he previous year</w:t>
      </w:r>
      <w:r w:rsidR="00AC033D">
        <w:rPr>
          <w:rFonts w:ascii="Arial" w:hAnsi="Arial" w:cs="Arial"/>
          <w:color w:val="000000"/>
        </w:rPr>
        <w:t>,</w:t>
      </w:r>
      <w:r>
        <w:rPr>
          <w:rFonts w:ascii="Arial" w:hAnsi="Arial" w:cs="Arial"/>
          <w:color w:val="000000"/>
        </w:rPr>
        <w:t xml:space="preserve"> 2019 to 2020</w:t>
      </w:r>
      <w:r w:rsidR="00AC033D">
        <w:rPr>
          <w:rFonts w:ascii="Arial" w:hAnsi="Arial" w:cs="Arial"/>
          <w:color w:val="000000"/>
        </w:rPr>
        <w:t>,</w:t>
      </w:r>
      <w:r>
        <w:rPr>
          <w:rFonts w:ascii="Arial" w:hAnsi="Arial" w:cs="Arial"/>
          <w:color w:val="000000"/>
        </w:rPr>
        <w:t xml:space="preserve"> saw 11.7 </w:t>
      </w:r>
      <w:r w:rsidRPr="00293B20">
        <w:rPr>
          <w:rFonts w:ascii="Arial" w:hAnsi="Arial" w:cs="Arial"/>
          <w:color w:val="000000"/>
        </w:rPr>
        <w:t>days lost per employee. Within the overall corporate figure, however, there remains room for improvement within specific service areas. Moving forward,</w:t>
      </w:r>
      <w:r>
        <w:rPr>
          <w:rFonts w:ascii="Arial" w:hAnsi="Arial" w:cs="Arial"/>
          <w:color w:val="000000"/>
        </w:rPr>
        <w:t xml:space="preserve"> </w:t>
      </w:r>
      <w:r w:rsidRPr="00293B20">
        <w:rPr>
          <w:rFonts w:ascii="Arial" w:hAnsi="Arial" w:cs="Arial"/>
          <w:color w:val="000000"/>
        </w:rPr>
        <w:t>the gains made in</w:t>
      </w:r>
      <w:r w:rsidR="00931D0E">
        <w:rPr>
          <w:rFonts w:ascii="Arial" w:hAnsi="Arial" w:cs="Arial"/>
          <w:color w:val="000000"/>
        </w:rPr>
        <w:t xml:space="preserve"> </w:t>
      </w:r>
      <w:r w:rsidRPr="00293B20">
        <w:rPr>
          <w:rFonts w:ascii="Arial" w:hAnsi="Arial" w:cs="Arial"/>
          <w:color w:val="000000"/>
        </w:rPr>
        <w:t>2020/21 must be made sustainable post-pandemic.</w:t>
      </w:r>
      <w:r>
        <w:rPr>
          <w:rFonts w:ascii="Arial" w:hAnsi="Arial" w:cs="Arial"/>
          <w:color w:val="000000"/>
        </w:rPr>
        <w:t xml:space="preserve"> </w:t>
      </w:r>
      <w:r w:rsidRPr="00293B20">
        <w:rPr>
          <w:rFonts w:ascii="Arial" w:hAnsi="Arial" w:cs="Arial"/>
          <w:color w:val="000000"/>
        </w:rPr>
        <w:t>Equally, a continued focus will be required on reducing long-term sickness absence through ongoing case management; managerial focus, particularly in areas of high sickness absence,</w:t>
      </w:r>
      <w:r>
        <w:rPr>
          <w:rFonts w:ascii="Arial" w:hAnsi="Arial" w:cs="Arial"/>
          <w:color w:val="000000"/>
        </w:rPr>
        <w:t xml:space="preserve"> </w:t>
      </w:r>
      <w:r w:rsidRPr="00293B20">
        <w:rPr>
          <w:rFonts w:ascii="Arial" w:hAnsi="Arial" w:cs="Arial"/>
          <w:color w:val="000000"/>
        </w:rPr>
        <w:t>and the provision of support for staff mental and physical health and well-bein</w:t>
      </w:r>
      <w:r>
        <w:rPr>
          <w:rFonts w:ascii="Arial" w:hAnsi="Arial" w:cs="Arial"/>
          <w:color w:val="000000"/>
        </w:rPr>
        <w:t>g.</w:t>
      </w:r>
    </w:p>
    <w:p w14:paraId="542CA76C" w14:textId="77777777" w:rsidR="00761A4D" w:rsidRDefault="00761A4D" w:rsidP="00761A4D">
      <w:pPr>
        <w:pStyle w:val="NormalWeb"/>
        <w:spacing w:before="0" w:beforeAutospacing="0" w:line="360" w:lineRule="auto"/>
        <w:contextualSpacing/>
        <w:rPr>
          <w:rFonts w:ascii="Arial" w:hAnsi="Arial" w:cs="Arial"/>
          <w:color w:val="000000"/>
        </w:rPr>
      </w:pPr>
    </w:p>
    <w:p w14:paraId="3AACD2FC" w14:textId="3E9317A8" w:rsidR="00961119" w:rsidRPr="007D03F8" w:rsidRDefault="002B20F6" w:rsidP="007D03F8">
      <w:pPr>
        <w:pStyle w:val="NormalWeb"/>
        <w:spacing w:before="0" w:beforeAutospacing="0" w:line="360" w:lineRule="auto"/>
        <w:contextualSpacing/>
        <w:rPr>
          <w:rFonts w:ascii="Arial" w:hAnsi="Arial" w:cs="Arial"/>
          <w:color w:val="000000"/>
        </w:rPr>
      </w:pPr>
      <w:r w:rsidRPr="002B20F6">
        <w:rPr>
          <w:rFonts w:ascii="Arial" w:hAnsi="Arial" w:cs="Arial"/>
          <w:color w:val="000000"/>
        </w:rPr>
        <w:lastRenderedPageBreak/>
        <w:t xml:space="preserve">Digital solutions </w:t>
      </w:r>
      <w:r>
        <w:rPr>
          <w:rFonts w:ascii="Arial" w:hAnsi="Arial" w:cs="Arial"/>
          <w:color w:val="000000"/>
        </w:rPr>
        <w:t>were made</w:t>
      </w:r>
      <w:r w:rsidRPr="002B20F6">
        <w:rPr>
          <w:rFonts w:ascii="Arial" w:hAnsi="Arial" w:cs="Arial"/>
          <w:color w:val="000000"/>
        </w:rPr>
        <w:t xml:space="preserve"> available to allow work to continue flexibly, collaboratively and remotely</w:t>
      </w:r>
      <w:r w:rsidR="0083351E">
        <w:rPr>
          <w:rFonts w:ascii="Arial" w:hAnsi="Arial" w:cs="Arial"/>
          <w:color w:val="000000"/>
        </w:rPr>
        <w:t xml:space="preserve"> (where in the main over the year there was a requirement to homework where possible)</w:t>
      </w:r>
      <w:r w:rsidRPr="002B20F6">
        <w:rPr>
          <w:rFonts w:ascii="Arial" w:hAnsi="Arial" w:cs="Arial"/>
          <w:color w:val="000000"/>
        </w:rPr>
        <w:t xml:space="preserve">. Many employees embraced this, productivity increased in some areas or not decreased significantly. Financial constraints </w:t>
      </w:r>
      <w:r>
        <w:rPr>
          <w:rFonts w:ascii="Arial" w:hAnsi="Arial" w:cs="Arial"/>
          <w:color w:val="000000"/>
        </w:rPr>
        <w:t xml:space="preserve">did not </w:t>
      </w:r>
      <w:r w:rsidRPr="002B20F6">
        <w:rPr>
          <w:rFonts w:ascii="Arial" w:hAnsi="Arial" w:cs="Arial"/>
          <w:color w:val="000000"/>
        </w:rPr>
        <w:t xml:space="preserve">hinder the pace </w:t>
      </w:r>
      <w:r w:rsidR="0083351E">
        <w:rPr>
          <w:rFonts w:ascii="Arial" w:hAnsi="Arial" w:cs="Arial"/>
          <w:color w:val="000000"/>
        </w:rPr>
        <w:t>at which Council</w:t>
      </w:r>
      <w:r w:rsidRPr="002B20F6">
        <w:rPr>
          <w:rFonts w:ascii="Arial" w:hAnsi="Arial" w:cs="Arial"/>
          <w:color w:val="000000"/>
        </w:rPr>
        <w:t xml:space="preserve"> wish</w:t>
      </w:r>
      <w:r>
        <w:rPr>
          <w:rFonts w:ascii="Arial" w:hAnsi="Arial" w:cs="Arial"/>
          <w:color w:val="000000"/>
        </w:rPr>
        <w:t>ed</w:t>
      </w:r>
      <w:r w:rsidRPr="002B20F6">
        <w:rPr>
          <w:rFonts w:ascii="Arial" w:hAnsi="Arial" w:cs="Arial"/>
          <w:color w:val="000000"/>
        </w:rPr>
        <w:t xml:space="preserve"> to progress and sound business cases </w:t>
      </w:r>
      <w:r>
        <w:rPr>
          <w:rFonts w:ascii="Arial" w:hAnsi="Arial" w:cs="Arial"/>
          <w:color w:val="000000"/>
        </w:rPr>
        <w:t>were</w:t>
      </w:r>
      <w:r w:rsidRPr="002B20F6">
        <w:rPr>
          <w:rFonts w:ascii="Arial" w:hAnsi="Arial" w:cs="Arial"/>
          <w:color w:val="000000"/>
        </w:rPr>
        <w:t xml:space="preserve"> required to show the benefits that would accrue from digital solutions</w:t>
      </w:r>
      <w:r>
        <w:rPr>
          <w:rFonts w:ascii="Arial" w:hAnsi="Arial" w:cs="Arial"/>
          <w:color w:val="000000"/>
        </w:rPr>
        <w:t>, including hardware and software solutions.</w:t>
      </w:r>
      <w:r w:rsidR="000D0FB6">
        <w:rPr>
          <w:rFonts w:ascii="Arial" w:hAnsi="Arial" w:cs="Arial"/>
          <w:color w:val="000000"/>
        </w:rPr>
        <w:t xml:space="preserve"> </w:t>
      </w:r>
      <w:r w:rsidR="000D0FB6" w:rsidRPr="000D0FB6">
        <w:rPr>
          <w:rFonts w:ascii="Arial" w:hAnsi="Arial" w:cs="Arial"/>
          <w:color w:val="000000"/>
        </w:rPr>
        <w:t>Lessons learnt from the pandemic will redefine the Council’s approach to digital service delivery, which will be highlighted in Council’s new digital strategy due January 2022.</w:t>
      </w:r>
      <w:r w:rsidR="000D0FB6">
        <w:rPr>
          <w:rFonts w:ascii="SegoeUI-Light" w:hAnsi="SegoeUI-Light" w:cs="SegoeUI-Light"/>
          <w:color w:val="000000"/>
          <w:sz w:val="36"/>
          <w:szCs w:val="36"/>
        </w:rPr>
        <w:t xml:space="preserve"> </w:t>
      </w:r>
    </w:p>
    <w:p w14:paraId="0A2608A6" w14:textId="77777777" w:rsidR="00147176" w:rsidRDefault="00147176" w:rsidP="00931D0E">
      <w:pPr>
        <w:pStyle w:val="Heading3"/>
      </w:pPr>
    </w:p>
    <w:p w14:paraId="502364B0" w14:textId="3CEDCEDF" w:rsidR="00931D0E" w:rsidRDefault="00E13A96" w:rsidP="00931D0E">
      <w:pPr>
        <w:pStyle w:val="Heading3"/>
      </w:pPr>
      <w:r>
        <w:t>Communication and I</w:t>
      </w:r>
      <w:r w:rsidR="00931D0E">
        <w:t>nnovative Practice</w:t>
      </w:r>
      <w:r>
        <w:t>.</w:t>
      </w:r>
    </w:p>
    <w:p w14:paraId="545CA759" w14:textId="7BA08CA5" w:rsidR="0052337B" w:rsidRDefault="00E13A96" w:rsidP="00F63DF8">
      <w:pPr>
        <w:spacing w:line="360" w:lineRule="auto"/>
        <w:contextualSpacing/>
        <w:rPr>
          <w:rFonts w:ascii="Arial" w:hAnsi="Arial" w:cs="Arial"/>
          <w:sz w:val="24"/>
          <w:szCs w:val="24"/>
        </w:rPr>
      </w:pPr>
      <w:r w:rsidRPr="00F63DF8">
        <w:rPr>
          <w:rFonts w:ascii="Arial" w:hAnsi="Arial" w:cs="Arial"/>
          <w:sz w:val="24"/>
          <w:szCs w:val="24"/>
        </w:rPr>
        <w:t xml:space="preserve">In a fast-moving environment, the Council’s digital platforms were of paramount importance for reflecting changes and updates to services and engaging with customers </w:t>
      </w:r>
      <w:r w:rsidR="00C85B4B" w:rsidRPr="00F63DF8">
        <w:rPr>
          <w:rFonts w:ascii="Arial" w:hAnsi="Arial" w:cs="Arial"/>
          <w:sz w:val="24"/>
          <w:szCs w:val="24"/>
        </w:rPr>
        <w:t>both with speed and with accuracy</w:t>
      </w:r>
      <w:r w:rsidRPr="00F63DF8">
        <w:rPr>
          <w:rFonts w:ascii="Arial" w:hAnsi="Arial" w:cs="Arial"/>
          <w:sz w:val="24"/>
          <w:szCs w:val="24"/>
        </w:rPr>
        <w:t>, particularly in the early stages of the pandemic.</w:t>
      </w:r>
      <w:r w:rsidR="00E1558A" w:rsidRPr="00F63DF8">
        <w:rPr>
          <w:rFonts w:ascii="Arial" w:hAnsi="Arial" w:cs="Arial"/>
          <w:sz w:val="24"/>
          <w:szCs w:val="24"/>
        </w:rPr>
        <w:t xml:space="preserve"> </w:t>
      </w:r>
    </w:p>
    <w:p w14:paraId="023EFD74" w14:textId="77777777" w:rsidR="000A6035" w:rsidRDefault="000A6035" w:rsidP="00F63DF8">
      <w:pPr>
        <w:spacing w:line="360" w:lineRule="auto"/>
        <w:contextualSpacing/>
        <w:rPr>
          <w:rFonts w:ascii="Arial" w:hAnsi="Arial" w:cs="Arial"/>
          <w:sz w:val="24"/>
          <w:szCs w:val="24"/>
        </w:rPr>
      </w:pPr>
    </w:p>
    <w:p w14:paraId="0F3F2271" w14:textId="3D1310CF" w:rsidR="00E13A96" w:rsidRPr="00F63DF8" w:rsidRDefault="00E1558A" w:rsidP="00F63DF8">
      <w:pPr>
        <w:spacing w:line="360" w:lineRule="auto"/>
        <w:contextualSpacing/>
        <w:rPr>
          <w:rFonts w:ascii="Arial" w:hAnsi="Arial" w:cs="Arial"/>
          <w:sz w:val="24"/>
          <w:szCs w:val="24"/>
        </w:rPr>
      </w:pPr>
      <w:r w:rsidRPr="00F63DF8">
        <w:rPr>
          <w:rFonts w:ascii="Arial" w:hAnsi="Arial" w:cs="Arial"/>
          <w:sz w:val="24"/>
          <w:szCs w:val="24"/>
        </w:rPr>
        <w:t xml:space="preserve">The Council’s Facebook page in particular proved to be a most effective engagement method. The page now has more than 11,000 followers and, as intended, has out-performed and now replaced the legacy town Facebook pages (Visit Cookstown, Visit Magherafelt and Discover Dungannon) which were unpublished in November 2020. </w:t>
      </w:r>
      <w:r w:rsidR="000A6035">
        <w:rPr>
          <w:rFonts w:ascii="Arial" w:hAnsi="Arial" w:cs="Arial"/>
          <w:sz w:val="24"/>
          <w:szCs w:val="24"/>
        </w:rPr>
        <w:t>By</w:t>
      </w:r>
      <w:r w:rsidRPr="00F63DF8">
        <w:rPr>
          <w:rFonts w:ascii="Arial" w:hAnsi="Arial" w:cs="Arial"/>
          <w:sz w:val="24"/>
          <w:szCs w:val="24"/>
        </w:rPr>
        <w:t xml:space="preserve"> December </w:t>
      </w:r>
      <w:r w:rsidR="000A6035">
        <w:rPr>
          <w:rFonts w:ascii="Arial" w:hAnsi="Arial" w:cs="Arial"/>
          <w:sz w:val="24"/>
          <w:szCs w:val="24"/>
        </w:rPr>
        <w:t xml:space="preserve">of </w:t>
      </w:r>
      <w:r w:rsidRPr="00F63DF8">
        <w:rPr>
          <w:rFonts w:ascii="Arial" w:hAnsi="Arial" w:cs="Arial"/>
          <w:sz w:val="24"/>
          <w:szCs w:val="24"/>
        </w:rPr>
        <w:t>2020, Facebook posts reached over 700,000 people and engaged almost 67,000 users</w:t>
      </w:r>
      <w:r w:rsidR="00B0577D" w:rsidRPr="00F63DF8">
        <w:rPr>
          <w:rFonts w:ascii="Arial" w:hAnsi="Arial" w:cs="Arial"/>
          <w:sz w:val="24"/>
          <w:szCs w:val="24"/>
        </w:rPr>
        <w:t>.</w:t>
      </w:r>
    </w:p>
    <w:p w14:paraId="4A5A79C4" w14:textId="36D163FE" w:rsidR="0065415E" w:rsidRDefault="00B0577D" w:rsidP="007D6BE6">
      <w:pPr>
        <w:pStyle w:val="NormalWeb"/>
        <w:spacing w:before="0" w:beforeAutospacing="0" w:line="360" w:lineRule="auto"/>
        <w:rPr>
          <w:rFonts w:ascii="Arial" w:hAnsi="Arial" w:cs="Arial"/>
        </w:rPr>
      </w:pPr>
      <w:r w:rsidRPr="007D6BE6">
        <w:rPr>
          <w:rFonts w:ascii="Arial" w:hAnsi="Arial" w:cs="Arial"/>
        </w:rPr>
        <w:t xml:space="preserve">Council has had a strong role in promoting public health messages since the beginning of the pandemic, as well as communicating the impact of the pandemic on the Council’s services. From October 2020, there was an increasing shift towards the promotion of a ‘culture of compliance’ and closer cooperation and sharing of approaches between the local government sector and central government. </w:t>
      </w:r>
    </w:p>
    <w:p w14:paraId="5BAA573B" w14:textId="24A18C92" w:rsidR="00C85B4B" w:rsidRDefault="000A6035" w:rsidP="00C85B4B">
      <w:pPr>
        <w:spacing w:line="360" w:lineRule="auto"/>
        <w:contextualSpacing/>
        <w:rPr>
          <w:rFonts w:ascii="Arial" w:hAnsi="Arial" w:cs="Arial"/>
          <w:sz w:val="24"/>
          <w:szCs w:val="24"/>
        </w:rPr>
      </w:pPr>
      <w:r>
        <w:rPr>
          <w:rFonts w:ascii="Arial" w:hAnsi="Arial" w:cs="Arial"/>
          <w:sz w:val="24"/>
          <w:szCs w:val="24"/>
        </w:rPr>
        <w:t>One distinct area of work served</w:t>
      </w:r>
      <w:r w:rsidR="00C85B4B" w:rsidRPr="00B0577D">
        <w:rPr>
          <w:rFonts w:ascii="Arial" w:hAnsi="Arial" w:cs="Arial"/>
          <w:sz w:val="24"/>
          <w:szCs w:val="24"/>
        </w:rPr>
        <w:t xml:space="preserve"> to illustrate the positive impact, when a bespoke ‘culture of compliance’ video campaign on social media with the hashtags </w:t>
      </w:r>
      <w:r w:rsidR="00C85B4B">
        <w:rPr>
          <w:rFonts w:ascii="Arial" w:hAnsi="Arial" w:cs="Arial"/>
          <w:sz w:val="24"/>
          <w:szCs w:val="24"/>
        </w:rPr>
        <w:t>“</w:t>
      </w:r>
      <w:r w:rsidR="00C85B4B" w:rsidRPr="00B0577D">
        <w:rPr>
          <w:rFonts w:ascii="Arial" w:hAnsi="Arial" w:cs="Arial"/>
          <w:sz w:val="24"/>
          <w:szCs w:val="24"/>
        </w:rPr>
        <w:t>#BackToBasics</w:t>
      </w:r>
      <w:r>
        <w:rPr>
          <w:rFonts w:ascii="Arial" w:hAnsi="Arial" w:cs="Arial"/>
          <w:sz w:val="24"/>
          <w:szCs w:val="24"/>
        </w:rPr>
        <w:t xml:space="preserve"> and </w:t>
      </w:r>
      <w:r w:rsidR="00C85B4B" w:rsidRPr="00B0577D">
        <w:rPr>
          <w:rFonts w:ascii="Arial" w:hAnsi="Arial" w:cs="Arial"/>
          <w:sz w:val="24"/>
          <w:szCs w:val="24"/>
        </w:rPr>
        <w:t>#BackToBusiness</w:t>
      </w:r>
      <w:r w:rsidR="00C85B4B">
        <w:rPr>
          <w:rFonts w:ascii="Arial" w:hAnsi="Arial" w:cs="Arial"/>
          <w:sz w:val="24"/>
          <w:szCs w:val="24"/>
        </w:rPr>
        <w:t>”</w:t>
      </w:r>
      <w:r w:rsidR="00C85B4B" w:rsidRPr="00B0577D">
        <w:rPr>
          <w:rFonts w:ascii="Arial" w:hAnsi="Arial" w:cs="Arial"/>
          <w:sz w:val="24"/>
          <w:szCs w:val="24"/>
        </w:rPr>
        <w:t xml:space="preserve"> was created by </w:t>
      </w:r>
      <w:r w:rsidRPr="00B0577D">
        <w:rPr>
          <w:rFonts w:ascii="Arial" w:hAnsi="Arial" w:cs="Arial"/>
          <w:sz w:val="24"/>
          <w:szCs w:val="24"/>
        </w:rPr>
        <w:t>Council</w:t>
      </w:r>
      <w:r w:rsidR="00C85B4B" w:rsidRPr="00B0577D">
        <w:rPr>
          <w:rFonts w:ascii="Arial" w:hAnsi="Arial" w:cs="Arial"/>
          <w:sz w:val="24"/>
          <w:szCs w:val="24"/>
        </w:rPr>
        <w:t>, using Mid Ulster statistics on infection rates</w:t>
      </w:r>
      <w:r>
        <w:rPr>
          <w:rFonts w:ascii="Arial" w:hAnsi="Arial" w:cs="Arial"/>
          <w:sz w:val="24"/>
          <w:szCs w:val="24"/>
        </w:rPr>
        <w:t xml:space="preserve"> and</w:t>
      </w:r>
      <w:r w:rsidR="00C85B4B" w:rsidRPr="00B0577D">
        <w:rPr>
          <w:rFonts w:ascii="Arial" w:hAnsi="Arial" w:cs="Arial"/>
          <w:sz w:val="24"/>
          <w:szCs w:val="24"/>
        </w:rPr>
        <w:t xml:space="preserve"> where possible</w:t>
      </w:r>
      <w:r>
        <w:rPr>
          <w:rFonts w:ascii="Arial" w:hAnsi="Arial" w:cs="Arial"/>
          <w:sz w:val="24"/>
          <w:szCs w:val="24"/>
        </w:rPr>
        <w:t xml:space="preserve">, </w:t>
      </w:r>
      <w:r w:rsidR="00C85B4B" w:rsidRPr="00B0577D">
        <w:rPr>
          <w:rFonts w:ascii="Arial" w:hAnsi="Arial" w:cs="Arial"/>
          <w:sz w:val="24"/>
          <w:szCs w:val="24"/>
        </w:rPr>
        <w:t>using authentic Mid Ulster voices.</w:t>
      </w:r>
      <w:r w:rsidR="00C85B4B">
        <w:rPr>
          <w:rFonts w:ascii="Arial" w:hAnsi="Arial" w:cs="Arial"/>
          <w:sz w:val="24"/>
          <w:szCs w:val="24"/>
        </w:rPr>
        <w:t xml:space="preserve"> </w:t>
      </w:r>
      <w:r w:rsidR="00C85B4B" w:rsidRPr="00B0577D">
        <w:rPr>
          <w:rFonts w:ascii="Arial" w:hAnsi="Arial" w:cs="Arial"/>
          <w:sz w:val="24"/>
          <w:szCs w:val="24"/>
        </w:rPr>
        <w:lastRenderedPageBreak/>
        <w:t xml:space="preserve">The 2- week campaign directly reached 83,521 people (representing approximately 57% of the local population) and engaged 12,730 unique users of Facebook. The participation of a local GP, Dr Grainne Shaw, was particularly effective, accounting for almost 30% of the campaign reach. Dr Shaw was viewed as a trusted messenger and qualitative feedback from the </w:t>
      </w:r>
      <w:r w:rsidR="00BD3B47" w:rsidRPr="00B0577D">
        <w:rPr>
          <w:rFonts w:ascii="Arial" w:hAnsi="Arial" w:cs="Arial"/>
          <w:sz w:val="24"/>
          <w:szCs w:val="24"/>
        </w:rPr>
        <w:t>practice</w:t>
      </w:r>
      <w:r w:rsidR="00C85B4B" w:rsidRPr="00B0577D">
        <w:rPr>
          <w:rFonts w:ascii="Arial" w:hAnsi="Arial" w:cs="Arial"/>
          <w:sz w:val="24"/>
          <w:szCs w:val="24"/>
        </w:rPr>
        <w:t xml:space="preserve"> indicated </w:t>
      </w:r>
      <w:r>
        <w:rPr>
          <w:rFonts w:ascii="Arial" w:hAnsi="Arial" w:cs="Arial"/>
          <w:sz w:val="24"/>
          <w:szCs w:val="24"/>
        </w:rPr>
        <w:t xml:space="preserve">a </w:t>
      </w:r>
      <w:r w:rsidR="00C85B4B" w:rsidRPr="00B0577D">
        <w:rPr>
          <w:rFonts w:ascii="Arial" w:hAnsi="Arial" w:cs="Arial"/>
          <w:sz w:val="24"/>
          <w:szCs w:val="24"/>
        </w:rPr>
        <w:t>positive reaction to the post on social media</w:t>
      </w:r>
      <w:r>
        <w:rPr>
          <w:rFonts w:ascii="Arial" w:hAnsi="Arial" w:cs="Arial"/>
          <w:sz w:val="24"/>
          <w:szCs w:val="24"/>
        </w:rPr>
        <w:t>, which in turn</w:t>
      </w:r>
      <w:r w:rsidR="00C85B4B" w:rsidRPr="00B0577D">
        <w:rPr>
          <w:rFonts w:ascii="Arial" w:hAnsi="Arial" w:cs="Arial"/>
          <w:sz w:val="24"/>
          <w:szCs w:val="24"/>
        </w:rPr>
        <w:t xml:space="preserve"> gave practice staff a real boost a</w:t>
      </w:r>
      <w:r w:rsidR="00C85B4B">
        <w:rPr>
          <w:rFonts w:ascii="Arial" w:hAnsi="Arial" w:cs="Arial"/>
          <w:sz w:val="24"/>
          <w:szCs w:val="24"/>
        </w:rPr>
        <w:t>t an especially difficult time.</w:t>
      </w:r>
    </w:p>
    <w:p w14:paraId="31A0CBFD" w14:textId="4EBD2C54" w:rsidR="007D6BE6" w:rsidRPr="007D6BE6" w:rsidRDefault="007D6BE6" w:rsidP="007D6BE6">
      <w:pPr>
        <w:pStyle w:val="NormalWeb"/>
        <w:spacing w:before="0" w:beforeAutospacing="0" w:line="360" w:lineRule="auto"/>
        <w:rPr>
          <w:rFonts w:ascii="Arial" w:hAnsi="Arial" w:cs="Arial"/>
          <w:color w:val="000000"/>
        </w:rPr>
      </w:pPr>
      <w:r w:rsidRPr="007D6BE6">
        <w:rPr>
          <w:rFonts w:ascii="Arial" w:hAnsi="Arial" w:cs="Arial"/>
        </w:rPr>
        <w:t xml:space="preserve">Council </w:t>
      </w:r>
      <w:r w:rsidRPr="007D6BE6">
        <w:rPr>
          <w:rFonts w:ascii="Arial" w:hAnsi="Arial" w:cs="Arial"/>
          <w:color w:val="000000"/>
        </w:rPr>
        <w:t>continued to capture data on the activity of all volunteer efforts in Mid Ulster and expanded this work to include local retailers offering delivery services, as well as community pharmacists</w:t>
      </w:r>
      <w:r>
        <w:rPr>
          <w:rFonts w:ascii="Arial" w:hAnsi="Arial" w:cs="Arial"/>
          <w:color w:val="000000"/>
        </w:rPr>
        <w:t xml:space="preserve">. </w:t>
      </w:r>
      <w:r w:rsidRPr="007D6BE6">
        <w:rPr>
          <w:rFonts w:ascii="Arial" w:hAnsi="Arial" w:cs="Arial"/>
          <w:color w:val="000000"/>
        </w:rPr>
        <w:t>The data allowed us to keep our web site up-to-date as a central hub for information for local people seeking support locally</w:t>
      </w:r>
      <w:r w:rsidR="0065415E">
        <w:rPr>
          <w:rFonts w:ascii="Arial" w:hAnsi="Arial" w:cs="Arial"/>
          <w:color w:val="000000"/>
        </w:rPr>
        <w:t>.</w:t>
      </w:r>
    </w:p>
    <w:p w14:paraId="3B33CD85" w14:textId="6E1B19C2" w:rsidR="00F63DF8" w:rsidRDefault="00F63DF8" w:rsidP="00F63DF8">
      <w:pPr>
        <w:spacing w:after="0" w:line="360" w:lineRule="auto"/>
        <w:rPr>
          <w:rFonts w:ascii="Arial" w:hAnsi="Arial" w:cs="Arial"/>
          <w:sz w:val="24"/>
          <w:szCs w:val="24"/>
        </w:rPr>
      </w:pPr>
      <w:r w:rsidRPr="00F63DF8">
        <w:rPr>
          <w:rFonts w:ascii="Arial" w:hAnsi="Arial" w:cs="Arial"/>
          <w:sz w:val="24"/>
          <w:szCs w:val="24"/>
        </w:rPr>
        <w:t>Throughout the COVID 19 pandemic period, The Hill of the O’Neill, Dungannon</w:t>
      </w:r>
      <w:r w:rsidR="00C85B4B">
        <w:rPr>
          <w:rFonts w:ascii="Arial" w:hAnsi="Arial" w:cs="Arial"/>
          <w:sz w:val="24"/>
          <w:szCs w:val="24"/>
        </w:rPr>
        <w:t>,</w:t>
      </w:r>
      <w:r w:rsidRPr="00F63DF8">
        <w:rPr>
          <w:rFonts w:ascii="Arial" w:hAnsi="Arial" w:cs="Arial"/>
          <w:sz w:val="24"/>
          <w:szCs w:val="24"/>
        </w:rPr>
        <w:t xml:space="preserve"> hosted the regular televised public updates delivered by N</w:t>
      </w:r>
      <w:r w:rsidR="00C85B4B">
        <w:rPr>
          <w:rFonts w:ascii="Arial" w:hAnsi="Arial" w:cs="Arial"/>
          <w:sz w:val="24"/>
          <w:szCs w:val="24"/>
        </w:rPr>
        <w:t xml:space="preserve">orthern </w:t>
      </w:r>
      <w:r w:rsidRPr="00F63DF8">
        <w:rPr>
          <w:rFonts w:ascii="Arial" w:hAnsi="Arial" w:cs="Arial"/>
          <w:sz w:val="24"/>
          <w:szCs w:val="24"/>
        </w:rPr>
        <w:t>I</w:t>
      </w:r>
      <w:r w:rsidR="00C85B4B">
        <w:rPr>
          <w:rFonts w:ascii="Arial" w:hAnsi="Arial" w:cs="Arial"/>
          <w:sz w:val="24"/>
          <w:szCs w:val="24"/>
        </w:rPr>
        <w:t>reland</w:t>
      </w:r>
      <w:r w:rsidRPr="00F63DF8">
        <w:rPr>
          <w:rFonts w:ascii="Arial" w:hAnsi="Arial" w:cs="Arial"/>
          <w:sz w:val="24"/>
          <w:szCs w:val="24"/>
        </w:rPr>
        <w:t xml:space="preserve"> Executive and First Minister and Deputy First Minister</w:t>
      </w:r>
      <w:r w:rsidR="00A55D05">
        <w:rPr>
          <w:rFonts w:ascii="Arial" w:hAnsi="Arial" w:cs="Arial"/>
          <w:sz w:val="24"/>
          <w:szCs w:val="24"/>
        </w:rPr>
        <w:t>.</w:t>
      </w:r>
    </w:p>
    <w:p w14:paraId="2F9CD28A" w14:textId="77777777" w:rsidR="00A55D05" w:rsidRPr="00F63DF8" w:rsidRDefault="00A55D05" w:rsidP="0052337B">
      <w:pPr>
        <w:spacing w:after="0" w:line="360" w:lineRule="auto"/>
        <w:rPr>
          <w:rFonts w:ascii="Arial" w:hAnsi="Arial" w:cs="Arial"/>
          <w:sz w:val="24"/>
          <w:szCs w:val="24"/>
        </w:rPr>
      </w:pPr>
    </w:p>
    <w:p w14:paraId="71030F32" w14:textId="2DB045CF" w:rsidR="0052337B" w:rsidRPr="0052337B" w:rsidRDefault="0052337B" w:rsidP="0052337B">
      <w:pPr>
        <w:spacing w:line="360" w:lineRule="auto"/>
        <w:contextualSpacing/>
        <w:rPr>
          <w:rFonts w:ascii="Arial" w:hAnsi="Arial" w:cs="Arial"/>
          <w:sz w:val="24"/>
          <w:szCs w:val="24"/>
        </w:rPr>
      </w:pPr>
      <w:r w:rsidRPr="0052337B">
        <w:rPr>
          <w:rFonts w:ascii="Arial" w:hAnsi="Arial" w:cs="Arial"/>
          <w:sz w:val="24"/>
          <w:szCs w:val="24"/>
        </w:rPr>
        <w:t xml:space="preserve">Communications with Elected Members was also critical during the pandemic and the fast dissemination of information, </w:t>
      </w:r>
      <w:r w:rsidR="00BD3B47" w:rsidRPr="0052337B">
        <w:rPr>
          <w:rFonts w:ascii="Arial" w:hAnsi="Arial" w:cs="Arial"/>
          <w:sz w:val="24"/>
          <w:szCs w:val="24"/>
        </w:rPr>
        <w:t>about both council services and wider</w:t>
      </w:r>
      <w:r w:rsidRPr="0052337B">
        <w:rPr>
          <w:rFonts w:ascii="Arial" w:hAnsi="Arial" w:cs="Arial"/>
          <w:sz w:val="24"/>
          <w:szCs w:val="24"/>
        </w:rPr>
        <w:t xml:space="preserve"> civic issues, </w:t>
      </w:r>
      <w:r w:rsidR="00BD3B47" w:rsidRPr="0052337B">
        <w:rPr>
          <w:rFonts w:ascii="Arial" w:hAnsi="Arial" w:cs="Arial"/>
          <w:sz w:val="24"/>
          <w:szCs w:val="24"/>
        </w:rPr>
        <w:t>was</w:t>
      </w:r>
      <w:r w:rsidRPr="0052337B">
        <w:rPr>
          <w:rFonts w:ascii="Arial" w:hAnsi="Arial" w:cs="Arial"/>
          <w:sz w:val="24"/>
          <w:szCs w:val="24"/>
        </w:rPr>
        <w:t xml:space="preserve"> undertaken via a system of email briefings for councillors.</w:t>
      </w:r>
    </w:p>
    <w:p w14:paraId="4D230461" w14:textId="4FBB60B1" w:rsidR="00B0577D" w:rsidRDefault="00B0577D" w:rsidP="00B0577D">
      <w:pPr>
        <w:spacing w:line="360" w:lineRule="auto"/>
        <w:contextualSpacing/>
        <w:rPr>
          <w:rFonts w:ascii="Arial" w:hAnsi="Arial" w:cs="Arial"/>
          <w:sz w:val="24"/>
          <w:szCs w:val="24"/>
        </w:rPr>
      </w:pPr>
    </w:p>
    <w:p w14:paraId="5D616C0B" w14:textId="187ED35F" w:rsidR="00B0577D" w:rsidRPr="00B0577D" w:rsidRDefault="00B0577D" w:rsidP="00B0577D">
      <w:pPr>
        <w:spacing w:line="360" w:lineRule="auto"/>
        <w:contextualSpacing/>
        <w:rPr>
          <w:rFonts w:ascii="Arial" w:hAnsi="Arial" w:cs="Arial"/>
          <w:sz w:val="24"/>
          <w:szCs w:val="24"/>
        </w:rPr>
      </w:pPr>
      <w:r w:rsidRPr="00B0577D">
        <w:rPr>
          <w:rFonts w:ascii="Arial" w:hAnsi="Arial" w:cs="Arial"/>
          <w:sz w:val="24"/>
          <w:szCs w:val="24"/>
        </w:rPr>
        <w:t>When appropriate, the same approach continued through to the recovery phase, where staff were front and centre, for example, presenting new arrangements for the re-opening of leisure facilities on video via social media. Again, engagement levels soared and other organisations quickly replicated what was appearing on the Mid Ulster channels</w:t>
      </w:r>
      <w:r w:rsidR="0052337B">
        <w:rPr>
          <w:rFonts w:ascii="Arial" w:hAnsi="Arial" w:cs="Arial"/>
          <w:sz w:val="24"/>
          <w:szCs w:val="24"/>
        </w:rPr>
        <w:t>.</w:t>
      </w:r>
    </w:p>
    <w:p w14:paraId="5B33F913" w14:textId="77777777" w:rsidR="0052337B" w:rsidRDefault="0052337B" w:rsidP="00931D0E">
      <w:pPr>
        <w:spacing w:line="360" w:lineRule="auto"/>
        <w:contextualSpacing/>
        <w:rPr>
          <w:rFonts w:ascii="Arial" w:hAnsi="Arial" w:cs="Arial"/>
          <w:sz w:val="24"/>
          <w:szCs w:val="24"/>
        </w:rPr>
      </w:pPr>
    </w:p>
    <w:p w14:paraId="793D637D" w14:textId="41545454" w:rsidR="00931D0E" w:rsidRDefault="00931D0E" w:rsidP="00931D0E">
      <w:pPr>
        <w:spacing w:line="360" w:lineRule="auto"/>
        <w:contextualSpacing/>
        <w:rPr>
          <w:rFonts w:ascii="Arial" w:hAnsi="Arial" w:cs="Arial"/>
          <w:sz w:val="24"/>
          <w:szCs w:val="24"/>
        </w:rPr>
      </w:pPr>
      <w:r w:rsidRPr="00B0577D">
        <w:rPr>
          <w:rFonts w:ascii="Arial" w:hAnsi="Arial" w:cs="Arial"/>
          <w:sz w:val="24"/>
          <w:szCs w:val="24"/>
        </w:rPr>
        <w:t xml:space="preserve">The delivery of Enterprise Week during a pandemic radically altered both the traditional method of staging the events and the focus of activity. Events moved from face-to-face delivery and interaction in a physical location to a virtual environment. Social media support for the week via Facebook achieved a reach of 98,795 with engagement of 4,802 and video views of over 22,000. Impressions on Twitter reached more than 47,000 with engagement of just over 1,200. The designated www.midulstercouncil.org/enterpriseweek webpage received 1,834 page views and ranked in the top 20 of our webpage views during this time, with </w:t>
      </w:r>
      <w:r w:rsidRPr="00B0577D">
        <w:rPr>
          <w:rFonts w:ascii="Arial" w:hAnsi="Arial" w:cs="Arial"/>
          <w:sz w:val="24"/>
          <w:szCs w:val="24"/>
        </w:rPr>
        <w:lastRenderedPageBreak/>
        <w:t xml:space="preserve">business grants and business recovery webpages taking the top spots during this period. </w:t>
      </w:r>
    </w:p>
    <w:p w14:paraId="25402765" w14:textId="77777777" w:rsidR="0052337B" w:rsidRPr="00B0577D" w:rsidRDefault="0052337B" w:rsidP="00931D0E">
      <w:pPr>
        <w:spacing w:line="360" w:lineRule="auto"/>
        <w:contextualSpacing/>
        <w:rPr>
          <w:rFonts w:ascii="Arial" w:hAnsi="Arial" w:cs="Arial"/>
          <w:sz w:val="24"/>
          <w:szCs w:val="24"/>
        </w:rPr>
      </w:pPr>
    </w:p>
    <w:p w14:paraId="27E7F806" w14:textId="773A3D15" w:rsidR="00931D0E" w:rsidRDefault="00931D0E" w:rsidP="00931D0E">
      <w:pPr>
        <w:spacing w:line="360" w:lineRule="auto"/>
        <w:contextualSpacing/>
        <w:jc w:val="both"/>
        <w:rPr>
          <w:rFonts w:ascii="Arial" w:hAnsi="Arial" w:cs="Arial"/>
          <w:sz w:val="24"/>
          <w:szCs w:val="24"/>
        </w:rPr>
      </w:pPr>
      <w:r w:rsidRPr="00B0577D">
        <w:rPr>
          <w:rFonts w:ascii="Arial" w:hAnsi="Arial" w:cs="Arial"/>
          <w:sz w:val="24"/>
          <w:szCs w:val="24"/>
        </w:rPr>
        <w:t xml:space="preserve">Innovation was demonstrated by the organisation, particularly from those </w:t>
      </w:r>
      <w:r w:rsidR="00BD3B47" w:rsidRPr="00B0577D">
        <w:rPr>
          <w:rFonts w:ascii="Arial" w:hAnsi="Arial" w:cs="Arial"/>
          <w:sz w:val="24"/>
          <w:szCs w:val="24"/>
        </w:rPr>
        <w:t>services, which</w:t>
      </w:r>
      <w:r w:rsidRPr="00B0577D">
        <w:rPr>
          <w:rFonts w:ascii="Arial" w:hAnsi="Arial" w:cs="Arial"/>
          <w:sz w:val="24"/>
          <w:szCs w:val="24"/>
        </w:rPr>
        <w:t xml:space="preserve"> were closed during lockdowns. Leisure’s virtual swimming academy and fitness videos, the online programme of performances and educational/creative activities from Culture and Arts, as well as the webinars, online forums and business resilience from Business and Communities were all among the work promoted in the media and via social media during this stage of the pandemic</w:t>
      </w:r>
      <w:r w:rsidR="0052337B">
        <w:rPr>
          <w:rFonts w:ascii="Arial" w:hAnsi="Arial" w:cs="Arial"/>
          <w:sz w:val="24"/>
          <w:szCs w:val="24"/>
        </w:rPr>
        <w:t>.</w:t>
      </w:r>
    </w:p>
    <w:p w14:paraId="5452C260" w14:textId="77777777" w:rsidR="0052337B" w:rsidRPr="00B0577D" w:rsidRDefault="0052337B" w:rsidP="00931D0E">
      <w:pPr>
        <w:spacing w:line="360" w:lineRule="auto"/>
        <w:contextualSpacing/>
        <w:jc w:val="both"/>
        <w:rPr>
          <w:rFonts w:ascii="Arial" w:hAnsi="Arial" w:cs="Arial"/>
          <w:sz w:val="24"/>
          <w:szCs w:val="24"/>
        </w:rPr>
      </w:pPr>
    </w:p>
    <w:p w14:paraId="0C4A59C2" w14:textId="7773E909" w:rsidR="00325376" w:rsidRPr="002B20F6" w:rsidRDefault="00376405" w:rsidP="000D0FB6">
      <w:pPr>
        <w:pStyle w:val="Heading3"/>
        <w:contextualSpacing/>
      </w:pPr>
      <w:r>
        <w:t>Council</w:t>
      </w:r>
      <w:r w:rsidR="00325376">
        <w:t xml:space="preserve"> </w:t>
      </w:r>
      <w:r w:rsidR="000D0FB6">
        <w:t>Facilities</w:t>
      </w:r>
    </w:p>
    <w:p w14:paraId="010ACD6D" w14:textId="034A0D0B" w:rsidR="00F63DF8" w:rsidRDefault="002442F4" w:rsidP="00B70E85">
      <w:pPr>
        <w:autoSpaceDE w:val="0"/>
        <w:autoSpaceDN w:val="0"/>
        <w:adjustRightInd w:val="0"/>
        <w:spacing w:after="0" w:line="360" w:lineRule="auto"/>
        <w:contextualSpacing/>
        <w:rPr>
          <w:rFonts w:ascii="Arial" w:hAnsi="Arial" w:cs="Arial"/>
          <w:color w:val="000000"/>
          <w:sz w:val="24"/>
          <w:szCs w:val="24"/>
        </w:rPr>
      </w:pPr>
      <w:r w:rsidRPr="00B70E85">
        <w:rPr>
          <w:rFonts w:ascii="Arial" w:hAnsi="Arial" w:cs="Arial"/>
          <w:color w:val="000000"/>
          <w:sz w:val="24"/>
          <w:szCs w:val="24"/>
        </w:rPr>
        <w:t>A planned approach to reopening and reconfiguration of the Council’s property portfolio has always been meticulously detailed</w:t>
      </w:r>
      <w:r w:rsidR="00D61B97">
        <w:rPr>
          <w:rFonts w:ascii="Arial" w:hAnsi="Arial" w:cs="Arial"/>
          <w:color w:val="000000"/>
          <w:sz w:val="24"/>
          <w:szCs w:val="24"/>
        </w:rPr>
        <w:t>. This has been achieved</w:t>
      </w:r>
      <w:r w:rsidRPr="00B70E85">
        <w:rPr>
          <w:rFonts w:ascii="Arial" w:hAnsi="Arial" w:cs="Arial"/>
          <w:color w:val="000000"/>
          <w:sz w:val="24"/>
          <w:szCs w:val="24"/>
        </w:rPr>
        <w:t xml:space="preserve"> through constant communications (staff updates, staff newsletters, intranet and Council social media channels) from our Senior Management</w:t>
      </w:r>
      <w:r w:rsidR="00DE24AE">
        <w:rPr>
          <w:rFonts w:ascii="Arial" w:hAnsi="Arial" w:cs="Arial"/>
          <w:color w:val="000000"/>
          <w:sz w:val="24"/>
          <w:szCs w:val="24"/>
        </w:rPr>
        <w:t>, Heads of Service</w:t>
      </w:r>
      <w:r w:rsidRPr="00B70E85">
        <w:rPr>
          <w:rFonts w:ascii="Arial" w:hAnsi="Arial" w:cs="Arial"/>
          <w:color w:val="000000"/>
          <w:sz w:val="24"/>
          <w:szCs w:val="24"/>
        </w:rPr>
        <w:t xml:space="preserve"> and Communications and Marketing teams, in order to support the organisation to recover, engage with our service teams, </w:t>
      </w:r>
      <w:r w:rsidR="00C85B4B">
        <w:rPr>
          <w:rFonts w:ascii="Arial" w:hAnsi="Arial" w:cs="Arial"/>
          <w:color w:val="000000"/>
          <w:sz w:val="24"/>
          <w:szCs w:val="24"/>
        </w:rPr>
        <w:t>customers, to ensure</w:t>
      </w:r>
      <w:r w:rsidRPr="00B70E85">
        <w:rPr>
          <w:rFonts w:ascii="Arial" w:hAnsi="Arial" w:cs="Arial"/>
          <w:color w:val="000000"/>
          <w:sz w:val="24"/>
          <w:szCs w:val="24"/>
        </w:rPr>
        <w:t xml:space="preserve"> effective future service delivery.</w:t>
      </w:r>
      <w:r w:rsidR="00F63DF8">
        <w:rPr>
          <w:rFonts w:ascii="Arial" w:hAnsi="Arial" w:cs="Arial"/>
          <w:color w:val="000000"/>
          <w:sz w:val="24"/>
          <w:szCs w:val="24"/>
        </w:rPr>
        <w:t xml:space="preserve"> </w:t>
      </w:r>
      <w:r w:rsidR="00F17022">
        <w:rPr>
          <w:rFonts w:ascii="Arial" w:hAnsi="Arial" w:cs="Arial"/>
          <w:color w:val="000000"/>
          <w:sz w:val="24"/>
          <w:szCs w:val="24"/>
        </w:rPr>
        <w:t xml:space="preserve">From March 2020 to the present our main Civic Offices have supported staff, Councillors and members of the public to access services when guidance and adherence to health and safety measures allowed. </w:t>
      </w:r>
    </w:p>
    <w:p w14:paraId="707436DE" w14:textId="2BC6DFE9" w:rsidR="00F63DF8" w:rsidRDefault="00F63DF8" w:rsidP="00B70E85">
      <w:pPr>
        <w:autoSpaceDE w:val="0"/>
        <w:autoSpaceDN w:val="0"/>
        <w:adjustRightInd w:val="0"/>
        <w:spacing w:after="0" w:line="360" w:lineRule="auto"/>
        <w:contextualSpacing/>
        <w:rPr>
          <w:rFonts w:ascii="Arial" w:eastAsiaTheme="minorEastAsia" w:hAnsi="Arial" w:cs="Arial"/>
          <w:sz w:val="24"/>
          <w:szCs w:val="24"/>
        </w:rPr>
      </w:pPr>
    </w:p>
    <w:p w14:paraId="0788B19C" w14:textId="1C71617E" w:rsidR="00F63DF8" w:rsidRPr="00F63DF8" w:rsidRDefault="00F63DF8" w:rsidP="00371F1F">
      <w:pPr>
        <w:pStyle w:val="Heading3"/>
        <w:contextualSpacing/>
        <w:rPr>
          <w:rFonts w:eastAsiaTheme="minorEastAsia"/>
        </w:rPr>
      </w:pPr>
      <w:r>
        <w:rPr>
          <w:rFonts w:eastAsiaTheme="minorEastAsia"/>
        </w:rPr>
        <w:t>Leisure</w:t>
      </w:r>
      <w:r w:rsidR="00371F1F">
        <w:rPr>
          <w:rFonts w:eastAsiaTheme="minorEastAsia"/>
        </w:rPr>
        <w:t xml:space="preserve"> and Recreation Facilities</w:t>
      </w:r>
    </w:p>
    <w:p w14:paraId="61A475B1" w14:textId="309A9BB7" w:rsidR="000855BA" w:rsidRPr="000855BA" w:rsidRDefault="00F63DF8" w:rsidP="000855BA">
      <w:pPr>
        <w:pStyle w:val="NormalWeb"/>
        <w:spacing w:before="0" w:beforeAutospacing="0" w:line="360" w:lineRule="auto"/>
        <w:contextualSpacing/>
        <w:rPr>
          <w:rFonts w:ascii="Arial" w:hAnsi="Arial" w:cs="Arial"/>
          <w:color w:val="000000"/>
        </w:rPr>
      </w:pPr>
      <w:r w:rsidRPr="00F63DF8">
        <w:rPr>
          <w:rFonts w:ascii="Arial" w:eastAsiaTheme="minorEastAsia" w:hAnsi="Arial" w:cs="Arial"/>
        </w:rPr>
        <w:t xml:space="preserve">Leisure services were one of the most affected services throughout the pandemic with closures in the early and later parts of the </w:t>
      </w:r>
      <w:r w:rsidR="004E5242" w:rsidRPr="00F63DF8">
        <w:rPr>
          <w:rFonts w:ascii="Arial" w:eastAsiaTheme="minorEastAsia" w:hAnsi="Arial" w:cs="Arial"/>
        </w:rPr>
        <w:t>year, which</w:t>
      </w:r>
      <w:r w:rsidRPr="00F63DF8">
        <w:rPr>
          <w:rFonts w:ascii="Arial" w:eastAsiaTheme="minorEastAsia" w:hAnsi="Arial" w:cs="Arial"/>
        </w:rPr>
        <w:t xml:space="preserve"> required intensive communications support. </w:t>
      </w:r>
      <w:r w:rsidR="00371F1F">
        <w:rPr>
          <w:rFonts w:ascii="Arial" w:eastAsiaTheme="minorEastAsia" w:hAnsi="Arial" w:cs="Arial"/>
        </w:rPr>
        <w:t>User number</w:t>
      </w:r>
      <w:r w:rsidR="0015781C">
        <w:rPr>
          <w:rFonts w:ascii="Arial" w:eastAsiaTheme="minorEastAsia" w:hAnsi="Arial" w:cs="Arial"/>
        </w:rPr>
        <w:t>s</w:t>
      </w:r>
      <w:r w:rsidR="00371F1F">
        <w:rPr>
          <w:rFonts w:ascii="Arial" w:eastAsiaTheme="minorEastAsia" w:hAnsi="Arial" w:cs="Arial"/>
        </w:rPr>
        <w:t xml:space="preserve"> of Leisure and recreation facilities d</w:t>
      </w:r>
      <w:r w:rsidR="00974E67">
        <w:rPr>
          <w:rFonts w:ascii="Arial" w:eastAsiaTheme="minorEastAsia" w:hAnsi="Arial" w:cs="Arial"/>
        </w:rPr>
        <w:t>ropped dramatically from 2,071,748 in 2019/20 to 1,232,</w:t>
      </w:r>
      <w:r w:rsidR="00371F1F">
        <w:rPr>
          <w:rFonts w:ascii="Arial" w:eastAsiaTheme="minorEastAsia" w:hAnsi="Arial" w:cs="Arial"/>
        </w:rPr>
        <w:t>504 in 2020/21</w:t>
      </w:r>
      <w:r w:rsidR="00371F1F" w:rsidRPr="000855BA">
        <w:rPr>
          <w:rFonts w:ascii="Arial" w:eastAsiaTheme="minorEastAsia" w:hAnsi="Arial" w:cs="Arial"/>
        </w:rPr>
        <w:t>.</w:t>
      </w:r>
      <w:r w:rsidR="000855BA" w:rsidRPr="000855BA">
        <w:rPr>
          <w:rFonts w:ascii="Arial" w:hAnsi="Arial" w:cs="Arial"/>
          <w:color w:val="000000"/>
        </w:rPr>
        <w:t xml:space="preserve"> However many of our sports and leisure facilities were re-purposed over the year. Meadowbank sports arena was utilised by local company Bloc Blinds as it began to manufacture vital front line Personal Protective Equipment (</w:t>
      </w:r>
      <w:r w:rsidR="007531CE">
        <w:rPr>
          <w:rFonts w:ascii="Arial" w:hAnsi="Arial" w:cs="Arial"/>
          <w:color w:val="000000"/>
        </w:rPr>
        <w:t>i.e.</w:t>
      </w:r>
      <w:r w:rsidR="0015781C">
        <w:rPr>
          <w:rFonts w:ascii="Arial" w:hAnsi="Arial" w:cs="Arial"/>
          <w:color w:val="000000"/>
        </w:rPr>
        <w:t xml:space="preserve"> </w:t>
      </w:r>
      <w:r w:rsidR="000855BA" w:rsidRPr="000855BA">
        <w:rPr>
          <w:rFonts w:ascii="Arial" w:hAnsi="Arial" w:cs="Arial"/>
          <w:color w:val="000000"/>
        </w:rPr>
        <w:t>PPE – face shields) for the NHS</w:t>
      </w:r>
      <w:r w:rsidR="000855BA">
        <w:rPr>
          <w:rFonts w:ascii="Arial" w:hAnsi="Arial" w:cs="Arial"/>
          <w:color w:val="000000"/>
        </w:rPr>
        <w:t xml:space="preserve">. Other leisure </w:t>
      </w:r>
      <w:r w:rsidR="0015781C">
        <w:rPr>
          <w:rFonts w:ascii="Arial" w:hAnsi="Arial" w:cs="Arial"/>
          <w:color w:val="000000"/>
        </w:rPr>
        <w:t>facilities</w:t>
      </w:r>
      <w:r w:rsidR="000855BA">
        <w:rPr>
          <w:rFonts w:ascii="Arial" w:hAnsi="Arial" w:cs="Arial"/>
          <w:color w:val="000000"/>
        </w:rPr>
        <w:t xml:space="preserve"> were </w:t>
      </w:r>
      <w:r w:rsidR="0015781C">
        <w:rPr>
          <w:rFonts w:ascii="Arial" w:hAnsi="Arial" w:cs="Arial"/>
          <w:color w:val="000000"/>
        </w:rPr>
        <w:t>utislised</w:t>
      </w:r>
      <w:r w:rsidR="000855BA">
        <w:rPr>
          <w:rFonts w:ascii="Arial" w:hAnsi="Arial" w:cs="Arial"/>
          <w:color w:val="000000"/>
        </w:rPr>
        <w:t xml:space="preserve"> for Covid testing </w:t>
      </w:r>
      <w:r w:rsidR="0015781C">
        <w:rPr>
          <w:rFonts w:ascii="Arial" w:hAnsi="Arial" w:cs="Arial"/>
          <w:color w:val="000000"/>
        </w:rPr>
        <w:t xml:space="preserve">(e.g. Dungannon Leisure Centre) </w:t>
      </w:r>
      <w:r w:rsidR="000855BA">
        <w:rPr>
          <w:rFonts w:ascii="Arial" w:hAnsi="Arial" w:cs="Arial"/>
          <w:color w:val="000000"/>
        </w:rPr>
        <w:t xml:space="preserve">and </w:t>
      </w:r>
      <w:r w:rsidR="0015781C">
        <w:rPr>
          <w:rFonts w:ascii="Arial" w:hAnsi="Arial" w:cs="Arial"/>
          <w:color w:val="000000"/>
        </w:rPr>
        <w:t>facilitated</w:t>
      </w:r>
      <w:r w:rsidR="000855BA">
        <w:rPr>
          <w:rFonts w:ascii="Arial" w:hAnsi="Arial" w:cs="Arial"/>
          <w:color w:val="000000"/>
        </w:rPr>
        <w:t xml:space="preserve"> </w:t>
      </w:r>
      <w:r w:rsidR="00974E67">
        <w:rPr>
          <w:rFonts w:ascii="Arial" w:hAnsi="Arial" w:cs="Arial"/>
          <w:color w:val="000000"/>
        </w:rPr>
        <w:t xml:space="preserve">the </w:t>
      </w:r>
      <w:r w:rsidR="0015781C">
        <w:rPr>
          <w:rFonts w:ascii="Arial" w:hAnsi="Arial" w:cs="Arial"/>
          <w:color w:val="000000"/>
        </w:rPr>
        <w:t>vaccination programme</w:t>
      </w:r>
      <w:r w:rsidR="000855BA" w:rsidRPr="000855BA">
        <w:rPr>
          <w:rFonts w:ascii="Arial" w:hAnsi="Arial" w:cs="Arial"/>
          <w:color w:val="000000"/>
        </w:rPr>
        <w:t>.</w:t>
      </w:r>
    </w:p>
    <w:p w14:paraId="236F9685" w14:textId="78A093CA" w:rsidR="001C3670" w:rsidRDefault="00F63DF8" w:rsidP="00B70E85">
      <w:pPr>
        <w:autoSpaceDE w:val="0"/>
        <w:autoSpaceDN w:val="0"/>
        <w:adjustRightInd w:val="0"/>
        <w:spacing w:after="0" w:line="360" w:lineRule="auto"/>
        <w:contextualSpacing/>
        <w:rPr>
          <w:rFonts w:ascii="Arial" w:eastAsiaTheme="minorEastAsia" w:hAnsi="Arial" w:cs="Arial"/>
          <w:sz w:val="24"/>
          <w:szCs w:val="24"/>
        </w:rPr>
      </w:pPr>
      <w:r w:rsidRPr="00F63DF8">
        <w:rPr>
          <w:rFonts w:ascii="Arial" w:eastAsiaTheme="minorEastAsia" w:hAnsi="Arial" w:cs="Arial"/>
          <w:sz w:val="24"/>
          <w:szCs w:val="24"/>
        </w:rPr>
        <w:t>A phas</w:t>
      </w:r>
      <w:r w:rsidR="00371F1F">
        <w:rPr>
          <w:rFonts w:ascii="Arial" w:eastAsiaTheme="minorEastAsia" w:hAnsi="Arial" w:cs="Arial"/>
          <w:sz w:val="24"/>
          <w:szCs w:val="24"/>
        </w:rPr>
        <w:t xml:space="preserve">ed plan was developed </w:t>
      </w:r>
      <w:r w:rsidR="005175AB">
        <w:rPr>
          <w:rFonts w:ascii="Arial" w:eastAsiaTheme="minorEastAsia" w:hAnsi="Arial" w:cs="Arial"/>
          <w:sz w:val="24"/>
          <w:szCs w:val="24"/>
        </w:rPr>
        <w:t>for Leisure services alongside a</w:t>
      </w:r>
      <w:r w:rsidR="00371F1F">
        <w:rPr>
          <w:rFonts w:ascii="Arial" w:eastAsiaTheme="minorEastAsia" w:hAnsi="Arial" w:cs="Arial"/>
          <w:sz w:val="24"/>
          <w:szCs w:val="24"/>
        </w:rPr>
        <w:t xml:space="preserve"> </w:t>
      </w:r>
      <w:r w:rsidRPr="00F63DF8">
        <w:rPr>
          <w:rFonts w:ascii="Arial" w:eastAsiaTheme="minorEastAsia" w:hAnsi="Arial" w:cs="Arial"/>
          <w:sz w:val="24"/>
          <w:szCs w:val="24"/>
        </w:rPr>
        <w:t>communications plan</w:t>
      </w:r>
      <w:r w:rsidR="005175AB">
        <w:rPr>
          <w:rFonts w:ascii="Arial" w:eastAsiaTheme="minorEastAsia" w:hAnsi="Arial" w:cs="Arial"/>
          <w:sz w:val="24"/>
          <w:szCs w:val="24"/>
        </w:rPr>
        <w:t xml:space="preserve">. This </w:t>
      </w:r>
      <w:r w:rsidR="005175AB" w:rsidRPr="00F63DF8">
        <w:rPr>
          <w:rFonts w:ascii="Arial" w:eastAsiaTheme="minorEastAsia" w:hAnsi="Arial" w:cs="Arial"/>
          <w:sz w:val="24"/>
          <w:szCs w:val="24"/>
        </w:rPr>
        <w:t>maintained</w:t>
      </w:r>
      <w:r w:rsidRPr="00F63DF8">
        <w:rPr>
          <w:rFonts w:ascii="Arial" w:eastAsiaTheme="minorEastAsia" w:hAnsi="Arial" w:cs="Arial"/>
          <w:sz w:val="24"/>
          <w:szCs w:val="24"/>
        </w:rPr>
        <w:t xml:space="preserve"> customer engagement across periods of closure </w:t>
      </w:r>
      <w:r w:rsidR="00371F1F">
        <w:rPr>
          <w:rFonts w:ascii="Arial" w:eastAsiaTheme="minorEastAsia" w:hAnsi="Arial" w:cs="Arial"/>
          <w:sz w:val="24"/>
          <w:szCs w:val="24"/>
        </w:rPr>
        <w:t xml:space="preserve">for leisure </w:t>
      </w:r>
      <w:r w:rsidR="00371F1F">
        <w:rPr>
          <w:rFonts w:ascii="Arial" w:eastAsiaTheme="minorEastAsia" w:hAnsi="Arial" w:cs="Arial"/>
          <w:sz w:val="24"/>
          <w:szCs w:val="24"/>
        </w:rPr>
        <w:lastRenderedPageBreak/>
        <w:t xml:space="preserve">facilities. The plan </w:t>
      </w:r>
      <w:r w:rsidRPr="00F63DF8">
        <w:rPr>
          <w:rFonts w:ascii="Arial" w:eastAsiaTheme="minorEastAsia" w:hAnsi="Arial" w:cs="Arial"/>
          <w:sz w:val="24"/>
          <w:szCs w:val="24"/>
        </w:rPr>
        <w:t>included a work out at home video series recorded by leisure staff, sourcing relevant articles and content, as well as providing reassurance to customers on the organisation’s approach to safe re-opening first time round. Covid secure videos were developed by Council to encourage return to facilities</w:t>
      </w:r>
      <w:r>
        <w:rPr>
          <w:rFonts w:ascii="Arial" w:eastAsiaTheme="minorEastAsia" w:hAnsi="Arial" w:cs="Arial"/>
          <w:sz w:val="24"/>
          <w:szCs w:val="24"/>
        </w:rPr>
        <w:t>.</w:t>
      </w:r>
      <w:r w:rsidR="008D28EC">
        <w:rPr>
          <w:rFonts w:ascii="Arial" w:eastAsiaTheme="minorEastAsia" w:hAnsi="Arial" w:cs="Arial"/>
          <w:sz w:val="24"/>
          <w:szCs w:val="24"/>
        </w:rPr>
        <w:t xml:space="preserve"> </w:t>
      </w:r>
    </w:p>
    <w:p w14:paraId="67A80901" w14:textId="77777777" w:rsidR="001C3670" w:rsidRPr="001C3670" w:rsidRDefault="001C3670" w:rsidP="00B70E85">
      <w:pPr>
        <w:autoSpaceDE w:val="0"/>
        <w:autoSpaceDN w:val="0"/>
        <w:adjustRightInd w:val="0"/>
        <w:spacing w:after="0" w:line="360" w:lineRule="auto"/>
        <w:contextualSpacing/>
        <w:rPr>
          <w:rFonts w:ascii="Arial" w:eastAsiaTheme="minorEastAsia" w:hAnsi="Arial" w:cs="Arial"/>
          <w:sz w:val="24"/>
          <w:szCs w:val="24"/>
        </w:rPr>
      </w:pPr>
    </w:p>
    <w:p w14:paraId="6632DD97" w14:textId="54C4415F" w:rsidR="00F63DF8" w:rsidRPr="001C3670" w:rsidRDefault="008D28EC" w:rsidP="00B70E85">
      <w:pPr>
        <w:autoSpaceDE w:val="0"/>
        <w:autoSpaceDN w:val="0"/>
        <w:adjustRightInd w:val="0"/>
        <w:spacing w:after="0" w:line="360" w:lineRule="auto"/>
        <w:contextualSpacing/>
        <w:rPr>
          <w:rFonts w:ascii="Arial" w:eastAsiaTheme="minorEastAsia" w:hAnsi="Arial" w:cs="Arial"/>
          <w:sz w:val="24"/>
          <w:szCs w:val="24"/>
        </w:rPr>
      </w:pPr>
      <w:r w:rsidRPr="001C3670">
        <w:rPr>
          <w:rFonts w:ascii="Arial" w:eastAsiaTheme="minorEastAsia" w:hAnsi="Arial" w:cs="Arial"/>
          <w:sz w:val="24"/>
          <w:szCs w:val="24"/>
        </w:rPr>
        <w:t>Council owned parks remained open</w:t>
      </w:r>
      <w:r w:rsidR="001C3670" w:rsidRPr="001C3670">
        <w:rPr>
          <w:rFonts w:ascii="Arial" w:eastAsiaTheme="minorEastAsia" w:hAnsi="Arial" w:cs="Arial"/>
          <w:sz w:val="24"/>
          <w:szCs w:val="24"/>
        </w:rPr>
        <w:t xml:space="preserve"> (Dungannon Park, Polepatrick</w:t>
      </w:r>
      <w:r w:rsidR="005175AB">
        <w:rPr>
          <w:rFonts w:ascii="Arial" w:eastAsiaTheme="minorEastAsia" w:hAnsi="Arial" w:cs="Arial"/>
          <w:sz w:val="24"/>
          <w:szCs w:val="24"/>
        </w:rPr>
        <w:t xml:space="preserve"> etc.</w:t>
      </w:r>
      <w:r w:rsidR="001C3670" w:rsidRPr="001C3670">
        <w:rPr>
          <w:rFonts w:ascii="Arial" w:eastAsiaTheme="minorEastAsia" w:hAnsi="Arial" w:cs="Arial"/>
          <w:sz w:val="24"/>
          <w:szCs w:val="24"/>
        </w:rPr>
        <w:t>)</w:t>
      </w:r>
      <w:r w:rsidRPr="001C3670">
        <w:rPr>
          <w:rFonts w:ascii="Arial" w:eastAsiaTheme="minorEastAsia" w:hAnsi="Arial" w:cs="Arial"/>
          <w:sz w:val="24"/>
          <w:szCs w:val="24"/>
        </w:rPr>
        <w:t xml:space="preserve">, while the early stages of the pandemic saw </w:t>
      </w:r>
      <w:r w:rsidR="001C3670" w:rsidRPr="001C3670">
        <w:rPr>
          <w:rFonts w:ascii="Arial" w:eastAsiaTheme="minorEastAsia" w:hAnsi="Arial" w:cs="Arial"/>
          <w:sz w:val="24"/>
          <w:szCs w:val="24"/>
        </w:rPr>
        <w:t>parks that C</w:t>
      </w:r>
      <w:r w:rsidR="001C3670">
        <w:rPr>
          <w:rFonts w:ascii="Arial" w:eastAsiaTheme="minorEastAsia" w:hAnsi="Arial" w:cs="Arial"/>
          <w:sz w:val="24"/>
          <w:szCs w:val="24"/>
        </w:rPr>
        <w:t xml:space="preserve">ouncil has </w:t>
      </w:r>
      <w:r w:rsidR="000855BA">
        <w:rPr>
          <w:rFonts w:ascii="Arial" w:eastAsiaTheme="minorEastAsia" w:hAnsi="Arial" w:cs="Arial"/>
          <w:sz w:val="24"/>
          <w:szCs w:val="24"/>
        </w:rPr>
        <w:t>partnership</w:t>
      </w:r>
      <w:r w:rsidR="001C3670">
        <w:rPr>
          <w:rFonts w:ascii="Arial" w:eastAsiaTheme="minorEastAsia" w:hAnsi="Arial" w:cs="Arial"/>
          <w:sz w:val="24"/>
          <w:szCs w:val="24"/>
        </w:rPr>
        <w:t xml:space="preserve"> </w:t>
      </w:r>
      <w:r w:rsidR="000855BA">
        <w:rPr>
          <w:rFonts w:ascii="Arial" w:eastAsiaTheme="minorEastAsia" w:hAnsi="Arial" w:cs="Arial"/>
          <w:sz w:val="24"/>
          <w:szCs w:val="24"/>
        </w:rPr>
        <w:t>arrangements</w:t>
      </w:r>
      <w:r w:rsidR="001C3670">
        <w:rPr>
          <w:rFonts w:ascii="Arial" w:eastAsiaTheme="minorEastAsia" w:hAnsi="Arial" w:cs="Arial"/>
          <w:sz w:val="24"/>
          <w:szCs w:val="24"/>
        </w:rPr>
        <w:t xml:space="preserve"> with </w:t>
      </w:r>
      <w:r w:rsidR="005175AB">
        <w:rPr>
          <w:rFonts w:ascii="Arial" w:eastAsiaTheme="minorEastAsia" w:hAnsi="Arial" w:cs="Arial"/>
          <w:sz w:val="24"/>
          <w:szCs w:val="24"/>
        </w:rPr>
        <w:t xml:space="preserve">i.e. </w:t>
      </w:r>
      <w:r w:rsidR="001C3670" w:rsidRPr="001C3670">
        <w:rPr>
          <w:rFonts w:ascii="Arial" w:eastAsiaTheme="minorEastAsia" w:hAnsi="Arial" w:cs="Arial"/>
          <w:sz w:val="24"/>
          <w:szCs w:val="24"/>
        </w:rPr>
        <w:t>Forestry services close e.g.</w:t>
      </w:r>
      <w:r w:rsidR="001C3670" w:rsidRPr="001C3670">
        <w:rPr>
          <w:rFonts w:ascii="Arial" w:hAnsi="Arial" w:cs="Arial"/>
          <w:color w:val="000000"/>
          <w:sz w:val="24"/>
          <w:szCs w:val="24"/>
          <w:shd w:val="clear" w:color="auto" w:fill="FAFAFA"/>
        </w:rPr>
        <w:t xml:space="preserve"> Davagh, Pomeroy, Knockmany, Moydamlaght, Derrynoid and Iniscarn. As restrictions were lifted though the year the parks and open spaces were opened again</w:t>
      </w:r>
      <w:r w:rsidR="001C3670">
        <w:rPr>
          <w:rFonts w:ascii="Arial" w:hAnsi="Arial" w:cs="Arial"/>
          <w:color w:val="000000"/>
          <w:sz w:val="24"/>
          <w:szCs w:val="24"/>
          <w:shd w:val="clear" w:color="auto" w:fill="FAFAFA"/>
        </w:rPr>
        <w:t>.</w:t>
      </w:r>
      <w:r w:rsidR="00305D22" w:rsidRPr="001C3670">
        <w:rPr>
          <w:rFonts w:ascii="Arial" w:eastAsiaTheme="minorEastAsia" w:hAnsi="Arial" w:cs="Arial"/>
          <w:sz w:val="24"/>
          <w:szCs w:val="24"/>
        </w:rPr>
        <w:t xml:space="preserve"> </w:t>
      </w:r>
      <w:r w:rsidRPr="001C3670">
        <w:rPr>
          <w:rFonts w:ascii="Arial" w:eastAsiaTheme="minorEastAsia" w:hAnsi="Arial" w:cs="Arial"/>
          <w:sz w:val="24"/>
          <w:szCs w:val="24"/>
        </w:rPr>
        <w:t xml:space="preserve"> </w:t>
      </w:r>
    </w:p>
    <w:p w14:paraId="636109B3" w14:textId="6D9ACC1E" w:rsidR="00F63DF8" w:rsidRDefault="00F63DF8" w:rsidP="00B70E85">
      <w:pPr>
        <w:autoSpaceDE w:val="0"/>
        <w:autoSpaceDN w:val="0"/>
        <w:adjustRightInd w:val="0"/>
        <w:spacing w:after="0" w:line="360" w:lineRule="auto"/>
        <w:contextualSpacing/>
        <w:rPr>
          <w:rFonts w:ascii="Arial" w:hAnsi="Arial" w:cs="Arial"/>
          <w:color w:val="000000"/>
          <w:sz w:val="24"/>
          <w:szCs w:val="24"/>
        </w:rPr>
      </w:pPr>
    </w:p>
    <w:p w14:paraId="66959BEC" w14:textId="7AF8790E" w:rsidR="00F63DF8" w:rsidRPr="00F63DF8" w:rsidRDefault="00F63DF8" w:rsidP="00371F1F">
      <w:pPr>
        <w:pStyle w:val="Heading3"/>
        <w:contextualSpacing/>
      </w:pPr>
      <w:r>
        <w:t>C</w:t>
      </w:r>
      <w:r w:rsidR="00395DC1">
        <w:t xml:space="preserve">ulture, </w:t>
      </w:r>
      <w:r>
        <w:t>Arts</w:t>
      </w:r>
      <w:r w:rsidR="00395DC1">
        <w:t xml:space="preserve"> and Tourism</w:t>
      </w:r>
      <w:r w:rsidR="00535804">
        <w:t xml:space="preserve"> Facilities</w:t>
      </w:r>
    </w:p>
    <w:p w14:paraId="2935D24D" w14:textId="7AA2C887" w:rsidR="00C85B4B" w:rsidRDefault="00607CF7" w:rsidP="00B70E85">
      <w:pPr>
        <w:autoSpaceDE w:val="0"/>
        <w:autoSpaceDN w:val="0"/>
        <w:adjustRightInd w:val="0"/>
        <w:spacing w:after="0" w:line="360" w:lineRule="auto"/>
        <w:contextualSpacing/>
        <w:rPr>
          <w:rFonts w:ascii="Arial" w:hAnsi="Arial" w:cs="Arial"/>
          <w:sz w:val="24"/>
          <w:szCs w:val="24"/>
        </w:rPr>
      </w:pPr>
      <w:r w:rsidRPr="00607CF7">
        <w:rPr>
          <w:rFonts w:ascii="Arial" w:hAnsi="Arial" w:cs="Arial"/>
          <w:sz w:val="24"/>
          <w:szCs w:val="24"/>
        </w:rPr>
        <w:t xml:space="preserve">Like so many parts of the hospitality and tourism industry, our own visitor attractions have been impacted by the open-close cycle of the pandemic. The Burnavon, Hill of the O’Neill and Seamus Heaney HomePlace have all moved activity online to keep </w:t>
      </w:r>
      <w:r w:rsidR="00E01B70">
        <w:rPr>
          <w:rFonts w:ascii="Arial" w:hAnsi="Arial" w:cs="Arial"/>
          <w:sz w:val="24"/>
          <w:szCs w:val="24"/>
        </w:rPr>
        <w:t xml:space="preserve">their </w:t>
      </w:r>
      <w:r w:rsidRPr="00607CF7">
        <w:rPr>
          <w:rFonts w:ascii="Arial" w:hAnsi="Arial" w:cs="Arial"/>
          <w:sz w:val="24"/>
          <w:szCs w:val="24"/>
        </w:rPr>
        <w:t>customers</w:t>
      </w:r>
      <w:r w:rsidR="00E01B70">
        <w:rPr>
          <w:rFonts w:ascii="Arial" w:hAnsi="Arial" w:cs="Arial"/>
          <w:sz w:val="24"/>
          <w:szCs w:val="24"/>
        </w:rPr>
        <w:t xml:space="preserve"> engaged</w:t>
      </w:r>
      <w:r w:rsidR="001E747A" w:rsidRPr="00607CF7">
        <w:rPr>
          <w:rFonts w:ascii="Arial" w:hAnsi="Arial" w:cs="Arial"/>
          <w:sz w:val="24"/>
          <w:szCs w:val="24"/>
        </w:rPr>
        <w:t xml:space="preserve">. </w:t>
      </w:r>
    </w:p>
    <w:p w14:paraId="32376184" w14:textId="77777777" w:rsidR="00C85B4B" w:rsidRDefault="00C85B4B" w:rsidP="00B70E85">
      <w:pPr>
        <w:autoSpaceDE w:val="0"/>
        <w:autoSpaceDN w:val="0"/>
        <w:adjustRightInd w:val="0"/>
        <w:spacing w:after="0" w:line="360" w:lineRule="auto"/>
        <w:contextualSpacing/>
        <w:rPr>
          <w:rFonts w:ascii="Arial" w:hAnsi="Arial" w:cs="Arial"/>
          <w:sz w:val="24"/>
          <w:szCs w:val="24"/>
        </w:rPr>
      </w:pPr>
    </w:p>
    <w:p w14:paraId="47E1A2A3" w14:textId="732A332D" w:rsidR="001E747A" w:rsidRDefault="001E747A" w:rsidP="00B70E85">
      <w:pPr>
        <w:autoSpaceDE w:val="0"/>
        <w:autoSpaceDN w:val="0"/>
        <w:adjustRightInd w:val="0"/>
        <w:spacing w:after="0" w:line="360" w:lineRule="auto"/>
        <w:contextualSpacing/>
        <w:rPr>
          <w:rFonts w:ascii="Arial" w:hAnsi="Arial" w:cs="Arial"/>
          <w:sz w:val="24"/>
          <w:szCs w:val="24"/>
        </w:rPr>
      </w:pPr>
      <w:r w:rsidRPr="00607CF7">
        <w:rPr>
          <w:rFonts w:ascii="Arial" w:hAnsi="Arial" w:cs="Arial"/>
          <w:sz w:val="24"/>
          <w:szCs w:val="24"/>
        </w:rPr>
        <w:t>Visitor</w:t>
      </w:r>
      <w:r>
        <w:rPr>
          <w:rFonts w:ascii="Arial" w:hAnsi="Arial" w:cs="Arial"/>
          <w:sz w:val="24"/>
          <w:szCs w:val="24"/>
        </w:rPr>
        <w:t xml:space="preserve"> numbers </w:t>
      </w:r>
      <w:r w:rsidR="00607CF7">
        <w:rPr>
          <w:rFonts w:ascii="Arial" w:hAnsi="Arial" w:cs="Arial"/>
          <w:sz w:val="24"/>
          <w:szCs w:val="24"/>
        </w:rPr>
        <w:t xml:space="preserve">to Mid Ulster attractions </w:t>
      </w:r>
      <w:r>
        <w:rPr>
          <w:rFonts w:ascii="Arial" w:hAnsi="Arial" w:cs="Arial"/>
          <w:sz w:val="24"/>
          <w:szCs w:val="24"/>
        </w:rPr>
        <w:t>in 2019/20 of 135,939 dropped significantly to 7,208 by 2021 year end.</w:t>
      </w:r>
      <w:r w:rsidR="003A24EF">
        <w:rPr>
          <w:rFonts w:ascii="Arial" w:hAnsi="Arial" w:cs="Arial"/>
          <w:sz w:val="24"/>
          <w:szCs w:val="24"/>
        </w:rPr>
        <w:t xml:space="preserve"> </w:t>
      </w:r>
      <w:r w:rsidR="003A24EF" w:rsidRPr="003A24EF">
        <w:rPr>
          <w:rFonts w:ascii="Arial" w:hAnsi="Arial" w:cs="Arial"/>
          <w:sz w:val="24"/>
          <w:szCs w:val="24"/>
        </w:rPr>
        <w:t>While visitor information centres remained closed for most of the year, o</w:t>
      </w:r>
      <w:r w:rsidR="003A24EF" w:rsidRPr="003A24EF">
        <w:rPr>
          <w:rFonts w:ascii="Arial" w:hAnsi="Arial" w:cs="Arial"/>
          <w:color w:val="000000"/>
          <w:sz w:val="24"/>
          <w:szCs w:val="24"/>
          <w:shd w:val="clear" w:color="auto" w:fill="FAFAFA"/>
        </w:rPr>
        <w:t>ur tourism team continued to coordinate an online support forum for the tourism and hospitality sector</w:t>
      </w:r>
      <w:r w:rsidR="003A24EF">
        <w:rPr>
          <w:rFonts w:ascii="Arial" w:hAnsi="Arial" w:cs="Arial"/>
          <w:color w:val="000000"/>
          <w:sz w:val="24"/>
          <w:szCs w:val="24"/>
          <w:shd w:val="clear" w:color="auto" w:fill="FAFAFA"/>
        </w:rPr>
        <w:t>. C</w:t>
      </w:r>
      <w:r w:rsidR="003A24EF" w:rsidRPr="003A24EF">
        <w:rPr>
          <w:rFonts w:ascii="Arial" w:hAnsi="Arial" w:cs="Arial"/>
          <w:color w:val="000000"/>
          <w:sz w:val="24"/>
          <w:szCs w:val="24"/>
          <w:shd w:val="clear" w:color="auto" w:fill="FAFAFA"/>
        </w:rPr>
        <w:t>lose to 90 member</w:t>
      </w:r>
      <w:r w:rsidR="003A24EF">
        <w:rPr>
          <w:rFonts w:ascii="Arial" w:hAnsi="Arial" w:cs="Arial"/>
          <w:color w:val="000000"/>
          <w:sz w:val="24"/>
          <w:szCs w:val="24"/>
          <w:shd w:val="clear" w:color="auto" w:fill="FAFAFA"/>
        </w:rPr>
        <w:t>s shared</w:t>
      </w:r>
      <w:r w:rsidR="003A24EF" w:rsidRPr="003A24EF">
        <w:rPr>
          <w:rFonts w:ascii="Arial" w:hAnsi="Arial" w:cs="Arial"/>
          <w:color w:val="000000"/>
          <w:sz w:val="24"/>
          <w:szCs w:val="24"/>
          <w:shd w:val="clear" w:color="auto" w:fill="FAFAFA"/>
        </w:rPr>
        <w:t xml:space="preserve"> their own experiences of coping with the current crisis and receiving practical help and advice from a number of industry bodies, including </w:t>
      </w:r>
      <w:r w:rsidR="00C85B4B" w:rsidRPr="003A24EF">
        <w:rPr>
          <w:rFonts w:ascii="Arial" w:hAnsi="Arial" w:cs="Arial"/>
          <w:color w:val="000000"/>
          <w:sz w:val="24"/>
          <w:szCs w:val="24"/>
          <w:shd w:val="clear" w:color="auto" w:fill="FAFAFA"/>
        </w:rPr>
        <w:t>T</w:t>
      </w:r>
      <w:r w:rsidR="00C85B4B">
        <w:rPr>
          <w:rFonts w:ascii="Arial" w:hAnsi="Arial" w:cs="Arial"/>
          <w:color w:val="000000"/>
          <w:sz w:val="24"/>
          <w:szCs w:val="24"/>
          <w:shd w:val="clear" w:color="auto" w:fill="FAFAFA"/>
        </w:rPr>
        <w:t xml:space="preserve">ourism </w:t>
      </w:r>
      <w:r w:rsidR="003A24EF" w:rsidRPr="003A24EF">
        <w:rPr>
          <w:rFonts w:ascii="Arial" w:hAnsi="Arial" w:cs="Arial"/>
          <w:color w:val="000000"/>
          <w:sz w:val="24"/>
          <w:szCs w:val="24"/>
          <w:shd w:val="clear" w:color="auto" w:fill="FAFAFA"/>
        </w:rPr>
        <w:t>N</w:t>
      </w:r>
      <w:r w:rsidR="00C85B4B">
        <w:rPr>
          <w:rFonts w:ascii="Arial" w:hAnsi="Arial" w:cs="Arial"/>
          <w:color w:val="000000"/>
          <w:sz w:val="24"/>
          <w:szCs w:val="24"/>
          <w:shd w:val="clear" w:color="auto" w:fill="FAFAFA"/>
        </w:rPr>
        <w:t>orthern Ireland (TNI)</w:t>
      </w:r>
      <w:r w:rsidR="003A24EF" w:rsidRPr="003A24EF">
        <w:rPr>
          <w:rFonts w:ascii="Arial" w:hAnsi="Arial" w:cs="Arial"/>
          <w:color w:val="000000"/>
          <w:sz w:val="24"/>
          <w:szCs w:val="24"/>
          <w:shd w:val="clear" w:color="auto" w:fill="FAFAFA"/>
        </w:rPr>
        <w:t>, as well as legal, health and financial specialists.</w:t>
      </w:r>
    </w:p>
    <w:p w14:paraId="245C607B" w14:textId="77777777" w:rsidR="001E747A" w:rsidRDefault="001E747A" w:rsidP="00B70E85">
      <w:pPr>
        <w:autoSpaceDE w:val="0"/>
        <w:autoSpaceDN w:val="0"/>
        <w:adjustRightInd w:val="0"/>
        <w:spacing w:after="0" w:line="360" w:lineRule="auto"/>
        <w:contextualSpacing/>
        <w:rPr>
          <w:rFonts w:ascii="Arial" w:hAnsi="Arial" w:cs="Arial"/>
          <w:sz w:val="24"/>
          <w:szCs w:val="24"/>
        </w:rPr>
      </w:pPr>
    </w:p>
    <w:p w14:paraId="22492BE5" w14:textId="50FB74E5" w:rsidR="003A24EF" w:rsidRPr="005D523E" w:rsidRDefault="00F63DF8" w:rsidP="00B70E85">
      <w:pPr>
        <w:autoSpaceDE w:val="0"/>
        <w:autoSpaceDN w:val="0"/>
        <w:adjustRightInd w:val="0"/>
        <w:spacing w:after="0" w:line="360" w:lineRule="auto"/>
        <w:contextualSpacing/>
        <w:rPr>
          <w:rFonts w:ascii="Arial" w:hAnsi="Arial" w:cs="Arial"/>
          <w:color w:val="000000"/>
          <w:sz w:val="24"/>
          <w:szCs w:val="24"/>
          <w:shd w:val="clear" w:color="auto" w:fill="FAFAFA"/>
        </w:rPr>
      </w:pPr>
      <w:r w:rsidRPr="00F63DF8">
        <w:rPr>
          <w:rFonts w:ascii="Arial" w:hAnsi="Arial" w:cs="Arial"/>
          <w:sz w:val="24"/>
          <w:szCs w:val="24"/>
        </w:rPr>
        <w:t xml:space="preserve">Throughout the Covid 19 period, the Culture and Arts venues have continued to engage with existing and new audiences through the delivery of their respective online programmes. This has included “how to” demonstrations and workshops, performances from numerous artists, poetry and book reading events, continuation of weekly online </w:t>
      </w:r>
      <w:r w:rsidRPr="00006590">
        <w:rPr>
          <w:rFonts w:ascii="Arial" w:hAnsi="Arial" w:cs="Arial"/>
          <w:sz w:val="24"/>
          <w:szCs w:val="24"/>
        </w:rPr>
        <w:t xml:space="preserve">Traditional Music in Schools programme for students, special events for St Patrick’s Day, Easter and Christmas. </w:t>
      </w:r>
      <w:r w:rsidR="00305D22" w:rsidRPr="00006590">
        <w:rPr>
          <w:rFonts w:ascii="Arial" w:hAnsi="Arial" w:cs="Arial"/>
          <w:color w:val="000000"/>
          <w:sz w:val="24"/>
          <w:szCs w:val="24"/>
          <w:shd w:val="clear" w:color="auto" w:fill="FAFAFA"/>
        </w:rPr>
        <w:t>Seamus Heaney HomePlace posted an activity for children online every day to help them stay creative and engaged while they were off school</w:t>
      </w:r>
      <w:r w:rsidR="0065415E">
        <w:rPr>
          <w:rFonts w:ascii="Arial" w:hAnsi="Arial" w:cs="Arial"/>
          <w:color w:val="000000"/>
          <w:sz w:val="24"/>
          <w:szCs w:val="24"/>
          <w:shd w:val="clear" w:color="auto" w:fill="FAFAFA"/>
        </w:rPr>
        <w:t xml:space="preserve"> and be</w:t>
      </w:r>
      <w:r w:rsidR="0065415E" w:rsidRPr="0065415E">
        <w:rPr>
          <w:rFonts w:ascii="Arial" w:hAnsi="Arial" w:cs="Arial"/>
          <w:color w:val="000000"/>
          <w:sz w:val="24"/>
          <w:szCs w:val="24"/>
          <w:shd w:val="clear" w:color="auto" w:fill="FAFAFA"/>
        </w:rPr>
        <w:t>gan a new Book Club on Twitter</w:t>
      </w:r>
      <w:r w:rsidR="00006590" w:rsidRPr="00006590">
        <w:rPr>
          <w:rFonts w:ascii="Arial" w:hAnsi="Arial" w:cs="Arial"/>
          <w:color w:val="000000"/>
          <w:sz w:val="24"/>
          <w:szCs w:val="24"/>
          <w:shd w:val="clear" w:color="auto" w:fill="FAFAFA"/>
        </w:rPr>
        <w:t xml:space="preserve">. </w:t>
      </w:r>
      <w:r w:rsidR="005D523E" w:rsidRPr="005D523E">
        <w:rPr>
          <w:rFonts w:ascii="Arial" w:hAnsi="Arial" w:cs="Arial"/>
          <w:color w:val="000000"/>
          <w:sz w:val="24"/>
          <w:szCs w:val="24"/>
          <w:shd w:val="clear" w:color="auto" w:fill="FAFAFA"/>
        </w:rPr>
        <w:t xml:space="preserve">Hill of The O’Neill and Ranfurly House launched its Facebook home learning project for </w:t>
      </w:r>
      <w:r w:rsidR="005D523E" w:rsidRPr="005D523E">
        <w:rPr>
          <w:rFonts w:ascii="Arial" w:hAnsi="Arial" w:cs="Arial"/>
          <w:color w:val="000000"/>
          <w:sz w:val="24"/>
          <w:szCs w:val="24"/>
          <w:shd w:val="clear" w:color="auto" w:fill="FAFAFA"/>
        </w:rPr>
        <w:lastRenderedPageBreak/>
        <w:t>Key Stage 2 pupils and their families, which focused on built heritage in Dungannon.</w:t>
      </w:r>
    </w:p>
    <w:p w14:paraId="67B5EFCD" w14:textId="77777777" w:rsidR="003A24EF" w:rsidRDefault="003A24EF" w:rsidP="00B70E85">
      <w:pPr>
        <w:autoSpaceDE w:val="0"/>
        <w:autoSpaceDN w:val="0"/>
        <w:adjustRightInd w:val="0"/>
        <w:spacing w:after="0" w:line="360" w:lineRule="auto"/>
        <w:contextualSpacing/>
        <w:rPr>
          <w:rFonts w:ascii="Arial" w:hAnsi="Arial" w:cs="Arial"/>
          <w:color w:val="000000"/>
          <w:sz w:val="24"/>
          <w:szCs w:val="24"/>
          <w:shd w:val="clear" w:color="auto" w:fill="FAFAFA"/>
        </w:rPr>
      </w:pPr>
    </w:p>
    <w:p w14:paraId="1DFD3E7F" w14:textId="3ACF5FCF" w:rsidR="00F63DF8" w:rsidRDefault="00F63DF8" w:rsidP="00B70E85">
      <w:pPr>
        <w:autoSpaceDE w:val="0"/>
        <w:autoSpaceDN w:val="0"/>
        <w:adjustRightInd w:val="0"/>
        <w:spacing w:after="0" w:line="360" w:lineRule="auto"/>
        <w:contextualSpacing/>
        <w:rPr>
          <w:rFonts w:ascii="Arial" w:hAnsi="Arial" w:cs="Arial"/>
          <w:sz w:val="24"/>
          <w:szCs w:val="24"/>
        </w:rPr>
      </w:pPr>
      <w:r w:rsidRPr="00F63DF8">
        <w:rPr>
          <w:rFonts w:ascii="Arial" w:hAnsi="Arial" w:cs="Arial"/>
          <w:sz w:val="24"/>
          <w:szCs w:val="24"/>
        </w:rPr>
        <w:t>Visitor numbers recorded at Tullaghoge Fort and Hill of the ONeill throughout the COVID 19 period increased – the site and walking trails continue to be utilised by local residents, many of whom have engaged in the product offering at these locations for the first time during lockdown. Access to these site locations has greatly benefitted the local community and has significantly contributed to the health and well-being of individuals during these difficult and unprecedented times</w:t>
      </w:r>
      <w:r w:rsidR="008D28EC">
        <w:rPr>
          <w:rFonts w:ascii="Arial" w:hAnsi="Arial" w:cs="Arial"/>
          <w:sz w:val="24"/>
          <w:szCs w:val="24"/>
        </w:rPr>
        <w:t>.</w:t>
      </w:r>
    </w:p>
    <w:p w14:paraId="23B64A31" w14:textId="77777777" w:rsidR="008D28EC" w:rsidRPr="008D28EC" w:rsidRDefault="008D28EC" w:rsidP="00B70E85">
      <w:pPr>
        <w:autoSpaceDE w:val="0"/>
        <w:autoSpaceDN w:val="0"/>
        <w:adjustRightInd w:val="0"/>
        <w:spacing w:after="0" w:line="360" w:lineRule="auto"/>
        <w:contextualSpacing/>
        <w:rPr>
          <w:rFonts w:ascii="Arial" w:eastAsiaTheme="minorEastAsia" w:hAnsi="Arial" w:cs="Arial"/>
          <w:sz w:val="24"/>
          <w:szCs w:val="24"/>
        </w:rPr>
      </w:pPr>
    </w:p>
    <w:p w14:paraId="23B8F41D" w14:textId="06B8D8A4" w:rsidR="008D28EC" w:rsidRPr="00344203" w:rsidRDefault="008D28EC" w:rsidP="00B70E85">
      <w:pPr>
        <w:autoSpaceDE w:val="0"/>
        <w:autoSpaceDN w:val="0"/>
        <w:adjustRightInd w:val="0"/>
        <w:spacing w:after="0" w:line="360" w:lineRule="auto"/>
        <w:contextualSpacing/>
        <w:rPr>
          <w:rFonts w:ascii="Arial" w:hAnsi="Arial" w:cs="Arial"/>
          <w:color w:val="000000"/>
          <w:sz w:val="24"/>
          <w:szCs w:val="24"/>
        </w:rPr>
      </w:pPr>
      <w:r w:rsidRPr="008D28EC">
        <w:rPr>
          <w:rFonts w:ascii="Arial" w:eastAsiaTheme="minorEastAsia" w:hAnsi="Arial" w:cs="Arial"/>
          <w:sz w:val="24"/>
          <w:szCs w:val="24"/>
        </w:rPr>
        <w:t xml:space="preserve">While the initial opening of OM Dark Sky Park and Observatory in April 2020, (a </w:t>
      </w:r>
      <w:r w:rsidRPr="008D28EC">
        <w:rPr>
          <w:rFonts w:ascii="Arial" w:hAnsi="Arial" w:cs="Arial"/>
          <w:color w:val="0A0A0A"/>
          <w:sz w:val="24"/>
          <w:szCs w:val="24"/>
        </w:rPr>
        <w:t>£1.2M visitor attraction at Davagh Forest in the foothills of the Sperrins</w:t>
      </w:r>
      <w:r w:rsidR="004C2A0F">
        <w:rPr>
          <w:rFonts w:ascii="Arial" w:hAnsi="Arial" w:cs="Arial"/>
          <w:color w:val="0A0A0A"/>
          <w:sz w:val="24"/>
          <w:szCs w:val="24"/>
        </w:rPr>
        <w:t xml:space="preserve"> – the </w:t>
      </w:r>
      <w:r w:rsidR="00344203">
        <w:rPr>
          <w:rFonts w:ascii="Arial" w:hAnsi="Arial" w:cs="Arial"/>
          <w:color w:val="0A0A0A"/>
          <w:sz w:val="24"/>
          <w:szCs w:val="24"/>
        </w:rPr>
        <w:t>Dark Sky Park is free of light pollution and allows world class opportunities to see the constellation in space observatory</w:t>
      </w:r>
      <w:r w:rsidRPr="008D28EC">
        <w:rPr>
          <w:rFonts w:ascii="Arial" w:hAnsi="Arial" w:cs="Arial"/>
          <w:color w:val="0A0A0A"/>
          <w:sz w:val="24"/>
          <w:szCs w:val="24"/>
        </w:rPr>
        <w:t xml:space="preserve">), </w:t>
      </w:r>
      <w:r w:rsidRPr="008D28EC">
        <w:rPr>
          <w:rFonts w:ascii="Arial" w:eastAsiaTheme="minorEastAsia" w:hAnsi="Arial" w:cs="Arial"/>
          <w:sz w:val="24"/>
          <w:szCs w:val="24"/>
        </w:rPr>
        <w:t>had to be postponed</w:t>
      </w:r>
      <w:r w:rsidR="00344203">
        <w:rPr>
          <w:rFonts w:ascii="Arial" w:eastAsiaTheme="minorEastAsia" w:hAnsi="Arial" w:cs="Arial"/>
          <w:sz w:val="24"/>
          <w:szCs w:val="24"/>
        </w:rPr>
        <w:t>. S</w:t>
      </w:r>
      <w:r w:rsidRPr="008D28EC">
        <w:rPr>
          <w:rFonts w:ascii="Arial" w:eastAsiaTheme="minorEastAsia" w:hAnsi="Arial" w:cs="Arial"/>
          <w:sz w:val="24"/>
          <w:szCs w:val="24"/>
        </w:rPr>
        <w:t xml:space="preserve">ignificant work ensued to prepare for a new opening date in October </w:t>
      </w:r>
      <w:r w:rsidR="00344203" w:rsidRPr="008D28EC">
        <w:rPr>
          <w:rFonts w:ascii="Arial" w:eastAsiaTheme="minorEastAsia" w:hAnsi="Arial" w:cs="Arial"/>
          <w:sz w:val="24"/>
          <w:szCs w:val="24"/>
        </w:rPr>
        <w:t>2020;</w:t>
      </w:r>
      <w:r w:rsidRPr="008D28EC">
        <w:rPr>
          <w:rFonts w:ascii="Arial" w:eastAsiaTheme="minorEastAsia" w:hAnsi="Arial" w:cs="Arial"/>
          <w:sz w:val="24"/>
          <w:szCs w:val="24"/>
        </w:rPr>
        <w:t xml:space="preserve"> </w:t>
      </w:r>
      <w:r w:rsidR="00344203" w:rsidRPr="008D28EC">
        <w:rPr>
          <w:rFonts w:ascii="Arial" w:eastAsiaTheme="minorEastAsia" w:hAnsi="Arial" w:cs="Arial"/>
          <w:sz w:val="24"/>
          <w:szCs w:val="24"/>
        </w:rPr>
        <w:t>however,</w:t>
      </w:r>
      <w:r w:rsidRPr="008D28EC">
        <w:rPr>
          <w:rFonts w:ascii="Arial" w:eastAsiaTheme="minorEastAsia" w:hAnsi="Arial" w:cs="Arial"/>
          <w:sz w:val="24"/>
          <w:szCs w:val="24"/>
        </w:rPr>
        <w:t xml:space="preserve"> restrictions once again meant OM was unable to open</w:t>
      </w:r>
      <w:r>
        <w:rPr>
          <w:rFonts w:ascii="Arial" w:eastAsiaTheme="minorEastAsia" w:hAnsi="Arial" w:cs="Arial"/>
          <w:sz w:val="24"/>
          <w:szCs w:val="24"/>
        </w:rPr>
        <w:t xml:space="preserve">. </w:t>
      </w:r>
      <w:r w:rsidR="003A24EF">
        <w:rPr>
          <w:rFonts w:ascii="Arial" w:eastAsiaTheme="minorEastAsia" w:hAnsi="Arial" w:cs="Arial"/>
          <w:sz w:val="24"/>
          <w:szCs w:val="24"/>
        </w:rPr>
        <w:t xml:space="preserve">The </w:t>
      </w:r>
      <w:r w:rsidR="00344203" w:rsidRPr="00344203">
        <w:rPr>
          <w:rFonts w:ascii="Arial" w:hAnsi="Arial" w:cs="Arial"/>
          <w:sz w:val="24"/>
          <w:szCs w:val="24"/>
          <w:lang w:val="en"/>
        </w:rPr>
        <w:t>Environment Minister jointly opened a new £1.2 million observatory and 'dark site' in Cookstown with the Chairman of Mid Ulster District Council</w:t>
      </w:r>
      <w:r w:rsidR="00344203">
        <w:rPr>
          <w:rFonts w:ascii="Arial" w:hAnsi="Arial" w:cs="Arial"/>
          <w:sz w:val="24"/>
          <w:szCs w:val="24"/>
          <w:lang w:val="en"/>
        </w:rPr>
        <w:t xml:space="preserve"> in June 2021.</w:t>
      </w:r>
    </w:p>
    <w:p w14:paraId="594811B6" w14:textId="77777777" w:rsidR="00147176" w:rsidRDefault="00147176" w:rsidP="00270812">
      <w:pPr>
        <w:pStyle w:val="Heading3"/>
        <w:contextualSpacing/>
      </w:pPr>
    </w:p>
    <w:p w14:paraId="47267210" w14:textId="334781B7" w:rsidR="00270812" w:rsidRPr="00552FA0" w:rsidRDefault="00270812" w:rsidP="00270812">
      <w:pPr>
        <w:pStyle w:val="Heading3"/>
        <w:contextualSpacing/>
      </w:pPr>
      <w:r>
        <w:t>Supporting Our Communities</w:t>
      </w:r>
    </w:p>
    <w:p w14:paraId="28F2AA54" w14:textId="58F91956" w:rsidR="00270812" w:rsidRPr="00B35AAA" w:rsidRDefault="00270812" w:rsidP="00270812">
      <w:pPr>
        <w:autoSpaceDE w:val="0"/>
        <w:autoSpaceDN w:val="0"/>
        <w:adjustRightInd w:val="0"/>
        <w:spacing w:after="0" w:line="360" w:lineRule="auto"/>
        <w:contextualSpacing/>
        <w:rPr>
          <w:rFonts w:ascii="Arial" w:hAnsi="Arial" w:cs="Arial"/>
          <w:color w:val="000000"/>
          <w:sz w:val="24"/>
          <w:szCs w:val="24"/>
        </w:rPr>
      </w:pPr>
      <w:r w:rsidRPr="005F2389">
        <w:rPr>
          <w:rFonts w:ascii="Arial" w:hAnsi="Arial" w:cs="Arial"/>
          <w:color w:val="000000"/>
          <w:sz w:val="24"/>
          <w:szCs w:val="24"/>
        </w:rPr>
        <w:t xml:space="preserve">The pandemic saw unprecedented community action complementing the work of the Council. </w:t>
      </w:r>
      <w:r w:rsidRPr="00B35AAA">
        <w:rPr>
          <w:rFonts w:ascii="Arial" w:hAnsi="Arial" w:cs="Arial"/>
          <w:color w:val="000000"/>
          <w:sz w:val="24"/>
          <w:szCs w:val="24"/>
        </w:rPr>
        <w:t>The Council worked with local volunteers to establish a Community Hub connecting vulnerable and isolated households to a range of community supports (e.g. distribution of food parcels, shopping service; welfare calls; and prescription deliveries) many of which were delivered by volunteers and or staff who had</w:t>
      </w:r>
      <w:r>
        <w:rPr>
          <w:rFonts w:ascii="Arial" w:hAnsi="Arial" w:cs="Arial"/>
          <w:color w:val="000000"/>
          <w:sz w:val="24"/>
          <w:szCs w:val="24"/>
        </w:rPr>
        <w:t xml:space="preserve"> been redeployed</w:t>
      </w:r>
      <w:r w:rsidRPr="00B35AAA">
        <w:rPr>
          <w:rFonts w:ascii="Arial" w:hAnsi="Arial" w:cs="Arial"/>
          <w:color w:val="000000"/>
          <w:sz w:val="24"/>
          <w:szCs w:val="24"/>
        </w:rPr>
        <w:t xml:space="preserve">. </w:t>
      </w:r>
    </w:p>
    <w:p w14:paraId="69D4526D" w14:textId="77777777" w:rsidR="00552FA0" w:rsidRPr="00552FA0" w:rsidRDefault="00552FA0" w:rsidP="00552FA0">
      <w:pPr>
        <w:autoSpaceDE w:val="0"/>
        <w:autoSpaceDN w:val="0"/>
        <w:adjustRightInd w:val="0"/>
        <w:spacing w:after="0" w:line="240" w:lineRule="auto"/>
        <w:contextualSpacing/>
        <w:rPr>
          <w:rFonts w:ascii="Arial" w:hAnsi="Arial" w:cs="Arial"/>
          <w:color w:val="000000"/>
        </w:rPr>
      </w:pPr>
    </w:p>
    <w:p w14:paraId="3037CA08" w14:textId="77777777" w:rsidR="00D543BC" w:rsidRPr="00681F28" w:rsidRDefault="00D543BC" w:rsidP="00D543BC">
      <w:pPr>
        <w:spacing w:line="360" w:lineRule="auto"/>
        <w:contextualSpacing/>
        <w:rPr>
          <w:rFonts w:eastAsiaTheme="minorEastAsia" w:cstheme="minorHAnsi"/>
          <w:bCs/>
          <w:kern w:val="24"/>
          <w:lang w:val="en-US"/>
        </w:rPr>
      </w:pPr>
      <w:r w:rsidRPr="00C93062">
        <w:rPr>
          <w:rFonts w:ascii="Arial" w:hAnsi="Arial" w:cs="Arial"/>
          <w:color w:val="000000"/>
          <w:sz w:val="24"/>
          <w:szCs w:val="24"/>
        </w:rPr>
        <w:t xml:space="preserve">Following confirmation of how the Department for Communities’ (DfC) proposed community fund was structured, the Council introduced a complimentary emergency grant scheme of its own. </w:t>
      </w:r>
      <w:r w:rsidRPr="00C93062">
        <w:rPr>
          <w:rFonts w:ascii="Arial" w:eastAsiaTheme="minorEastAsia" w:hAnsi="Arial" w:cs="Arial"/>
          <w:bCs/>
          <w:kern w:val="24"/>
          <w:sz w:val="24"/>
          <w:szCs w:val="24"/>
          <w:lang w:val="en-US"/>
        </w:rPr>
        <w:t>Grant funding of £30,000 was allocated to local groups along with £25,000 of PPE to support groups help their communities</w:t>
      </w:r>
      <w:r>
        <w:rPr>
          <w:rFonts w:ascii="Arial" w:eastAsiaTheme="minorEastAsia" w:hAnsi="Arial" w:cs="Arial"/>
          <w:bCs/>
          <w:kern w:val="24"/>
          <w:sz w:val="24"/>
          <w:szCs w:val="24"/>
          <w:lang w:val="en-US"/>
        </w:rPr>
        <w:t>.</w:t>
      </w:r>
      <w:r w:rsidRPr="00C93062">
        <w:rPr>
          <w:rFonts w:ascii="Arial" w:eastAsiaTheme="minorEastAsia" w:hAnsi="Arial" w:cs="Arial"/>
          <w:bCs/>
          <w:kern w:val="24"/>
          <w:sz w:val="24"/>
          <w:szCs w:val="24"/>
          <w:lang w:val="en-US"/>
        </w:rPr>
        <w:t xml:space="preserve"> </w:t>
      </w:r>
    </w:p>
    <w:p w14:paraId="7CB29DA9" w14:textId="508F7D24" w:rsidR="00D543BC" w:rsidRDefault="005F2389" w:rsidP="00C93062">
      <w:pPr>
        <w:spacing w:line="360" w:lineRule="auto"/>
        <w:contextualSpacing/>
        <w:rPr>
          <w:rFonts w:ascii="Arial" w:hAnsi="Arial" w:cs="Arial"/>
          <w:color w:val="000000"/>
          <w:sz w:val="24"/>
          <w:szCs w:val="24"/>
        </w:rPr>
      </w:pPr>
      <w:r w:rsidRPr="00C93062">
        <w:rPr>
          <w:rFonts w:ascii="Arial" w:hAnsi="Arial" w:cs="Arial"/>
          <w:color w:val="000000"/>
          <w:sz w:val="24"/>
          <w:szCs w:val="24"/>
        </w:rPr>
        <w:t xml:space="preserve">Council agreed an extensive package of support </w:t>
      </w:r>
      <w:r w:rsidR="003C2956" w:rsidRPr="00C93062">
        <w:rPr>
          <w:rFonts w:ascii="Arial" w:hAnsi="Arial" w:cs="Arial"/>
          <w:color w:val="000000"/>
          <w:sz w:val="24"/>
          <w:szCs w:val="24"/>
        </w:rPr>
        <w:t>measures, which</w:t>
      </w:r>
      <w:r w:rsidRPr="00C93062">
        <w:rPr>
          <w:rFonts w:ascii="Arial" w:hAnsi="Arial" w:cs="Arial"/>
          <w:color w:val="000000"/>
          <w:sz w:val="24"/>
          <w:szCs w:val="24"/>
        </w:rPr>
        <w:t xml:space="preserve"> aimed to underpin community organisations and the local volunteers who provided support within their local communities. </w:t>
      </w:r>
    </w:p>
    <w:p w14:paraId="5BED4446" w14:textId="24BBDE68" w:rsidR="00C93062" w:rsidRPr="00C93062" w:rsidRDefault="005F2389" w:rsidP="00C93062">
      <w:pPr>
        <w:spacing w:line="360" w:lineRule="auto"/>
        <w:contextualSpacing/>
        <w:rPr>
          <w:rFonts w:ascii="Arial" w:eastAsiaTheme="minorEastAsia" w:hAnsi="Arial" w:cs="Arial"/>
          <w:bCs/>
          <w:kern w:val="24"/>
          <w:sz w:val="24"/>
          <w:szCs w:val="24"/>
          <w:lang w:val="en-US"/>
        </w:rPr>
      </w:pPr>
      <w:r w:rsidRPr="00C93062">
        <w:rPr>
          <w:rFonts w:ascii="Arial" w:hAnsi="Arial" w:cs="Arial"/>
          <w:color w:val="000000"/>
          <w:sz w:val="24"/>
          <w:szCs w:val="24"/>
        </w:rPr>
        <w:lastRenderedPageBreak/>
        <w:t xml:space="preserve">The 10 established foodbanks in the Mid Ulster region received a funding boost to ensure they are able to meet immediate need. </w:t>
      </w:r>
      <w:r w:rsidR="00C93062" w:rsidRPr="00C93062">
        <w:rPr>
          <w:rFonts w:ascii="Arial" w:eastAsiaTheme="minorEastAsia" w:hAnsi="Arial" w:cs="Arial"/>
          <w:bCs/>
          <w:kern w:val="24"/>
          <w:sz w:val="24"/>
          <w:szCs w:val="24"/>
          <w:lang w:val="en-US"/>
        </w:rPr>
        <w:t>The Food parcels scheme (in partnership with over 30 local community groups) saw over 1</w:t>
      </w:r>
      <w:r w:rsidR="00CA192E">
        <w:rPr>
          <w:rFonts w:ascii="Arial" w:eastAsiaTheme="minorEastAsia" w:hAnsi="Arial" w:cs="Arial"/>
          <w:bCs/>
          <w:kern w:val="24"/>
          <w:sz w:val="24"/>
          <w:szCs w:val="24"/>
          <w:lang w:val="en-US"/>
        </w:rPr>
        <w:t>,</w:t>
      </w:r>
      <w:r w:rsidR="00C93062" w:rsidRPr="00C93062">
        <w:rPr>
          <w:rFonts w:ascii="Arial" w:eastAsiaTheme="minorEastAsia" w:hAnsi="Arial" w:cs="Arial"/>
          <w:bCs/>
          <w:kern w:val="24"/>
          <w:sz w:val="24"/>
          <w:szCs w:val="24"/>
          <w:lang w:val="en-US"/>
        </w:rPr>
        <w:t>200 people supported each week for a period of 16 weeks from April to July</w:t>
      </w:r>
      <w:r w:rsidR="00D543BC">
        <w:rPr>
          <w:rFonts w:ascii="Arial" w:eastAsiaTheme="minorEastAsia" w:hAnsi="Arial" w:cs="Arial"/>
          <w:bCs/>
          <w:kern w:val="24"/>
          <w:sz w:val="24"/>
          <w:szCs w:val="24"/>
          <w:lang w:val="en-US"/>
        </w:rPr>
        <w:t xml:space="preserve"> (</w:t>
      </w:r>
      <w:r w:rsidR="00DE7232">
        <w:rPr>
          <w:rFonts w:ascii="Arial" w:eastAsiaTheme="minorEastAsia" w:hAnsi="Arial" w:cs="Arial"/>
          <w:bCs/>
          <w:kern w:val="24"/>
          <w:sz w:val="24"/>
          <w:szCs w:val="24"/>
          <w:lang w:val="en-US"/>
        </w:rPr>
        <w:t>over 5,</w:t>
      </w:r>
      <w:r w:rsidR="00D543BC">
        <w:rPr>
          <w:rFonts w:ascii="Arial" w:eastAsiaTheme="minorEastAsia" w:hAnsi="Arial" w:cs="Arial"/>
          <w:bCs/>
          <w:kern w:val="24"/>
          <w:sz w:val="24"/>
          <w:szCs w:val="24"/>
          <w:lang w:val="en-US"/>
        </w:rPr>
        <w:t>050 food packages)</w:t>
      </w:r>
      <w:r w:rsidR="00C93062" w:rsidRPr="00C93062">
        <w:rPr>
          <w:rFonts w:ascii="Arial" w:eastAsiaTheme="minorEastAsia" w:hAnsi="Arial" w:cs="Arial"/>
          <w:bCs/>
          <w:kern w:val="24"/>
          <w:sz w:val="24"/>
          <w:szCs w:val="24"/>
          <w:lang w:val="en-US"/>
        </w:rPr>
        <w:t>, where a food parcel of estimate £35 was distributed, using over 100 volunteers.  </w:t>
      </w:r>
    </w:p>
    <w:p w14:paraId="4197CD22" w14:textId="77777777" w:rsidR="00C93062" w:rsidRDefault="00C93062" w:rsidP="00C93062">
      <w:pPr>
        <w:contextualSpacing/>
        <w:rPr>
          <w:rFonts w:ascii="Arial" w:hAnsi="Arial" w:cs="Arial"/>
          <w:color w:val="000000"/>
          <w:sz w:val="24"/>
          <w:szCs w:val="24"/>
        </w:rPr>
      </w:pPr>
    </w:p>
    <w:p w14:paraId="67B8725C" w14:textId="4F3EDB11" w:rsidR="007C3151" w:rsidRDefault="00D543BC" w:rsidP="00D543BC">
      <w:pPr>
        <w:spacing w:line="360" w:lineRule="auto"/>
        <w:contextualSpacing/>
        <w:rPr>
          <w:rFonts w:ascii="Arial" w:eastAsiaTheme="minorEastAsia" w:hAnsi="Arial" w:cs="Arial"/>
          <w:bCs/>
          <w:kern w:val="24"/>
          <w:sz w:val="24"/>
          <w:szCs w:val="24"/>
          <w:lang w:val="en-US"/>
        </w:rPr>
      </w:pPr>
      <w:r w:rsidRPr="00D543BC">
        <w:rPr>
          <w:rFonts w:ascii="Arial" w:eastAsiaTheme="minorEastAsia" w:hAnsi="Arial" w:cs="Arial"/>
          <w:bCs/>
          <w:kern w:val="24"/>
          <w:sz w:val="24"/>
          <w:szCs w:val="24"/>
          <w:lang w:val="en-US"/>
        </w:rPr>
        <w:t>Fuel stamps of £40 delivered to 4</w:t>
      </w:r>
      <w:r>
        <w:rPr>
          <w:rFonts w:ascii="Arial" w:eastAsiaTheme="minorEastAsia" w:hAnsi="Arial" w:cs="Arial"/>
          <w:bCs/>
          <w:kern w:val="24"/>
          <w:sz w:val="24"/>
          <w:szCs w:val="24"/>
          <w:lang w:val="en-US"/>
        </w:rPr>
        <w:t>,</w:t>
      </w:r>
      <w:r w:rsidRPr="00D543BC">
        <w:rPr>
          <w:rFonts w:ascii="Arial" w:eastAsiaTheme="minorEastAsia" w:hAnsi="Arial" w:cs="Arial"/>
          <w:bCs/>
          <w:kern w:val="24"/>
          <w:sz w:val="24"/>
          <w:szCs w:val="24"/>
          <w:lang w:val="en-US"/>
        </w:rPr>
        <w:t xml:space="preserve">250 families to help support with </w:t>
      </w:r>
      <w:r>
        <w:rPr>
          <w:rFonts w:ascii="Arial" w:eastAsiaTheme="minorEastAsia" w:hAnsi="Arial" w:cs="Arial"/>
          <w:bCs/>
          <w:kern w:val="24"/>
          <w:sz w:val="24"/>
          <w:szCs w:val="24"/>
          <w:lang w:val="en-US"/>
        </w:rPr>
        <w:t>fuel pressure over this period. This was undertaken in p</w:t>
      </w:r>
      <w:r w:rsidRPr="00D543BC">
        <w:rPr>
          <w:rFonts w:ascii="Arial" w:eastAsiaTheme="minorEastAsia" w:hAnsi="Arial" w:cs="Arial"/>
          <w:bCs/>
          <w:kern w:val="24"/>
          <w:sz w:val="24"/>
          <w:szCs w:val="24"/>
          <w:lang w:val="en-US"/>
        </w:rPr>
        <w:t xml:space="preserve">artnership with 20 post primary schools </w:t>
      </w:r>
      <w:r>
        <w:rPr>
          <w:rFonts w:ascii="Arial" w:eastAsiaTheme="minorEastAsia" w:hAnsi="Arial" w:cs="Arial"/>
          <w:bCs/>
          <w:kern w:val="24"/>
          <w:sz w:val="24"/>
          <w:szCs w:val="24"/>
          <w:lang w:val="en-US"/>
        </w:rPr>
        <w:t>and</w:t>
      </w:r>
      <w:r w:rsidRPr="00D543BC">
        <w:rPr>
          <w:rFonts w:ascii="Arial" w:eastAsiaTheme="minorEastAsia" w:hAnsi="Arial" w:cs="Arial"/>
          <w:bCs/>
          <w:kern w:val="24"/>
          <w:sz w:val="24"/>
          <w:szCs w:val="24"/>
          <w:lang w:val="en-US"/>
        </w:rPr>
        <w:t xml:space="preserve"> 89 of our 97 primary schools. There was also emergency support to local Counselling, where £80,000 of support was </w:t>
      </w:r>
      <w:r>
        <w:rPr>
          <w:rFonts w:ascii="Arial" w:eastAsiaTheme="minorEastAsia" w:hAnsi="Arial" w:cs="Arial"/>
          <w:bCs/>
          <w:kern w:val="24"/>
          <w:sz w:val="24"/>
          <w:szCs w:val="24"/>
          <w:lang w:val="en-US"/>
        </w:rPr>
        <w:t xml:space="preserve">made available </w:t>
      </w:r>
      <w:r w:rsidRPr="00D543BC">
        <w:rPr>
          <w:rFonts w:ascii="Arial" w:eastAsiaTheme="minorEastAsia" w:hAnsi="Arial" w:cs="Arial"/>
          <w:bCs/>
          <w:kern w:val="24"/>
          <w:sz w:val="24"/>
          <w:szCs w:val="24"/>
          <w:lang w:val="en-US"/>
        </w:rPr>
        <w:t xml:space="preserve">to 8 local community counselling services, </w:t>
      </w:r>
      <w:r>
        <w:rPr>
          <w:rFonts w:ascii="Arial" w:eastAsiaTheme="minorEastAsia" w:hAnsi="Arial" w:cs="Arial"/>
          <w:bCs/>
          <w:kern w:val="24"/>
          <w:sz w:val="24"/>
          <w:szCs w:val="24"/>
          <w:lang w:val="en-US"/>
        </w:rPr>
        <w:t>which realised 500 people were able to av</w:t>
      </w:r>
      <w:r w:rsidR="007C3151">
        <w:rPr>
          <w:rFonts w:ascii="Arial" w:eastAsiaTheme="minorEastAsia" w:hAnsi="Arial" w:cs="Arial"/>
          <w:bCs/>
          <w:kern w:val="24"/>
          <w:sz w:val="24"/>
          <w:szCs w:val="24"/>
          <w:lang w:val="en-US"/>
        </w:rPr>
        <w:t>a</w:t>
      </w:r>
      <w:r>
        <w:rPr>
          <w:rFonts w:ascii="Arial" w:eastAsiaTheme="minorEastAsia" w:hAnsi="Arial" w:cs="Arial"/>
          <w:bCs/>
          <w:kern w:val="24"/>
          <w:sz w:val="24"/>
          <w:szCs w:val="24"/>
          <w:lang w:val="en-US"/>
        </w:rPr>
        <w:t>il of just over 2,</w:t>
      </w:r>
      <w:r w:rsidRPr="00D543BC">
        <w:rPr>
          <w:rFonts w:ascii="Arial" w:eastAsiaTheme="minorEastAsia" w:hAnsi="Arial" w:cs="Arial"/>
          <w:bCs/>
          <w:kern w:val="24"/>
          <w:sz w:val="24"/>
          <w:szCs w:val="24"/>
          <w:lang w:val="en-US"/>
        </w:rPr>
        <w:t>500 counselling sessions</w:t>
      </w:r>
      <w:r>
        <w:rPr>
          <w:rFonts w:ascii="Arial" w:eastAsiaTheme="minorEastAsia" w:hAnsi="Arial" w:cs="Arial"/>
          <w:bCs/>
          <w:kern w:val="24"/>
          <w:sz w:val="24"/>
          <w:szCs w:val="24"/>
          <w:lang w:val="en-US"/>
        </w:rPr>
        <w:t>.</w:t>
      </w:r>
      <w:r w:rsidR="007C3151">
        <w:rPr>
          <w:rFonts w:ascii="Arial" w:eastAsiaTheme="minorEastAsia" w:hAnsi="Arial" w:cs="Arial"/>
          <w:bCs/>
          <w:kern w:val="24"/>
          <w:sz w:val="24"/>
          <w:szCs w:val="24"/>
          <w:lang w:val="en-US"/>
        </w:rPr>
        <w:t xml:space="preserve"> Community grants worth £700,000 were distributed to support over 600 groups under fourteen themes (mainly for sustainability of venues and activity purposes).</w:t>
      </w:r>
    </w:p>
    <w:p w14:paraId="5EA948CE" w14:textId="25DF0CBC" w:rsidR="007C3151" w:rsidRPr="00CA192E" w:rsidRDefault="007C3151" w:rsidP="00D543BC">
      <w:pPr>
        <w:spacing w:line="360" w:lineRule="auto"/>
        <w:contextualSpacing/>
        <w:rPr>
          <w:rFonts w:ascii="Arial" w:eastAsiaTheme="minorEastAsia" w:hAnsi="Arial" w:cs="Arial"/>
          <w:bCs/>
          <w:kern w:val="24"/>
          <w:sz w:val="24"/>
          <w:szCs w:val="24"/>
          <w:lang w:val="en-US"/>
        </w:rPr>
      </w:pPr>
    </w:p>
    <w:p w14:paraId="5EC5B6A3" w14:textId="7F21EA1E" w:rsidR="008B41BD" w:rsidRPr="00CA192E" w:rsidRDefault="005F2389" w:rsidP="00C93062">
      <w:pPr>
        <w:spacing w:line="360" w:lineRule="auto"/>
        <w:contextualSpacing/>
        <w:rPr>
          <w:rFonts w:ascii="Arial" w:hAnsi="Arial" w:cs="Arial"/>
          <w:color w:val="000000"/>
          <w:sz w:val="24"/>
          <w:szCs w:val="24"/>
        </w:rPr>
      </w:pPr>
      <w:r w:rsidRPr="00CA192E">
        <w:rPr>
          <w:rFonts w:ascii="Arial" w:hAnsi="Arial" w:cs="Arial"/>
          <w:color w:val="000000"/>
          <w:sz w:val="24"/>
          <w:szCs w:val="24"/>
        </w:rPr>
        <w:t xml:space="preserve">Monies from the Council’s strategic grants programme were released to ensure dozens of existing community organisations could continue to maintain their existing venues and services during the pandemic. </w:t>
      </w:r>
      <w:r w:rsidR="001F0286" w:rsidRPr="00CA192E">
        <w:rPr>
          <w:rFonts w:ascii="Arial" w:hAnsi="Arial" w:cs="Arial"/>
          <w:color w:val="000000"/>
          <w:sz w:val="24"/>
          <w:szCs w:val="24"/>
        </w:rPr>
        <w:t>AgeWell</w:t>
      </w:r>
      <w:r w:rsidRPr="00CA192E">
        <w:rPr>
          <w:rFonts w:ascii="Arial" w:hAnsi="Arial" w:cs="Arial"/>
          <w:color w:val="000000"/>
          <w:sz w:val="24"/>
          <w:szCs w:val="24"/>
        </w:rPr>
        <w:t xml:space="preserve">, the </w:t>
      </w:r>
      <w:r w:rsidR="001F0286" w:rsidRPr="00CA192E">
        <w:rPr>
          <w:rFonts w:ascii="Arial" w:hAnsi="Arial" w:cs="Arial"/>
          <w:color w:val="000000"/>
          <w:sz w:val="24"/>
          <w:szCs w:val="24"/>
        </w:rPr>
        <w:t>organisation, which</w:t>
      </w:r>
      <w:r w:rsidRPr="00CA192E">
        <w:rPr>
          <w:rFonts w:ascii="Arial" w:hAnsi="Arial" w:cs="Arial"/>
          <w:color w:val="000000"/>
          <w:sz w:val="24"/>
          <w:szCs w:val="24"/>
        </w:rPr>
        <w:t xml:space="preserve"> provides an essential ‘good morning’ call and befriending to 400 people, received direct support to allow expansion of its services. Council </w:t>
      </w:r>
      <w:r w:rsidR="00270812" w:rsidRPr="00CA192E">
        <w:rPr>
          <w:rFonts w:ascii="Arial" w:hAnsi="Arial" w:cs="Arial"/>
          <w:color w:val="000000"/>
          <w:sz w:val="24"/>
          <w:szCs w:val="24"/>
        </w:rPr>
        <w:t xml:space="preserve">also created team </w:t>
      </w:r>
      <w:r w:rsidRPr="00CA192E">
        <w:rPr>
          <w:rFonts w:ascii="Arial" w:hAnsi="Arial" w:cs="Arial"/>
          <w:color w:val="000000"/>
          <w:sz w:val="24"/>
          <w:szCs w:val="24"/>
        </w:rPr>
        <w:t>who worked to support those people who were designated as clinically vulnerable and had received letters from their GPs.</w:t>
      </w:r>
      <w:r w:rsidR="00270812" w:rsidRPr="00CA192E">
        <w:rPr>
          <w:rFonts w:ascii="Arial" w:hAnsi="Arial" w:cs="Arial"/>
          <w:color w:val="000000"/>
          <w:sz w:val="24"/>
          <w:szCs w:val="24"/>
        </w:rPr>
        <w:t xml:space="preserve"> Other re-deployed colleagues staff a food distribution centre at the Mid Ulster Sports Arena in Cookstown, which was established as part of the ‘shielded persons’ scheme.</w:t>
      </w:r>
    </w:p>
    <w:p w14:paraId="531F7197" w14:textId="77777777" w:rsidR="007A443B" w:rsidRPr="00CA192E" w:rsidRDefault="007A443B" w:rsidP="00C93062">
      <w:pPr>
        <w:spacing w:line="360" w:lineRule="auto"/>
        <w:contextualSpacing/>
        <w:rPr>
          <w:rFonts w:ascii="Arial" w:hAnsi="Arial" w:cs="Arial"/>
          <w:color w:val="000000"/>
          <w:sz w:val="24"/>
          <w:szCs w:val="24"/>
        </w:rPr>
      </w:pPr>
    </w:p>
    <w:p w14:paraId="221F4F8E" w14:textId="4909D31A" w:rsidR="008B41BD" w:rsidRDefault="00CF3D82" w:rsidP="006862A5">
      <w:pPr>
        <w:pStyle w:val="Heading3"/>
        <w:shd w:val="clear" w:color="auto" w:fill="FFFFFF" w:themeFill="background1"/>
      </w:pPr>
      <w:r>
        <w:t xml:space="preserve">Technical Services and </w:t>
      </w:r>
      <w:r w:rsidR="002E5D56">
        <w:t>Capital Projects</w:t>
      </w:r>
    </w:p>
    <w:p w14:paraId="6463F6F2" w14:textId="7A4B0EA5" w:rsidR="005456AE" w:rsidRPr="005456AE" w:rsidRDefault="005456AE" w:rsidP="005456AE">
      <w:pPr>
        <w:autoSpaceDE w:val="0"/>
        <w:autoSpaceDN w:val="0"/>
        <w:adjustRightInd w:val="0"/>
        <w:spacing w:after="0" w:line="360" w:lineRule="auto"/>
        <w:jc w:val="both"/>
        <w:rPr>
          <w:rFonts w:ascii="Arial" w:hAnsi="Arial" w:cs="Arial"/>
          <w:iCs/>
          <w:color w:val="000000"/>
          <w:sz w:val="24"/>
          <w:szCs w:val="24"/>
        </w:rPr>
      </w:pPr>
      <w:r w:rsidRPr="005456AE">
        <w:rPr>
          <w:rFonts w:ascii="Arial" w:hAnsi="Arial" w:cs="Arial"/>
          <w:iCs/>
          <w:color w:val="000000"/>
          <w:sz w:val="24"/>
          <w:szCs w:val="24"/>
        </w:rPr>
        <w:t xml:space="preserve">The Technical Services Section remained fundamentally focused on the delivery of </w:t>
      </w:r>
      <w:r w:rsidR="00BE10AB">
        <w:rPr>
          <w:rFonts w:ascii="Arial" w:hAnsi="Arial" w:cs="Arial"/>
          <w:iCs/>
          <w:color w:val="000000"/>
          <w:sz w:val="24"/>
          <w:szCs w:val="24"/>
        </w:rPr>
        <w:t xml:space="preserve">Council’s </w:t>
      </w:r>
      <w:r w:rsidRPr="005456AE">
        <w:rPr>
          <w:rFonts w:ascii="Arial" w:hAnsi="Arial" w:cs="Arial"/>
          <w:iCs/>
          <w:color w:val="000000"/>
          <w:sz w:val="24"/>
          <w:szCs w:val="24"/>
        </w:rPr>
        <w:t xml:space="preserve">Capital Programme and continued to support all Departments in the preparation of scoping of Capital project information for submission to the Capital Programme and thereafter overseeing the project commencement, construction </w:t>
      </w:r>
      <w:r>
        <w:rPr>
          <w:rFonts w:ascii="Arial" w:hAnsi="Arial" w:cs="Arial"/>
          <w:iCs/>
          <w:color w:val="000000"/>
          <w:sz w:val="24"/>
          <w:szCs w:val="24"/>
        </w:rPr>
        <w:t>to</w:t>
      </w:r>
      <w:r w:rsidRPr="005456AE">
        <w:rPr>
          <w:rFonts w:ascii="Arial" w:hAnsi="Arial" w:cs="Arial"/>
          <w:iCs/>
          <w:color w:val="000000"/>
          <w:sz w:val="24"/>
          <w:szCs w:val="24"/>
        </w:rPr>
        <w:t xml:space="preserve"> completion. Work also continued in supporting Council functions and the </w:t>
      </w:r>
      <w:r>
        <w:rPr>
          <w:rFonts w:ascii="Arial" w:hAnsi="Arial" w:cs="Arial"/>
          <w:iCs/>
          <w:color w:val="000000"/>
          <w:sz w:val="24"/>
          <w:szCs w:val="24"/>
        </w:rPr>
        <w:t xml:space="preserve">District’s local </w:t>
      </w:r>
      <w:r w:rsidRPr="005456AE">
        <w:rPr>
          <w:rFonts w:ascii="Arial" w:hAnsi="Arial" w:cs="Arial"/>
          <w:iCs/>
          <w:color w:val="000000"/>
          <w:sz w:val="24"/>
          <w:szCs w:val="24"/>
        </w:rPr>
        <w:t xml:space="preserve">communities </w:t>
      </w:r>
      <w:r>
        <w:rPr>
          <w:rFonts w:ascii="Arial" w:hAnsi="Arial" w:cs="Arial"/>
          <w:iCs/>
          <w:color w:val="000000"/>
          <w:sz w:val="24"/>
          <w:szCs w:val="24"/>
        </w:rPr>
        <w:t>with</w:t>
      </w:r>
      <w:r w:rsidRPr="005456AE">
        <w:rPr>
          <w:rFonts w:ascii="Arial" w:hAnsi="Arial" w:cs="Arial"/>
          <w:iCs/>
          <w:color w:val="000000"/>
          <w:sz w:val="24"/>
          <w:szCs w:val="24"/>
        </w:rPr>
        <w:t xml:space="preserve"> advice, guidance and activities surrounding Sustainability and Biodiversity. </w:t>
      </w:r>
    </w:p>
    <w:p w14:paraId="2C74AC5A" w14:textId="77777777" w:rsidR="005456AE" w:rsidRPr="005456AE" w:rsidRDefault="005456AE" w:rsidP="005456AE">
      <w:pPr>
        <w:autoSpaceDE w:val="0"/>
        <w:autoSpaceDN w:val="0"/>
        <w:adjustRightInd w:val="0"/>
        <w:spacing w:after="0" w:line="360" w:lineRule="auto"/>
        <w:jc w:val="both"/>
        <w:rPr>
          <w:rFonts w:ascii="Arial" w:hAnsi="Arial" w:cs="Arial"/>
          <w:iCs/>
          <w:color w:val="000000"/>
          <w:sz w:val="24"/>
          <w:szCs w:val="24"/>
        </w:rPr>
      </w:pPr>
    </w:p>
    <w:p w14:paraId="2D77752A" w14:textId="53D1B017" w:rsidR="00CF3D82" w:rsidRDefault="005456AE" w:rsidP="005456AE">
      <w:pPr>
        <w:autoSpaceDE w:val="0"/>
        <w:autoSpaceDN w:val="0"/>
        <w:adjustRightInd w:val="0"/>
        <w:spacing w:after="0" w:line="360" w:lineRule="auto"/>
        <w:jc w:val="both"/>
        <w:rPr>
          <w:rFonts w:ascii="Arial" w:hAnsi="Arial" w:cs="Arial"/>
          <w:sz w:val="24"/>
          <w:szCs w:val="24"/>
        </w:rPr>
      </w:pPr>
      <w:r w:rsidRPr="005456AE">
        <w:rPr>
          <w:rFonts w:ascii="Arial" w:hAnsi="Arial" w:cs="Arial"/>
          <w:iCs/>
          <w:color w:val="000000"/>
          <w:sz w:val="24"/>
          <w:szCs w:val="24"/>
        </w:rPr>
        <w:lastRenderedPageBreak/>
        <w:t>During 2020 to 2021</w:t>
      </w:r>
      <w:r w:rsidR="00BE10AB">
        <w:rPr>
          <w:rFonts w:ascii="Arial" w:hAnsi="Arial" w:cs="Arial"/>
          <w:iCs/>
          <w:color w:val="000000"/>
          <w:sz w:val="24"/>
          <w:szCs w:val="24"/>
        </w:rPr>
        <w:t>,</w:t>
      </w:r>
      <w:r w:rsidRPr="005456AE">
        <w:rPr>
          <w:rFonts w:ascii="Arial" w:hAnsi="Arial" w:cs="Arial"/>
          <w:iCs/>
          <w:color w:val="000000"/>
          <w:sz w:val="24"/>
          <w:szCs w:val="24"/>
        </w:rPr>
        <w:t xml:space="preserve"> n</w:t>
      </w:r>
      <w:r w:rsidR="002E5D56" w:rsidRPr="005456AE">
        <w:rPr>
          <w:rFonts w:ascii="Arial" w:hAnsi="Arial" w:cs="Arial"/>
          <w:sz w:val="24"/>
          <w:szCs w:val="24"/>
        </w:rPr>
        <w:t xml:space="preserve">ew </w:t>
      </w:r>
      <w:r w:rsidR="00BE10AB">
        <w:rPr>
          <w:rFonts w:ascii="Arial" w:hAnsi="Arial" w:cs="Arial"/>
          <w:sz w:val="24"/>
          <w:szCs w:val="24"/>
        </w:rPr>
        <w:t>industry</w:t>
      </w:r>
      <w:r w:rsidR="002E5D56" w:rsidRPr="005456AE">
        <w:rPr>
          <w:rFonts w:ascii="Arial" w:hAnsi="Arial" w:cs="Arial"/>
          <w:sz w:val="24"/>
          <w:szCs w:val="24"/>
        </w:rPr>
        <w:t xml:space="preserve"> claims for delays to schemes </w:t>
      </w:r>
      <w:r w:rsidR="00BE10AB">
        <w:rPr>
          <w:rFonts w:ascii="Arial" w:hAnsi="Arial" w:cs="Arial"/>
          <w:sz w:val="24"/>
          <w:szCs w:val="24"/>
        </w:rPr>
        <w:t xml:space="preserve">(i.e. </w:t>
      </w:r>
      <w:r w:rsidR="002E5D56" w:rsidRPr="005456AE">
        <w:rPr>
          <w:rFonts w:ascii="Arial" w:hAnsi="Arial" w:cs="Arial"/>
          <w:sz w:val="24"/>
          <w:szCs w:val="24"/>
        </w:rPr>
        <w:t>having to deliver works in a more controlled environment to ensure “safe systems of work”</w:t>
      </w:r>
      <w:r w:rsidR="00BE10AB">
        <w:rPr>
          <w:rFonts w:ascii="Arial" w:hAnsi="Arial" w:cs="Arial"/>
          <w:sz w:val="24"/>
          <w:szCs w:val="24"/>
        </w:rPr>
        <w:t>)</w:t>
      </w:r>
      <w:r w:rsidR="002E5D56" w:rsidRPr="005456AE">
        <w:rPr>
          <w:rFonts w:ascii="Arial" w:hAnsi="Arial" w:cs="Arial"/>
          <w:sz w:val="24"/>
          <w:szCs w:val="24"/>
        </w:rPr>
        <w:t xml:space="preserve"> were implemented across all capital build </w:t>
      </w:r>
      <w:r w:rsidR="006862A5" w:rsidRPr="005456AE">
        <w:rPr>
          <w:rFonts w:ascii="Arial" w:hAnsi="Arial" w:cs="Arial"/>
          <w:sz w:val="24"/>
          <w:szCs w:val="24"/>
        </w:rPr>
        <w:t xml:space="preserve">projects, which in turn </w:t>
      </w:r>
      <w:r w:rsidR="002E5D56" w:rsidRPr="005456AE">
        <w:rPr>
          <w:rFonts w:ascii="Arial" w:hAnsi="Arial" w:cs="Arial"/>
          <w:sz w:val="24"/>
          <w:szCs w:val="24"/>
        </w:rPr>
        <w:t>lead to significant additional workloads for Council’s Technical services team</w:t>
      </w:r>
      <w:r w:rsidR="00BE10AB">
        <w:rPr>
          <w:rFonts w:ascii="Arial" w:hAnsi="Arial" w:cs="Arial"/>
          <w:sz w:val="24"/>
          <w:szCs w:val="24"/>
        </w:rPr>
        <w:t>.</w:t>
      </w:r>
      <w:r w:rsidR="00CF3D82" w:rsidRPr="005456AE">
        <w:rPr>
          <w:rFonts w:ascii="Arial" w:hAnsi="Arial" w:cs="Arial"/>
          <w:sz w:val="24"/>
          <w:szCs w:val="24"/>
        </w:rPr>
        <w:t xml:space="preserve"> </w:t>
      </w:r>
    </w:p>
    <w:p w14:paraId="6ADAD514" w14:textId="77777777" w:rsidR="00D01738" w:rsidRDefault="00D01738" w:rsidP="00D01738">
      <w:pPr>
        <w:pStyle w:val="Default"/>
        <w:spacing w:line="360" w:lineRule="auto"/>
        <w:rPr>
          <w:rFonts w:ascii="Arial" w:hAnsi="Arial" w:cs="Arial"/>
        </w:rPr>
      </w:pPr>
    </w:p>
    <w:p w14:paraId="3FDA426C" w14:textId="65704743" w:rsidR="00D01738" w:rsidRPr="00D01738" w:rsidRDefault="00D01738" w:rsidP="00D01738">
      <w:pPr>
        <w:pStyle w:val="Default"/>
        <w:spacing w:line="360" w:lineRule="auto"/>
        <w:rPr>
          <w:rFonts w:ascii="Arial" w:hAnsi="Arial" w:cs="Arial"/>
        </w:rPr>
      </w:pPr>
      <w:r>
        <w:rPr>
          <w:rFonts w:ascii="Arial" w:hAnsi="Arial" w:cs="Arial"/>
        </w:rPr>
        <w:t>Twenty-six p</w:t>
      </w:r>
      <w:r w:rsidRPr="00D01738">
        <w:rPr>
          <w:rFonts w:ascii="Arial" w:hAnsi="Arial" w:cs="Arial"/>
        </w:rPr>
        <w:t xml:space="preserve">rojects </w:t>
      </w:r>
      <w:r>
        <w:rPr>
          <w:rFonts w:ascii="Arial" w:hAnsi="Arial" w:cs="Arial"/>
        </w:rPr>
        <w:t>were completed during 2020-</w:t>
      </w:r>
      <w:r w:rsidR="00BD3B47">
        <w:rPr>
          <w:rFonts w:ascii="Arial" w:hAnsi="Arial" w:cs="Arial"/>
        </w:rPr>
        <w:t>21;</w:t>
      </w:r>
      <w:r>
        <w:rPr>
          <w:rFonts w:ascii="Arial" w:hAnsi="Arial" w:cs="Arial"/>
        </w:rPr>
        <w:t xml:space="preserve"> this included</w:t>
      </w:r>
      <w:r w:rsidRPr="00D01738">
        <w:rPr>
          <w:rFonts w:ascii="Arial" w:hAnsi="Arial" w:cs="Arial"/>
        </w:rPr>
        <w:t xml:space="preserve"> indicative costs</w:t>
      </w:r>
      <w:r>
        <w:rPr>
          <w:rFonts w:ascii="Arial" w:hAnsi="Arial" w:cs="Arial"/>
        </w:rPr>
        <w:t xml:space="preserve"> of a value of £1.58 million (construction costs), </w:t>
      </w:r>
      <w:r w:rsidR="00BE10AB">
        <w:rPr>
          <w:rFonts w:ascii="Arial" w:hAnsi="Arial" w:cs="Arial"/>
        </w:rPr>
        <w:t xml:space="preserve">and </w:t>
      </w:r>
      <w:r>
        <w:rPr>
          <w:rFonts w:ascii="Arial" w:hAnsi="Arial" w:cs="Arial"/>
        </w:rPr>
        <w:t>survey ancillary costs of £182K. The team were respon</w:t>
      </w:r>
      <w:r w:rsidRPr="00D01738">
        <w:rPr>
          <w:rFonts w:ascii="Arial" w:hAnsi="Arial" w:cs="Arial"/>
        </w:rPr>
        <w:t>sible for management of 23 ICT teams with a total ICT fees value of circa £2.27m</w:t>
      </w:r>
      <w:r>
        <w:rPr>
          <w:rFonts w:ascii="Arial" w:hAnsi="Arial" w:cs="Arial"/>
        </w:rPr>
        <w:t xml:space="preserve">. There were also </w:t>
      </w:r>
      <w:r w:rsidRPr="00D01738">
        <w:rPr>
          <w:rFonts w:ascii="Arial" w:hAnsi="Arial" w:cs="Arial"/>
        </w:rPr>
        <w:t xml:space="preserve">27 Projects </w:t>
      </w:r>
      <w:r>
        <w:rPr>
          <w:rFonts w:ascii="Arial" w:hAnsi="Arial" w:cs="Arial"/>
        </w:rPr>
        <w:t xml:space="preserve">which were </w:t>
      </w:r>
      <w:r w:rsidRPr="00D01738">
        <w:rPr>
          <w:rFonts w:ascii="Arial" w:hAnsi="Arial" w:cs="Arial"/>
        </w:rPr>
        <w:t xml:space="preserve">at construction phase having total value of £8.85m </w:t>
      </w:r>
      <w:r>
        <w:rPr>
          <w:rFonts w:ascii="Arial" w:hAnsi="Arial" w:cs="Arial"/>
        </w:rPr>
        <w:t>in year.</w:t>
      </w:r>
    </w:p>
    <w:p w14:paraId="2F7D5851" w14:textId="77777777" w:rsidR="00791629" w:rsidRDefault="00791629" w:rsidP="005456AE">
      <w:pPr>
        <w:pStyle w:val="NormalWeb"/>
        <w:shd w:val="clear" w:color="auto" w:fill="FFFFFF" w:themeFill="background1"/>
        <w:spacing w:before="0" w:beforeAutospacing="0" w:line="360" w:lineRule="auto"/>
        <w:contextualSpacing/>
        <w:rPr>
          <w:rFonts w:ascii="Arial" w:hAnsi="Arial" w:cs="Arial"/>
        </w:rPr>
      </w:pPr>
    </w:p>
    <w:p w14:paraId="064CE39B" w14:textId="77777777" w:rsidR="006E2A86" w:rsidRDefault="00CF3D82" w:rsidP="005456AE">
      <w:pPr>
        <w:pStyle w:val="NormalWeb"/>
        <w:shd w:val="clear" w:color="auto" w:fill="FFFFFF" w:themeFill="background1"/>
        <w:spacing w:before="0" w:beforeAutospacing="0" w:line="360" w:lineRule="auto"/>
        <w:contextualSpacing/>
        <w:rPr>
          <w:rFonts w:ascii="Arial" w:hAnsi="Arial" w:cs="Arial"/>
          <w:color w:val="363636"/>
        </w:rPr>
      </w:pPr>
      <w:r w:rsidRPr="00CF3D82">
        <w:rPr>
          <w:rFonts w:ascii="Arial" w:hAnsi="Arial" w:cs="Arial"/>
        </w:rPr>
        <w:t xml:space="preserve">The Sustainability and Biodiversity </w:t>
      </w:r>
      <w:r w:rsidR="00BD3B47" w:rsidRPr="00CF3D82">
        <w:rPr>
          <w:rFonts w:ascii="Arial" w:hAnsi="Arial" w:cs="Arial"/>
        </w:rPr>
        <w:t>team</w:t>
      </w:r>
      <w:r w:rsidRPr="00CF3D82">
        <w:rPr>
          <w:rFonts w:ascii="Arial" w:hAnsi="Arial" w:cs="Arial"/>
        </w:rPr>
        <w:t xml:space="preserve"> had to adopt new ways of communicating </w:t>
      </w:r>
      <w:r w:rsidR="006E2A86">
        <w:rPr>
          <w:rFonts w:ascii="Arial" w:hAnsi="Arial" w:cs="Arial"/>
        </w:rPr>
        <w:t>the</w:t>
      </w:r>
      <w:r w:rsidRPr="00CF3D82">
        <w:rPr>
          <w:rFonts w:ascii="Arial" w:hAnsi="Arial" w:cs="Arial"/>
        </w:rPr>
        <w:t xml:space="preserve"> delivery of their </w:t>
      </w:r>
      <w:r w:rsidR="00BD3B47" w:rsidRPr="00CF3D82">
        <w:rPr>
          <w:rFonts w:ascii="Arial" w:hAnsi="Arial" w:cs="Arial"/>
        </w:rPr>
        <w:t>programmes,</w:t>
      </w:r>
      <w:r w:rsidRPr="00CF3D82">
        <w:rPr>
          <w:rFonts w:ascii="Arial" w:hAnsi="Arial" w:cs="Arial"/>
        </w:rPr>
        <w:t xml:space="preserve"> as events could not be staged</w:t>
      </w:r>
      <w:r w:rsidR="005456AE">
        <w:rPr>
          <w:rFonts w:ascii="Arial" w:hAnsi="Arial" w:cs="Arial"/>
        </w:rPr>
        <w:t xml:space="preserve"> in person due to restrictions</w:t>
      </w:r>
      <w:r w:rsidRPr="00CF3D82">
        <w:rPr>
          <w:rFonts w:ascii="Arial" w:hAnsi="Arial" w:cs="Arial"/>
        </w:rPr>
        <w:t>.</w:t>
      </w:r>
      <w:r>
        <w:rPr>
          <w:rFonts w:ascii="Arial" w:hAnsi="Arial" w:cs="Arial"/>
        </w:rPr>
        <w:t xml:space="preserve"> </w:t>
      </w:r>
      <w:r w:rsidR="006E2A86">
        <w:rPr>
          <w:rFonts w:ascii="Arial" w:hAnsi="Arial" w:cs="Arial"/>
        </w:rPr>
        <w:t>D</w:t>
      </w:r>
      <w:r>
        <w:rPr>
          <w:rFonts w:ascii="Arial" w:hAnsi="Arial" w:cs="Arial"/>
        </w:rPr>
        <w:t xml:space="preserve">uring the months of April to October 2020 the team developed a “Growing from </w:t>
      </w:r>
      <w:r w:rsidR="006248C6">
        <w:rPr>
          <w:rFonts w:ascii="Arial" w:hAnsi="Arial" w:cs="Arial"/>
        </w:rPr>
        <w:t>Home Project</w:t>
      </w:r>
      <w:r>
        <w:rPr>
          <w:rFonts w:ascii="Arial" w:hAnsi="Arial" w:cs="Arial"/>
        </w:rPr>
        <w:t>”</w:t>
      </w:r>
      <w:r w:rsidR="006248C6">
        <w:rPr>
          <w:rFonts w:ascii="Arial" w:hAnsi="Arial" w:cs="Arial"/>
        </w:rPr>
        <w:t xml:space="preserve">. The project saw </w:t>
      </w:r>
      <w:r w:rsidR="006248C6">
        <w:rPr>
          <w:rFonts w:ascii="Arial" w:hAnsi="Arial" w:cs="Arial"/>
          <w:color w:val="363636"/>
        </w:rPr>
        <w:t>200 Mid Ulster home gardeners sign up to receive weekly emails, (including many who were just discovering the joys of gardening for the first time, as well as the more experienced and advanced green-fingered residents). Topics covered took into consideration the time of year, current weather conditions and timing (i.e. to know what to sow and when), sometimes making use of back yards, window sills and pots in the absence of large open spaces. Participants learned how to plant using limited resources including growing plants from groceries, using recyclables as seed trays, pots and crop protections.</w:t>
      </w:r>
    </w:p>
    <w:p w14:paraId="673291E1" w14:textId="28B66C98" w:rsidR="002E5D56" w:rsidRDefault="002E5D56" w:rsidP="005456AE">
      <w:pPr>
        <w:pStyle w:val="NormalWeb"/>
        <w:shd w:val="clear" w:color="auto" w:fill="FFFFFF" w:themeFill="background1"/>
        <w:spacing w:before="0" w:beforeAutospacing="0" w:line="360" w:lineRule="auto"/>
        <w:contextualSpacing/>
        <w:rPr>
          <w:rFonts w:ascii="Arial" w:hAnsi="Arial" w:cs="Arial"/>
          <w:color w:val="363636"/>
        </w:rPr>
      </w:pPr>
    </w:p>
    <w:p w14:paraId="63FB1383" w14:textId="70988BB7" w:rsidR="00A762A7" w:rsidRDefault="00A762A7" w:rsidP="00A762A7">
      <w:pPr>
        <w:pStyle w:val="Heading3"/>
      </w:pPr>
      <w:r>
        <w:t>Building Control</w:t>
      </w:r>
    </w:p>
    <w:p w14:paraId="49CEBC18" w14:textId="1BD20703" w:rsidR="00A762A7" w:rsidRDefault="00A762A7" w:rsidP="00A762A7">
      <w:pPr>
        <w:pStyle w:val="ListParagraph"/>
        <w:spacing w:line="360" w:lineRule="auto"/>
        <w:ind w:left="0"/>
        <w:rPr>
          <w:rFonts w:ascii="Arial" w:hAnsi="Arial" w:cs="Arial"/>
          <w:sz w:val="24"/>
          <w:szCs w:val="24"/>
        </w:rPr>
      </w:pPr>
      <w:r w:rsidRPr="00A762A7">
        <w:rPr>
          <w:rFonts w:ascii="Arial" w:hAnsi="Arial" w:cs="Arial"/>
          <w:sz w:val="24"/>
          <w:szCs w:val="24"/>
        </w:rPr>
        <w:t>During the year</w:t>
      </w:r>
      <w:r w:rsidR="00CA192E">
        <w:rPr>
          <w:rFonts w:ascii="Arial" w:hAnsi="Arial" w:cs="Arial"/>
          <w:sz w:val="24"/>
          <w:szCs w:val="24"/>
        </w:rPr>
        <w:t>,</w:t>
      </w:r>
      <w:r w:rsidRPr="00A762A7">
        <w:rPr>
          <w:rFonts w:ascii="Arial" w:hAnsi="Arial" w:cs="Arial"/>
          <w:sz w:val="24"/>
          <w:szCs w:val="24"/>
        </w:rPr>
        <w:t xml:space="preserve"> Building Control managed to exceed all of its suite of service indicators and standards, despite having </w:t>
      </w:r>
      <w:r w:rsidR="006E2A86">
        <w:rPr>
          <w:rFonts w:ascii="Arial" w:hAnsi="Arial" w:cs="Arial"/>
          <w:sz w:val="24"/>
          <w:szCs w:val="24"/>
        </w:rPr>
        <w:t>to re-configure</w:t>
      </w:r>
      <w:r w:rsidRPr="00A762A7">
        <w:rPr>
          <w:rFonts w:ascii="Arial" w:hAnsi="Arial" w:cs="Arial"/>
          <w:sz w:val="24"/>
          <w:szCs w:val="24"/>
        </w:rPr>
        <w:t xml:space="preserve"> service provision </w:t>
      </w:r>
      <w:r w:rsidR="006E2A86">
        <w:rPr>
          <w:rFonts w:ascii="Arial" w:hAnsi="Arial" w:cs="Arial"/>
          <w:sz w:val="24"/>
          <w:szCs w:val="24"/>
        </w:rPr>
        <w:t xml:space="preserve">in order </w:t>
      </w:r>
      <w:r w:rsidRPr="00A762A7">
        <w:rPr>
          <w:rFonts w:ascii="Arial" w:hAnsi="Arial" w:cs="Arial"/>
          <w:sz w:val="24"/>
          <w:szCs w:val="24"/>
        </w:rPr>
        <w:t xml:space="preserve">to respond to the pandemic. </w:t>
      </w:r>
      <w:r w:rsidR="006E2A86">
        <w:rPr>
          <w:rFonts w:ascii="Arial" w:hAnsi="Arial" w:cs="Arial"/>
          <w:sz w:val="24"/>
          <w:szCs w:val="24"/>
        </w:rPr>
        <w:t>The</w:t>
      </w:r>
      <w:r w:rsidRPr="00A762A7">
        <w:rPr>
          <w:rFonts w:ascii="Arial" w:hAnsi="Arial" w:cs="Arial"/>
          <w:sz w:val="24"/>
          <w:szCs w:val="24"/>
        </w:rPr>
        <w:t xml:space="preserve"> service, assessed 624 domestic full plan applications (i.e. 94% of applications either being approval or a snag list). One hundred and twenty nine non-domestic full plan applications were assessed</w:t>
      </w:r>
      <w:r w:rsidR="006E2A86">
        <w:rPr>
          <w:rFonts w:ascii="Arial" w:hAnsi="Arial" w:cs="Arial"/>
          <w:sz w:val="24"/>
          <w:szCs w:val="24"/>
        </w:rPr>
        <w:t>,</w:t>
      </w:r>
      <w:r w:rsidRPr="00A762A7">
        <w:rPr>
          <w:rFonts w:ascii="Arial" w:hAnsi="Arial" w:cs="Arial"/>
          <w:sz w:val="24"/>
          <w:szCs w:val="24"/>
        </w:rPr>
        <w:t xml:space="preserve"> with 95% of applications either being for approval or snag list being issued within 35 days from the date of validation (exceeding the service target that 90% of all non-domestic applications were responded to by Building Control within 35 days). </w:t>
      </w:r>
    </w:p>
    <w:p w14:paraId="5C8C91BA" w14:textId="77777777" w:rsidR="00A762A7" w:rsidRDefault="00A762A7" w:rsidP="00A762A7">
      <w:pPr>
        <w:pStyle w:val="ListParagraph"/>
        <w:spacing w:line="360" w:lineRule="auto"/>
        <w:ind w:left="0"/>
        <w:rPr>
          <w:rFonts w:ascii="Arial" w:hAnsi="Arial" w:cs="Arial"/>
          <w:sz w:val="24"/>
          <w:szCs w:val="24"/>
        </w:rPr>
      </w:pPr>
    </w:p>
    <w:p w14:paraId="070F1089" w14:textId="77777777" w:rsidR="006E2A86" w:rsidRDefault="00A762A7" w:rsidP="00E94F1D">
      <w:pPr>
        <w:pStyle w:val="ListParagraph"/>
        <w:spacing w:line="360" w:lineRule="auto"/>
        <w:ind w:left="0"/>
        <w:rPr>
          <w:rFonts w:ascii="Arial" w:hAnsi="Arial" w:cs="Arial"/>
          <w:sz w:val="24"/>
          <w:szCs w:val="24"/>
        </w:rPr>
      </w:pPr>
      <w:r w:rsidRPr="00A762A7">
        <w:rPr>
          <w:rFonts w:ascii="Arial" w:hAnsi="Arial" w:cs="Arial"/>
          <w:sz w:val="24"/>
          <w:szCs w:val="24"/>
        </w:rPr>
        <w:lastRenderedPageBreak/>
        <w:t xml:space="preserve">Nine hundred and seventy two set of amended plans were submitted with 93% of applications either being for approval or further snag list being issued within 14 days from the date of submission (the standard of 90% of all amended plans submitted being responded to by Building control within 14 days was achieved). </w:t>
      </w:r>
    </w:p>
    <w:p w14:paraId="7DFF2E5D" w14:textId="77777777" w:rsidR="006E2A86" w:rsidRDefault="006E2A86" w:rsidP="00E94F1D">
      <w:pPr>
        <w:pStyle w:val="ListParagraph"/>
        <w:spacing w:line="360" w:lineRule="auto"/>
        <w:ind w:left="0"/>
        <w:rPr>
          <w:rFonts w:ascii="Arial" w:hAnsi="Arial" w:cs="Arial"/>
          <w:sz w:val="24"/>
          <w:szCs w:val="24"/>
        </w:rPr>
      </w:pPr>
    </w:p>
    <w:p w14:paraId="1B1535D2" w14:textId="17B46123" w:rsidR="00A762A7" w:rsidRPr="00A762A7" w:rsidRDefault="00A762A7" w:rsidP="00E94F1D">
      <w:pPr>
        <w:pStyle w:val="ListParagraph"/>
        <w:spacing w:line="360" w:lineRule="auto"/>
        <w:ind w:left="0"/>
        <w:rPr>
          <w:rFonts w:ascii="Arial" w:hAnsi="Arial" w:cs="Arial"/>
          <w:sz w:val="24"/>
          <w:szCs w:val="24"/>
        </w:rPr>
      </w:pPr>
      <w:r w:rsidRPr="00A762A7">
        <w:rPr>
          <w:rFonts w:ascii="Arial" w:hAnsi="Arial" w:cs="Arial"/>
          <w:sz w:val="24"/>
          <w:szCs w:val="24"/>
        </w:rPr>
        <w:t xml:space="preserve">Fifty seven per cent of all applications for Building notices and Regularisation applications were submitted online, which saw the target of 50% of online applications being attained. Property certificate applications submitted online by the </w:t>
      </w:r>
      <w:r w:rsidR="00792D2E" w:rsidRPr="00A762A7">
        <w:rPr>
          <w:rFonts w:ascii="Arial" w:hAnsi="Arial" w:cs="Arial"/>
          <w:sz w:val="24"/>
          <w:szCs w:val="24"/>
        </w:rPr>
        <w:t>year-end</w:t>
      </w:r>
      <w:r w:rsidRPr="00A762A7">
        <w:rPr>
          <w:rFonts w:ascii="Arial" w:hAnsi="Arial" w:cs="Arial"/>
          <w:sz w:val="24"/>
          <w:szCs w:val="24"/>
        </w:rPr>
        <w:t xml:space="preserve"> sat at 61%, exceeding the 50%.</w:t>
      </w:r>
    </w:p>
    <w:p w14:paraId="379F137F" w14:textId="73D09175" w:rsidR="00A762A7" w:rsidRDefault="00A762A7" w:rsidP="00E94F1D">
      <w:pPr>
        <w:autoSpaceDE w:val="0"/>
        <w:autoSpaceDN w:val="0"/>
        <w:adjustRightInd w:val="0"/>
        <w:spacing w:after="0" w:line="360" w:lineRule="auto"/>
        <w:contextualSpacing/>
        <w:rPr>
          <w:rFonts w:ascii="SegoeUI-Light" w:hAnsi="SegoeUI-Light" w:cs="SegoeUI-Light"/>
          <w:sz w:val="24"/>
          <w:szCs w:val="24"/>
        </w:rPr>
      </w:pPr>
    </w:p>
    <w:p w14:paraId="243F8391" w14:textId="77777777" w:rsidR="00E94F1D" w:rsidRPr="00AE6326" w:rsidRDefault="00E94F1D" w:rsidP="00E94F1D">
      <w:pPr>
        <w:pStyle w:val="Heading3"/>
      </w:pPr>
      <w:r w:rsidRPr="00AE6326">
        <w:t>Planning</w:t>
      </w:r>
    </w:p>
    <w:p w14:paraId="1DF0CAA0" w14:textId="64802184" w:rsidR="00C918C9" w:rsidRPr="00C918C9" w:rsidRDefault="00E94F1D" w:rsidP="00C918C9">
      <w:pPr>
        <w:autoSpaceDE w:val="0"/>
        <w:autoSpaceDN w:val="0"/>
        <w:adjustRightInd w:val="0"/>
        <w:spacing w:after="0" w:line="360" w:lineRule="auto"/>
        <w:rPr>
          <w:rFonts w:ascii="Arial" w:eastAsia="Times New Roman" w:hAnsi="Arial" w:cs="Arial"/>
          <w:color w:val="000000"/>
          <w:sz w:val="24"/>
          <w:szCs w:val="24"/>
          <w:lang w:val="en" w:eastAsia="en-GB"/>
        </w:rPr>
      </w:pPr>
      <w:r w:rsidRPr="00AE6326">
        <w:rPr>
          <w:rFonts w:ascii="Arial" w:hAnsi="Arial" w:cs="Arial"/>
          <w:color w:val="000000"/>
          <w:sz w:val="24"/>
          <w:szCs w:val="24"/>
        </w:rPr>
        <w:t xml:space="preserve">Planning activity and processing performance in 2020/21 </w:t>
      </w:r>
      <w:r>
        <w:rPr>
          <w:rFonts w:ascii="Arial" w:hAnsi="Arial" w:cs="Arial"/>
          <w:color w:val="000000"/>
          <w:sz w:val="24"/>
          <w:szCs w:val="24"/>
        </w:rPr>
        <w:t xml:space="preserve">across all 11 Councils </w:t>
      </w:r>
      <w:r w:rsidRPr="00AE6326">
        <w:rPr>
          <w:rFonts w:ascii="Arial" w:hAnsi="Arial" w:cs="Arial"/>
          <w:color w:val="000000"/>
          <w:sz w:val="24"/>
          <w:szCs w:val="24"/>
        </w:rPr>
        <w:t xml:space="preserve">were impacted by </w:t>
      </w:r>
      <w:r>
        <w:rPr>
          <w:rFonts w:ascii="Arial" w:hAnsi="Arial" w:cs="Arial"/>
          <w:color w:val="000000"/>
          <w:sz w:val="24"/>
          <w:szCs w:val="24"/>
        </w:rPr>
        <w:t xml:space="preserve">Covid </w:t>
      </w:r>
      <w:r w:rsidRPr="00AE6326">
        <w:rPr>
          <w:rFonts w:ascii="Arial" w:hAnsi="Arial" w:cs="Arial"/>
          <w:color w:val="000000"/>
          <w:sz w:val="24"/>
          <w:szCs w:val="24"/>
        </w:rPr>
        <w:t>restrictions. The volume of planning applications received and processed (i.e. decided or withdrawn), and enforcement cases opened, closed and concluded, were lowest during the first quarter of the year, before increasing in subsequent quarters. However, despite increases in the latter three quarters, the number of applications processed and enforcement activity for the year as a whole were at much lowe</w:t>
      </w:r>
      <w:r>
        <w:rPr>
          <w:rFonts w:ascii="Arial" w:hAnsi="Arial" w:cs="Arial"/>
          <w:color w:val="000000"/>
          <w:sz w:val="24"/>
          <w:szCs w:val="24"/>
        </w:rPr>
        <w:t>r levels compared with 2019/20 (t</w:t>
      </w:r>
      <w:r w:rsidRPr="00AE6326">
        <w:rPr>
          <w:rFonts w:ascii="Arial" w:hAnsi="Arial" w:cs="Arial"/>
          <w:color w:val="000000"/>
          <w:sz w:val="24"/>
          <w:szCs w:val="24"/>
        </w:rPr>
        <w:t>his comprised 12,709 local, 123 major and one regionally significant application</w:t>
      </w:r>
      <w:r>
        <w:rPr>
          <w:rFonts w:ascii="Arial" w:hAnsi="Arial" w:cs="Arial"/>
          <w:color w:val="000000"/>
          <w:sz w:val="24"/>
          <w:szCs w:val="24"/>
        </w:rPr>
        <w:t xml:space="preserve">). </w:t>
      </w:r>
      <w:r w:rsidR="00C918C9">
        <w:rPr>
          <w:rFonts w:ascii="Arial" w:hAnsi="Arial" w:cs="Arial"/>
          <w:color w:val="000000"/>
          <w:sz w:val="24"/>
          <w:szCs w:val="24"/>
        </w:rPr>
        <w:t>Despite the challenges presented by the pandemic, over 1200 planning were decided by Mid Ulster with a 99.2 % approval rate of planning applications received, the highest rate of all Councils. The Council received the third</w:t>
      </w:r>
      <w:r w:rsidR="00C918C9" w:rsidRPr="00C918C9">
        <w:rPr>
          <w:rFonts w:ascii="Overpass" w:eastAsia="Times New Roman" w:hAnsi="Overpass" w:cs="Times New Roman"/>
          <w:color w:val="000000"/>
          <w:sz w:val="24"/>
          <w:szCs w:val="24"/>
          <w:lang w:val="en" w:eastAsia="en-GB"/>
        </w:rPr>
        <w:t xml:space="preserve"> </w:t>
      </w:r>
      <w:r w:rsidR="00C918C9" w:rsidRPr="00C918C9">
        <w:rPr>
          <w:rFonts w:ascii="Arial" w:eastAsia="Times New Roman" w:hAnsi="Arial" w:cs="Arial"/>
          <w:color w:val="000000"/>
          <w:sz w:val="24"/>
          <w:szCs w:val="24"/>
          <w:lang w:val="en" w:eastAsia="en-GB"/>
        </w:rPr>
        <w:t>highest number of applications in Northern Ireland for the year, with an increase of almost 8% on applications received the previous year</w:t>
      </w:r>
      <w:r w:rsidR="00C918C9">
        <w:rPr>
          <w:rFonts w:ascii="Arial" w:eastAsia="Times New Roman" w:hAnsi="Arial" w:cs="Arial"/>
          <w:color w:val="000000"/>
          <w:sz w:val="24"/>
          <w:szCs w:val="24"/>
          <w:lang w:val="en" w:eastAsia="en-GB"/>
        </w:rPr>
        <w:t>.</w:t>
      </w:r>
    </w:p>
    <w:p w14:paraId="3F49F27F" w14:textId="77777777" w:rsidR="00C918C9" w:rsidRDefault="00C918C9" w:rsidP="00E94F1D">
      <w:pPr>
        <w:autoSpaceDE w:val="0"/>
        <w:autoSpaceDN w:val="0"/>
        <w:adjustRightInd w:val="0"/>
        <w:spacing w:after="0" w:line="360" w:lineRule="auto"/>
        <w:rPr>
          <w:rFonts w:ascii="Arial" w:hAnsi="Arial" w:cs="Arial"/>
          <w:color w:val="000000"/>
          <w:sz w:val="24"/>
          <w:szCs w:val="24"/>
        </w:rPr>
      </w:pPr>
    </w:p>
    <w:p w14:paraId="162F2B92" w14:textId="23EB2787" w:rsidR="00E94F1D" w:rsidRPr="00AE6326" w:rsidRDefault="00E94F1D" w:rsidP="00E94F1D">
      <w:pPr>
        <w:autoSpaceDE w:val="0"/>
        <w:autoSpaceDN w:val="0"/>
        <w:adjustRightInd w:val="0"/>
        <w:spacing w:after="0" w:line="360" w:lineRule="auto"/>
        <w:contextualSpacing/>
        <w:rPr>
          <w:rFonts w:ascii="Arial" w:hAnsi="Arial" w:cs="Arial"/>
          <w:color w:val="000000"/>
          <w:sz w:val="24"/>
          <w:szCs w:val="24"/>
        </w:rPr>
      </w:pPr>
      <w:r>
        <w:rPr>
          <w:rFonts w:ascii="Arial" w:hAnsi="Arial" w:cs="Arial"/>
          <w:color w:val="000000"/>
          <w:sz w:val="24"/>
          <w:szCs w:val="24"/>
        </w:rPr>
        <w:t>T</w:t>
      </w:r>
      <w:r w:rsidRPr="00AE6326">
        <w:rPr>
          <w:rFonts w:ascii="Arial" w:hAnsi="Arial" w:cs="Arial"/>
          <w:color w:val="000000"/>
          <w:sz w:val="24"/>
          <w:szCs w:val="24"/>
        </w:rPr>
        <w:t xml:space="preserve">he average processing time for local applications brought to a decision or withdrawal during 2020/21 was 17.8 weeks across all councils. This exceeds the 15-week target and represents an increase of 3.8 weeks from the previous financial year. </w:t>
      </w:r>
      <w:r>
        <w:rPr>
          <w:rFonts w:ascii="Arial" w:hAnsi="Arial" w:cs="Arial"/>
          <w:color w:val="000000"/>
          <w:sz w:val="24"/>
          <w:szCs w:val="24"/>
        </w:rPr>
        <w:t xml:space="preserve">Mid ulster </w:t>
      </w:r>
      <w:r w:rsidR="00620772">
        <w:rPr>
          <w:rFonts w:ascii="Arial" w:hAnsi="Arial" w:cs="Arial"/>
          <w:color w:val="000000"/>
          <w:sz w:val="24"/>
          <w:szCs w:val="24"/>
        </w:rPr>
        <w:t>achieved,</w:t>
      </w:r>
      <w:r>
        <w:rPr>
          <w:rFonts w:ascii="Arial" w:hAnsi="Arial" w:cs="Arial"/>
          <w:color w:val="000000"/>
          <w:sz w:val="24"/>
          <w:szCs w:val="24"/>
        </w:rPr>
        <w:t xml:space="preserve"> an average of 16 weeks and only </w:t>
      </w:r>
      <w:r w:rsidR="00BD3B47">
        <w:rPr>
          <w:rFonts w:ascii="Arial" w:hAnsi="Arial" w:cs="Arial"/>
          <w:color w:val="000000"/>
          <w:sz w:val="24"/>
          <w:szCs w:val="24"/>
        </w:rPr>
        <w:t>three of the eleven</w:t>
      </w:r>
      <w:r w:rsidRPr="00AE6326">
        <w:rPr>
          <w:rFonts w:ascii="Arial" w:hAnsi="Arial" w:cs="Arial"/>
          <w:color w:val="000000"/>
          <w:sz w:val="24"/>
          <w:szCs w:val="24"/>
        </w:rPr>
        <w:t xml:space="preserve"> councils met the </w:t>
      </w:r>
      <w:r w:rsidR="00BD3B47" w:rsidRPr="00AE6326">
        <w:rPr>
          <w:rFonts w:ascii="Arial" w:hAnsi="Arial" w:cs="Arial"/>
          <w:color w:val="000000"/>
          <w:sz w:val="24"/>
          <w:szCs w:val="24"/>
        </w:rPr>
        <w:t>15-week</w:t>
      </w:r>
      <w:r w:rsidRPr="00AE6326">
        <w:rPr>
          <w:rFonts w:ascii="Arial" w:hAnsi="Arial" w:cs="Arial"/>
          <w:color w:val="000000"/>
          <w:sz w:val="24"/>
          <w:szCs w:val="24"/>
        </w:rPr>
        <w:t xml:space="preserve"> target in 2020/21. </w:t>
      </w:r>
    </w:p>
    <w:p w14:paraId="2AA74892" w14:textId="77777777" w:rsidR="00E94F1D" w:rsidRDefault="00E94F1D" w:rsidP="00E94F1D">
      <w:pPr>
        <w:autoSpaceDE w:val="0"/>
        <w:autoSpaceDN w:val="0"/>
        <w:adjustRightInd w:val="0"/>
        <w:spacing w:after="166" w:line="360" w:lineRule="auto"/>
        <w:contextualSpacing/>
        <w:jc w:val="both"/>
        <w:rPr>
          <w:rFonts w:ascii="Arial" w:hAnsi="Arial" w:cs="Arial"/>
          <w:color w:val="000000"/>
          <w:sz w:val="24"/>
          <w:szCs w:val="24"/>
        </w:rPr>
      </w:pPr>
    </w:p>
    <w:p w14:paraId="3464BEF0" w14:textId="77777777" w:rsidR="00C918C9" w:rsidRDefault="00E94F1D" w:rsidP="00E94F1D">
      <w:pPr>
        <w:autoSpaceDE w:val="0"/>
        <w:autoSpaceDN w:val="0"/>
        <w:adjustRightInd w:val="0"/>
        <w:spacing w:after="166" w:line="360" w:lineRule="auto"/>
        <w:contextualSpacing/>
        <w:jc w:val="both"/>
        <w:rPr>
          <w:rFonts w:ascii="Arial" w:hAnsi="Arial" w:cs="Arial"/>
          <w:color w:val="000000"/>
          <w:sz w:val="24"/>
          <w:szCs w:val="24"/>
        </w:rPr>
      </w:pPr>
      <w:r w:rsidRPr="00AE6326">
        <w:rPr>
          <w:rFonts w:ascii="Arial" w:hAnsi="Arial" w:cs="Arial"/>
          <w:color w:val="000000"/>
          <w:sz w:val="24"/>
          <w:szCs w:val="24"/>
        </w:rPr>
        <w:t xml:space="preserve">The average processing time for major applications brought to a decision or withdrawal during 2020/21 was 61.4 weeks across all councils. This represents an </w:t>
      </w:r>
      <w:r w:rsidRPr="00AE6326">
        <w:rPr>
          <w:rFonts w:ascii="Arial" w:hAnsi="Arial" w:cs="Arial"/>
          <w:color w:val="000000"/>
          <w:sz w:val="24"/>
          <w:szCs w:val="24"/>
        </w:rPr>
        <w:lastRenderedPageBreak/>
        <w:t>increase of 8.6 weeks compared with the previous financial year and is more than double the 30-week target</w:t>
      </w:r>
      <w:r>
        <w:rPr>
          <w:sz w:val="23"/>
          <w:szCs w:val="23"/>
        </w:rPr>
        <w:t xml:space="preserve">, </w:t>
      </w:r>
      <w:r w:rsidRPr="00533D7E">
        <w:rPr>
          <w:rFonts w:ascii="Arial" w:hAnsi="Arial" w:cs="Arial"/>
          <w:sz w:val="23"/>
          <w:szCs w:val="23"/>
        </w:rPr>
        <w:t>as councils’ ability to process major planning applications was impacted by the coronavirus pandemic</w:t>
      </w:r>
      <w:r w:rsidRPr="00533D7E">
        <w:rPr>
          <w:rFonts w:ascii="Arial" w:hAnsi="Arial" w:cs="Arial"/>
          <w:color w:val="000000"/>
          <w:sz w:val="24"/>
          <w:szCs w:val="24"/>
        </w:rPr>
        <w:t>.</w:t>
      </w:r>
      <w:r w:rsidRPr="00AE6326">
        <w:rPr>
          <w:rFonts w:ascii="Arial" w:hAnsi="Arial" w:cs="Arial"/>
          <w:color w:val="000000"/>
          <w:sz w:val="24"/>
          <w:szCs w:val="24"/>
        </w:rPr>
        <w:t xml:space="preserve"> </w:t>
      </w:r>
    </w:p>
    <w:p w14:paraId="1DBC05F6" w14:textId="77777777" w:rsidR="00C918C9" w:rsidRDefault="00C918C9" w:rsidP="00E94F1D">
      <w:pPr>
        <w:autoSpaceDE w:val="0"/>
        <w:autoSpaceDN w:val="0"/>
        <w:adjustRightInd w:val="0"/>
        <w:spacing w:after="166" w:line="360" w:lineRule="auto"/>
        <w:contextualSpacing/>
        <w:jc w:val="both"/>
        <w:rPr>
          <w:rFonts w:ascii="Arial" w:hAnsi="Arial" w:cs="Arial"/>
          <w:color w:val="000000"/>
          <w:sz w:val="24"/>
          <w:szCs w:val="24"/>
        </w:rPr>
      </w:pPr>
    </w:p>
    <w:p w14:paraId="6E97DC48" w14:textId="680D937D" w:rsidR="00E94F1D" w:rsidRDefault="00E94F1D" w:rsidP="00E94F1D">
      <w:pPr>
        <w:autoSpaceDE w:val="0"/>
        <w:autoSpaceDN w:val="0"/>
        <w:adjustRightInd w:val="0"/>
        <w:spacing w:after="166" w:line="360" w:lineRule="auto"/>
        <w:contextualSpacing/>
        <w:jc w:val="both"/>
        <w:rPr>
          <w:rFonts w:ascii="Arial" w:hAnsi="Arial" w:cs="Arial"/>
          <w:color w:val="000000"/>
          <w:sz w:val="24"/>
          <w:szCs w:val="24"/>
        </w:rPr>
      </w:pPr>
      <w:r w:rsidRPr="00D83A6C">
        <w:rPr>
          <w:rFonts w:ascii="Arial" w:hAnsi="Arial" w:cs="Arial"/>
          <w:sz w:val="24"/>
          <w:szCs w:val="24"/>
        </w:rPr>
        <w:t xml:space="preserve">From 1 May 2020, the requirement to hold a public event as part of the pre-application community consultation </w:t>
      </w:r>
      <w:r>
        <w:rPr>
          <w:rFonts w:ascii="Arial" w:hAnsi="Arial" w:cs="Arial"/>
          <w:sz w:val="24"/>
          <w:szCs w:val="24"/>
        </w:rPr>
        <w:t>(</w:t>
      </w:r>
      <w:r w:rsidRPr="00533D7E">
        <w:rPr>
          <w:rFonts w:ascii="Arial" w:hAnsi="Arial" w:cs="Arial"/>
          <w:sz w:val="24"/>
          <w:szCs w:val="24"/>
        </w:rPr>
        <w:t>all major applications now go through a minimum 12-week consultation process before being accepted</w:t>
      </w:r>
      <w:r>
        <w:rPr>
          <w:rFonts w:ascii="Arial" w:hAnsi="Arial" w:cs="Arial"/>
          <w:sz w:val="24"/>
          <w:szCs w:val="24"/>
        </w:rPr>
        <w:t xml:space="preserve">) </w:t>
      </w:r>
      <w:r w:rsidRPr="00D83A6C">
        <w:rPr>
          <w:rFonts w:ascii="Arial" w:hAnsi="Arial" w:cs="Arial"/>
          <w:sz w:val="24"/>
          <w:szCs w:val="24"/>
        </w:rPr>
        <w:t>was temporarily removed for five months in response to the coronavirus pandemic. This has subsequently been extended until 30 September 20212</w:t>
      </w:r>
      <w:r>
        <w:rPr>
          <w:rFonts w:ascii="Arial" w:hAnsi="Arial" w:cs="Arial"/>
          <w:sz w:val="24"/>
          <w:szCs w:val="24"/>
        </w:rPr>
        <w:t xml:space="preserve">. </w:t>
      </w:r>
      <w:r w:rsidRPr="00D83A6C">
        <w:rPr>
          <w:rFonts w:ascii="Arial" w:hAnsi="Arial" w:cs="Arial"/>
          <w:color w:val="000000"/>
          <w:sz w:val="24"/>
          <w:szCs w:val="24"/>
        </w:rPr>
        <w:t>None</w:t>
      </w:r>
      <w:r w:rsidRPr="00AE6326">
        <w:rPr>
          <w:rFonts w:ascii="Arial" w:hAnsi="Arial" w:cs="Arial"/>
          <w:color w:val="000000"/>
          <w:sz w:val="24"/>
          <w:szCs w:val="24"/>
        </w:rPr>
        <w:t xml:space="preserve"> of the 11 councils met the 30-week</w:t>
      </w:r>
      <w:r>
        <w:rPr>
          <w:rFonts w:ascii="Arial" w:hAnsi="Arial" w:cs="Arial"/>
          <w:color w:val="000000"/>
          <w:sz w:val="24"/>
          <w:szCs w:val="24"/>
        </w:rPr>
        <w:t xml:space="preserve"> target in 2020/21 and</w:t>
      </w:r>
      <w:r w:rsidRPr="00AE6326">
        <w:rPr>
          <w:rFonts w:ascii="Arial" w:hAnsi="Arial" w:cs="Arial"/>
          <w:color w:val="000000"/>
          <w:sz w:val="24"/>
          <w:szCs w:val="24"/>
        </w:rPr>
        <w:t xml:space="preserve"> </w:t>
      </w:r>
      <w:r w:rsidR="00620772">
        <w:rPr>
          <w:rFonts w:ascii="Arial" w:hAnsi="Arial" w:cs="Arial"/>
          <w:color w:val="000000"/>
          <w:sz w:val="24"/>
          <w:szCs w:val="24"/>
        </w:rPr>
        <w:t>Mid U</w:t>
      </w:r>
      <w:r>
        <w:rPr>
          <w:rFonts w:ascii="Arial" w:hAnsi="Arial" w:cs="Arial"/>
          <w:color w:val="000000"/>
          <w:sz w:val="24"/>
          <w:szCs w:val="24"/>
        </w:rPr>
        <w:t xml:space="preserve">lster achieved an average processing time of 74.1 weeks in year. </w:t>
      </w:r>
    </w:p>
    <w:p w14:paraId="52EAAECA" w14:textId="77777777" w:rsidR="00E94F1D" w:rsidRPr="00AE6326" w:rsidRDefault="00E94F1D" w:rsidP="00E94F1D">
      <w:pPr>
        <w:autoSpaceDE w:val="0"/>
        <w:autoSpaceDN w:val="0"/>
        <w:adjustRightInd w:val="0"/>
        <w:spacing w:after="166" w:line="360" w:lineRule="auto"/>
        <w:contextualSpacing/>
        <w:jc w:val="both"/>
        <w:rPr>
          <w:rFonts w:ascii="Arial" w:hAnsi="Arial" w:cs="Arial"/>
          <w:color w:val="000000"/>
          <w:sz w:val="24"/>
          <w:szCs w:val="24"/>
        </w:rPr>
      </w:pPr>
    </w:p>
    <w:p w14:paraId="1040664F" w14:textId="3D0517E5" w:rsidR="00E94F1D" w:rsidRPr="00AE6326" w:rsidRDefault="00E94F1D" w:rsidP="00E94F1D">
      <w:pPr>
        <w:autoSpaceDE w:val="0"/>
        <w:autoSpaceDN w:val="0"/>
        <w:adjustRightInd w:val="0"/>
        <w:spacing w:after="0" w:line="360" w:lineRule="auto"/>
        <w:jc w:val="both"/>
        <w:rPr>
          <w:rFonts w:ascii="Arial" w:hAnsi="Arial" w:cs="Arial"/>
          <w:color w:val="000000"/>
          <w:sz w:val="24"/>
          <w:szCs w:val="24"/>
        </w:rPr>
      </w:pPr>
      <w:r w:rsidRPr="00AE6326">
        <w:rPr>
          <w:rFonts w:ascii="Arial" w:hAnsi="Arial" w:cs="Arial"/>
          <w:color w:val="000000"/>
          <w:sz w:val="24"/>
          <w:szCs w:val="24"/>
        </w:rPr>
        <w:t xml:space="preserve">Across </w:t>
      </w:r>
      <w:r>
        <w:rPr>
          <w:rFonts w:ascii="Arial" w:hAnsi="Arial" w:cs="Arial"/>
          <w:color w:val="000000"/>
          <w:sz w:val="24"/>
          <w:szCs w:val="24"/>
        </w:rPr>
        <w:t xml:space="preserve">all </w:t>
      </w:r>
      <w:r w:rsidR="00620772" w:rsidRPr="00AE6326">
        <w:rPr>
          <w:rFonts w:ascii="Arial" w:hAnsi="Arial" w:cs="Arial"/>
          <w:color w:val="000000"/>
          <w:sz w:val="24"/>
          <w:szCs w:val="24"/>
        </w:rPr>
        <w:t>councils,</w:t>
      </w:r>
      <w:r w:rsidRPr="00AE6326">
        <w:rPr>
          <w:rFonts w:ascii="Arial" w:hAnsi="Arial" w:cs="Arial"/>
          <w:color w:val="000000"/>
          <w:sz w:val="24"/>
          <w:szCs w:val="24"/>
        </w:rPr>
        <w:t xml:space="preserve"> 69.9% of enforcement cases were concluded within 39 weeks during 2020/21. This falls just outside the statutory target of 70% and </w:t>
      </w:r>
      <w:r w:rsidR="00620772" w:rsidRPr="00AE6326">
        <w:rPr>
          <w:rFonts w:ascii="Arial" w:hAnsi="Arial" w:cs="Arial"/>
          <w:color w:val="000000"/>
          <w:sz w:val="24"/>
          <w:szCs w:val="24"/>
        </w:rPr>
        <w:t>represents,</w:t>
      </w:r>
      <w:r w:rsidRPr="00AE6326">
        <w:rPr>
          <w:rFonts w:ascii="Arial" w:hAnsi="Arial" w:cs="Arial"/>
          <w:color w:val="000000"/>
          <w:sz w:val="24"/>
          <w:szCs w:val="24"/>
        </w:rPr>
        <w:t xml:space="preserve"> a considerable decrease from the rate reported 2019/20 (81.4%). Individually, six of the 11 councils met the target in 2020/21</w:t>
      </w:r>
      <w:r>
        <w:rPr>
          <w:rFonts w:ascii="Arial" w:hAnsi="Arial" w:cs="Arial"/>
          <w:color w:val="000000"/>
          <w:sz w:val="24"/>
          <w:szCs w:val="24"/>
        </w:rPr>
        <w:t>, which included Mid Ulster</w:t>
      </w:r>
      <w:r w:rsidRPr="00AE6326">
        <w:rPr>
          <w:rFonts w:ascii="Arial" w:hAnsi="Arial" w:cs="Arial"/>
          <w:color w:val="000000"/>
          <w:sz w:val="24"/>
          <w:szCs w:val="24"/>
        </w:rPr>
        <w:t xml:space="preserve">. </w:t>
      </w:r>
    </w:p>
    <w:p w14:paraId="00853FB5" w14:textId="08AB6DB3" w:rsidR="00E94F1D" w:rsidRDefault="00E94F1D" w:rsidP="007B769F">
      <w:pPr>
        <w:autoSpaceDE w:val="0"/>
        <w:autoSpaceDN w:val="0"/>
        <w:adjustRightInd w:val="0"/>
        <w:spacing w:after="0" w:line="360" w:lineRule="auto"/>
        <w:contextualSpacing/>
        <w:rPr>
          <w:rFonts w:ascii="SegoeUI-Light" w:hAnsi="SegoeUI-Light" w:cs="SegoeUI-Light"/>
          <w:sz w:val="24"/>
          <w:szCs w:val="24"/>
        </w:rPr>
      </w:pPr>
    </w:p>
    <w:p w14:paraId="27F4D604" w14:textId="77777777" w:rsidR="0097668D" w:rsidRPr="00716ACF" w:rsidRDefault="0097668D" w:rsidP="0097668D">
      <w:pPr>
        <w:pStyle w:val="Heading3"/>
      </w:pPr>
      <w:r w:rsidRPr="00716ACF">
        <w:t>Waste Services</w:t>
      </w:r>
    </w:p>
    <w:p w14:paraId="76C31989" w14:textId="4861E433" w:rsidR="0097668D" w:rsidRDefault="0097668D" w:rsidP="0097668D">
      <w:pPr>
        <w:spacing w:line="360" w:lineRule="auto"/>
        <w:rPr>
          <w:rFonts w:ascii="Arial" w:hAnsi="Arial" w:cs="Arial"/>
          <w:sz w:val="24"/>
          <w:szCs w:val="24"/>
        </w:rPr>
      </w:pPr>
      <w:r w:rsidRPr="00716ACF">
        <w:rPr>
          <w:rFonts w:ascii="Arial" w:hAnsi="Arial" w:cs="Arial"/>
          <w:sz w:val="24"/>
          <w:szCs w:val="24"/>
        </w:rPr>
        <w:t xml:space="preserve">The Covid-19 pandemic has impacted </w:t>
      </w:r>
      <w:r w:rsidR="00BD3B47">
        <w:rPr>
          <w:rFonts w:ascii="Arial" w:hAnsi="Arial" w:cs="Arial"/>
          <w:sz w:val="24"/>
          <w:szCs w:val="24"/>
        </w:rPr>
        <w:t>(</w:t>
      </w:r>
      <w:r w:rsidRPr="00716ACF">
        <w:rPr>
          <w:rFonts w:ascii="Arial" w:hAnsi="Arial" w:cs="Arial"/>
          <w:sz w:val="24"/>
          <w:szCs w:val="24"/>
        </w:rPr>
        <w:t>both directly and indirectly</w:t>
      </w:r>
      <w:r w:rsidR="00BD3B47">
        <w:rPr>
          <w:rFonts w:ascii="Arial" w:hAnsi="Arial" w:cs="Arial"/>
          <w:sz w:val="24"/>
          <w:szCs w:val="24"/>
        </w:rPr>
        <w:t>)</w:t>
      </w:r>
      <w:r w:rsidRPr="00716ACF">
        <w:rPr>
          <w:rFonts w:ascii="Arial" w:hAnsi="Arial" w:cs="Arial"/>
          <w:sz w:val="24"/>
          <w:szCs w:val="24"/>
        </w:rPr>
        <w:t xml:space="preserve"> on Waste and Cleansing Services, following the commencement of lockdown in March 2020. As a result of being deemed critical services, the majority of employees have continued to attend wor</w:t>
      </w:r>
      <w:r w:rsidR="00E776B0">
        <w:rPr>
          <w:rFonts w:ascii="Arial" w:hAnsi="Arial" w:cs="Arial"/>
          <w:sz w:val="24"/>
          <w:szCs w:val="24"/>
        </w:rPr>
        <w:t>k daily.</w:t>
      </w:r>
    </w:p>
    <w:p w14:paraId="35B7A4EA" w14:textId="77777777" w:rsidR="0097668D" w:rsidRDefault="0097668D" w:rsidP="0097668D">
      <w:pPr>
        <w:spacing w:line="360" w:lineRule="auto"/>
        <w:rPr>
          <w:rFonts w:ascii="Arial" w:hAnsi="Arial" w:cs="Arial"/>
          <w:sz w:val="24"/>
          <w:szCs w:val="24"/>
        </w:rPr>
      </w:pPr>
      <w:r w:rsidRPr="00716ACF">
        <w:rPr>
          <w:rFonts w:ascii="Arial" w:hAnsi="Arial" w:cs="Arial"/>
          <w:sz w:val="24"/>
          <w:szCs w:val="24"/>
        </w:rPr>
        <w:t>The Council has a statutory obligation to provide waste management and street cleansing services. The key legislative requirements are set out in the Waste and Contaminated Land (NI) Order 1997, the Litter (NI) Order 1994, the Clean Neighbourhoods and Environment Act (Northern Ireland) 2011, and related Commen</w:t>
      </w:r>
      <w:r>
        <w:rPr>
          <w:rFonts w:ascii="Arial" w:hAnsi="Arial" w:cs="Arial"/>
          <w:sz w:val="24"/>
          <w:szCs w:val="24"/>
        </w:rPr>
        <w:t>cement Orders and Regulations.</w:t>
      </w:r>
    </w:p>
    <w:p w14:paraId="613E807E" w14:textId="77777777" w:rsidR="0097668D" w:rsidRDefault="0097668D" w:rsidP="0097668D">
      <w:pPr>
        <w:spacing w:line="360" w:lineRule="auto"/>
        <w:contextualSpacing/>
        <w:rPr>
          <w:rFonts w:ascii="Arial" w:hAnsi="Arial" w:cs="Arial"/>
          <w:sz w:val="24"/>
          <w:szCs w:val="24"/>
        </w:rPr>
      </w:pPr>
      <w:r>
        <w:rPr>
          <w:rFonts w:ascii="Arial" w:hAnsi="Arial" w:cs="Arial"/>
          <w:sz w:val="24"/>
          <w:szCs w:val="24"/>
        </w:rPr>
        <w:t>T</w:t>
      </w:r>
      <w:r w:rsidRPr="00716ACF">
        <w:rPr>
          <w:rFonts w:ascii="Arial" w:hAnsi="Arial" w:cs="Arial"/>
          <w:sz w:val="24"/>
          <w:szCs w:val="24"/>
        </w:rPr>
        <w:t>he primary purpose of the service is to ensure the effective management of municipal solid waste produced within the borough, in order to protect the local environment. Secondly, the Council has a statutory duty under the Litter (NI) Order and the Clean Neighbourhoods and Environment Act, to keep adopted streets and roads clean and free from litter</w:t>
      </w:r>
      <w:r>
        <w:rPr>
          <w:rFonts w:ascii="Arial" w:hAnsi="Arial" w:cs="Arial"/>
          <w:sz w:val="24"/>
          <w:szCs w:val="24"/>
        </w:rPr>
        <w:t xml:space="preserve">. </w:t>
      </w:r>
    </w:p>
    <w:p w14:paraId="35D459A9" w14:textId="77777777" w:rsidR="0097668D" w:rsidRDefault="0097668D" w:rsidP="0097668D">
      <w:pPr>
        <w:spacing w:line="360" w:lineRule="auto"/>
        <w:contextualSpacing/>
        <w:rPr>
          <w:rFonts w:ascii="Arial" w:hAnsi="Arial" w:cs="Arial"/>
          <w:sz w:val="24"/>
          <w:szCs w:val="24"/>
        </w:rPr>
      </w:pPr>
    </w:p>
    <w:p w14:paraId="2E8073D9" w14:textId="77777777" w:rsidR="0097668D" w:rsidRDefault="0097668D" w:rsidP="0097668D">
      <w:pPr>
        <w:spacing w:line="360" w:lineRule="auto"/>
        <w:rPr>
          <w:rFonts w:ascii="Arial" w:hAnsi="Arial" w:cs="Arial"/>
          <w:sz w:val="24"/>
          <w:szCs w:val="24"/>
        </w:rPr>
      </w:pPr>
      <w:r>
        <w:rPr>
          <w:rFonts w:ascii="Arial" w:hAnsi="Arial" w:cs="Arial"/>
          <w:sz w:val="24"/>
          <w:szCs w:val="24"/>
        </w:rPr>
        <w:lastRenderedPageBreak/>
        <w:t xml:space="preserve">During the early period of lockdown, initial direct impacts on waste services included the following: </w:t>
      </w:r>
    </w:p>
    <w:p w14:paraId="10E9224D" w14:textId="77777777" w:rsidR="0097668D" w:rsidRPr="000B0C1A" w:rsidRDefault="0097668D" w:rsidP="0097668D">
      <w:pPr>
        <w:pStyle w:val="ListParagraph"/>
        <w:numPr>
          <w:ilvl w:val="0"/>
          <w:numId w:val="39"/>
        </w:numPr>
        <w:spacing w:line="360" w:lineRule="auto"/>
        <w:ind w:left="426" w:hanging="426"/>
        <w:rPr>
          <w:rFonts w:ascii="Arial" w:hAnsi="Arial" w:cs="Arial"/>
          <w:sz w:val="24"/>
          <w:szCs w:val="24"/>
        </w:rPr>
      </w:pPr>
      <w:r w:rsidRPr="000B0C1A">
        <w:rPr>
          <w:rFonts w:ascii="Arial" w:hAnsi="Arial" w:cs="Arial"/>
          <w:sz w:val="24"/>
          <w:szCs w:val="24"/>
        </w:rPr>
        <w:t>The t</w:t>
      </w:r>
      <w:r w:rsidRPr="000B0C1A">
        <w:rPr>
          <w:rFonts w:ascii="Arial" w:hAnsi="Arial" w:cs="Arial"/>
          <w:color w:val="000000"/>
          <w:sz w:val="24"/>
          <w:szCs w:val="24"/>
        </w:rPr>
        <w:t xml:space="preserve">emporary closure of Recycling Centres and public toilets, </w:t>
      </w:r>
    </w:p>
    <w:p w14:paraId="5AD5AEF9" w14:textId="77777777" w:rsidR="0097668D" w:rsidRPr="000B0C1A" w:rsidRDefault="0097668D" w:rsidP="0097668D">
      <w:pPr>
        <w:pStyle w:val="ListParagraph"/>
        <w:numPr>
          <w:ilvl w:val="0"/>
          <w:numId w:val="39"/>
        </w:numPr>
        <w:spacing w:line="360" w:lineRule="auto"/>
        <w:ind w:left="426" w:hanging="426"/>
        <w:rPr>
          <w:rFonts w:ascii="Arial" w:hAnsi="Arial" w:cs="Arial"/>
          <w:sz w:val="24"/>
          <w:szCs w:val="24"/>
        </w:rPr>
      </w:pPr>
      <w:r w:rsidRPr="000B0C1A">
        <w:rPr>
          <w:rFonts w:ascii="Arial" w:hAnsi="Arial" w:cs="Arial"/>
          <w:color w:val="000000"/>
          <w:sz w:val="24"/>
          <w:szCs w:val="24"/>
        </w:rPr>
        <w:t xml:space="preserve">The loss of significant commercial waste income due to businesses being closed and  additional revenue costs as a result of having to put social distancing measures in place within the workplace, </w:t>
      </w:r>
    </w:p>
    <w:p w14:paraId="52A67FD7" w14:textId="77777777" w:rsidR="0097668D" w:rsidRPr="000B0C1A" w:rsidRDefault="0097668D" w:rsidP="0097668D">
      <w:pPr>
        <w:pStyle w:val="ListParagraph"/>
        <w:numPr>
          <w:ilvl w:val="0"/>
          <w:numId w:val="39"/>
        </w:numPr>
        <w:spacing w:line="360" w:lineRule="auto"/>
        <w:ind w:left="426" w:hanging="426"/>
        <w:rPr>
          <w:rFonts w:ascii="Arial" w:hAnsi="Arial" w:cs="Arial"/>
          <w:sz w:val="24"/>
          <w:szCs w:val="24"/>
        </w:rPr>
      </w:pPr>
      <w:r w:rsidRPr="000B0C1A">
        <w:rPr>
          <w:rFonts w:ascii="Arial" w:hAnsi="Arial" w:cs="Arial"/>
          <w:color w:val="000000"/>
          <w:sz w:val="24"/>
          <w:szCs w:val="24"/>
        </w:rPr>
        <w:t xml:space="preserve">Difficulties with various markets for materials collected for recycling, </w:t>
      </w:r>
    </w:p>
    <w:p w14:paraId="13E92E4F" w14:textId="2B3630B3" w:rsidR="00325F0D" w:rsidRPr="001F0286" w:rsidRDefault="0097668D" w:rsidP="00AC033D">
      <w:pPr>
        <w:pStyle w:val="ListParagraph"/>
        <w:numPr>
          <w:ilvl w:val="0"/>
          <w:numId w:val="39"/>
        </w:numPr>
        <w:spacing w:line="360" w:lineRule="auto"/>
        <w:ind w:left="425" w:hanging="425"/>
        <w:rPr>
          <w:rFonts w:ascii="Arial" w:hAnsi="Arial" w:cs="Arial"/>
        </w:rPr>
      </w:pPr>
      <w:r w:rsidRPr="001F0286">
        <w:rPr>
          <w:rFonts w:ascii="Arial" w:hAnsi="Arial" w:cs="Arial"/>
          <w:color w:val="000000"/>
          <w:sz w:val="24"/>
          <w:szCs w:val="24"/>
        </w:rPr>
        <w:t>An increase in fly tipping incidents, and an increase in littering and use of litterbins, due to businesses changing to takeaways and pavement café model.</w:t>
      </w:r>
    </w:p>
    <w:p w14:paraId="5C116318" w14:textId="77777777" w:rsidR="00E776B0" w:rsidRDefault="00E776B0" w:rsidP="00325F0D">
      <w:pPr>
        <w:pStyle w:val="Default"/>
        <w:spacing w:line="360" w:lineRule="auto"/>
        <w:rPr>
          <w:rFonts w:ascii="Arial" w:hAnsi="Arial" w:cs="Arial"/>
        </w:rPr>
      </w:pPr>
    </w:p>
    <w:p w14:paraId="2691245C" w14:textId="77777777" w:rsidR="00E776B0" w:rsidRDefault="00E776B0" w:rsidP="00325F0D">
      <w:pPr>
        <w:pStyle w:val="Default"/>
        <w:spacing w:line="360" w:lineRule="auto"/>
        <w:rPr>
          <w:rFonts w:ascii="Arial" w:hAnsi="Arial" w:cs="Arial"/>
        </w:rPr>
      </w:pPr>
      <w:r>
        <w:rPr>
          <w:rFonts w:ascii="Arial" w:hAnsi="Arial" w:cs="Arial"/>
        </w:rPr>
        <w:t xml:space="preserve">Despite the impacts listed above, </w:t>
      </w:r>
      <w:r w:rsidR="0052794E" w:rsidRPr="00E87BA0">
        <w:rPr>
          <w:rFonts w:ascii="Arial" w:hAnsi="Arial" w:cs="Arial"/>
        </w:rPr>
        <w:t xml:space="preserve">Mid Ulster is consistently at the top of the table for its household recycling rate, most recently achieving the highest household recycling rate of all 11 councils here for the 2020 to 2021 period with 58.9%. </w:t>
      </w:r>
    </w:p>
    <w:p w14:paraId="0BDCDCF3" w14:textId="77777777" w:rsidR="00E776B0" w:rsidRDefault="00E776B0" w:rsidP="00325F0D">
      <w:pPr>
        <w:pStyle w:val="Default"/>
        <w:spacing w:line="360" w:lineRule="auto"/>
        <w:rPr>
          <w:rFonts w:ascii="Arial" w:hAnsi="Arial" w:cs="Arial"/>
        </w:rPr>
      </w:pPr>
    </w:p>
    <w:p w14:paraId="0B00A7F4" w14:textId="285B948B" w:rsidR="0052794E" w:rsidRDefault="0052794E" w:rsidP="00325F0D">
      <w:pPr>
        <w:pStyle w:val="Default"/>
        <w:spacing w:line="360" w:lineRule="auto"/>
        <w:rPr>
          <w:rFonts w:ascii="Arial" w:hAnsi="Arial" w:cs="Arial"/>
          <w:color w:val="0A0A0A"/>
        </w:rPr>
      </w:pPr>
      <w:r w:rsidRPr="00E87BA0">
        <w:rPr>
          <w:rFonts w:ascii="Arial" w:hAnsi="Arial" w:cs="Arial"/>
        </w:rPr>
        <w:t>The district also had the biggest reduction in waste sent to landfill out of all 11 councils with only 3.4% of waste being landfilled</w:t>
      </w:r>
      <w:r>
        <w:rPr>
          <w:rFonts w:ascii="Arial" w:hAnsi="Arial" w:cs="Arial"/>
        </w:rPr>
        <w:t xml:space="preserve">. </w:t>
      </w:r>
      <w:r w:rsidRPr="004B7253">
        <w:rPr>
          <w:rFonts w:ascii="Arial" w:hAnsi="Arial" w:cs="Arial"/>
        </w:rPr>
        <w:t xml:space="preserve">These are remarkable </w:t>
      </w:r>
      <w:r w:rsidR="00BD3B47" w:rsidRPr="004B7253">
        <w:rPr>
          <w:rFonts w:ascii="Arial" w:hAnsi="Arial" w:cs="Arial"/>
        </w:rPr>
        <w:t>achievements</w:t>
      </w:r>
      <w:r w:rsidR="00BD3B47">
        <w:rPr>
          <w:rFonts w:ascii="Arial" w:hAnsi="Arial" w:cs="Arial"/>
        </w:rPr>
        <w:t>;</w:t>
      </w:r>
      <w:r w:rsidRPr="004B7253">
        <w:rPr>
          <w:rFonts w:ascii="Arial" w:hAnsi="Arial" w:cs="Arial"/>
        </w:rPr>
        <w:t xml:space="preserve"> they reiterate the extremely positive position of the Council in terms of waste management</w:t>
      </w:r>
      <w:r>
        <w:rPr>
          <w:rFonts w:ascii="Arial" w:hAnsi="Arial" w:cs="Arial"/>
        </w:rPr>
        <w:t xml:space="preserve">, and highlight the dedication of our waste teams to maintaining the service during the height of the pandemic. </w:t>
      </w:r>
      <w:r w:rsidRPr="004B7253">
        <w:rPr>
          <w:rFonts w:ascii="Arial" w:hAnsi="Arial" w:cs="Arial"/>
        </w:rPr>
        <w:t xml:space="preserve">This also demonstrates the </w:t>
      </w:r>
      <w:r w:rsidRPr="004B7253">
        <w:rPr>
          <w:rFonts w:ascii="Arial" w:hAnsi="Arial" w:cs="Arial"/>
          <w:color w:val="0A0A0A"/>
        </w:rPr>
        <w:t>terrific work being done by residents in Mid Ulster in terms of their continued and unwavering recycling efforts, even during an incredibly difficult time</w:t>
      </w:r>
      <w:r>
        <w:rPr>
          <w:rFonts w:ascii="Arial" w:hAnsi="Arial" w:cs="Arial"/>
          <w:color w:val="0A0A0A"/>
        </w:rPr>
        <w:t xml:space="preserve">. </w:t>
      </w:r>
    </w:p>
    <w:p w14:paraId="5C5E71BC" w14:textId="77777777" w:rsidR="00E776B0" w:rsidRDefault="00E776B0" w:rsidP="00325F0D">
      <w:pPr>
        <w:pStyle w:val="Default"/>
        <w:spacing w:line="360" w:lineRule="auto"/>
        <w:rPr>
          <w:rFonts w:ascii="Arial" w:hAnsi="Arial" w:cs="Arial"/>
        </w:rPr>
      </w:pPr>
    </w:p>
    <w:p w14:paraId="01752237" w14:textId="2AAB531F" w:rsidR="0019275F" w:rsidRDefault="0019275F" w:rsidP="0019275F">
      <w:pPr>
        <w:pStyle w:val="Heading3"/>
      </w:pPr>
      <w:r>
        <w:t>Environmental Health</w:t>
      </w:r>
    </w:p>
    <w:p w14:paraId="406DDF94" w14:textId="291B489D" w:rsidR="0023349A" w:rsidRDefault="0023349A" w:rsidP="007B769F">
      <w:pPr>
        <w:autoSpaceDE w:val="0"/>
        <w:autoSpaceDN w:val="0"/>
        <w:adjustRightInd w:val="0"/>
        <w:spacing w:after="0" w:line="360" w:lineRule="auto"/>
        <w:contextualSpacing/>
        <w:rPr>
          <w:rFonts w:ascii="SegoeUI-Light" w:hAnsi="SegoeUI-Light" w:cs="SegoeUI-Light"/>
          <w:sz w:val="24"/>
          <w:szCs w:val="24"/>
        </w:rPr>
      </w:pPr>
      <w:r w:rsidRPr="0023349A">
        <w:rPr>
          <w:rFonts w:ascii="Arial" w:hAnsi="Arial" w:cs="Arial"/>
          <w:bCs/>
          <w:color w:val="000000"/>
          <w:sz w:val="24"/>
          <w:szCs w:val="24"/>
          <w:lang w:eastAsia="en-GB"/>
        </w:rPr>
        <w:t>The purpose of the Environmental Health Department continues to be the control of factors in the environment, which can affect public health and safety within the realms of the Council’s statutory obligations. This is mainly achieved by enforcing environmental health legislation in a reactive and proactive manner. The Department also plays a supportive, informative and advisory role in all aspects of Environmental Health including health and well-being.</w:t>
      </w:r>
      <w:r>
        <w:rPr>
          <w:rFonts w:ascii="Arial" w:hAnsi="Arial" w:cs="Arial"/>
          <w:bCs/>
          <w:color w:val="000000"/>
          <w:sz w:val="24"/>
          <w:szCs w:val="24"/>
          <w:lang w:eastAsia="en-GB"/>
        </w:rPr>
        <w:t xml:space="preserve"> Outlined below are a sample of some of the support, information</w:t>
      </w:r>
      <w:r w:rsidR="00D203D7">
        <w:rPr>
          <w:rFonts w:ascii="Arial" w:hAnsi="Arial" w:cs="Arial"/>
          <w:bCs/>
          <w:color w:val="000000"/>
          <w:sz w:val="24"/>
          <w:szCs w:val="24"/>
          <w:lang w:eastAsia="en-GB"/>
        </w:rPr>
        <w:t>, advice</w:t>
      </w:r>
      <w:r>
        <w:rPr>
          <w:rFonts w:ascii="Arial" w:hAnsi="Arial" w:cs="Arial"/>
          <w:bCs/>
          <w:color w:val="000000"/>
          <w:sz w:val="24"/>
          <w:szCs w:val="24"/>
          <w:lang w:eastAsia="en-GB"/>
        </w:rPr>
        <w:t xml:space="preserve"> and enforcement undertaken during 2020 to 2021. </w:t>
      </w:r>
    </w:p>
    <w:p w14:paraId="2E10BE00" w14:textId="77777777" w:rsidR="0023349A" w:rsidRDefault="0023349A" w:rsidP="007B769F">
      <w:pPr>
        <w:autoSpaceDE w:val="0"/>
        <w:autoSpaceDN w:val="0"/>
        <w:adjustRightInd w:val="0"/>
        <w:spacing w:after="0" w:line="360" w:lineRule="auto"/>
        <w:contextualSpacing/>
        <w:rPr>
          <w:rFonts w:ascii="SegoeUI-Light" w:hAnsi="SegoeUI-Light" w:cs="SegoeUI-Light"/>
          <w:sz w:val="24"/>
          <w:szCs w:val="24"/>
        </w:rPr>
      </w:pPr>
    </w:p>
    <w:p w14:paraId="3594037B" w14:textId="57AD4A91" w:rsidR="0019275F" w:rsidRDefault="0019275F" w:rsidP="007B769F">
      <w:pPr>
        <w:autoSpaceDE w:val="0"/>
        <w:autoSpaceDN w:val="0"/>
        <w:adjustRightInd w:val="0"/>
        <w:spacing w:after="0" w:line="360" w:lineRule="auto"/>
        <w:contextualSpacing/>
        <w:rPr>
          <w:rFonts w:ascii="SegoeUI-Light" w:hAnsi="SegoeUI-Light" w:cs="SegoeUI-Light"/>
          <w:sz w:val="24"/>
          <w:szCs w:val="24"/>
        </w:rPr>
      </w:pPr>
      <w:r w:rsidRPr="0019275F">
        <w:rPr>
          <w:rFonts w:ascii="SegoeUI-Light" w:hAnsi="SegoeUI-Light" w:cs="SegoeUI-Light"/>
          <w:sz w:val="24"/>
          <w:szCs w:val="24"/>
        </w:rPr>
        <w:lastRenderedPageBreak/>
        <w:t>Whilst the planned programme of F</w:t>
      </w:r>
      <w:r>
        <w:rPr>
          <w:rFonts w:ascii="SegoeUI-Light" w:hAnsi="SegoeUI-Light" w:cs="SegoeUI-Light"/>
          <w:sz w:val="24"/>
          <w:szCs w:val="24"/>
        </w:rPr>
        <w:t xml:space="preserve">ood </w:t>
      </w:r>
      <w:r w:rsidRPr="0019275F">
        <w:rPr>
          <w:rFonts w:ascii="SegoeUI-Light" w:hAnsi="SegoeUI-Light" w:cs="SegoeUI-Light"/>
          <w:sz w:val="24"/>
          <w:szCs w:val="24"/>
        </w:rPr>
        <w:t>H</w:t>
      </w:r>
      <w:r>
        <w:rPr>
          <w:rFonts w:ascii="SegoeUI-Light" w:hAnsi="SegoeUI-Light" w:cs="SegoeUI-Light"/>
          <w:sz w:val="24"/>
          <w:szCs w:val="24"/>
        </w:rPr>
        <w:t xml:space="preserve">ygiene (FH) </w:t>
      </w:r>
      <w:r w:rsidRPr="0019275F">
        <w:rPr>
          <w:rFonts w:ascii="SegoeUI-Light" w:hAnsi="SegoeUI-Light" w:cs="SegoeUI-Light"/>
          <w:sz w:val="24"/>
          <w:szCs w:val="24"/>
        </w:rPr>
        <w:t>and F</w:t>
      </w:r>
      <w:r>
        <w:rPr>
          <w:rFonts w:ascii="SegoeUI-Light" w:hAnsi="SegoeUI-Light" w:cs="SegoeUI-Light"/>
          <w:sz w:val="24"/>
          <w:szCs w:val="24"/>
        </w:rPr>
        <w:t>ood Safety (FS)</w:t>
      </w:r>
      <w:r w:rsidRPr="0019275F">
        <w:rPr>
          <w:rFonts w:ascii="SegoeUI-Light" w:hAnsi="SegoeUI-Light" w:cs="SegoeUI-Light"/>
          <w:sz w:val="24"/>
          <w:szCs w:val="24"/>
        </w:rPr>
        <w:t xml:space="preserve"> inspections had been suspended as per FSA advice, priority visits continued. Approval application</w:t>
      </w:r>
      <w:r>
        <w:rPr>
          <w:rFonts w:ascii="SegoeUI-Light" w:hAnsi="SegoeUI-Light" w:cs="SegoeUI-Light"/>
          <w:sz w:val="24"/>
          <w:szCs w:val="24"/>
        </w:rPr>
        <w:t>s</w:t>
      </w:r>
      <w:r w:rsidRPr="0019275F">
        <w:rPr>
          <w:rFonts w:ascii="SegoeUI-Light" w:hAnsi="SegoeUI-Light" w:cs="SegoeUI-Light"/>
          <w:sz w:val="24"/>
          <w:szCs w:val="24"/>
        </w:rPr>
        <w:t xml:space="preserve"> continued to be processed -</w:t>
      </w:r>
      <w:r w:rsidR="00325F0D">
        <w:rPr>
          <w:rFonts w:ascii="SegoeUI-Light" w:hAnsi="SegoeUI-Light" w:cs="SegoeUI-Light"/>
          <w:sz w:val="24"/>
          <w:szCs w:val="24"/>
        </w:rPr>
        <w:t xml:space="preserve"> </w:t>
      </w:r>
      <w:r w:rsidRPr="0019275F">
        <w:rPr>
          <w:rFonts w:ascii="SegoeUI-Light" w:hAnsi="SegoeUI-Light" w:cs="SegoeUI-Light"/>
          <w:sz w:val="24"/>
          <w:szCs w:val="24"/>
        </w:rPr>
        <w:t xml:space="preserve">there were </w:t>
      </w:r>
      <w:r w:rsidR="00BD3B47" w:rsidRPr="0019275F">
        <w:rPr>
          <w:rFonts w:ascii="SegoeUI-Light" w:hAnsi="SegoeUI-Light" w:cs="SegoeUI-Light"/>
          <w:sz w:val="24"/>
          <w:szCs w:val="24"/>
        </w:rPr>
        <w:t>three</w:t>
      </w:r>
      <w:r w:rsidRPr="0019275F">
        <w:rPr>
          <w:rFonts w:ascii="SegoeUI-Light" w:hAnsi="SegoeUI-Light" w:cs="SegoeUI-Light"/>
          <w:sz w:val="24"/>
          <w:szCs w:val="24"/>
        </w:rPr>
        <w:t xml:space="preserve"> new applications in this </w:t>
      </w:r>
      <w:r w:rsidR="00327125" w:rsidRPr="0019275F">
        <w:rPr>
          <w:rFonts w:ascii="SegoeUI-Light" w:hAnsi="SegoeUI-Light" w:cs="SegoeUI-Light"/>
          <w:sz w:val="24"/>
          <w:szCs w:val="24"/>
        </w:rPr>
        <w:t>period</w:t>
      </w:r>
      <w:r w:rsidRPr="0019275F">
        <w:rPr>
          <w:rFonts w:ascii="SegoeUI-Light" w:hAnsi="SegoeUI-Light" w:cs="SegoeUI-Light"/>
          <w:sz w:val="24"/>
          <w:szCs w:val="24"/>
        </w:rPr>
        <w:t>.  In addition, officers from the food team carried out 689 inspections at food premises - 238 of which focused on social distancing measures.  There were 82 visits for microbiological sampling and 41 for chemical sampling</w:t>
      </w:r>
      <w:r>
        <w:rPr>
          <w:rFonts w:ascii="SegoeUI-Light" w:hAnsi="SegoeUI-Light" w:cs="SegoeUI-Light"/>
          <w:sz w:val="24"/>
          <w:szCs w:val="24"/>
        </w:rPr>
        <w:t xml:space="preserve">. Seven hundred and four </w:t>
      </w:r>
      <w:r w:rsidRPr="0019275F">
        <w:rPr>
          <w:rFonts w:ascii="SegoeUI-Light" w:hAnsi="SegoeUI-Light" w:cs="SegoeUI-Light"/>
          <w:sz w:val="24"/>
          <w:szCs w:val="24"/>
        </w:rPr>
        <w:t xml:space="preserve">businesses </w:t>
      </w:r>
      <w:r>
        <w:rPr>
          <w:rFonts w:ascii="SegoeUI-Light" w:hAnsi="SegoeUI-Light" w:cs="SegoeUI-Light"/>
          <w:sz w:val="24"/>
          <w:szCs w:val="24"/>
        </w:rPr>
        <w:t xml:space="preserve">were </w:t>
      </w:r>
      <w:r w:rsidRPr="0019275F">
        <w:rPr>
          <w:rFonts w:ascii="SegoeUI-Light" w:hAnsi="SegoeUI-Light" w:cs="SegoeUI-Light"/>
          <w:sz w:val="24"/>
          <w:szCs w:val="24"/>
        </w:rPr>
        <w:t xml:space="preserve">provided </w:t>
      </w:r>
      <w:r>
        <w:rPr>
          <w:rFonts w:ascii="SegoeUI-Light" w:hAnsi="SegoeUI-Light" w:cs="SegoeUI-Light"/>
          <w:sz w:val="24"/>
          <w:szCs w:val="24"/>
        </w:rPr>
        <w:t xml:space="preserve">with access to the necessary FH and </w:t>
      </w:r>
      <w:r w:rsidRPr="0019275F">
        <w:rPr>
          <w:rFonts w:ascii="SegoeUI-Light" w:hAnsi="SegoeUI-Light" w:cs="SegoeUI-Light"/>
          <w:sz w:val="24"/>
          <w:szCs w:val="24"/>
        </w:rPr>
        <w:t>FS advice and guidance whilst preparing to re-open after a period of closure helping to ensure food safety.704 businesses proactively contacted with FH &amp; FS advice and guidance relating to COVID-19.</w:t>
      </w:r>
    </w:p>
    <w:p w14:paraId="1D005BEE" w14:textId="284A35A4" w:rsidR="00325F0D" w:rsidRDefault="00325F0D" w:rsidP="007B769F">
      <w:pPr>
        <w:autoSpaceDE w:val="0"/>
        <w:autoSpaceDN w:val="0"/>
        <w:adjustRightInd w:val="0"/>
        <w:spacing w:after="0" w:line="360" w:lineRule="auto"/>
        <w:contextualSpacing/>
        <w:rPr>
          <w:rFonts w:ascii="SegoeUI-Light" w:hAnsi="SegoeUI-Light" w:cs="SegoeUI-Light"/>
          <w:sz w:val="24"/>
          <w:szCs w:val="24"/>
        </w:rPr>
      </w:pPr>
    </w:p>
    <w:p w14:paraId="41F8A2BB" w14:textId="69248B95" w:rsidR="00325F0D" w:rsidRDefault="006D7B43" w:rsidP="007B769F">
      <w:pPr>
        <w:autoSpaceDE w:val="0"/>
        <w:autoSpaceDN w:val="0"/>
        <w:adjustRightInd w:val="0"/>
        <w:spacing w:after="0" w:line="360" w:lineRule="auto"/>
        <w:contextualSpacing/>
        <w:rPr>
          <w:rFonts w:ascii="SegoeUI-Light" w:hAnsi="SegoeUI-Light" w:cs="SegoeUI-Light"/>
          <w:sz w:val="24"/>
          <w:szCs w:val="24"/>
        </w:rPr>
      </w:pPr>
      <w:r>
        <w:rPr>
          <w:rFonts w:ascii="SegoeUI-Light" w:hAnsi="SegoeUI-Light" w:cs="SegoeUI-Light"/>
          <w:sz w:val="24"/>
          <w:szCs w:val="24"/>
        </w:rPr>
        <w:t xml:space="preserve">During 2020 to </w:t>
      </w:r>
      <w:r w:rsidR="009141D9">
        <w:rPr>
          <w:rFonts w:ascii="SegoeUI-Light" w:hAnsi="SegoeUI-Light" w:cs="SegoeUI-Light"/>
          <w:sz w:val="24"/>
          <w:szCs w:val="24"/>
        </w:rPr>
        <w:t>2021,</w:t>
      </w:r>
      <w:r>
        <w:rPr>
          <w:rFonts w:ascii="SegoeUI-Light" w:hAnsi="SegoeUI-Light" w:cs="SegoeUI-Light"/>
          <w:sz w:val="24"/>
          <w:szCs w:val="24"/>
        </w:rPr>
        <w:t xml:space="preserve"> t</w:t>
      </w:r>
      <w:r w:rsidR="00325F0D">
        <w:rPr>
          <w:rFonts w:ascii="SegoeUI-Light" w:hAnsi="SegoeUI-Light" w:cs="SegoeUI-Light"/>
          <w:sz w:val="24"/>
          <w:szCs w:val="24"/>
        </w:rPr>
        <w:t>he service p</w:t>
      </w:r>
      <w:r w:rsidR="00325F0D" w:rsidRPr="00325F0D">
        <w:rPr>
          <w:rFonts w:ascii="SegoeUI-Light" w:hAnsi="SegoeUI-Light" w:cs="SegoeUI-Light"/>
          <w:sz w:val="24"/>
          <w:szCs w:val="24"/>
        </w:rPr>
        <w:t>rovide</w:t>
      </w:r>
      <w:r w:rsidR="00325F0D">
        <w:rPr>
          <w:rFonts w:ascii="SegoeUI-Light" w:hAnsi="SegoeUI-Light" w:cs="SegoeUI-Light"/>
          <w:sz w:val="24"/>
          <w:szCs w:val="24"/>
        </w:rPr>
        <w:t>d</w:t>
      </w:r>
      <w:r w:rsidR="00325F0D" w:rsidRPr="00325F0D">
        <w:rPr>
          <w:rFonts w:ascii="SegoeUI-Light" w:hAnsi="SegoeUI-Light" w:cs="SegoeUI-Light"/>
          <w:sz w:val="24"/>
          <w:szCs w:val="24"/>
        </w:rPr>
        <w:t xml:space="preserve"> advice to </w:t>
      </w:r>
      <w:r w:rsidR="00325F0D">
        <w:rPr>
          <w:rFonts w:ascii="SegoeUI-Light" w:hAnsi="SegoeUI-Light" w:cs="SegoeUI-Light"/>
          <w:sz w:val="24"/>
          <w:szCs w:val="24"/>
        </w:rPr>
        <w:t xml:space="preserve">1,033 </w:t>
      </w:r>
      <w:r w:rsidR="00325F0D" w:rsidRPr="00325F0D">
        <w:rPr>
          <w:rFonts w:ascii="SegoeUI-Light" w:hAnsi="SegoeUI-Light" w:cs="SegoeUI-Light"/>
          <w:sz w:val="24"/>
          <w:szCs w:val="24"/>
        </w:rPr>
        <w:t>businesses on matters relating to food, consumer protection, tobacco control and the fuel stamp scheme</w:t>
      </w:r>
      <w:r w:rsidR="00325F0D">
        <w:rPr>
          <w:rFonts w:ascii="SegoeUI-Light" w:hAnsi="SegoeUI-Light" w:cs="SegoeUI-Light"/>
          <w:sz w:val="24"/>
          <w:szCs w:val="24"/>
        </w:rPr>
        <w:t xml:space="preserve"> and responded to 100% of confirmed noti</w:t>
      </w:r>
      <w:r>
        <w:rPr>
          <w:rFonts w:ascii="SegoeUI-Light" w:hAnsi="SegoeUI-Light" w:cs="SegoeUI-Light"/>
          <w:sz w:val="24"/>
          <w:szCs w:val="24"/>
        </w:rPr>
        <w:t>fi</w:t>
      </w:r>
      <w:r w:rsidR="00325F0D">
        <w:rPr>
          <w:rFonts w:ascii="SegoeUI-Light" w:hAnsi="SegoeUI-Light" w:cs="SegoeUI-Light"/>
          <w:sz w:val="24"/>
          <w:szCs w:val="24"/>
        </w:rPr>
        <w:t xml:space="preserve">cations of alleged food poisoning incident </w:t>
      </w:r>
      <w:r>
        <w:rPr>
          <w:rFonts w:ascii="SegoeUI-Light" w:hAnsi="SegoeUI-Light" w:cs="SegoeUI-Light"/>
          <w:sz w:val="24"/>
          <w:szCs w:val="24"/>
        </w:rPr>
        <w:t>notifications</w:t>
      </w:r>
      <w:r w:rsidR="00325F0D">
        <w:rPr>
          <w:rFonts w:ascii="SegoeUI-Light" w:hAnsi="SegoeUI-Light" w:cs="SegoeUI-Light"/>
          <w:sz w:val="24"/>
          <w:szCs w:val="24"/>
        </w:rPr>
        <w:t xml:space="preserve"> within 1 working day, on 73 </w:t>
      </w:r>
      <w:r>
        <w:rPr>
          <w:rFonts w:ascii="SegoeUI-Light" w:hAnsi="SegoeUI-Light" w:cs="SegoeUI-Light"/>
          <w:sz w:val="24"/>
          <w:szCs w:val="24"/>
        </w:rPr>
        <w:t>occasions</w:t>
      </w:r>
      <w:r w:rsidR="00325F0D">
        <w:rPr>
          <w:rFonts w:ascii="SegoeUI-Light" w:hAnsi="SegoeUI-Light" w:cs="SegoeUI-Light"/>
          <w:sz w:val="24"/>
          <w:szCs w:val="24"/>
        </w:rPr>
        <w:t xml:space="preserve">. </w:t>
      </w:r>
      <w:r>
        <w:rPr>
          <w:rFonts w:ascii="SegoeUI-Light" w:hAnsi="SegoeUI-Light" w:cs="SegoeUI-Light"/>
          <w:sz w:val="24"/>
          <w:szCs w:val="24"/>
        </w:rPr>
        <w:t xml:space="preserve">Ninety seven per cent of complaints </w:t>
      </w:r>
      <w:r w:rsidR="00325F0D">
        <w:rPr>
          <w:rFonts w:ascii="SegoeUI-Light" w:hAnsi="SegoeUI-Light" w:cs="SegoeUI-Light"/>
          <w:sz w:val="24"/>
          <w:szCs w:val="24"/>
        </w:rPr>
        <w:t>relatin</w:t>
      </w:r>
      <w:r>
        <w:rPr>
          <w:rFonts w:ascii="SegoeUI-Light" w:hAnsi="SegoeUI-Light" w:cs="SegoeUI-Light"/>
          <w:sz w:val="24"/>
          <w:szCs w:val="24"/>
        </w:rPr>
        <w:t>g</w:t>
      </w:r>
      <w:r w:rsidR="00325F0D">
        <w:rPr>
          <w:rFonts w:ascii="SegoeUI-Light" w:hAnsi="SegoeUI-Light" w:cs="SegoeUI-Light"/>
          <w:sz w:val="24"/>
          <w:szCs w:val="24"/>
        </w:rPr>
        <w:t xml:space="preserve"> to food received from members of the public, </w:t>
      </w:r>
      <w:r>
        <w:rPr>
          <w:rFonts w:ascii="SegoeUI-Light" w:hAnsi="SegoeUI-Light" w:cs="SegoeUI-Light"/>
          <w:sz w:val="24"/>
          <w:szCs w:val="24"/>
        </w:rPr>
        <w:t>businesses</w:t>
      </w:r>
      <w:r w:rsidR="00325F0D">
        <w:rPr>
          <w:rFonts w:ascii="SegoeUI-Light" w:hAnsi="SegoeUI-Light" w:cs="SegoeUI-Light"/>
          <w:sz w:val="24"/>
          <w:szCs w:val="24"/>
        </w:rPr>
        <w:t xml:space="preserve"> or other agencies</w:t>
      </w:r>
      <w:r>
        <w:rPr>
          <w:rFonts w:ascii="SegoeUI-Light" w:hAnsi="SegoeUI-Light" w:cs="SegoeUI-Light"/>
          <w:sz w:val="24"/>
          <w:szCs w:val="24"/>
        </w:rPr>
        <w:t xml:space="preserve"> (receipt of 93 complaints),</w:t>
      </w:r>
      <w:r w:rsidRPr="006D7B43">
        <w:rPr>
          <w:rFonts w:ascii="SegoeUI-Light" w:hAnsi="SegoeUI-Light" w:cs="SegoeUI-Light"/>
          <w:sz w:val="24"/>
          <w:szCs w:val="24"/>
        </w:rPr>
        <w:t xml:space="preserve"> </w:t>
      </w:r>
      <w:r>
        <w:rPr>
          <w:rFonts w:ascii="SegoeUI-Light" w:hAnsi="SegoeUI-Light" w:cs="SegoeUI-Light"/>
          <w:sz w:val="24"/>
          <w:szCs w:val="24"/>
        </w:rPr>
        <w:t>were responded to within 3 days, where the standard set is 90%</w:t>
      </w:r>
      <w:r w:rsidRPr="00325F0D">
        <w:rPr>
          <w:rFonts w:ascii="Arial" w:eastAsia="Times New Roman" w:hAnsi="Arial" w:cs="Arial"/>
          <w:color w:val="000000"/>
          <w:sz w:val="24"/>
          <w:szCs w:val="24"/>
          <w:lang w:eastAsia="en-GB"/>
        </w:rPr>
        <w:t>.</w:t>
      </w:r>
    </w:p>
    <w:p w14:paraId="0DFC82BB" w14:textId="77777777" w:rsidR="00FB1718" w:rsidRDefault="00FB1718" w:rsidP="007B769F">
      <w:pPr>
        <w:autoSpaceDE w:val="0"/>
        <w:autoSpaceDN w:val="0"/>
        <w:adjustRightInd w:val="0"/>
        <w:spacing w:after="0" w:line="360" w:lineRule="auto"/>
        <w:contextualSpacing/>
        <w:rPr>
          <w:rFonts w:ascii="SegoeUI-Light" w:hAnsi="SegoeUI-Light" w:cs="SegoeUI-Light"/>
          <w:sz w:val="24"/>
          <w:szCs w:val="24"/>
        </w:rPr>
      </w:pPr>
    </w:p>
    <w:p w14:paraId="0B705F94" w14:textId="1D464A37" w:rsidR="00325F0D" w:rsidRDefault="00FB1718" w:rsidP="007B769F">
      <w:pPr>
        <w:autoSpaceDE w:val="0"/>
        <w:autoSpaceDN w:val="0"/>
        <w:adjustRightInd w:val="0"/>
        <w:spacing w:after="0" w:line="360" w:lineRule="auto"/>
        <w:contextualSpacing/>
        <w:rPr>
          <w:rFonts w:ascii="SegoeUI-Light" w:hAnsi="SegoeUI-Light" w:cs="SegoeUI-Light"/>
          <w:sz w:val="24"/>
          <w:szCs w:val="24"/>
        </w:rPr>
      </w:pPr>
      <w:r w:rsidRPr="00FB1718">
        <w:rPr>
          <w:rFonts w:ascii="SegoeUI-Light" w:hAnsi="SegoeUI-Light" w:cs="SegoeUI-Light"/>
          <w:sz w:val="24"/>
          <w:szCs w:val="24"/>
        </w:rPr>
        <w:t xml:space="preserve">To support businesses affected by the Covid-19 situation to plan for a resumption of their work activities and to assist those businesses who continue to operate by providing both with targeted health and safety advice or signposting to relevant resources (or other agencies where appropriate). Requests </w:t>
      </w:r>
      <w:r>
        <w:rPr>
          <w:rFonts w:ascii="SegoeUI-Light" w:hAnsi="SegoeUI-Light" w:cs="SegoeUI-Light"/>
          <w:sz w:val="24"/>
          <w:szCs w:val="24"/>
        </w:rPr>
        <w:t xml:space="preserve">were </w:t>
      </w:r>
      <w:r w:rsidRPr="00FB1718">
        <w:rPr>
          <w:rFonts w:ascii="SegoeUI-Light" w:hAnsi="SegoeUI-Light" w:cs="SegoeUI-Light"/>
          <w:sz w:val="24"/>
          <w:szCs w:val="24"/>
        </w:rPr>
        <w:t>to be responded to within 5 days</w:t>
      </w:r>
      <w:r>
        <w:rPr>
          <w:rFonts w:ascii="SegoeUI-Light" w:hAnsi="SegoeUI-Light" w:cs="SegoeUI-Light"/>
          <w:sz w:val="24"/>
          <w:szCs w:val="24"/>
        </w:rPr>
        <w:t xml:space="preserve">, with a target set at 85%, by members of the Council’s Environmental Health </w:t>
      </w:r>
      <w:r w:rsidR="00D72504">
        <w:rPr>
          <w:rFonts w:ascii="SegoeUI-Light" w:hAnsi="SegoeUI-Light" w:cs="SegoeUI-Light"/>
          <w:sz w:val="24"/>
          <w:szCs w:val="24"/>
        </w:rPr>
        <w:t>Team;</w:t>
      </w:r>
      <w:r>
        <w:rPr>
          <w:rFonts w:ascii="SegoeUI-Light" w:hAnsi="SegoeUI-Light" w:cs="SegoeUI-Light"/>
          <w:sz w:val="24"/>
          <w:szCs w:val="24"/>
        </w:rPr>
        <w:t xml:space="preserve"> they achieved a 98% response to requests within year. In all</w:t>
      </w:r>
      <w:r w:rsidRPr="00FB1718">
        <w:t xml:space="preserve"> </w:t>
      </w:r>
      <w:r w:rsidRPr="00FB1718">
        <w:rPr>
          <w:rFonts w:ascii="SegoeUI-Light" w:hAnsi="SegoeUI-Light" w:cs="SegoeUI-Light"/>
          <w:sz w:val="24"/>
          <w:szCs w:val="24"/>
        </w:rPr>
        <w:t>1</w:t>
      </w:r>
      <w:r>
        <w:rPr>
          <w:rFonts w:ascii="SegoeUI-Light" w:hAnsi="SegoeUI-Light" w:cs="SegoeUI-Light"/>
          <w:sz w:val="24"/>
          <w:szCs w:val="24"/>
        </w:rPr>
        <w:t>,</w:t>
      </w:r>
      <w:r w:rsidRPr="00FB1718">
        <w:rPr>
          <w:rFonts w:ascii="SegoeUI-Light" w:hAnsi="SegoeUI-Light" w:cs="SegoeUI-Light"/>
          <w:sz w:val="24"/>
          <w:szCs w:val="24"/>
        </w:rPr>
        <w:t xml:space="preserve">134 requests for advice were actioned (93% within same day of request) </w:t>
      </w:r>
      <w:r>
        <w:rPr>
          <w:rFonts w:ascii="SegoeUI-Light" w:hAnsi="SegoeUI-Light" w:cs="SegoeUI-Light"/>
          <w:sz w:val="24"/>
          <w:szCs w:val="24"/>
        </w:rPr>
        <w:t xml:space="preserve">Over the year there was a total of 836 </w:t>
      </w:r>
      <w:r w:rsidRPr="00FB1718">
        <w:rPr>
          <w:rFonts w:ascii="SegoeUI-Light" w:hAnsi="SegoeUI-Light" w:cs="SegoeUI-Light"/>
          <w:sz w:val="24"/>
          <w:szCs w:val="24"/>
        </w:rPr>
        <w:t xml:space="preserve"> health and safety queries, the remaining 298 was advice given to businesses or individuals in relation licensable activities. Additionally proactive mailshots to various sectors such as retail, funeral directors, garden centres, sports ground, hotels etc. have been taken on a number of occasions throughout the year as the </w:t>
      </w:r>
      <w:r w:rsidR="00D70A6C" w:rsidRPr="00FB1718">
        <w:rPr>
          <w:rFonts w:ascii="SegoeUI-Light" w:hAnsi="SegoeUI-Light" w:cs="SegoeUI-Light"/>
          <w:sz w:val="24"/>
          <w:szCs w:val="24"/>
        </w:rPr>
        <w:t>Covid</w:t>
      </w:r>
      <w:r w:rsidRPr="00FB1718">
        <w:rPr>
          <w:rFonts w:ascii="SegoeUI-Light" w:hAnsi="SegoeUI-Light" w:cs="SegoeUI-Light"/>
          <w:sz w:val="24"/>
          <w:szCs w:val="24"/>
        </w:rPr>
        <w:t xml:space="preserve"> related advice changed or was amended.</w:t>
      </w:r>
    </w:p>
    <w:p w14:paraId="5781F822" w14:textId="18D22A86" w:rsidR="00A32B22" w:rsidRDefault="00D70A6C" w:rsidP="007A3253">
      <w:pPr>
        <w:pStyle w:val="Heading3"/>
      </w:pPr>
      <w:r w:rsidRPr="00A32B22">
        <w:rPr>
          <w:rFonts w:cs="Arial"/>
          <w:b w:val="0"/>
          <w:sz w:val="24"/>
        </w:rPr>
        <w:lastRenderedPageBreak/>
        <w:t xml:space="preserve">The team also responded to and investigated 100% of all health and safety and licensing complaints for which environmental health is the enforcing authority for issues within 5 days, which was well above the target set at 80%. This included 484 </w:t>
      </w:r>
      <w:r w:rsidR="00A32B22" w:rsidRPr="00A32B22">
        <w:rPr>
          <w:rFonts w:cs="Arial"/>
          <w:b w:val="0"/>
          <w:sz w:val="24"/>
        </w:rPr>
        <w:t xml:space="preserve">complaints, which were </w:t>
      </w:r>
      <w:r w:rsidR="00A32B22">
        <w:rPr>
          <w:rFonts w:cs="Arial"/>
          <w:b w:val="0"/>
          <w:sz w:val="24"/>
        </w:rPr>
        <w:t>investigated</w:t>
      </w:r>
      <w:r w:rsidRPr="00A32B22">
        <w:rPr>
          <w:rFonts w:cs="Arial"/>
          <w:b w:val="0"/>
          <w:sz w:val="24"/>
        </w:rPr>
        <w:t xml:space="preserve"> (461 health &amp; safe</w:t>
      </w:r>
      <w:r w:rsidR="00A32B22" w:rsidRPr="00A32B22">
        <w:rPr>
          <w:rFonts w:cs="Arial"/>
          <w:b w:val="0"/>
          <w:sz w:val="24"/>
        </w:rPr>
        <w:t xml:space="preserve">ty and 23 licensing complaints) and in </w:t>
      </w:r>
      <w:r w:rsidR="0025066A" w:rsidRPr="00A32B22">
        <w:rPr>
          <w:rFonts w:cs="Arial"/>
          <w:b w:val="0"/>
          <w:sz w:val="24"/>
        </w:rPr>
        <w:t>effect,</w:t>
      </w:r>
      <w:r w:rsidR="00A32B22" w:rsidRPr="00A32B22">
        <w:rPr>
          <w:rFonts w:cs="Arial"/>
          <w:b w:val="0"/>
          <w:sz w:val="24"/>
        </w:rPr>
        <w:t xml:space="preserve"> </w:t>
      </w:r>
      <w:r w:rsidRPr="00A32B22">
        <w:rPr>
          <w:rFonts w:cs="Arial"/>
          <w:b w:val="0"/>
          <w:sz w:val="24"/>
        </w:rPr>
        <w:t>92 % of complaints were actioned within 1 day</w:t>
      </w:r>
      <w:r w:rsidR="00A32B22" w:rsidRPr="00A32B22">
        <w:rPr>
          <w:rFonts w:cs="Arial"/>
          <w:b w:val="0"/>
          <w:sz w:val="24"/>
        </w:rPr>
        <w:t>.</w:t>
      </w:r>
      <w:r w:rsidR="00A32B22" w:rsidRPr="00A32B22">
        <w:t xml:space="preserve"> </w:t>
      </w:r>
    </w:p>
    <w:p w14:paraId="5A25CFAC" w14:textId="77777777" w:rsidR="00A32B22" w:rsidRDefault="00A32B22" w:rsidP="007A3253">
      <w:pPr>
        <w:pStyle w:val="Heading3"/>
      </w:pPr>
    </w:p>
    <w:p w14:paraId="6999BD1F" w14:textId="4EACC322" w:rsidR="0019275F" w:rsidRPr="00A32B22" w:rsidRDefault="0025066A" w:rsidP="007A3253">
      <w:pPr>
        <w:pStyle w:val="Heading3"/>
        <w:rPr>
          <w:rFonts w:cs="Arial"/>
          <w:b w:val="0"/>
          <w:sz w:val="24"/>
        </w:rPr>
      </w:pPr>
      <w:r>
        <w:rPr>
          <w:rFonts w:cs="Arial"/>
          <w:b w:val="0"/>
          <w:sz w:val="24"/>
        </w:rPr>
        <w:t xml:space="preserve">A total of </w:t>
      </w:r>
      <w:r w:rsidRPr="00A32B22">
        <w:rPr>
          <w:rFonts w:cs="Arial"/>
          <w:b w:val="0"/>
          <w:sz w:val="24"/>
        </w:rPr>
        <w:t>2,144</w:t>
      </w:r>
      <w:r w:rsidR="00A32B22" w:rsidRPr="00A32B22">
        <w:rPr>
          <w:rFonts w:cs="Arial"/>
          <w:b w:val="0"/>
          <w:sz w:val="24"/>
        </w:rPr>
        <w:t xml:space="preserve"> health and safety visits were undertaken in the year 2020/2021. This includes achieving programmed inspections in category A and B1 premises, thereby meeting the target to inspect 50%.  The total also includes 1</w:t>
      </w:r>
      <w:r w:rsidR="008C5A4D">
        <w:rPr>
          <w:rFonts w:cs="Arial"/>
          <w:b w:val="0"/>
          <w:sz w:val="24"/>
        </w:rPr>
        <w:t>,</w:t>
      </w:r>
      <w:r w:rsidR="00A32B22" w:rsidRPr="00A32B22">
        <w:rPr>
          <w:rFonts w:cs="Arial"/>
          <w:b w:val="0"/>
          <w:sz w:val="24"/>
        </w:rPr>
        <w:t>964 Covid related inspections and monitoring visits, together with an additional 180 health and safety inspections completed in relation to other routine inspection work and visits to investigate acciden</w:t>
      </w:r>
      <w:r w:rsidR="00A32B22">
        <w:rPr>
          <w:rFonts w:cs="Arial"/>
          <w:b w:val="0"/>
          <w:sz w:val="24"/>
        </w:rPr>
        <w:t>ts or complaints. Furthermore, four</w:t>
      </w:r>
      <w:r w:rsidR="00A32B22" w:rsidRPr="00A32B22">
        <w:rPr>
          <w:rFonts w:cs="Arial"/>
          <w:b w:val="0"/>
          <w:sz w:val="24"/>
        </w:rPr>
        <w:t xml:space="preserve"> prohibition notices and </w:t>
      </w:r>
      <w:r w:rsidR="00A32B22">
        <w:rPr>
          <w:rFonts w:cs="Arial"/>
          <w:b w:val="0"/>
          <w:sz w:val="24"/>
        </w:rPr>
        <w:t>one</w:t>
      </w:r>
      <w:r w:rsidR="00A32B22" w:rsidRPr="00A32B22">
        <w:rPr>
          <w:rFonts w:cs="Arial"/>
          <w:b w:val="0"/>
          <w:sz w:val="24"/>
        </w:rPr>
        <w:t xml:space="preserve"> improvement notice have been served and three health and safety prosecutions have been successful.</w:t>
      </w:r>
    </w:p>
    <w:p w14:paraId="311D5EA9" w14:textId="77777777" w:rsidR="00A32B22" w:rsidRDefault="00A32B22" w:rsidP="007A3253">
      <w:pPr>
        <w:pStyle w:val="Heading3"/>
      </w:pPr>
    </w:p>
    <w:p w14:paraId="24E900ED" w14:textId="330A66FA" w:rsidR="007A3253" w:rsidRDefault="007A3253" w:rsidP="007A3253">
      <w:pPr>
        <w:pStyle w:val="Heading3"/>
      </w:pPr>
      <w:r>
        <w:t>Rates</w:t>
      </w:r>
    </w:p>
    <w:p w14:paraId="3F1DDACD" w14:textId="65609D91" w:rsidR="007A3253" w:rsidRPr="007A3253" w:rsidRDefault="007A3253" w:rsidP="007B769F">
      <w:pPr>
        <w:autoSpaceDE w:val="0"/>
        <w:autoSpaceDN w:val="0"/>
        <w:adjustRightInd w:val="0"/>
        <w:spacing w:after="0" w:line="360" w:lineRule="auto"/>
        <w:contextualSpacing/>
        <w:rPr>
          <w:rFonts w:ascii="Arial" w:hAnsi="Arial" w:cs="Arial"/>
          <w:sz w:val="24"/>
          <w:szCs w:val="24"/>
        </w:rPr>
      </w:pPr>
      <w:r w:rsidRPr="007A3253">
        <w:rPr>
          <w:rFonts w:ascii="Arial" w:hAnsi="Arial" w:cs="Arial"/>
          <w:sz w:val="24"/>
          <w:szCs w:val="24"/>
        </w:rPr>
        <w:t xml:space="preserve">During </w:t>
      </w:r>
      <w:r w:rsidR="000B0C1A">
        <w:rPr>
          <w:rFonts w:ascii="Arial" w:hAnsi="Arial" w:cs="Arial"/>
          <w:sz w:val="24"/>
          <w:szCs w:val="24"/>
        </w:rPr>
        <w:t xml:space="preserve">the last quarter of </w:t>
      </w:r>
      <w:r w:rsidRPr="007A3253">
        <w:rPr>
          <w:rFonts w:ascii="Arial" w:hAnsi="Arial" w:cs="Arial"/>
          <w:sz w:val="24"/>
          <w:szCs w:val="24"/>
        </w:rPr>
        <w:t>2020 to 2021, the Council agreed that the rate for the financial year ahead (2021 to 2022) would not increase. Instead, the additional costs and anticipated income losses amounting to some £3.5M resulting from the pandemic w</w:t>
      </w:r>
      <w:r>
        <w:rPr>
          <w:rFonts w:ascii="Arial" w:hAnsi="Arial" w:cs="Arial"/>
          <w:sz w:val="24"/>
          <w:szCs w:val="24"/>
        </w:rPr>
        <w:t>ould</w:t>
      </w:r>
      <w:r w:rsidRPr="007A3253">
        <w:rPr>
          <w:rFonts w:ascii="Arial" w:hAnsi="Arial" w:cs="Arial"/>
          <w:sz w:val="24"/>
          <w:szCs w:val="24"/>
        </w:rPr>
        <w:t xml:space="preserve"> be absorbed th</w:t>
      </w:r>
      <w:r>
        <w:rPr>
          <w:rFonts w:ascii="Arial" w:hAnsi="Arial" w:cs="Arial"/>
          <w:sz w:val="24"/>
          <w:szCs w:val="24"/>
        </w:rPr>
        <w:t>rough a mix of savings and effi</w:t>
      </w:r>
      <w:r w:rsidRPr="007A3253">
        <w:rPr>
          <w:rFonts w:ascii="Arial" w:hAnsi="Arial" w:cs="Arial"/>
          <w:sz w:val="24"/>
          <w:szCs w:val="24"/>
        </w:rPr>
        <w:t>ciencies and by applying funds from reserves. A rise of 1.59% was originally proposed</w:t>
      </w:r>
      <w:r>
        <w:rPr>
          <w:rFonts w:ascii="Arial" w:hAnsi="Arial" w:cs="Arial"/>
          <w:sz w:val="24"/>
          <w:szCs w:val="24"/>
        </w:rPr>
        <w:t>,</w:t>
      </w:r>
      <w:r w:rsidRPr="007A3253">
        <w:rPr>
          <w:rFonts w:ascii="Arial" w:hAnsi="Arial" w:cs="Arial"/>
          <w:sz w:val="24"/>
          <w:szCs w:val="24"/>
        </w:rPr>
        <w:t xml:space="preserve"> which would have meant an average domestic ratepayer paid 68p more per month. However, the Council ultimately decided that the rate would remain at the same level as last year, with the aim of reducing the rate burden on residents and businesses, many of whom have been hard-hit already by the impacts of the pandemic and who face uncertainty in the year ahead.</w:t>
      </w:r>
    </w:p>
    <w:p w14:paraId="113F948C" w14:textId="255D0AC0" w:rsidR="000B0C1A" w:rsidRPr="001F0286" w:rsidRDefault="000B0C1A" w:rsidP="001F0286">
      <w:pPr>
        <w:autoSpaceDE w:val="0"/>
        <w:autoSpaceDN w:val="0"/>
        <w:adjustRightInd w:val="0"/>
        <w:spacing w:after="0" w:line="240" w:lineRule="auto"/>
        <w:rPr>
          <w:rFonts w:ascii="ArialMT" w:hAnsi="ArialMT" w:cs="ArialMT"/>
        </w:rPr>
      </w:pPr>
    </w:p>
    <w:p w14:paraId="260F169E" w14:textId="66D3D5BA" w:rsidR="000A2BEA" w:rsidRPr="00E2409B" w:rsidRDefault="000A2BEA" w:rsidP="000A2BEA">
      <w:pPr>
        <w:autoSpaceDE w:val="0"/>
        <w:autoSpaceDN w:val="0"/>
        <w:adjustRightInd w:val="0"/>
        <w:spacing w:after="0" w:line="360" w:lineRule="auto"/>
        <w:rPr>
          <w:rFonts w:ascii="Arial" w:hAnsi="Arial" w:cs="Arial"/>
          <w:sz w:val="24"/>
          <w:szCs w:val="24"/>
        </w:rPr>
      </w:pPr>
      <w:r w:rsidRPr="00EC0732">
        <w:rPr>
          <w:rFonts w:ascii="Arial" w:hAnsi="Arial" w:cs="Arial"/>
          <w:sz w:val="24"/>
          <w:szCs w:val="24"/>
        </w:rPr>
        <w:t xml:space="preserve">This </w:t>
      </w:r>
      <w:r w:rsidR="001F0286">
        <w:rPr>
          <w:rFonts w:ascii="Arial" w:hAnsi="Arial" w:cs="Arial"/>
          <w:sz w:val="24"/>
          <w:szCs w:val="24"/>
        </w:rPr>
        <w:t>previous sections</w:t>
      </w:r>
      <w:r w:rsidRPr="00EC0732">
        <w:rPr>
          <w:rFonts w:ascii="Arial" w:hAnsi="Arial" w:cs="Arial"/>
          <w:sz w:val="24"/>
          <w:szCs w:val="24"/>
        </w:rPr>
        <w:t xml:space="preserve"> captures </w:t>
      </w:r>
      <w:r w:rsidR="001F0286">
        <w:rPr>
          <w:rFonts w:ascii="Arial" w:hAnsi="Arial" w:cs="Arial"/>
          <w:sz w:val="24"/>
          <w:szCs w:val="24"/>
        </w:rPr>
        <w:t xml:space="preserve">some of </w:t>
      </w:r>
      <w:r w:rsidRPr="00EC0732">
        <w:rPr>
          <w:rFonts w:ascii="Arial" w:hAnsi="Arial" w:cs="Arial"/>
          <w:sz w:val="24"/>
          <w:szCs w:val="24"/>
        </w:rPr>
        <w:t xml:space="preserve">our work amidst a period of global crisis, which for Mid Ulster began in March 2020. Our District and our lives changed very suddenly, and the scale of the Council’s involvement to sustain lifeline services and keep our </w:t>
      </w:r>
      <w:r w:rsidRPr="00E2409B">
        <w:rPr>
          <w:rFonts w:ascii="Arial" w:hAnsi="Arial" w:cs="Arial"/>
          <w:sz w:val="24"/>
          <w:szCs w:val="24"/>
        </w:rPr>
        <w:t>communities safe quickly became clear. Since then, we</w:t>
      </w:r>
      <w:r w:rsidR="001F0286">
        <w:rPr>
          <w:rFonts w:ascii="Arial" w:hAnsi="Arial" w:cs="Arial"/>
          <w:sz w:val="24"/>
          <w:szCs w:val="24"/>
        </w:rPr>
        <w:t xml:space="preserve"> have</w:t>
      </w:r>
      <w:r w:rsidRPr="00E2409B">
        <w:rPr>
          <w:rFonts w:ascii="Arial" w:hAnsi="Arial" w:cs="Arial"/>
          <w:sz w:val="24"/>
          <w:szCs w:val="24"/>
        </w:rPr>
        <w:t xml:space="preserve"> worked hard to keep services running and deliver vital help for those citizens and businesses who need</w:t>
      </w:r>
      <w:r w:rsidR="001F0286">
        <w:rPr>
          <w:rFonts w:ascii="Arial" w:hAnsi="Arial" w:cs="Arial"/>
          <w:sz w:val="24"/>
          <w:szCs w:val="24"/>
        </w:rPr>
        <w:t xml:space="preserve"> </w:t>
      </w:r>
      <w:r w:rsidRPr="00E2409B">
        <w:rPr>
          <w:rFonts w:ascii="Arial" w:hAnsi="Arial" w:cs="Arial"/>
          <w:sz w:val="24"/>
          <w:szCs w:val="24"/>
        </w:rPr>
        <w:t xml:space="preserve">it most. </w:t>
      </w:r>
      <w:r w:rsidR="001F0286">
        <w:rPr>
          <w:rFonts w:ascii="Arial" w:hAnsi="Arial" w:cs="Arial"/>
          <w:sz w:val="24"/>
          <w:szCs w:val="24"/>
        </w:rPr>
        <w:t xml:space="preserve">The next section outlines Council’s Duty to Improve and also </w:t>
      </w:r>
      <w:r w:rsidR="001F0286">
        <w:rPr>
          <w:rFonts w:ascii="Arial" w:hAnsi="Arial" w:cs="Arial"/>
          <w:sz w:val="24"/>
          <w:szCs w:val="24"/>
        </w:rPr>
        <w:lastRenderedPageBreak/>
        <w:t>gives an overview of Mid Ulster District Councils hierarchy of plans aligned with its performance management framework.</w:t>
      </w:r>
    </w:p>
    <w:p w14:paraId="0A454FBB" w14:textId="2FA94B88" w:rsidR="00116356" w:rsidRDefault="00116356" w:rsidP="007B769F">
      <w:pPr>
        <w:autoSpaceDE w:val="0"/>
        <w:autoSpaceDN w:val="0"/>
        <w:adjustRightInd w:val="0"/>
        <w:spacing w:after="0" w:line="360" w:lineRule="auto"/>
        <w:contextualSpacing/>
        <w:rPr>
          <w:b/>
          <w:sz w:val="24"/>
          <w:szCs w:val="24"/>
        </w:rPr>
      </w:pPr>
    </w:p>
    <w:p w14:paraId="0CC3718F" w14:textId="77777777" w:rsidR="00183276" w:rsidRDefault="00183276" w:rsidP="007B769F">
      <w:pPr>
        <w:autoSpaceDE w:val="0"/>
        <w:autoSpaceDN w:val="0"/>
        <w:adjustRightInd w:val="0"/>
        <w:spacing w:after="0" w:line="360" w:lineRule="auto"/>
        <w:contextualSpacing/>
        <w:rPr>
          <w:b/>
          <w:sz w:val="24"/>
          <w:szCs w:val="24"/>
        </w:rPr>
      </w:pPr>
    </w:p>
    <w:p w14:paraId="698505A2" w14:textId="21022A59" w:rsidR="002D70D3" w:rsidRDefault="00026591" w:rsidP="001762A1">
      <w:pPr>
        <w:pStyle w:val="Heading2"/>
        <w:ind w:left="567" w:hanging="567"/>
      </w:pPr>
      <w:r>
        <w:t>3</w:t>
      </w:r>
      <w:r w:rsidR="002D70D3" w:rsidRPr="00DB165F">
        <w:t>.0</w:t>
      </w:r>
      <w:r w:rsidR="002D70D3" w:rsidRPr="00DB165F">
        <w:tab/>
      </w:r>
      <w:r w:rsidR="001B2C44">
        <w:t>General Duty to Improve</w:t>
      </w:r>
      <w:r w:rsidR="00D47065">
        <w:t xml:space="preserve"> and </w:t>
      </w:r>
      <w:r w:rsidR="001A6443">
        <w:t>Council’s Hierarchy of P</w:t>
      </w:r>
      <w:r w:rsidR="00523B2A">
        <w:t>lans</w:t>
      </w:r>
      <w:r w:rsidR="00D47065">
        <w:t xml:space="preserve"> -</w:t>
      </w:r>
      <w:r w:rsidR="00523B2A">
        <w:t xml:space="preserve"> </w:t>
      </w:r>
      <w:r w:rsidR="001A6443">
        <w:t>Performance M</w:t>
      </w:r>
      <w:r w:rsidR="00523B2A">
        <w:t>anagement</w:t>
      </w:r>
      <w:r w:rsidR="001A6443">
        <w:t xml:space="preserve"> Framework</w:t>
      </w:r>
      <w:r w:rsidR="00523B2A">
        <w:t>.</w:t>
      </w:r>
    </w:p>
    <w:p w14:paraId="2F36022D" w14:textId="77777777" w:rsidR="0089640A" w:rsidRDefault="0089640A" w:rsidP="00A94C6B">
      <w:pPr>
        <w:autoSpaceDE w:val="0"/>
        <w:autoSpaceDN w:val="0"/>
        <w:adjustRightInd w:val="0"/>
        <w:spacing w:after="0" w:line="240" w:lineRule="auto"/>
        <w:ind w:left="142"/>
        <w:jc w:val="both"/>
        <w:rPr>
          <w:b/>
        </w:rPr>
      </w:pPr>
    </w:p>
    <w:p w14:paraId="45FE4885" w14:textId="3F6A3FD9" w:rsidR="00911A21" w:rsidRPr="001762A1" w:rsidRDefault="005A0276" w:rsidP="001A6443">
      <w:pPr>
        <w:pStyle w:val="Heading3"/>
      </w:pPr>
      <w:r w:rsidRPr="001762A1">
        <w:t xml:space="preserve">General </w:t>
      </w:r>
      <w:r w:rsidR="00225D7B" w:rsidRPr="001762A1">
        <w:t>Duty to I</w:t>
      </w:r>
      <w:r w:rsidR="00602692" w:rsidRPr="001762A1">
        <w:t>mprove</w:t>
      </w:r>
    </w:p>
    <w:p w14:paraId="34EC8C53" w14:textId="48472DAB" w:rsidR="001A6443" w:rsidRDefault="00CF2945" w:rsidP="001A6443">
      <w:pPr>
        <w:autoSpaceDE w:val="0"/>
        <w:autoSpaceDN w:val="0"/>
        <w:adjustRightInd w:val="0"/>
        <w:spacing w:after="0" w:line="360" w:lineRule="auto"/>
        <w:rPr>
          <w:rFonts w:ascii="Arial" w:hAnsi="Arial" w:cs="Arial"/>
          <w:sz w:val="24"/>
          <w:szCs w:val="24"/>
        </w:rPr>
      </w:pPr>
      <w:r>
        <w:rPr>
          <w:rFonts w:ascii="Arial" w:hAnsi="Arial" w:cs="Arial"/>
          <w:sz w:val="24"/>
          <w:szCs w:val="24"/>
        </w:rPr>
        <w:t>L</w:t>
      </w:r>
      <w:r w:rsidR="00575C25">
        <w:rPr>
          <w:rFonts w:ascii="Arial" w:hAnsi="Arial" w:cs="Arial"/>
          <w:sz w:val="24"/>
          <w:szCs w:val="24"/>
        </w:rPr>
        <w:t xml:space="preserve">egislation contained within </w:t>
      </w:r>
      <w:r w:rsidR="00602692" w:rsidRPr="001762A1">
        <w:rPr>
          <w:rFonts w:ascii="Arial" w:hAnsi="Arial" w:cs="Arial"/>
          <w:sz w:val="24"/>
          <w:szCs w:val="24"/>
        </w:rPr>
        <w:t>Part 12 of The Local Government Act (Northern Ireland) 2014</w:t>
      </w:r>
      <w:r w:rsidR="0033717C">
        <w:rPr>
          <w:rFonts w:ascii="Arial" w:hAnsi="Arial" w:cs="Arial"/>
          <w:sz w:val="24"/>
          <w:szCs w:val="24"/>
        </w:rPr>
        <w:t xml:space="preserve"> (hereafter referred to as ‘The Act’)</w:t>
      </w:r>
      <w:r w:rsidR="001A6443">
        <w:rPr>
          <w:rFonts w:ascii="Arial" w:hAnsi="Arial" w:cs="Arial"/>
          <w:sz w:val="24"/>
          <w:szCs w:val="24"/>
        </w:rPr>
        <w:t>,</w:t>
      </w:r>
      <w:r w:rsidR="00602692" w:rsidRPr="001762A1">
        <w:rPr>
          <w:rFonts w:ascii="Arial" w:hAnsi="Arial" w:cs="Arial"/>
          <w:sz w:val="24"/>
          <w:szCs w:val="24"/>
        </w:rPr>
        <w:t xml:space="preserve"> </w:t>
      </w:r>
      <w:r w:rsidR="0033717C">
        <w:rPr>
          <w:rFonts w:ascii="Arial" w:hAnsi="Arial" w:cs="Arial"/>
          <w:sz w:val="24"/>
          <w:szCs w:val="24"/>
        </w:rPr>
        <w:t xml:space="preserve">requires that </w:t>
      </w:r>
      <w:r w:rsidR="00602692" w:rsidRPr="001762A1">
        <w:rPr>
          <w:rFonts w:ascii="Arial" w:hAnsi="Arial" w:cs="Arial"/>
          <w:sz w:val="24"/>
          <w:szCs w:val="24"/>
        </w:rPr>
        <w:t>all Councils are</w:t>
      </w:r>
      <w:r>
        <w:rPr>
          <w:rFonts w:ascii="Arial" w:hAnsi="Arial" w:cs="Arial"/>
          <w:sz w:val="24"/>
          <w:szCs w:val="24"/>
        </w:rPr>
        <w:t>,</w:t>
      </w:r>
      <w:r w:rsidR="00602692" w:rsidRPr="001762A1">
        <w:rPr>
          <w:rFonts w:ascii="Arial" w:hAnsi="Arial" w:cs="Arial"/>
          <w:sz w:val="24"/>
          <w:szCs w:val="24"/>
        </w:rPr>
        <w:t xml:space="preserve"> under a general duty</w:t>
      </w:r>
      <w:r>
        <w:rPr>
          <w:rFonts w:ascii="Arial" w:hAnsi="Arial" w:cs="Arial"/>
          <w:sz w:val="24"/>
          <w:szCs w:val="24"/>
        </w:rPr>
        <w:t>,</w:t>
      </w:r>
      <w:r w:rsidR="00602692" w:rsidRPr="001762A1">
        <w:rPr>
          <w:rFonts w:ascii="Arial" w:hAnsi="Arial" w:cs="Arial"/>
          <w:sz w:val="24"/>
          <w:szCs w:val="24"/>
        </w:rPr>
        <w:t xml:space="preserve"> to make arrangements to secure continuous improvement in the exercise of their functions. </w:t>
      </w:r>
    </w:p>
    <w:p w14:paraId="7BB03098" w14:textId="77777777" w:rsidR="001A6443" w:rsidRDefault="001A6443" w:rsidP="001A6443">
      <w:pPr>
        <w:autoSpaceDE w:val="0"/>
        <w:autoSpaceDN w:val="0"/>
        <w:adjustRightInd w:val="0"/>
        <w:spacing w:after="0" w:line="360" w:lineRule="auto"/>
        <w:rPr>
          <w:rFonts w:ascii="Arial" w:hAnsi="Arial" w:cs="Arial"/>
          <w:sz w:val="24"/>
          <w:szCs w:val="24"/>
        </w:rPr>
      </w:pPr>
    </w:p>
    <w:p w14:paraId="4730FDCB" w14:textId="125821AF" w:rsidR="00602692" w:rsidRPr="001762A1" w:rsidRDefault="001A6443" w:rsidP="001A6443">
      <w:pPr>
        <w:autoSpaceDE w:val="0"/>
        <w:autoSpaceDN w:val="0"/>
        <w:adjustRightInd w:val="0"/>
        <w:spacing w:after="0" w:line="360" w:lineRule="auto"/>
        <w:rPr>
          <w:rFonts w:ascii="Arial" w:hAnsi="Arial" w:cs="Arial"/>
          <w:sz w:val="24"/>
          <w:szCs w:val="24"/>
        </w:rPr>
      </w:pPr>
      <w:r>
        <w:rPr>
          <w:rFonts w:ascii="Arial" w:hAnsi="Arial" w:cs="Arial"/>
          <w:sz w:val="24"/>
          <w:szCs w:val="24"/>
        </w:rPr>
        <w:t>The Act</w:t>
      </w:r>
      <w:r w:rsidR="00602692" w:rsidRPr="001762A1">
        <w:rPr>
          <w:rFonts w:ascii="Arial" w:hAnsi="Arial" w:cs="Arial"/>
          <w:sz w:val="24"/>
          <w:szCs w:val="24"/>
        </w:rPr>
        <w:t xml:space="preserve"> sets out a number of Council responsibilities under a performance framework.</w:t>
      </w:r>
      <w:r w:rsidR="00C377F4">
        <w:rPr>
          <w:rFonts w:ascii="Arial" w:hAnsi="Arial" w:cs="Arial"/>
          <w:sz w:val="24"/>
          <w:szCs w:val="24"/>
        </w:rPr>
        <w:t xml:space="preserve"> </w:t>
      </w:r>
      <w:r w:rsidR="00B76FBF">
        <w:rPr>
          <w:rFonts w:ascii="Arial" w:hAnsi="Arial" w:cs="Arial"/>
          <w:sz w:val="24"/>
          <w:szCs w:val="24"/>
        </w:rPr>
        <w:t>Even though the Department for Communities has set aside Council’s requirement to develop and publish a P</w:t>
      </w:r>
      <w:r>
        <w:rPr>
          <w:rFonts w:ascii="Arial" w:hAnsi="Arial" w:cs="Arial"/>
          <w:sz w:val="24"/>
          <w:szCs w:val="24"/>
        </w:rPr>
        <w:t>erformance Improvement Plan (P</w:t>
      </w:r>
      <w:r w:rsidR="00B76FBF">
        <w:rPr>
          <w:rFonts w:ascii="Arial" w:hAnsi="Arial" w:cs="Arial"/>
          <w:sz w:val="24"/>
          <w:szCs w:val="24"/>
        </w:rPr>
        <w:t>IP</w:t>
      </w:r>
      <w:r>
        <w:rPr>
          <w:rFonts w:ascii="Arial" w:hAnsi="Arial" w:cs="Arial"/>
          <w:sz w:val="24"/>
          <w:szCs w:val="24"/>
        </w:rPr>
        <w:t>)</w:t>
      </w:r>
      <w:r w:rsidR="00B76FBF">
        <w:rPr>
          <w:rFonts w:ascii="Arial" w:hAnsi="Arial" w:cs="Arial"/>
          <w:sz w:val="24"/>
          <w:szCs w:val="24"/>
        </w:rPr>
        <w:t xml:space="preserve"> for 2020 to 2021, the Department has taken the view that Council should still be able to demonstrate </w:t>
      </w:r>
      <w:r w:rsidR="0033717C">
        <w:rPr>
          <w:rFonts w:ascii="Arial" w:hAnsi="Arial" w:cs="Arial"/>
          <w:sz w:val="24"/>
          <w:szCs w:val="24"/>
        </w:rPr>
        <w:t>its</w:t>
      </w:r>
      <w:r w:rsidR="00B76FBF">
        <w:rPr>
          <w:rFonts w:ascii="Arial" w:hAnsi="Arial" w:cs="Arial"/>
          <w:sz w:val="24"/>
          <w:szCs w:val="24"/>
        </w:rPr>
        <w:t xml:space="preserve"> general duty.</w:t>
      </w:r>
      <w:r w:rsidR="00C377F4">
        <w:rPr>
          <w:rFonts w:ascii="Arial" w:hAnsi="Arial" w:cs="Arial"/>
          <w:sz w:val="24"/>
          <w:szCs w:val="24"/>
        </w:rPr>
        <w:t xml:space="preserve"> This section highlights how Council has embedded its duty to improve within its performance management framework and governance</w:t>
      </w:r>
      <w:r>
        <w:rPr>
          <w:rFonts w:ascii="Arial" w:hAnsi="Arial" w:cs="Arial"/>
          <w:sz w:val="24"/>
          <w:szCs w:val="24"/>
        </w:rPr>
        <w:t xml:space="preserve"> arrangements</w:t>
      </w:r>
      <w:r w:rsidR="00C377F4">
        <w:rPr>
          <w:rFonts w:ascii="Arial" w:hAnsi="Arial" w:cs="Arial"/>
          <w:sz w:val="24"/>
          <w:szCs w:val="24"/>
        </w:rPr>
        <w:t>.</w:t>
      </w:r>
    </w:p>
    <w:p w14:paraId="50CF816A" w14:textId="77777777" w:rsidR="001A6443" w:rsidRDefault="001A6443" w:rsidP="001A6443">
      <w:pPr>
        <w:pStyle w:val="Heading3"/>
      </w:pPr>
    </w:p>
    <w:p w14:paraId="5774E0EF" w14:textId="77777777" w:rsidR="001A6443" w:rsidRDefault="00C377F4" w:rsidP="00CF2945">
      <w:pPr>
        <w:pStyle w:val="Heading4"/>
        <w:spacing w:line="360" w:lineRule="auto"/>
      </w:pPr>
      <w:r w:rsidRPr="001A6443">
        <w:t xml:space="preserve">Definition of </w:t>
      </w:r>
      <w:r w:rsidR="008045FD" w:rsidRPr="001A6443">
        <w:t>Improvement</w:t>
      </w:r>
      <w:r w:rsidRPr="001A6443">
        <w:t xml:space="preserve"> wi</w:t>
      </w:r>
      <w:r w:rsidR="001A6443">
        <w:t>th legislative Guidance</w:t>
      </w:r>
    </w:p>
    <w:p w14:paraId="3D8528AB" w14:textId="67D452AF" w:rsidR="00602692" w:rsidRPr="001A6443" w:rsidRDefault="00602692" w:rsidP="00CF2945">
      <w:pPr>
        <w:pStyle w:val="Heading3"/>
        <w:contextualSpacing/>
        <w:rPr>
          <w:rFonts w:cs="Arial"/>
          <w:b w:val="0"/>
          <w:sz w:val="24"/>
        </w:rPr>
      </w:pPr>
      <w:r w:rsidRPr="001A6443">
        <w:rPr>
          <w:rFonts w:cs="Arial"/>
          <w:b w:val="0"/>
          <w:sz w:val="24"/>
        </w:rPr>
        <w:t>Improvement is defined in statutory guidance as ‘more than just quantifiable gains in service output or efficiency, or the internal effectiveness of an organisation. Improvement for councils should mean activity that enhances the sustainable quality of life and environment for ratepayers and communities’. Essentially, improvement is about making things better and our focus is on how we can deliver better services for the benefit of our residents and service users.</w:t>
      </w:r>
      <w:r w:rsidR="00100743" w:rsidRPr="001A6443">
        <w:rPr>
          <w:rFonts w:cs="Arial"/>
          <w:b w:val="0"/>
          <w:sz w:val="24"/>
        </w:rPr>
        <w:t xml:space="preserve"> </w:t>
      </w:r>
    </w:p>
    <w:p w14:paraId="2E71554E" w14:textId="77777777" w:rsidR="001A6443" w:rsidRDefault="001A6443" w:rsidP="001A6443">
      <w:pPr>
        <w:autoSpaceDE w:val="0"/>
        <w:autoSpaceDN w:val="0"/>
        <w:adjustRightInd w:val="0"/>
        <w:spacing w:after="0" w:line="360" w:lineRule="auto"/>
        <w:contextualSpacing/>
        <w:rPr>
          <w:rFonts w:ascii="Arial" w:hAnsi="Arial" w:cs="Arial"/>
          <w:b/>
          <w:sz w:val="24"/>
          <w:szCs w:val="24"/>
        </w:rPr>
      </w:pPr>
    </w:p>
    <w:p w14:paraId="3875EC62" w14:textId="198B1420" w:rsidR="00911A21" w:rsidRPr="001762A1" w:rsidRDefault="00096202" w:rsidP="001A6443">
      <w:pPr>
        <w:pStyle w:val="Heading4"/>
        <w:spacing w:line="360" w:lineRule="auto"/>
      </w:pPr>
      <w:r w:rsidRPr="001762A1">
        <w:t>What is improvement?</w:t>
      </w:r>
    </w:p>
    <w:p w14:paraId="1EFA314A" w14:textId="77777777" w:rsidR="00DA4C0B" w:rsidRPr="001762A1" w:rsidRDefault="00096202" w:rsidP="001A6443">
      <w:pPr>
        <w:autoSpaceDE w:val="0"/>
        <w:autoSpaceDN w:val="0"/>
        <w:adjustRightInd w:val="0"/>
        <w:spacing w:after="0" w:line="360" w:lineRule="auto"/>
        <w:contextualSpacing/>
        <w:rPr>
          <w:rFonts w:ascii="Arial" w:hAnsi="Arial" w:cs="Arial"/>
          <w:sz w:val="24"/>
          <w:szCs w:val="24"/>
          <w:lang w:val="en"/>
        </w:rPr>
      </w:pPr>
      <w:r w:rsidRPr="001762A1">
        <w:rPr>
          <w:rFonts w:ascii="Arial" w:hAnsi="Arial" w:cs="Arial"/>
          <w:sz w:val="24"/>
          <w:szCs w:val="24"/>
          <w:lang w:val="en"/>
        </w:rPr>
        <w:t>Part 12 of the Local Government Act (NI) 2014</w:t>
      </w:r>
      <w:r w:rsidR="00DA4C0B" w:rsidRPr="001762A1">
        <w:rPr>
          <w:rFonts w:ascii="Arial" w:hAnsi="Arial" w:cs="Arial"/>
          <w:sz w:val="24"/>
          <w:szCs w:val="24"/>
          <w:lang w:val="en"/>
        </w:rPr>
        <w:t>, put</w:t>
      </w:r>
      <w:r w:rsidRPr="001762A1">
        <w:rPr>
          <w:rFonts w:ascii="Arial" w:hAnsi="Arial" w:cs="Arial"/>
          <w:sz w:val="24"/>
          <w:szCs w:val="24"/>
          <w:lang w:val="en"/>
        </w:rPr>
        <w:t xml:space="preserve"> in place a new framework to support continuous improvement in the delivery of council services, in the context of strategic objectives and issues that are important to those who receive the services. Councils are required to gather information to assess improvements in their </w:t>
      </w:r>
      <w:r w:rsidRPr="001762A1">
        <w:rPr>
          <w:rFonts w:ascii="Arial" w:hAnsi="Arial" w:cs="Arial"/>
          <w:sz w:val="24"/>
          <w:szCs w:val="24"/>
          <w:lang w:val="en"/>
        </w:rPr>
        <w:lastRenderedPageBreak/>
        <w:t>services and to report annually on their performance against indicators, which they have either</w:t>
      </w:r>
      <w:r w:rsidR="002D70D3" w:rsidRPr="001762A1">
        <w:rPr>
          <w:rFonts w:ascii="Arial" w:hAnsi="Arial" w:cs="Arial"/>
          <w:sz w:val="24"/>
          <w:szCs w:val="24"/>
          <w:lang w:val="en"/>
        </w:rPr>
        <w:t>,</w:t>
      </w:r>
      <w:r w:rsidRPr="001762A1">
        <w:rPr>
          <w:rFonts w:ascii="Arial" w:hAnsi="Arial" w:cs="Arial"/>
          <w:sz w:val="24"/>
          <w:szCs w:val="24"/>
          <w:lang w:val="en"/>
        </w:rPr>
        <w:t xml:space="preserve"> set themselves or that have been set by departments</w:t>
      </w:r>
      <w:r w:rsidR="002D70D3" w:rsidRPr="001762A1">
        <w:rPr>
          <w:rFonts w:ascii="Arial" w:hAnsi="Arial" w:cs="Arial"/>
          <w:sz w:val="24"/>
          <w:szCs w:val="24"/>
          <w:lang w:val="en"/>
        </w:rPr>
        <w:t xml:space="preserve">. </w:t>
      </w:r>
    </w:p>
    <w:p w14:paraId="7F419482" w14:textId="1B87AED6" w:rsidR="005D4B05" w:rsidRPr="001762A1" w:rsidRDefault="002D70D3" w:rsidP="001A6443">
      <w:pPr>
        <w:pStyle w:val="NormalWeb"/>
        <w:spacing w:line="360" w:lineRule="auto"/>
        <w:rPr>
          <w:rFonts w:ascii="Arial" w:hAnsi="Arial" w:cs="Arial"/>
          <w:lang w:val="en"/>
        </w:rPr>
      </w:pPr>
      <w:r w:rsidRPr="001762A1">
        <w:rPr>
          <w:rFonts w:ascii="Arial" w:hAnsi="Arial" w:cs="Arial"/>
          <w:lang w:val="en"/>
        </w:rPr>
        <w:t xml:space="preserve">The </w:t>
      </w:r>
      <w:r w:rsidR="0033717C">
        <w:rPr>
          <w:rFonts w:ascii="Arial" w:hAnsi="Arial" w:cs="Arial"/>
          <w:lang w:val="en"/>
        </w:rPr>
        <w:t>Act</w:t>
      </w:r>
      <w:r w:rsidRPr="001762A1">
        <w:rPr>
          <w:rFonts w:ascii="Arial" w:hAnsi="Arial" w:cs="Arial"/>
          <w:lang w:val="en"/>
        </w:rPr>
        <w:t>, is supported with guidance from the Department of Communities and “improvement” in the context of the Act</w:t>
      </w:r>
      <w:r w:rsidR="00797B54" w:rsidRPr="001762A1">
        <w:rPr>
          <w:rFonts w:ascii="Arial" w:hAnsi="Arial" w:cs="Arial"/>
          <w:lang w:val="en"/>
        </w:rPr>
        <w:t xml:space="preserve"> means that</w:t>
      </w:r>
      <w:r w:rsidRPr="001762A1">
        <w:rPr>
          <w:rFonts w:ascii="Arial" w:hAnsi="Arial" w:cs="Arial"/>
          <w:lang w:val="en"/>
        </w:rPr>
        <w:t xml:space="preserve"> </w:t>
      </w:r>
      <w:r w:rsidR="005D4B05" w:rsidRPr="001762A1">
        <w:rPr>
          <w:rFonts w:ascii="Arial" w:hAnsi="Arial" w:cs="Arial"/>
          <w:lang w:val="en"/>
        </w:rPr>
        <w:t>Improvement is no longer limited to economy, efficiency and effectiveness but rather embraces the following:</w:t>
      </w:r>
    </w:p>
    <w:p w14:paraId="11EB3B03" w14:textId="77777777" w:rsidR="00911A21" w:rsidRPr="001762A1" w:rsidRDefault="005D4B05" w:rsidP="0033717C">
      <w:pPr>
        <w:pStyle w:val="NormalWeb"/>
        <w:numPr>
          <w:ilvl w:val="0"/>
          <w:numId w:val="2"/>
        </w:numPr>
        <w:spacing w:line="360" w:lineRule="auto"/>
        <w:ind w:left="709" w:hanging="709"/>
        <w:rPr>
          <w:rFonts w:ascii="Arial" w:hAnsi="Arial" w:cs="Arial"/>
          <w:lang w:val="en"/>
        </w:rPr>
      </w:pPr>
      <w:r w:rsidRPr="001762A1">
        <w:rPr>
          <w:rFonts w:ascii="Arial" w:hAnsi="Arial" w:cs="Arial"/>
          <w:lang w:val="en"/>
        </w:rPr>
        <w:t>Making Progress towards a Council’s strategic objectives (as set out in the community plan)</w:t>
      </w:r>
    </w:p>
    <w:p w14:paraId="08439844" w14:textId="77777777" w:rsidR="005D4B05" w:rsidRPr="001762A1" w:rsidRDefault="005D4B05" w:rsidP="001A6443">
      <w:pPr>
        <w:pStyle w:val="NormalWeb"/>
        <w:numPr>
          <w:ilvl w:val="0"/>
          <w:numId w:val="2"/>
        </w:numPr>
        <w:spacing w:line="360" w:lineRule="auto"/>
        <w:ind w:left="0" w:firstLine="0"/>
        <w:rPr>
          <w:rFonts w:ascii="Arial" w:hAnsi="Arial" w:cs="Arial"/>
          <w:lang w:val="en"/>
        </w:rPr>
      </w:pPr>
      <w:r w:rsidRPr="001762A1">
        <w:rPr>
          <w:rFonts w:ascii="Arial" w:hAnsi="Arial" w:cs="Arial"/>
          <w:lang w:val="en"/>
        </w:rPr>
        <w:t>Improving the quality of services</w:t>
      </w:r>
    </w:p>
    <w:p w14:paraId="243528B2" w14:textId="77777777" w:rsidR="005D4B05" w:rsidRPr="001762A1" w:rsidRDefault="005D4B05" w:rsidP="001A6443">
      <w:pPr>
        <w:pStyle w:val="NormalWeb"/>
        <w:numPr>
          <w:ilvl w:val="0"/>
          <w:numId w:val="2"/>
        </w:numPr>
        <w:spacing w:line="360" w:lineRule="auto"/>
        <w:ind w:left="0" w:firstLine="0"/>
        <w:rPr>
          <w:rFonts w:ascii="Arial" w:hAnsi="Arial" w:cs="Arial"/>
          <w:lang w:val="en"/>
        </w:rPr>
      </w:pPr>
      <w:r w:rsidRPr="001762A1">
        <w:rPr>
          <w:rFonts w:ascii="Arial" w:hAnsi="Arial" w:cs="Arial"/>
          <w:lang w:val="en"/>
        </w:rPr>
        <w:t>Improving the availability of services</w:t>
      </w:r>
    </w:p>
    <w:p w14:paraId="2666ECCA" w14:textId="77777777" w:rsidR="005D4B05" w:rsidRPr="001762A1" w:rsidRDefault="005D4B05" w:rsidP="0033717C">
      <w:pPr>
        <w:pStyle w:val="NormalWeb"/>
        <w:numPr>
          <w:ilvl w:val="0"/>
          <w:numId w:val="2"/>
        </w:numPr>
        <w:spacing w:line="360" w:lineRule="auto"/>
        <w:ind w:left="709" w:hanging="709"/>
        <w:rPr>
          <w:rFonts w:ascii="Arial" w:hAnsi="Arial" w:cs="Arial"/>
          <w:lang w:val="en"/>
        </w:rPr>
      </w:pPr>
      <w:r w:rsidRPr="001762A1">
        <w:rPr>
          <w:rFonts w:ascii="Arial" w:hAnsi="Arial" w:cs="Arial"/>
          <w:lang w:val="en"/>
        </w:rPr>
        <w:t xml:space="preserve">Improving fairness by reducing </w:t>
      </w:r>
      <w:r w:rsidR="00205968" w:rsidRPr="001762A1">
        <w:rPr>
          <w:rFonts w:ascii="Arial" w:hAnsi="Arial" w:cs="Arial"/>
          <w:lang w:val="en"/>
        </w:rPr>
        <w:t>inequality</w:t>
      </w:r>
      <w:r w:rsidRPr="001762A1">
        <w:rPr>
          <w:rFonts w:ascii="Arial" w:hAnsi="Arial" w:cs="Arial"/>
          <w:lang w:val="en"/>
        </w:rPr>
        <w:t xml:space="preserve"> in accessing or benefitting from services, or improving the s</w:t>
      </w:r>
      <w:r w:rsidR="00205968" w:rsidRPr="001762A1">
        <w:rPr>
          <w:rFonts w:ascii="Arial" w:hAnsi="Arial" w:cs="Arial"/>
          <w:lang w:val="en"/>
        </w:rPr>
        <w:t>o</w:t>
      </w:r>
      <w:r w:rsidRPr="001762A1">
        <w:rPr>
          <w:rFonts w:ascii="Arial" w:hAnsi="Arial" w:cs="Arial"/>
          <w:lang w:val="en"/>
        </w:rPr>
        <w:t>cial wellbeing</w:t>
      </w:r>
      <w:r w:rsidR="00205968" w:rsidRPr="001762A1">
        <w:rPr>
          <w:rFonts w:ascii="Arial" w:hAnsi="Arial" w:cs="Arial"/>
          <w:lang w:val="en"/>
        </w:rPr>
        <w:t xml:space="preserve"> of citizens and communities</w:t>
      </w:r>
    </w:p>
    <w:p w14:paraId="5596B6BB" w14:textId="77777777" w:rsidR="00205968" w:rsidRPr="001762A1" w:rsidRDefault="00DA4C0B" w:rsidP="001A6443">
      <w:pPr>
        <w:pStyle w:val="NormalWeb"/>
        <w:numPr>
          <w:ilvl w:val="0"/>
          <w:numId w:val="2"/>
        </w:numPr>
        <w:spacing w:line="360" w:lineRule="auto"/>
        <w:ind w:left="0" w:firstLine="0"/>
        <w:rPr>
          <w:rFonts w:ascii="Arial" w:hAnsi="Arial" w:cs="Arial"/>
          <w:lang w:val="en"/>
        </w:rPr>
      </w:pPr>
      <w:r w:rsidRPr="001762A1">
        <w:rPr>
          <w:rFonts w:ascii="Arial" w:hAnsi="Arial" w:cs="Arial"/>
          <w:lang w:val="en"/>
        </w:rPr>
        <w:t>Exercising functions in ways which contribute to sustainable development</w:t>
      </w:r>
    </w:p>
    <w:p w14:paraId="11ED0A5D" w14:textId="77777777" w:rsidR="00DA4C0B" w:rsidRPr="001762A1" w:rsidRDefault="00DA4C0B" w:rsidP="001A6443">
      <w:pPr>
        <w:pStyle w:val="NormalWeb"/>
        <w:numPr>
          <w:ilvl w:val="0"/>
          <w:numId w:val="2"/>
        </w:numPr>
        <w:spacing w:line="360" w:lineRule="auto"/>
        <w:ind w:left="0" w:firstLine="0"/>
        <w:rPr>
          <w:rFonts w:ascii="Arial" w:hAnsi="Arial" w:cs="Arial"/>
          <w:lang w:val="en"/>
        </w:rPr>
      </w:pPr>
      <w:r w:rsidRPr="001762A1">
        <w:rPr>
          <w:rFonts w:ascii="Arial" w:hAnsi="Arial" w:cs="Arial"/>
          <w:lang w:val="en"/>
        </w:rPr>
        <w:t>Improving the efficiency of services and functions</w:t>
      </w:r>
    </w:p>
    <w:p w14:paraId="4DB350E0" w14:textId="420E02BC" w:rsidR="0036534E" w:rsidRPr="001762A1" w:rsidRDefault="00DA4C0B" w:rsidP="001A6443">
      <w:pPr>
        <w:pStyle w:val="NormalWeb"/>
        <w:numPr>
          <w:ilvl w:val="0"/>
          <w:numId w:val="2"/>
        </w:numPr>
        <w:spacing w:line="360" w:lineRule="auto"/>
        <w:ind w:left="0" w:firstLine="0"/>
        <w:rPr>
          <w:rFonts w:ascii="Arial" w:hAnsi="Arial" w:cs="Arial"/>
          <w:lang w:val="en"/>
        </w:rPr>
      </w:pPr>
      <w:r w:rsidRPr="001762A1">
        <w:rPr>
          <w:rFonts w:ascii="Arial" w:hAnsi="Arial" w:cs="Arial"/>
          <w:lang w:val="en"/>
        </w:rPr>
        <w:t xml:space="preserve">Innovation and change, which contributes to any of the above </w:t>
      </w:r>
      <w:r w:rsidR="0036534E" w:rsidRPr="001762A1">
        <w:rPr>
          <w:rFonts w:ascii="Arial" w:hAnsi="Arial" w:cs="Arial"/>
          <w:lang w:val="en"/>
        </w:rPr>
        <w:t>objectives</w:t>
      </w:r>
      <w:r w:rsidRPr="001762A1">
        <w:rPr>
          <w:rFonts w:ascii="Arial" w:hAnsi="Arial" w:cs="Arial"/>
          <w:lang w:val="en"/>
        </w:rPr>
        <w:t>.</w:t>
      </w:r>
    </w:p>
    <w:p w14:paraId="2E8BB38D" w14:textId="53E41F52" w:rsidR="00686DA5" w:rsidRPr="001762A1" w:rsidRDefault="00686DA5" w:rsidP="001A6443">
      <w:pPr>
        <w:pStyle w:val="NormalWeb"/>
        <w:spacing w:line="360" w:lineRule="auto"/>
        <w:contextualSpacing/>
        <w:rPr>
          <w:rFonts w:ascii="Arial" w:hAnsi="Arial" w:cs="Arial"/>
          <w:lang w:val="en"/>
        </w:rPr>
      </w:pPr>
      <w:r w:rsidRPr="001762A1">
        <w:rPr>
          <w:rFonts w:ascii="Arial" w:hAnsi="Arial" w:cs="Arial"/>
          <w:lang w:val="en"/>
        </w:rPr>
        <w:t>The Act specifies that Council must make arrangements for the publication of:</w:t>
      </w:r>
    </w:p>
    <w:p w14:paraId="39F7C329" w14:textId="7A1B4EFA" w:rsidR="00686DA5" w:rsidRPr="0033717C" w:rsidRDefault="00686DA5" w:rsidP="001A6443">
      <w:pPr>
        <w:pStyle w:val="NormalWeb"/>
        <w:numPr>
          <w:ilvl w:val="0"/>
          <w:numId w:val="10"/>
        </w:numPr>
        <w:spacing w:line="360" w:lineRule="auto"/>
        <w:ind w:left="0" w:firstLine="0"/>
        <w:contextualSpacing/>
        <w:rPr>
          <w:rFonts w:ascii="Arial" w:hAnsi="Arial" w:cs="Arial"/>
          <w:lang w:val="en"/>
        </w:rPr>
      </w:pPr>
      <w:r w:rsidRPr="0033717C">
        <w:rPr>
          <w:rFonts w:ascii="Arial" w:hAnsi="Arial" w:cs="Arial"/>
          <w:lang w:val="en"/>
        </w:rPr>
        <w:t>Its assessment of its performance during a financial year:</w:t>
      </w:r>
    </w:p>
    <w:p w14:paraId="2FE82C51" w14:textId="223A20C6" w:rsidR="00686DA5" w:rsidRPr="001762A1" w:rsidRDefault="00686DA5" w:rsidP="0033717C">
      <w:pPr>
        <w:pStyle w:val="NormalWeb"/>
        <w:numPr>
          <w:ilvl w:val="0"/>
          <w:numId w:val="11"/>
        </w:numPr>
        <w:spacing w:line="360" w:lineRule="auto"/>
        <w:ind w:left="709" w:hanging="709"/>
        <w:contextualSpacing/>
        <w:rPr>
          <w:rFonts w:ascii="Arial" w:hAnsi="Arial" w:cs="Arial"/>
          <w:lang w:val="en"/>
        </w:rPr>
      </w:pPr>
      <w:r w:rsidRPr="001762A1">
        <w:rPr>
          <w:rFonts w:ascii="Arial" w:hAnsi="Arial" w:cs="Arial"/>
          <w:lang w:val="en"/>
        </w:rPr>
        <w:t>In discharging its duty to make arrangements to secure continuous improvement</w:t>
      </w:r>
    </w:p>
    <w:p w14:paraId="1C23D6D4" w14:textId="21836C05" w:rsidR="00686DA5" w:rsidRPr="001762A1" w:rsidRDefault="00686DA5" w:rsidP="001A6443">
      <w:pPr>
        <w:pStyle w:val="NormalWeb"/>
        <w:numPr>
          <w:ilvl w:val="0"/>
          <w:numId w:val="11"/>
        </w:numPr>
        <w:spacing w:line="360" w:lineRule="auto"/>
        <w:ind w:left="0" w:firstLine="0"/>
        <w:rPr>
          <w:rFonts w:ascii="Arial" w:hAnsi="Arial" w:cs="Arial"/>
          <w:lang w:val="en"/>
        </w:rPr>
      </w:pPr>
      <w:r w:rsidRPr="001762A1">
        <w:rPr>
          <w:rFonts w:ascii="Arial" w:hAnsi="Arial" w:cs="Arial"/>
          <w:lang w:val="en"/>
        </w:rPr>
        <w:t>In meeting its improvement objectives which are applicable to that year</w:t>
      </w:r>
    </w:p>
    <w:p w14:paraId="05045786" w14:textId="2C655D6D" w:rsidR="00686DA5" w:rsidRPr="001762A1" w:rsidRDefault="00686DA5" w:rsidP="0033717C">
      <w:pPr>
        <w:pStyle w:val="NormalWeb"/>
        <w:numPr>
          <w:ilvl w:val="0"/>
          <w:numId w:val="11"/>
        </w:numPr>
        <w:spacing w:line="360" w:lineRule="auto"/>
        <w:ind w:left="709" w:hanging="709"/>
        <w:contextualSpacing/>
        <w:rPr>
          <w:rFonts w:ascii="Arial" w:hAnsi="Arial" w:cs="Arial"/>
          <w:lang w:val="en"/>
        </w:rPr>
      </w:pPr>
      <w:r w:rsidRPr="001762A1">
        <w:rPr>
          <w:rFonts w:ascii="Arial" w:hAnsi="Arial" w:cs="Arial"/>
          <w:lang w:val="en"/>
        </w:rPr>
        <w:t>By reference to the statutory performance indicators and self-imposed indicators which are applicable to that year.</w:t>
      </w:r>
    </w:p>
    <w:p w14:paraId="47BDE46E" w14:textId="77777777" w:rsidR="00DB165F" w:rsidRPr="001762A1" w:rsidRDefault="00DB165F" w:rsidP="001A6443">
      <w:pPr>
        <w:pStyle w:val="NormalWeb"/>
        <w:spacing w:line="360" w:lineRule="auto"/>
        <w:contextualSpacing/>
        <w:rPr>
          <w:rFonts w:ascii="Arial" w:hAnsi="Arial" w:cs="Arial"/>
          <w:lang w:val="en"/>
        </w:rPr>
      </w:pPr>
    </w:p>
    <w:p w14:paraId="09148E91" w14:textId="2B5507F0" w:rsidR="005745BA" w:rsidRPr="001762A1" w:rsidRDefault="005745BA" w:rsidP="0033717C">
      <w:pPr>
        <w:pStyle w:val="NormalWeb"/>
        <w:numPr>
          <w:ilvl w:val="0"/>
          <w:numId w:val="10"/>
        </w:numPr>
        <w:spacing w:line="360" w:lineRule="auto"/>
        <w:ind w:left="709" w:hanging="709"/>
        <w:contextualSpacing/>
        <w:rPr>
          <w:rFonts w:ascii="Arial" w:hAnsi="Arial" w:cs="Arial"/>
          <w:lang w:val="en"/>
        </w:rPr>
      </w:pPr>
      <w:r w:rsidRPr="0033717C">
        <w:rPr>
          <w:rFonts w:ascii="Arial" w:hAnsi="Arial" w:cs="Arial"/>
          <w:lang w:val="en"/>
        </w:rPr>
        <w:t>Its assessment of its performance in exercising its functions during a financial year as compared with</w:t>
      </w:r>
      <w:r w:rsidRPr="001762A1">
        <w:rPr>
          <w:rFonts w:ascii="Arial" w:hAnsi="Arial" w:cs="Arial"/>
          <w:lang w:val="en"/>
        </w:rPr>
        <w:t>:</w:t>
      </w:r>
    </w:p>
    <w:p w14:paraId="132B4703" w14:textId="0DE2887C" w:rsidR="00F929C1" w:rsidRPr="001762A1" w:rsidRDefault="005745BA" w:rsidP="001A6443">
      <w:pPr>
        <w:pStyle w:val="NormalWeb"/>
        <w:numPr>
          <w:ilvl w:val="0"/>
          <w:numId w:val="12"/>
        </w:numPr>
        <w:spacing w:line="360" w:lineRule="auto"/>
        <w:ind w:left="0" w:firstLine="0"/>
        <w:rPr>
          <w:rFonts w:ascii="Arial" w:hAnsi="Arial" w:cs="Arial"/>
          <w:lang w:val="en"/>
        </w:rPr>
      </w:pPr>
      <w:r w:rsidRPr="001762A1">
        <w:rPr>
          <w:rFonts w:ascii="Arial" w:hAnsi="Arial" w:cs="Arial"/>
          <w:lang w:val="en"/>
        </w:rPr>
        <w:t>Its per</w:t>
      </w:r>
      <w:r w:rsidR="00F929C1" w:rsidRPr="001762A1">
        <w:rPr>
          <w:rFonts w:ascii="Arial" w:hAnsi="Arial" w:cs="Arial"/>
          <w:lang w:val="en"/>
        </w:rPr>
        <w:t xml:space="preserve">formance in previous financial </w:t>
      </w:r>
      <w:r w:rsidRPr="001762A1">
        <w:rPr>
          <w:rFonts w:ascii="Arial" w:hAnsi="Arial" w:cs="Arial"/>
          <w:lang w:val="en"/>
        </w:rPr>
        <w:t>years</w:t>
      </w:r>
      <w:r w:rsidR="00F929C1" w:rsidRPr="001762A1">
        <w:rPr>
          <w:rFonts w:ascii="Arial" w:hAnsi="Arial" w:cs="Arial"/>
          <w:lang w:val="en"/>
        </w:rPr>
        <w:t>.</w:t>
      </w:r>
    </w:p>
    <w:p w14:paraId="3BA51852" w14:textId="227C3C8A" w:rsidR="00686DA5" w:rsidRPr="001762A1" w:rsidRDefault="005745BA" w:rsidP="0033717C">
      <w:pPr>
        <w:pStyle w:val="NormalWeb"/>
        <w:numPr>
          <w:ilvl w:val="0"/>
          <w:numId w:val="12"/>
        </w:numPr>
        <w:spacing w:line="360" w:lineRule="auto"/>
        <w:ind w:left="709" w:hanging="709"/>
        <w:rPr>
          <w:rFonts w:ascii="Arial" w:hAnsi="Arial" w:cs="Arial"/>
          <w:lang w:val="en"/>
        </w:rPr>
      </w:pPr>
      <w:r w:rsidRPr="001762A1">
        <w:rPr>
          <w:rFonts w:ascii="Arial" w:hAnsi="Arial" w:cs="Arial"/>
          <w:lang w:val="en"/>
        </w:rPr>
        <w:t>So far as is reasonably practicable, the performance during that and previous financial years of other Councils.</w:t>
      </w:r>
    </w:p>
    <w:p w14:paraId="733278F7" w14:textId="48ADF09F" w:rsidR="0036534E" w:rsidRPr="001762A1" w:rsidRDefault="0036534E" w:rsidP="001A6443">
      <w:pPr>
        <w:spacing w:line="360" w:lineRule="auto"/>
        <w:rPr>
          <w:rFonts w:ascii="Arial" w:hAnsi="Arial" w:cs="Arial"/>
          <w:sz w:val="24"/>
          <w:szCs w:val="24"/>
        </w:rPr>
      </w:pPr>
      <w:r w:rsidRPr="001762A1">
        <w:rPr>
          <w:rFonts w:ascii="Arial" w:hAnsi="Arial" w:cs="Arial"/>
          <w:sz w:val="24"/>
          <w:szCs w:val="24"/>
        </w:rPr>
        <w:t>Mid Ulster District Council is committed to driving continuous improvement and performance across all service areas within the organisation</w:t>
      </w:r>
      <w:r w:rsidR="00B76FBF">
        <w:rPr>
          <w:rFonts w:ascii="Arial" w:hAnsi="Arial" w:cs="Arial"/>
          <w:sz w:val="24"/>
          <w:szCs w:val="24"/>
        </w:rPr>
        <w:t xml:space="preserve"> and </w:t>
      </w:r>
      <w:r w:rsidRPr="001762A1">
        <w:rPr>
          <w:rFonts w:ascii="Arial" w:hAnsi="Arial" w:cs="Arial"/>
          <w:sz w:val="24"/>
          <w:szCs w:val="24"/>
        </w:rPr>
        <w:t xml:space="preserve">that the best arrangements for delivering them are in place. </w:t>
      </w:r>
    </w:p>
    <w:p w14:paraId="757CC8C8" w14:textId="5C7C79D7" w:rsidR="005745BA" w:rsidRDefault="00D47065" w:rsidP="00BD0C02">
      <w:pPr>
        <w:pStyle w:val="Heading3"/>
      </w:pPr>
      <w:r>
        <w:lastRenderedPageBreak/>
        <w:t>Performance Improvement Plan for 2020 to 2021 Set Aside by Department</w:t>
      </w:r>
      <w:r w:rsidR="00F94898">
        <w:t xml:space="preserve"> for Communities.</w:t>
      </w:r>
    </w:p>
    <w:p w14:paraId="4B16ACAC" w14:textId="76123E31" w:rsidR="00D47065" w:rsidRDefault="00D47065" w:rsidP="00BD0C02">
      <w:pPr>
        <w:spacing w:after="0" w:line="360" w:lineRule="auto"/>
        <w:rPr>
          <w:rFonts w:ascii="Arial" w:hAnsi="Arial" w:cs="Arial"/>
          <w:sz w:val="24"/>
          <w:szCs w:val="24"/>
        </w:rPr>
      </w:pPr>
      <w:r w:rsidRPr="007D25B1">
        <w:rPr>
          <w:rFonts w:ascii="Arial" w:hAnsi="Arial" w:cs="Arial"/>
          <w:sz w:val="24"/>
          <w:szCs w:val="24"/>
        </w:rPr>
        <w:t xml:space="preserve">The most significant set of restrictions in living memory, to our way of life, were set in place in March 2020,when as a response to a global pandemic, </w:t>
      </w:r>
      <w:r w:rsidRPr="007D25B1">
        <w:rPr>
          <w:rFonts w:ascii="Arial" w:hAnsi="Arial" w:cs="Arial"/>
          <w:color w:val="000000" w:themeColor="text1"/>
          <w:sz w:val="24"/>
          <w:szCs w:val="24"/>
        </w:rPr>
        <w:t xml:space="preserve">measures to tackle the COVID-19 virus were put in place. </w:t>
      </w:r>
      <w:r>
        <w:rPr>
          <w:rFonts w:ascii="Arial" w:hAnsi="Arial" w:cs="Arial"/>
          <w:color w:val="000000" w:themeColor="text1"/>
          <w:sz w:val="24"/>
          <w:szCs w:val="24"/>
        </w:rPr>
        <w:t xml:space="preserve">As outlined previously Mid Ulster Council </w:t>
      </w:r>
      <w:r w:rsidRPr="00BA51EB">
        <w:rPr>
          <w:rFonts w:ascii="Arial" w:hAnsi="Arial" w:cs="Arial"/>
          <w:sz w:val="24"/>
          <w:szCs w:val="24"/>
        </w:rPr>
        <w:t>divert</w:t>
      </w:r>
      <w:r>
        <w:rPr>
          <w:rFonts w:ascii="Arial" w:hAnsi="Arial" w:cs="Arial"/>
          <w:sz w:val="24"/>
          <w:szCs w:val="24"/>
        </w:rPr>
        <w:t>ed</w:t>
      </w:r>
      <w:r w:rsidRPr="00BA51EB">
        <w:rPr>
          <w:rFonts w:ascii="Arial" w:hAnsi="Arial" w:cs="Arial"/>
          <w:sz w:val="24"/>
          <w:szCs w:val="24"/>
        </w:rPr>
        <w:t xml:space="preserve"> resources and attention to support the emergency response in order to help and protect the most vulnerable in society and ensuring the continued delivery of our essential services</w:t>
      </w:r>
      <w:r>
        <w:rPr>
          <w:rFonts w:ascii="Arial" w:hAnsi="Arial" w:cs="Arial"/>
          <w:sz w:val="24"/>
          <w:szCs w:val="24"/>
        </w:rPr>
        <w:t>.</w:t>
      </w:r>
    </w:p>
    <w:p w14:paraId="40806566" w14:textId="77777777" w:rsidR="00D47065" w:rsidRDefault="00D47065" w:rsidP="00D47065">
      <w:pPr>
        <w:spacing w:after="0" w:line="360" w:lineRule="auto"/>
        <w:rPr>
          <w:rFonts w:ascii="Arial" w:hAnsi="Arial" w:cs="Arial"/>
          <w:color w:val="000000" w:themeColor="text1"/>
          <w:sz w:val="24"/>
          <w:szCs w:val="24"/>
        </w:rPr>
      </w:pPr>
    </w:p>
    <w:p w14:paraId="5A1168AD" w14:textId="77777777" w:rsidR="00F94898" w:rsidRDefault="00D47065" w:rsidP="00D47065">
      <w:pPr>
        <w:spacing w:after="0" w:line="360" w:lineRule="auto"/>
        <w:rPr>
          <w:rFonts w:ascii="Arial" w:hAnsi="Arial" w:cs="Arial"/>
          <w:sz w:val="24"/>
          <w:szCs w:val="24"/>
        </w:rPr>
      </w:pPr>
      <w:r w:rsidRPr="00BA51EB">
        <w:rPr>
          <w:rFonts w:ascii="Arial" w:hAnsi="Arial" w:cs="Arial"/>
          <w:sz w:val="24"/>
          <w:szCs w:val="24"/>
        </w:rPr>
        <w:t>In recognition of these exceptional circumstances, the Department for Communities (DfC) proposed that Councils were not required to publish a Performance Improvement Plan (PIP) for the year 2020 to 2021. This was confirmed in a letter sent by Anthony Carleton, DfC, to all Council Chi</w:t>
      </w:r>
      <w:r>
        <w:rPr>
          <w:rFonts w:ascii="Arial" w:hAnsi="Arial" w:cs="Arial"/>
          <w:sz w:val="24"/>
          <w:szCs w:val="24"/>
        </w:rPr>
        <w:t>ef Executives on 11th June 2020</w:t>
      </w:r>
      <w:r w:rsidRPr="00BA51EB">
        <w:rPr>
          <w:rFonts w:ascii="Arial" w:hAnsi="Arial" w:cs="Arial"/>
          <w:sz w:val="24"/>
          <w:szCs w:val="24"/>
        </w:rPr>
        <w:t>. Council did not develop a Performance Improvement Plan</w:t>
      </w:r>
      <w:r>
        <w:rPr>
          <w:rFonts w:ascii="Arial" w:hAnsi="Arial" w:cs="Arial"/>
          <w:sz w:val="24"/>
          <w:szCs w:val="24"/>
        </w:rPr>
        <w:t xml:space="preserve">, based on the departmental guidance, however by April Council had already undertaken a public consultation exercise on their four new draft performance improvement objectives. </w:t>
      </w:r>
    </w:p>
    <w:p w14:paraId="537D6F28" w14:textId="77777777" w:rsidR="00F94898" w:rsidRDefault="00F94898" w:rsidP="00D47065">
      <w:pPr>
        <w:spacing w:after="0" w:line="360" w:lineRule="auto"/>
        <w:rPr>
          <w:rFonts w:ascii="Arial" w:hAnsi="Arial" w:cs="Arial"/>
          <w:sz w:val="24"/>
          <w:szCs w:val="24"/>
        </w:rPr>
      </w:pPr>
    </w:p>
    <w:p w14:paraId="3FEB1F05" w14:textId="4FDC5A34" w:rsidR="00D47065" w:rsidRDefault="00F94898" w:rsidP="00D47065">
      <w:pPr>
        <w:spacing w:after="0" w:line="360" w:lineRule="auto"/>
        <w:rPr>
          <w:rFonts w:ascii="Arial" w:hAnsi="Arial" w:cs="Arial"/>
          <w:sz w:val="24"/>
          <w:szCs w:val="24"/>
        </w:rPr>
      </w:pPr>
      <w:r>
        <w:rPr>
          <w:rFonts w:ascii="Arial" w:hAnsi="Arial" w:cs="Arial"/>
          <w:sz w:val="24"/>
          <w:szCs w:val="24"/>
        </w:rPr>
        <w:t>Further development work on new performance improvement objectives and associated activities and measures (i.e. the PIP plan) were then placed in abeyance while Council re-configured services in response to the Pandemic and the progression of recovery activities,</w:t>
      </w:r>
    </w:p>
    <w:p w14:paraId="3A11E92B" w14:textId="77777777" w:rsidR="00D47065" w:rsidRDefault="00D47065" w:rsidP="00D47065">
      <w:pPr>
        <w:spacing w:after="0" w:line="360" w:lineRule="auto"/>
        <w:rPr>
          <w:rFonts w:ascii="Arial" w:hAnsi="Arial" w:cs="Arial"/>
          <w:sz w:val="24"/>
          <w:szCs w:val="24"/>
        </w:rPr>
      </w:pPr>
    </w:p>
    <w:p w14:paraId="181DFD5E" w14:textId="5E34FB0A" w:rsidR="00D47065" w:rsidRPr="001762A1" w:rsidRDefault="00D47065" w:rsidP="00D47065">
      <w:pPr>
        <w:spacing w:line="360" w:lineRule="auto"/>
        <w:rPr>
          <w:rFonts w:ascii="Arial" w:hAnsi="Arial" w:cs="Arial"/>
          <w:sz w:val="24"/>
          <w:szCs w:val="24"/>
        </w:rPr>
      </w:pPr>
      <w:r w:rsidRPr="00BA51EB">
        <w:rPr>
          <w:rFonts w:ascii="Arial" w:hAnsi="Arial" w:cs="Arial"/>
          <w:sz w:val="24"/>
          <w:szCs w:val="24"/>
        </w:rPr>
        <w:t xml:space="preserve">Each September we publish a retrospective annual assessment plan </w:t>
      </w:r>
      <w:r w:rsidR="000844B5">
        <w:rPr>
          <w:rFonts w:ascii="Arial" w:hAnsi="Arial" w:cs="Arial"/>
          <w:sz w:val="24"/>
          <w:szCs w:val="24"/>
        </w:rPr>
        <w:t xml:space="preserve">(this report) </w:t>
      </w:r>
      <w:r w:rsidRPr="00BA51EB">
        <w:rPr>
          <w:rFonts w:ascii="Arial" w:hAnsi="Arial" w:cs="Arial"/>
          <w:sz w:val="24"/>
          <w:szCs w:val="24"/>
        </w:rPr>
        <w:t>of what we achieved the previous year</w:t>
      </w:r>
      <w:r w:rsidR="000844B5">
        <w:rPr>
          <w:rFonts w:ascii="Arial" w:hAnsi="Arial" w:cs="Arial"/>
          <w:sz w:val="24"/>
          <w:szCs w:val="24"/>
        </w:rPr>
        <w:t>, in normal circumstances utilising Council’s</w:t>
      </w:r>
      <w:r w:rsidRPr="00BA51EB">
        <w:rPr>
          <w:rFonts w:ascii="Arial" w:hAnsi="Arial" w:cs="Arial"/>
          <w:sz w:val="24"/>
          <w:szCs w:val="24"/>
        </w:rPr>
        <w:t xml:space="preserve"> PIP plan</w:t>
      </w:r>
      <w:r w:rsidR="000844B5">
        <w:rPr>
          <w:rFonts w:ascii="Arial" w:hAnsi="Arial" w:cs="Arial"/>
          <w:sz w:val="24"/>
          <w:szCs w:val="24"/>
        </w:rPr>
        <w:t>.</w:t>
      </w:r>
      <w:r>
        <w:rPr>
          <w:rFonts w:ascii="Arial" w:hAnsi="Arial" w:cs="Arial"/>
          <w:sz w:val="24"/>
          <w:szCs w:val="24"/>
        </w:rPr>
        <w:t xml:space="preserve"> As outlined above Council did not publish a PIP plan, and Council recognises that the emergency impacted on the delivery of some of our improvement priorities, however this report outlines some of the work we undertook during this unprecedented year to maintain services</w:t>
      </w:r>
      <w:r w:rsidR="000844B5">
        <w:rPr>
          <w:rFonts w:ascii="Arial" w:hAnsi="Arial" w:cs="Arial"/>
          <w:sz w:val="24"/>
          <w:szCs w:val="24"/>
        </w:rPr>
        <w:t>, and</w:t>
      </w:r>
      <w:r>
        <w:rPr>
          <w:rFonts w:ascii="Arial" w:hAnsi="Arial" w:cs="Arial"/>
          <w:sz w:val="24"/>
          <w:szCs w:val="24"/>
        </w:rPr>
        <w:t xml:space="preserve"> protect our staff and citizens</w:t>
      </w:r>
      <w:r w:rsidR="000844B5">
        <w:rPr>
          <w:rFonts w:ascii="Arial" w:hAnsi="Arial" w:cs="Arial"/>
          <w:sz w:val="24"/>
          <w:szCs w:val="24"/>
        </w:rPr>
        <w:t>.</w:t>
      </w:r>
    </w:p>
    <w:p w14:paraId="031F370A" w14:textId="682B73A2" w:rsidR="00026591" w:rsidRDefault="00F825D9" w:rsidP="00026591">
      <w:pPr>
        <w:pStyle w:val="Heading3"/>
      </w:pPr>
      <w:r w:rsidRPr="001762A1">
        <w:t xml:space="preserve">Corporate Planning </w:t>
      </w:r>
      <w:r w:rsidR="00DA6DC5" w:rsidRPr="001762A1">
        <w:t xml:space="preserve">and Performance </w:t>
      </w:r>
      <w:r w:rsidRPr="001762A1">
        <w:t>Framework</w:t>
      </w:r>
    </w:p>
    <w:p w14:paraId="5FA7AA66" w14:textId="6ED52B2A" w:rsidR="00911A21" w:rsidRPr="001762A1" w:rsidRDefault="000E5932" w:rsidP="001A6443">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A network of plans (key plans in a clear hierarchy) that work together to create a ‘line of sight’ to deliver key outcomes for Mid Ulster</w:t>
      </w:r>
      <w:r w:rsidR="00911A21" w:rsidRPr="001762A1">
        <w:rPr>
          <w:rFonts w:ascii="Arial" w:hAnsi="Arial" w:cs="Arial"/>
          <w:sz w:val="24"/>
          <w:szCs w:val="24"/>
        </w:rPr>
        <w:t>,</w:t>
      </w:r>
      <w:r w:rsidRPr="001762A1">
        <w:rPr>
          <w:rFonts w:ascii="Arial" w:hAnsi="Arial" w:cs="Arial"/>
          <w:sz w:val="24"/>
          <w:szCs w:val="24"/>
        </w:rPr>
        <w:t xml:space="preserve"> informs the Council’s </w:t>
      </w:r>
      <w:r w:rsidR="004A2EB2" w:rsidRPr="001762A1">
        <w:rPr>
          <w:rFonts w:ascii="Arial" w:hAnsi="Arial" w:cs="Arial"/>
          <w:sz w:val="24"/>
          <w:szCs w:val="24"/>
        </w:rPr>
        <w:t xml:space="preserve">Strategic </w:t>
      </w:r>
      <w:r w:rsidRPr="001762A1">
        <w:rPr>
          <w:rFonts w:ascii="Arial" w:hAnsi="Arial" w:cs="Arial"/>
          <w:sz w:val="24"/>
          <w:szCs w:val="24"/>
        </w:rPr>
        <w:t>Planning framework</w:t>
      </w:r>
      <w:r w:rsidR="007E5B22">
        <w:rPr>
          <w:rFonts w:ascii="Arial" w:hAnsi="Arial" w:cs="Arial"/>
          <w:sz w:val="24"/>
          <w:szCs w:val="24"/>
        </w:rPr>
        <w:t xml:space="preserve"> (refer t</w:t>
      </w:r>
      <w:r w:rsidR="000844B5">
        <w:rPr>
          <w:rFonts w:ascii="Arial" w:hAnsi="Arial" w:cs="Arial"/>
          <w:sz w:val="24"/>
          <w:szCs w:val="24"/>
        </w:rPr>
        <w:t>o figure 3.</w:t>
      </w:r>
      <w:r w:rsidR="007E5B22">
        <w:rPr>
          <w:rFonts w:ascii="Arial" w:hAnsi="Arial" w:cs="Arial"/>
          <w:sz w:val="24"/>
          <w:szCs w:val="24"/>
        </w:rPr>
        <w:t xml:space="preserve">1 </w:t>
      </w:r>
      <w:r w:rsidR="00A337C8" w:rsidRPr="001762A1">
        <w:rPr>
          <w:rFonts w:ascii="Arial" w:hAnsi="Arial" w:cs="Arial"/>
          <w:sz w:val="24"/>
          <w:szCs w:val="24"/>
        </w:rPr>
        <w:t>- Mid Ulster District Council’s Strategic Planning Framework</w:t>
      </w:r>
      <w:r w:rsidR="004861A8" w:rsidRPr="001762A1">
        <w:rPr>
          <w:rFonts w:ascii="Arial" w:hAnsi="Arial" w:cs="Arial"/>
          <w:sz w:val="24"/>
          <w:szCs w:val="24"/>
        </w:rPr>
        <w:t>)</w:t>
      </w:r>
      <w:r w:rsidRPr="001762A1">
        <w:rPr>
          <w:rFonts w:ascii="Arial" w:hAnsi="Arial" w:cs="Arial"/>
          <w:sz w:val="24"/>
          <w:szCs w:val="24"/>
        </w:rPr>
        <w:t xml:space="preserve">. </w:t>
      </w:r>
    </w:p>
    <w:p w14:paraId="14E100C1" w14:textId="77777777" w:rsidR="001A27DF" w:rsidRDefault="001A27DF" w:rsidP="001A6443">
      <w:pPr>
        <w:autoSpaceDE w:val="0"/>
        <w:autoSpaceDN w:val="0"/>
        <w:adjustRightInd w:val="0"/>
        <w:spacing w:after="0" w:line="360" w:lineRule="auto"/>
        <w:rPr>
          <w:rFonts w:ascii="Arial" w:hAnsi="Arial" w:cs="Arial"/>
          <w:sz w:val="24"/>
          <w:szCs w:val="24"/>
        </w:rPr>
      </w:pPr>
    </w:p>
    <w:p w14:paraId="3E40FD9F" w14:textId="0B27AFC1" w:rsidR="000E5932" w:rsidRPr="001762A1" w:rsidRDefault="000E5932" w:rsidP="001A6443">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The plans show the relationship between the long term future of the area, the vision for the Council, mid-term plan of action, plan for Council finances, all the way down to what each Council service plans to achieve in the ne</w:t>
      </w:r>
      <w:r w:rsidR="00797B54" w:rsidRPr="001762A1">
        <w:rPr>
          <w:rFonts w:ascii="Arial" w:hAnsi="Arial" w:cs="Arial"/>
          <w:sz w:val="24"/>
          <w:szCs w:val="24"/>
        </w:rPr>
        <w:t>x</w:t>
      </w:r>
      <w:r w:rsidRPr="001762A1">
        <w:rPr>
          <w:rFonts w:ascii="Arial" w:hAnsi="Arial" w:cs="Arial"/>
          <w:sz w:val="24"/>
          <w:szCs w:val="24"/>
        </w:rPr>
        <w:t>t year</w:t>
      </w:r>
      <w:r w:rsidR="00A337C8" w:rsidRPr="001762A1">
        <w:rPr>
          <w:rFonts w:ascii="Arial" w:hAnsi="Arial" w:cs="Arial"/>
          <w:sz w:val="24"/>
          <w:szCs w:val="24"/>
        </w:rPr>
        <w:t xml:space="preserve"> and how each employee understands how they contribute to the organisation achieving its</w:t>
      </w:r>
      <w:r w:rsidR="00911A21" w:rsidRPr="001762A1">
        <w:rPr>
          <w:rFonts w:ascii="Arial" w:hAnsi="Arial" w:cs="Arial"/>
          <w:sz w:val="24"/>
          <w:szCs w:val="24"/>
        </w:rPr>
        <w:t xml:space="preserve"> goals and </w:t>
      </w:r>
      <w:r w:rsidR="00A337C8" w:rsidRPr="001762A1">
        <w:rPr>
          <w:rFonts w:ascii="Arial" w:hAnsi="Arial" w:cs="Arial"/>
          <w:sz w:val="24"/>
          <w:szCs w:val="24"/>
        </w:rPr>
        <w:t>priorities</w:t>
      </w:r>
      <w:r w:rsidRPr="001762A1">
        <w:rPr>
          <w:rFonts w:ascii="Arial" w:hAnsi="Arial" w:cs="Arial"/>
          <w:sz w:val="24"/>
          <w:szCs w:val="24"/>
        </w:rPr>
        <w:t xml:space="preserve">. </w:t>
      </w:r>
    </w:p>
    <w:p w14:paraId="5E4E8C2F" w14:textId="77777777" w:rsidR="004A2EB2" w:rsidRPr="001762A1" w:rsidRDefault="004A2EB2" w:rsidP="001A6443">
      <w:pPr>
        <w:autoSpaceDE w:val="0"/>
        <w:autoSpaceDN w:val="0"/>
        <w:adjustRightInd w:val="0"/>
        <w:spacing w:after="0" w:line="360" w:lineRule="auto"/>
        <w:rPr>
          <w:rFonts w:ascii="Arial" w:hAnsi="Arial" w:cs="Arial"/>
          <w:sz w:val="24"/>
          <w:szCs w:val="24"/>
        </w:rPr>
      </w:pPr>
    </w:p>
    <w:p w14:paraId="0664D599" w14:textId="3EC25002" w:rsidR="00911A21" w:rsidRPr="001762A1" w:rsidRDefault="00911A21" w:rsidP="001A6443">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Evidence linked to ex</w:t>
      </w:r>
      <w:r w:rsidR="0067174C">
        <w:rPr>
          <w:rFonts w:ascii="Arial" w:hAnsi="Arial" w:cs="Arial"/>
          <w:sz w:val="24"/>
          <w:szCs w:val="24"/>
        </w:rPr>
        <w:t xml:space="preserve">isting and forecasted data </w:t>
      </w:r>
      <w:r w:rsidRPr="001762A1">
        <w:rPr>
          <w:rFonts w:ascii="Arial" w:hAnsi="Arial" w:cs="Arial"/>
          <w:sz w:val="24"/>
          <w:szCs w:val="24"/>
        </w:rPr>
        <w:t>inform</w:t>
      </w:r>
      <w:r w:rsidR="0067174C">
        <w:rPr>
          <w:rFonts w:ascii="Arial" w:hAnsi="Arial" w:cs="Arial"/>
          <w:sz w:val="24"/>
          <w:szCs w:val="24"/>
        </w:rPr>
        <w:t>s</w:t>
      </w:r>
      <w:r w:rsidRPr="001762A1">
        <w:rPr>
          <w:rFonts w:ascii="Arial" w:hAnsi="Arial" w:cs="Arial"/>
          <w:sz w:val="24"/>
          <w:szCs w:val="24"/>
        </w:rPr>
        <w:t xml:space="preserve"> the Council’s policy frame</w:t>
      </w:r>
      <w:r w:rsidR="0067174C">
        <w:rPr>
          <w:rFonts w:ascii="Arial" w:hAnsi="Arial" w:cs="Arial"/>
          <w:sz w:val="24"/>
          <w:szCs w:val="24"/>
        </w:rPr>
        <w:t>work, which in turn</w:t>
      </w:r>
      <w:r w:rsidRPr="001762A1">
        <w:rPr>
          <w:rFonts w:ascii="Arial" w:hAnsi="Arial" w:cs="Arial"/>
          <w:sz w:val="24"/>
          <w:szCs w:val="24"/>
        </w:rPr>
        <w:t xml:space="preserve"> inform</w:t>
      </w:r>
      <w:r w:rsidR="0067174C">
        <w:rPr>
          <w:rFonts w:ascii="Arial" w:hAnsi="Arial" w:cs="Arial"/>
          <w:sz w:val="24"/>
          <w:szCs w:val="24"/>
        </w:rPr>
        <w:t>s</w:t>
      </w:r>
      <w:r w:rsidRPr="001762A1">
        <w:rPr>
          <w:rFonts w:ascii="Arial" w:hAnsi="Arial" w:cs="Arial"/>
          <w:sz w:val="24"/>
          <w:szCs w:val="24"/>
        </w:rPr>
        <w:t xml:space="preserve"> our planning process. It is important that elements within Council’s planning and reporting </w:t>
      </w:r>
      <w:r w:rsidR="008B274F" w:rsidRPr="001762A1">
        <w:rPr>
          <w:rFonts w:ascii="Arial" w:hAnsi="Arial" w:cs="Arial"/>
          <w:sz w:val="24"/>
          <w:szCs w:val="24"/>
        </w:rPr>
        <w:t>activities</w:t>
      </w:r>
      <w:r w:rsidRPr="001762A1">
        <w:rPr>
          <w:rFonts w:ascii="Arial" w:hAnsi="Arial" w:cs="Arial"/>
          <w:sz w:val="24"/>
          <w:szCs w:val="24"/>
        </w:rPr>
        <w:t xml:space="preserve"> are monitored and reviewed within an annual cycle.</w:t>
      </w:r>
    </w:p>
    <w:p w14:paraId="6562FEFC" w14:textId="77777777" w:rsidR="0089640A" w:rsidRPr="001762A1" w:rsidRDefault="0089640A" w:rsidP="001A6443">
      <w:pPr>
        <w:autoSpaceDE w:val="0"/>
        <w:autoSpaceDN w:val="0"/>
        <w:adjustRightInd w:val="0"/>
        <w:spacing w:after="0" w:line="360" w:lineRule="auto"/>
        <w:rPr>
          <w:rFonts w:ascii="Arial" w:hAnsi="Arial" w:cs="Arial"/>
          <w:b/>
          <w:sz w:val="24"/>
          <w:szCs w:val="24"/>
        </w:rPr>
      </w:pPr>
    </w:p>
    <w:p w14:paraId="52189F0F" w14:textId="004895A4" w:rsidR="0033717C" w:rsidRDefault="006C7AD5" w:rsidP="001A6443">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 xml:space="preserve">Planning is an essential component of good performance management and the delivery of effective and efficient services. It acts as a tool for making decisions about resource allocation and assists services/teams in staying focused on delivering ambitions, even during time of change. </w:t>
      </w:r>
      <w:r w:rsidR="0033717C">
        <w:rPr>
          <w:rFonts w:ascii="Arial" w:hAnsi="Arial" w:cs="Arial"/>
          <w:sz w:val="24"/>
          <w:szCs w:val="24"/>
        </w:rPr>
        <w:t xml:space="preserve">During 2020 to </w:t>
      </w:r>
      <w:r w:rsidR="00280284">
        <w:rPr>
          <w:rFonts w:ascii="Arial" w:hAnsi="Arial" w:cs="Arial"/>
          <w:sz w:val="24"/>
          <w:szCs w:val="24"/>
        </w:rPr>
        <w:t>2021,</w:t>
      </w:r>
      <w:r w:rsidR="0033717C">
        <w:rPr>
          <w:rFonts w:ascii="Arial" w:hAnsi="Arial" w:cs="Arial"/>
          <w:sz w:val="24"/>
          <w:szCs w:val="24"/>
        </w:rPr>
        <w:t xml:space="preserve"> it became self-evident that Council’s emergency planning capabilities came to the fore in being able to sustain front-line service delivery in the face of the first waves of Covid-19</w:t>
      </w:r>
      <w:r w:rsidR="00280284">
        <w:rPr>
          <w:rFonts w:ascii="Arial" w:hAnsi="Arial" w:cs="Arial"/>
          <w:sz w:val="24"/>
          <w:szCs w:val="24"/>
        </w:rPr>
        <w:t xml:space="preserve"> restrictions</w:t>
      </w:r>
      <w:r w:rsidR="0033717C">
        <w:rPr>
          <w:rFonts w:ascii="Arial" w:hAnsi="Arial" w:cs="Arial"/>
          <w:sz w:val="24"/>
          <w:szCs w:val="24"/>
        </w:rPr>
        <w:t>.</w:t>
      </w:r>
    </w:p>
    <w:p w14:paraId="51D20EAE" w14:textId="77777777" w:rsidR="0033717C" w:rsidRDefault="0033717C" w:rsidP="001A6443">
      <w:pPr>
        <w:autoSpaceDE w:val="0"/>
        <w:autoSpaceDN w:val="0"/>
        <w:adjustRightInd w:val="0"/>
        <w:spacing w:after="0" w:line="360" w:lineRule="auto"/>
        <w:rPr>
          <w:rFonts w:ascii="Arial" w:hAnsi="Arial" w:cs="Arial"/>
          <w:sz w:val="24"/>
          <w:szCs w:val="24"/>
        </w:rPr>
      </w:pPr>
    </w:p>
    <w:p w14:paraId="33C488BA" w14:textId="46848AFD" w:rsidR="006C7AD5" w:rsidRDefault="006C7AD5" w:rsidP="001A6443">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The business planning process translates high-level objectives (e.g. Community and Corporate Plan</w:t>
      </w:r>
      <w:r w:rsidR="00DB165F" w:rsidRPr="001762A1">
        <w:rPr>
          <w:rFonts w:ascii="Arial" w:hAnsi="Arial" w:cs="Arial"/>
          <w:sz w:val="24"/>
          <w:szCs w:val="24"/>
        </w:rPr>
        <w:t>s</w:t>
      </w:r>
      <w:r w:rsidRPr="001762A1">
        <w:rPr>
          <w:rFonts w:ascii="Arial" w:hAnsi="Arial" w:cs="Arial"/>
          <w:sz w:val="24"/>
          <w:szCs w:val="24"/>
        </w:rPr>
        <w:t>) into management action linked to performance measures</w:t>
      </w:r>
      <w:r w:rsidR="00D72504" w:rsidRPr="001762A1">
        <w:rPr>
          <w:rFonts w:ascii="Arial" w:hAnsi="Arial" w:cs="Arial"/>
          <w:sz w:val="24"/>
          <w:szCs w:val="24"/>
        </w:rPr>
        <w:t>.</w:t>
      </w:r>
      <w:r w:rsidR="0033717C">
        <w:rPr>
          <w:rFonts w:ascii="Arial" w:hAnsi="Arial" w:cs="Arial"/>
          <w:sz w:val="24"/>
          <w:szCs w:val="24"/>
        </w:rPr>
        <w:t xml:space="preserve"> </w:t>
      </w:r>
      <w:r w:rsidRPr="001762A1">
        <w:rPr>
          <w:rFonts w:ascii="Arial" w:hAnsi="Arial" w:cs="Arial"/>
          <w:sz w:val="24"/>
          <w:szCs w:val="24"/>
        </w:rPr>
        <w:t>This process will be undertaken at all levels of the organisation, producing a hierarchy framework of plans that all feed up wards (the “golden Thread”) and are aligned to the Council’s overarching vision (as outlined in the Corporate plan).</w:t>
      </w:r>
    </w:p>
    <w:p w14:paraId="68D8E1E0" w14:textId="226F83AD" w:rsidR="0033717C" w:rsidRDefault="0033717C" w:rsidP="001A6443">
      <w:pPr>
        <w:autoSpaceDE w:val="0"/>
        <w:autoSpaceDN w:val="0"/>
        <w:adjustRightInd w:val="0"/>
        <w:spacing w:after="0" w:line="360" w:lineRule="auto"/>
        <w:rPr>
          <w:rFonts w:ascii="Arial" w:hAnsi="Arial" w:cs="Arial"/>
          <w:sz w:val="24"/>
          <w:szCs w:val="24"/>
        </w:rPr>
      </w:pPr>
    </w:p>
    <w:p w14:paraId="2B1B3A06" w14:textId="61F3C2BD" w:rsidR="0033717C" w:rsidRPr="001762A1" w:rsidRDefault="0033717C" w:rsidP="001A6443">
      <w:pPr>
        <w:autoSpaceDE w:val="0"/>
        <w:autoSpaceDN w:val="0"/>
        <w:adjustRightInd w:val="0"/>
        <w:spacing w:after="0" w:line="360" w:lineRule="auto"/>
        <w:rPr>
          <w:rFonts w:ascii="Arial" w:hAnsi="Arial" w:cs="Arial"/>
          <w:sz w:val="24"/>
          <w:szCs w:val="24"/>
        </w:rPr>
      </w:pPr>
      <w:r>
        <w:rPr>
          <w:rFonts w:ascii="Arial" w:hAnsi="Arial" w:cs="Arial"/>
          <w:sz w:val="24"/>
          <w:szCs w:val="24"/>
        </w:rPr>
        <w:t>The business plans for 2020 to 2021 were quickly re-focused by Heads</w:t>
      </w:r>
      <w:r w:rsidR="00280284">
        <w:rPr>
          <w:rFonts w:ascii="Arial" w:hAnsi="Arial" w:cs="Arial"/>
          <w:sz w:val="24"/>
          <w:szCs w:val="24"/>
        </w:rPr>
        <w:t xml:space="preserve"> </w:t>
      </w:r>
      <w:r>
        <w:rPr>
          <w:rFonts w:ascii="Arial" w:hAnsi="Arial" w:cs="Arial"/>
          <w:sz w:val="24"/>
          <w:szCs w:val="24"/>
        </w:rPr>
        <w:t>of Service to accommodate re-configuration of services dependent on the review and revision of resources</w:t>
      </w:r>
    </w:p>
    <w:p w14:paraId="3EA9026B" w14:textId="77777777" w:rsidR="00847BF3" w:rsidRDefault="00847BF3" w:rsidP="001A6443">
      <w:pPr>
        <w:spacing w:line="360" w:lineRule="auto"/>
        <w:rPr>
          <w:rFonts w:ascii="Arial" w:hAnsi="Arial" w:cs="Arial"/>
          <w:sz w:val="24"/>
          <w:szCs w:val="24"/>
        </w:rPr>
      </w:pPr>
    </w:p>
    <w:p w14:paraId="0124CAC1" w14:textId="4A01B5D1" w:rsidR="00A94C6B" w:rsidRPr="001762A1" w:rsidRDefault="00280284" w:rsidP="001A6443">
      <w:pPr>
        <w:spacing w:line="360" w:lineRule="auto"/>
        <w:rPr>
          <w:rFonts w:ascii="Arial" w:hAnsi="Arial" w:cs="Arial"/>
          <w:sz w:val="24"/>
          <w:szCs w:val="24"/>
        </w:rPr>
      </w:pPr>
      <w:r>
        <w:rPr>
          <w:rFonts w:ascii="Arial" w:hAnsi="Arial" w:cs="Arial"/>
          <w:sz w:val="24"/>
          <w:szCs w:val="24"/>
        </w:rPr>
        <w:t>This year as previously highlighted. the Department of Communities set aside all Council’s requirement to publish a performance improvement plan for 2020 to 2021, however this does not detract from Council’s</w:t>
      </w:r>
      <w:r w:rsidR="00A94C6B" w:rsidRPr="001762A1">
        <w:rPr>
          <w:rFonts w:ascii="Arial" w:hAnsi="Arial" w:cs="Arial"/>
          <w:sz w:val="24"/>
          <w:szCs w:val="24"/>
        </w:rPr>
        <w:t xml:space="preserve"> </w:t>
      </w:r>
      <w:r>
        <w:rPr>
          <w:rFonts w:ascii="Arial" w:hAnsi="Arial" w:cs="Arial"/>
          <w:sz w:val="24"/>
          <w:szCs w:val="24"/>
        </w:rPr>
        <w:t xml:space="preserve">established </w:t>
      </w:r>
      <w:r w:rsidR="00A94C6B" w:rsidRPr="001762A1">
        <w:rPr>
          <w:rFonts w:ascii="Arial" w:hAnsi="Arial" w:cs="Arial"/>
          <w:sz w:val="24"/>
          <w:szCs w:val="24"/>
        </w:rPr>
        <w:t xml:space="preserve">Performance </w:t>
      </w:r>
      <w:r w:rsidR="00A94C6B" w:rsidRPr="001762A1">
        <w:rPr>
          <w:rFonts w:ascii="Arial" w:hAnsi="Arial" w:cs="Arial"/>
          <w:sz w:val="24"/>
          <w:szCs w:val="24"/>
        </w:rPr>
        <w:lastRenderedPageBreak/>
        <w:t>Management framework</w:t>
      </w:r>
      <w:r>
        <w:rPr>
          <w:rFonts w:ascii="Arial" w:hAnsi="Arial" w:cs="Arial"/>
          <w:sz w:val="24"/>
          <w:szCs w:val="24"/>
        </w:rPr>
        <w:t>,</w:t>
      </w:r>
      <w:r w:rsidR="00A94C6B" w:rsidRPr="001762A1">
        <w:rPr>
          <w:rFonts w:ascii="Arial" w:hAnsi="Arial" w:cs="Arial"/>
          <w:sz w:val="24"/>
          <w:szCs w:val="24"/>
        </w:rPr>
        <w:t xml:space="preserve"> set against the statutory background of Part 12 of the Local Government (NI) 2014 Act is to:</w:t>
      </w:r>
    </w:p>
    <w:p w14:paraId="7B830FF9" w14:textId="28943128" w:rsidR="00A94C6B" w:rsidRPr="001762A1" w:rsidRDefault="00A94C6B" w:rsidP="00280284">
      <w:pPr>
        <w:pStyle w:val="ListParagraph"/>
        <w:numPr>
          <w:ilvl w:val="0"/>
          <w:numId w:val="3"/>
        </w:numPr>
        <w:spacing w:line="360" w:lineRule="auto"/>
        <w:ind w:left="709" w:hanging="709"/>
        <w:rPr>
          <w:rFonts w:ascii="Arial" w:hAnsi="Arial" w:cs="Arial"/>
          <w:sz w:val="24"/>
          <w:szCs w:val="24"/>
        </w:rPr>
      </w:pPr>
      <w:r w:rsidRPr="001762A1">
        <w:rPr>
          <w:rFonts w:ascii="Arial" w:hAnsi="Arial" w:cs="Arial"/>
          <w:sz w:val="24"/>
          <w:szCs w:val="24"/>
        </w:rPr>
        <w:t>Issue an Annual Corporate Improvement Plan</w:t>
      </w:r>
      <w:r w:rsidR="00280284">
        <w:rPr>
          <w:rFonts w:ascii="Arial" w:hAnsi="Arial" w:cs="Arial"/>
          <w:sz w:val="24"/>
          <w:szCs w:val="24"/>
        </w:rPr>
        <w:t xml:space="preserve"> (set aside by DfC for 2020 to 2021)</w:t>
      </w:r>
    </w:p>
    <w:p w14:paraId="6E08B6B2" w14:textId="77777777" w:rsidR="00A94C6B" w:rsidRPr="001762A1" w:rsidRDefault="00A94C6B" w:rsidP="001A6443">
      <w:pPr>
        <w:pStyle w:val="ListParagraph"/>
        <w:numPr>
          <w:ilvl w:val="0"/>
          <w:numId w:val="3"/>
        </w:numPr>
        <w:spacing w:line="360" w:lineRule="auto"/>
        <w:ind w:left="0" w:firstLine="0"/>
        <w:rPr>
          <w:rFonts w:ascii="Arial" w:hAnsi="Arial" w:cs="Arial"/>
          <w:sz w:val="24"/>
          <w:szCs w:val="24"/>
        </w:rPr>
      </w:pPr>
      <w:r w:rsidRPr="001762A1">
        <w:rPr>
          <w:rFonts w:ascii="Arial" w:hAnsi="Arial" w:cs="Arial"/>
          <w:sz w:val="24"/>
          <w:szCs w:val="24"/>
        </w:rPr>
        <w:t>Issue a Community Plan in conjunction with our partners</w:t>
      </w:r>
    </w:p>
    <w:p w14:paraId="5F55BDFA" w14:textId="67E73032" w:rsidR="00A94C6B" w:rsidRPr="001762A1" w:rsidRDefault="00A94C6B" w:rsidP="00280284">
      <w:pPr>
        <w:pStyle w:val="ListParagraph"/>
        <w:numPr>
          <w:ilvl w:val="0"/>
          <w:numId w:val="3"/>
        </w:numPr>
        <w:spacing w:line="360" w:lineRule="auto"/>
        <w:ind w:left="709" w:hanging="709"/>
        <w:rPr>
          <w:rFonts w:ascii="Arial" w:hAnsi="Arial" w:cs="Arial"/>
          <w:sz w:val="24"/>
          <w:szCs w:val="24"/>
        </w:rPr>
      </w:pPr>
      <w:r w:rsidRPr="001762A1">
        <w:rPr>
          <w:rFonts w:ascii="Arial" w:hAnsi="Arial" w:cs="Arial"/>
          <w:sz w:val="24"/>
          <w:szCs w:val="24"/>
        </w:rPr>
        <w:t>S</w:t>
      </w:r>
      <w:r w:rsidR="00DB165F" w:rsidRPr="001762A1">
        <w:rPr>
          <w:rFonts w:ascii="Arial" w:hAnsi="Arial" w:cs="Arial"/>
          <w:sz w:val="24"/>
          <w:szCs w:val="24"/>
        </w:rPr>
        <w:t xml:space="preserve">et objectives and </w:t>
      </w:r>
      <w:r w:rsidR="00280284" w:rsidRPr="001762A1">
        <w:rPr>
          <w:rFonts w:ascii="Arial" w:hAnsi="Arial" w:cs="Arial"/>
          <w:sz w:val="24"/>
          <w:szCs w:val="24"/>
        </w:rPr>
        <w:t>targets, which</w:t>
      </w:r>
      <w:r w:rsidRPr="001762A1">
        <w:rPr>
          <w:rFonts w:ascii="Arial" w:hAnsi="Arial" w:cs="Arial"/>
          <w:sz w:val="24"/>
          <w:szCs w:val="24"/>
        </w:rPr>
        <w:t xml:space="preserve"> make a difference to our customers, reflect their needs and expectations as well as values of the Council</w:t>
      </w:r>
      <w:r w:rsidR="00DB165F" w:rsidRPr="001762A1">
        <w:rPr>
          <w:rFonts w:ascii="Arial" w:hAnsi="Arial" w:cs="Arial"/>
          <w:sz w:val="24"/>
          <w:szCs w:val="24"/>
        </w:rPr>
        <w:t>.</w:t>
      </w:r>
    </w:p>
    <w:p w14:paraId="77660EA3" w14:textId="175FEBA0" w:rsidR="00A94C6B" w:rsidRPr="001762A1" w:rsidRDefault="00A94C6B" w:rsidP="001A6443">
      <w:pPr>
        <w:pStyle w:val="ListParagraph"/>
        <w:numPr>
          <w:ilvl w:val="0"/>
          <w:numId w:val="3"/>
        </w:numPr>
        <w:spacing w:line="360" w:lineRule="auto"/>
        <w:ind w:left="0" w:firstLine="0"/>
        <w:rPr>
          <w:rFonts w:ascii="Arial" w:hAnsi="Arial" w:cs="Arial"/>
          <w:sz w:val="24"/>
          <w:szCs w:val="24"/>
        </w:rPr>
      </w:pPr>
      <w:r w:rsidRPr="001762A1">
        <w:rPr>
          <w:rFonts w:ascii="Arial" w:hAnsi="Arial" w:cs="Arial"/>
          <w:sz w:val="24"/>
          <w:szCs w:val="24"/>
        </w:rPr>
        <w:t>Stretch and motivate our employees and partners</w:t>
      </w:r>
      <w:r w:rsidR="00DB165F" w:rsidRPr="001762A1">
        <w:rPr>
          <w:rFonts w:ascii="Arial" w:hAnsi="Arial" w:cs="Arial"/>
          <w:sz w:val="24"/>
          <w:szCs w:val="24"/>
        </w:rPr>
        <w:t>.</w:t>
      </w:r>
    </w:p>
    <w:p w14:paraId="214C75DB" w14:textId="67BA73F8" w:rsidR="00A94C6B" w:rsidRPr="001762A1" w:rsidRDefault="00A94C6B" w:rsidP="001A6443">
      <w:pPr>
        <w:pStyle w:val="ListParagraph"/>
        <w:numPr>
          <w:ilvl w:val="0"/>
          <w:numId w:val="3"/>
        </w:numPr>
        <w:spacing w:line="360" w:lineRule="auto"/>
        <w:ind w:left="0" w:firstLine="0"/>
        <w:rPr>
          <w:rFonts w:ascii="Arial" w:hAnsi="Arial" w:cs="Arial"/>
          <w:sz w:val="24"/>
          <w:szCs w:val="24"/>
        </w:rPr>
      </w:pPr>
      <w:r w:rsidRPr="001762A1">
        <w:rPr>
          <w:rFonts w:ascii="Arial" w:hAnsi="Arial" w:cs="Arial"/>
          <w:sz w:val="24"/>
          <w:szCs w:val="24"/>
        </w:rPr>
        <w:t xml:space="preserve">Convert </w:t>
      </w:r>
      <w:r w:rsidR="00D72504" w:rsidRPr="001762A1">
        <w:rPr>
          <w:rFonts w:ascii="Arial" w:hAnsi="Arial" w:cs="Arial"/>
          <w:sz w:val="24"/>
          <w:szCs w:val="24"/>
        </w:rPr>
        <w:t>top-level</w:t>
      </w:r>
      <w:r w:rsidRPr="001762A1">
        <w:rPr>
          <w:rFonts w:ascii="Arial" w:hAnsi="Arial" w:cs="Arial"/>
          <w:sz w:val="24"/>
          <w:szCs w:val="24"/>
        </w:rPr>
        <w:t xml:space="preserve"> outcomes into specific actions at appropriate levels</w:t>
      </w:r>
      <w:r w:rsidR="006E1076" w:rsidRPr="001762A1">
        <w:rPr>
          <w:rFonts w:ascii="Arial" w:hAnsi="Arial" w:cs="Arial"/>
          <w:sz w:val="24"/>
          <w:szCs w:val="24"/>
        </w:rPr>
        <w:t>.</w:t>
      </w:r>
    </w:p>
    <w:p w14:paraId="0D52291B" w14:textId="1AD6C879" w:rsidR="00A94C6B" w:rsidRPr="001762A1" w:rsidRDefault="00A94C6B" w:rsidP="001A6443">
      <w:pPr>
        <w:pStyle w:val="ListParagraph"/>
        <w:numPr>
          <w:ilvl w:val="0"/>
          <w:numId w:val="3"/>
        </w:numPr>
        <w:spacing w:line="360" w:lineRule="auto"/>
        <w:ind w:left="0" w:firstLine="0"/>
        <w:rPr>
          <w:rFonts w:ascii="Arial" w:hAnsi="Arial" w:cs="Arial"/>
          <w:sz w:val="24"/>
          <w:szCs w:val="24"/>
        </w:rPr>
      </w:pPr>
      <w:r w:rsidRPr="001762A1">
        <w:rPr>
          <w:rFonts w:ascii="Arial" w:hAnsi="Arial" w:cs="Arial"/>
          <w:sz w:val="24"/>
          <w:szCs w:val="24"/>
        </w:rPr>
        <w:t>Assign clear ownership and accountability</w:t>
      </w:r>
      <w:r w:rsidR="006E1076" w:rsidRPr="001762A1">
        <w:rPr>
          <w:rFonts w:ascii="Arial" w:hAnsi="Arial" w:cs="Arial"/>
          <w:sz w:val="24"/>
          <w:szCs w:val="24"/>
        </w:rPr>
        <w:t>.</w:t>
      </w:r>
    </w:p>
    <w:p w14:paraId="23FF9C6B" w14:textId="7D7A06B9" w:rsidR="00A94C6B" w:rsidRPr="001762A1" w:rsidRDefault="00A94C6B" w:rsidP="00280284">
      <w:pPr>
        <w:pStyle w:val="ListParagraph"/>
        <w:numPr>
          <w:ilvl w:val="0"/>
          <w:numId w:val="3"/>
        </w:numPr>
        <w:spacing w:line="360" w:lineRule="auto"/>
        <w:ind w:left="709" w:hanging="709"/>
        <w:rPr>
          <w:rFonts w:ascii="Arial" w:hAnsi="Arial" w:cs="Arial"/>
          <w:sz w:val="24"/>
          <w:szCs w:val="24"/>
        </w:rPr>
      </w:pPr>
      <w:r w:rsidRPr="001762A1">
        <w:rPr>
          <w:rFonts w:ascii="Arial" w:hAnsi="Arial" w:cs="Arial"/>
          <w:sz w:val="24"/>
          <w:szCs w:val="24"/>
        </w:rPr>
        <w:t>Measure and review overall council progress at least quarterly and take action to address shortcomings</w:t>
      </w:r>
      <w:r w:rsidR="006E1076" w:rsidRPr="001762A1">
        <w:rPr>
          <w:rFonts w:ascii="Arial" w:hAnsi="Arial" w:cs="Arial"/>
          <w:sz w:val="24"/>
          <w:szCs w:val="24"/>
        </w:rPr>
        <w:t>.</w:t>
      </w:r>
    </w:p>
    <w:p w14:paraId="778727CA" w14:textId="77777777" w:rsidR="002601EB" w:rsidRPr="001762A1" w:rsidRDefault="00A94C6B" w:rsidP="001A6443">
      <w:pPr>
        <w:pStyle w:val="ListParagraph"/>
        <w:numPr>
          <w:ilvl w:val="0"/>
          <w:numId w:val="3"/>
        </w:numPr>
        <w:spacing w:line="360" w:lineRule="auto"/>
        <w:ind w:left="0" w:firstLine="0"/>
        <w:rPr>
          <w:rFonts w:ascii="Arial" w:hAnsi="Arial" w:cs="Arial"/>
          <w:sz w:val="24"/>
          <w:szCs w:val="24"/>
        </w:rPr>
      </w:pPr>
      <w:r w:rsidRPr="001762A1">
        <w:rPr>
          <w:rFonts w:ascii="Arial" w:hAnsi="Arial" w:cs="Arial"/>
          <w:sz w:val="24"/>
          <w:szCs w:val="24"/>
        </w:rPr>
        <w:t>Engage all areas of the Council in performance improvement</w:t>
      </w:r>
    </w:p>
    <w:p w14:paraId="598592B1" w14:textId="5CB1C0F6" w:rsidR="00A94C6B" w:rsidRDefault="00A94C6B" w:rsidP="001A6443">
      <w:pPr>
        <w:pStyle w:val="ListParagraph"/>
        <w:numPr>
          <w:ilvl w:val="0"/>
          <w:numId w:val="3"/>
        </w:numPr>
        <w:spacing w:line="360" w:lineRule="auto"/>
        <w:ind w:left="0" w:firstLine="0"/>
        <w:rPr>
          <w:rFonts w:ascii="Arial" w:hAnsi="Arial" w:cs="Arial"/>
          <w:sz w:val="24"/>
          <w:szCs w:val="24"/>
        </w:rPr>
      </w:pPr>
      <w:r w:rsidRPr="001762A1">
        <w:rPr>
          <w:rFonts w:ascii="Arial" w:hAnsi="Arial" w:cs="Arial"/>
          <w:sz w:val="24"/>
          <w:szCs w:val="24"/>
        </w:rPr>
        <w:t>Scrutinise what we do to ensure value for money</w:t>
      </w:r>
      <w:r w:rsidR="00280284">
        <w:rPr>
          <w:rFonts w:ascii="Arial" w:hAnsi="Arial" w:cs="Arial"/>
          <w:sz w:val="24"/>
          <w:szCs w:val="24"/>
        </w:rPr>
        <w:t>.</w:t>
      </w:r>
    </w:p>
    <w:p w14:paraId="725417E8" w14:textId="77777777" w:rsidR="00280284" w:rsidRPr="001762A1" w:rsidRDefault="00280284" w:rsidP="00280284">
      <w:pPr>
        <w:pStyle w:val="ListParagraph"/>
        <w:spacing w:line="360" w:lineRule="auto"/>
        <w:ind w:left="0"/>
        <w:rPr>
          <w:rFonts w:ascii="Arial" w:hAnsi="Arial" w:cs="Arial"/>
          <w:sz w:val="24"/>
          <w:szCs w:val="24"/>
        </w:rPr>
      </w:pPr>
    </w:p>
    <w:p w14:paraId="745969B0" w14:textId="00984DF3" w:rsidR="00A94C6B" w:rsidRPr="001762A1" w:rsidRDefault="001A27DF" w:rsidP="001A6443">
      <w:pPr>
        <w:spacing w:line="360" w:lineRule="auto"/>
        <w:rPr>
          <w:rFonts w:ascii="Arial" w:hAnsi="Arial" w:cs="Arial"/>
          <w:sz w:val="24"/>
          <w:szCs w:val="24"/>
        </w:rPr>
      </w:pPr>
      <w:r>
        <w:rPr>
          <w:rFonts w:ascii="Arial" w:hAnsi="Arial" w:cs="Arial"/>
          <w:sz w:val="24"/>
          <w:szCs w:val="24"/>
        </w:rPr>
        <w:t xml:space="preserve">We </w:t>
      </w:r>
      <w:r w:rsidR="00A94C6B" w:rsidRPr="001762A1">
        <w:rPr>
          <w:rFonts w:ascii="Arial" w:hAnsi="Arial" w:cs="Arial"/>
          <w:sz w:val="24"/>
          <w:szCs w:val="24"/>
        </w:rPr>
        <w:t xml:space="preserve">ensure through our performance management process that the Community plan outcomes and corporate plan priorities and annual improvement objectives (where relevant) are reflected through our service delivery and through our appraisal scheme, this is reflected for individual staff members through their personal development plans (refer to figure </w:t>
      </w:r>
      <w:r w:rsidR="0067174C">
        <w:rPr>
          <w:rFonts w:ascii="Arial" w:hAnsi="Arial" w:cs="Arial"/>
          <w:sz w:val="24"/>
          <w:szCs w:val="24"/>
        </w:rPr>
        <w:t>3.2.</w:t>
      </w:r>
      <w:r w:rsidR="00A94C6B" w:rsidRPr="001762A1">
        <w:rPr>
          <w:rFonts w:ascii="Arial" w:hAnsi="Arial" w:cs="Arial"/>
          <w:sz w:val="24"/>
          <w:szCs w:val="24"/>
        </w:rPr>
        <w:t xml:space="preserve"> - Mid Ulster District Council’s approach to managing performance).</w:t>
      </w:r>
    </w:p>
    <w:p w14:paraId="25387987" w14:textId="6FA4FBFF" w:rsidR="00A94C6B" w:rsidRDefault="00A94C6B" w:rsidP="001A6443">
      <w:pPr>
        <w:spacing w:line="360" w:lineRule="auto"/>
        <w:rPr>
          <w:rFonts w:ascii="Arial" w:hAnsi="Arial" w:cs="Arial"/>
          <w:sz w:val="24"/>
          <w:szCs w:val="24"/>
        </w:rPr>
      </w:pPr>
      <w:r w:rsidRPr="001762A1">
        <w:rPr>
          <w:rFonts w:ascii="Arial" w:hAnsi="Arial" w:cs="Arial"/>
          <w:sz w:val="24"/>
          <w:szCs w:val="24"/>
        </w:rPr>
        <w:t>We rely on having good information on which to base our decisions on how to deliver our services more efficiently and effectively. Successful performance management is organised and structured to allow people to work together to do the right things.</w:t>
      </w:r>
    </w:p>
    <w:p w14:paraId="2764658B" w14:textId="3EFAD4AF" w:rsidR="00127863" w:rsidRPr="001762A1" w:rsidRDefault="00127863" w:rsidP="001A6443">
      <w:pPr>
        <w:spacing w:line="360" w:lineRule="auto"/>
        <w:rPr>
          <w:rFonts w:ascii="Arial" w:hAnsi="Arial" w:cs="Arial"/>
          <w:sz w:val="24"/>
          <w:szCs w:val="24"/>
        </w:rPr>
      </w:pPr>
      <w:r w:rsidRPr="001762A1">
        <w:rPr>
          <w:rFonts w:ascii="Arial" w:hAnsi="Arial" w:cs="Arial"/>
          <w:b/>
          <w:sz w:val="24"/>
          <w:szCs w:val="24"/>
        </w:rPr>
        <w:t xml:space="preserve">Figure </w:t>
      </w:r>
      <w:r>
        <w:rPr>
          <w:rFonts w:ascii="Arial" w:hAnsi="Arial" w:cs="Arial"/>
          <w:b/>
          <w:sz w:val="24"/>
          <w:szCs w:val="24"/>
        </w:rPr>
        <w:t>3.</w:t>
      </w:r>
      <w:r w:rsidRPr="001762A1">
        <w:rPr>
          <w:rFonts w:ascii="Arial" w:hAnsi="Arial" w:cs="Arial"/>
          <w:b/>
          <w:sz w:val="24"/>
          <w:szCs w:val="24"/>
        </w:rPr>
        <w:t>1 - Mid Ulster District Council’s Strategic Planning Framework (Golden Thread)</w:t>
      </w:r>
    </w:p>
    <w:p w14:paraId="6811FDD6" w14:textId="77777777" w:rsidR="0067174C" w:rsidRDefault="0067174C" w:rsidP="001762A1">
      <w:pPr>
        <w:autoSpaceDE w:val="0"/>
        <w:autoSpaceDN w:val="0"/>
        <w:adjustRightInd w:val="0"/>
        <w:spacing w:after="0" w:line="360" w:lineRule="auto"/>
        <w:ind w:left="142"/>
        <w:rPr>
          <w:rFonts w:ascii="Arial" w:hAnsi="Arial" w:cs="Arial"/>
          <w:b/>
          <w:sz w:val="24"/>
          <w:szCs w:val="24"/>
        </w:rPr>
      </w:pPr>
    </w:p>
    <w:p w14:paraId="28A20816" w14:textId="77777777" w:rsidR="0067174C" w:rsidRDefault="0067174C" w:rsidP="001762A1">
      <w:pPr>
        <w:autoSpaceDE w:val="0"/>
        <w:autoSpaceDN w:val="0"/>
        <w:adjustRightInd w:val="0"/>
        <w:spacing w:after="0" w:line="360" w:lineRule="auto"/>
        <w:ind w:left="142"/>
        <w:rPr>
          <w:rFonts w:ascii="Arial" w:hAnsi="Arial" w:cs="Arial"/>
          <w:b/>
          <w:sz w:val="24"/>
          <w:szCs w:val="24"/>
        </w:rPr>
      </w:pPr>
    </w:p>
    <w:p w14:paraId="4A3AF71B" w14:textId="77777777" w:rsidR="0067174C" w:rsidRDefault="0067174C" w:rsidP="001762A1">
      <w:pPr>
        <w:autoSpaceDE w:val="0"/>
        <w:autoSpaceDN w:val="0"/>
        <w:adjustRightInd w:val="0"/>
        <w:spacing w:after="0" w:line="360" w:lineRule="auto"/>
        <w:ind w:left="142"/>
        <w:rPr>
          <w:rFonts w:ascii="Arial" w:hAnsi="Arial" w:cs="Arial"/>
          <w:b/>
          <w:sz w:val="24"/>
          <w:szCs w:val="24"/>
        </w:rPr>
      </w:pPr>
    </w:p>
    <w:p w14:paraId="0C5929BB" w14:textId="089669F3" w:rsidR="004A2EB2" w:rsidRPr="001762A1" w:rsidRDefault="00127863" w:rsidP="0067174C">
      <w:pPr>
        <w:autoSpaceDE w:val="0"/>
        <w:autoSpaceDN w:val="0"/>
        <w:adjustRightInd w:val="0"/>
        <w:spacing w:after="0" w:line="360" w:lineRule="auto"/>
        <w:rPr>
          <w:rFonts w:ascii="Arial" w:hAnsi="Arial" w:cs="Arial"/>
          <w:b/>
          <w:sz w:val="24"/>
          <w:szCs w:val="24"/>
        </w:rPr>
      </w:pPr>
      <w:r w:rsidRPr="00127863">
        <w:rPr>
          <w:noProof/>
          <w:lang w:eastAsia="en-GB"/>
        </w:rPr>
        <w:lastRenderedPageBreak/>
        <w:drawing>
          <wp:inline distT="0" distB="0" distL="0" distR="0" wp14:anchorId="5917DBC8" wp14:editId="035764B9">
            <wp:extent cx="5327650" cy="3060700"/>
            <wp:effectExtent l="0" t="0" r="6350" b="6350"/>
            <wp:docPr id="4" name="Picture 4" descr="Figure 3.1 - Mid Ulster District Council’s Strategic Planning Framework (Golden Thread), Hierarchy from: Long-term plans i.e. Strategic Plans such. 10 year Community Plan, &amp; Local Development Plan. Medium Term plans such as Community Plan, Capital Plans, and Medium Term Financial Plans. Short-term plans e.g. Annual Improvement Plan, Then Directorate, Service Plans, and Risk Registers, to finally Team and Individual Plans and Personal Development Plans." title="Figure 3.1 - Mid Ulster District Council’s Strategic Planning Framework (Golden Th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7650" cy="3060700"/>
                    </a:xfrm>
                    <a:prstGeom prst="rect">
                      <a:avLst/>
                    </a:prstGeom>
                    <a:noFill/>
                    <a:ln>
                      <a:noFill/>
                    </a:ln>
                  </pic:spPr>
                </pic:pic>
              </a:graphicData>
            </a:graphic>
          </wp:inline>
        </w:drawing>
      </w:r>
    </w:p>
    <w:p w14:paraId="340055E2" w14:textId="4C9C2CE3" w:rsidR="00A94C6B" w:rsidRDefault="00A94C6B" w:rsidP="001762A1">
      <w:pPr>
        <w:autoSpaceDE w:val="0"/>
        <w:autoSpaceDN w:val="0"/>
        <w:adjustRightInd w:val="0"/>
        <w:spacing w:after="0" w:line="360" w:lineRule="auto"/>
        <w:ind w:left="142"/>
        <w:rPr>
          <w:rFonts w:ascii="Arial" w:hAnsi="Arial" w:cs="Arial"/>
          <w:sz w:val="24"/>
          <w:szCs w:val="24"/>
        </w:rPr>
      </w:pPr>
    </w:p>
    <w:p w14:paraId="4089FCB8" w14:textId="0EBB944D" w:rsidR="0067174C" w:rsidRPr="001762A1" w:rsidRDefault="0067174C" w:rsidP="001762A1">
      <w:pPr>
        <w:autoSpaceDE w:val="0"/>
        <w:autoSpaceDN w:val="0"/>
        <w:adjustRightInd w:val="0"/>
        <w:spacing w:after="0" w:line="360" w:lineRule="auto"/>
        <w:ind w:left="142"/>
        <w:rPr>
          <w:rFonts w:ascii="Arial" w:hAnsi="Arial" w:cs="Arial"/>
          <w:sz w:val="24"/>
          <w:szCs w:val="24"/>
        </w:rPr>
      </w:pPr>
    </w:p>
    <w:p w14:paraId="0E82A798" w14:textId="62D1F734" w:rsidR="001A5790" w:rsidRPr="001762A1" w:rsidRDefault="001A5790" w:rsidP="00261EAF">
      <w:pPr>
        <w:pStyle w:val="Heading4"/>
        <w:spacing w:line="360" w:lineRule="auto"/>
      </w:pPr>
      <w:r w:rsidRPr="001762A1">
        <w:t>Community Plan</w:t>
      </w:r>
    </w:p>
    <w:p w14:paraId="45643CC6" w14:textId="434488E8" w:rsidR="001A5790" w:rsidRDefault="001A5790" w:rsidP="00261EAF">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The 10-year plan for Mid Ulster “Our Community Plan” is the sovereign plan for Mid Ulster and forms part of the new statutory duty, which requires Council to “initiate, maintain, facilitate, and participate in community planning for the district”</w:t>
      </w:r>
      <w:r w:rsidR="006C7AD5" w:rsidRPr="001762A1">
        <w:rPr>
          <w:rFonts w:ascii="Arial" w:hAnsi="Arial" w:cs="Arial"/>
          <w:sz w:val="24"/>
          <w:szCs w:val="24"/>
        </w:rPr>
        <w:t>,</w:t>
      </w:r>
      <w:r w:rsidRPr="001762A1">
        <w:rPr>
          <w:rFonts w:ascii="Arial" w:hAnsi="Arial" w:cs="Arial"/>
          <w:sz w:val="24"/>
          <w:szCs w:val="24"/>
        </w:rPr>
        <w:t xml:space="preserve"> (the Community Plan is available on our web site)..Community planning involves integrating all the various streams of public life e.g. education, community safety, health, the voluntary sector, arts, leisure etc. to produce a plan that will set out the future direction of the Mid Ulster District Council area. </w:t>
      </w:r>
    </w:p>
    <w:p w14:paraId="3744FF3A" w14:textId="77777777" w:rsidR="00026591" w:rsidRPr="001762A1" w:rsidRDefault="00026591" w:rsidP="00026591">
      <w:pPr>
        <w:autoSpaceDE w:val="0"/>
        <w:autoSpaceDN w:val="0"/>
        <w:adjustRightInd w:val="0"/>
        <w:spacing w:after="0" w:line="360" w:lineRule="auto"/>
        <w:rPr>
          <w:rFonts w:ascii="Arial" w:hAnsi="Arial" w:cs="Arial"/>
          <w:sz w:val="24"/>
          <w:szCs w:val="24"/>
        </w:rPr>
      </w:pPr>
    </w:p>
    <w:p w14:paraId="11E737F1" w14:textId="77777777" w:rsidR="00026591" w:rsidRDefault="00026591" w:rsidP="00026591">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The Community Plan reflects what has been outlined at regional level in documents like the Programme for Government Framework</w:t>
      </w:r>
      <w:r>
        <w:rPr>
          <w:rFonts w:ascii="Arial" w:hAnsi="Arial" w:cs="Arial"/>
          <w:sz w:val="24"/>
          <w:szCs w:val="24"/>
        </w:rPr>
        <w:t xml:space="preserve">, and other </w:t>
      </w:r>
      <w:r w:rsidRPr="001762A1">
        <w:rPr>
          <w:rFonts w:ascii="Arial" w:hAnsi="Arial" w:cs="Arial"/>
          <w:sz w:val="24"/>
          <w:szCs w:val="24"/>
        </w:rPr>
        <w:t>regional development strateg</w:t>
      </w:r>
      <w:r>
        <w:rPr>
          <w:rFonts w:ascii="Arial" w:hAnsi="Arial" w:cs="Arial"/>
          <w:sz w:val="24"/>
          <w:szCs w:val="24"/>
        </w:rPr>
        <w:t>ies such as Growth Deals</w:t>
      </w:r>
    </w:p>
    <w:p w14:paraId="6E59DA43" w14:textId="77777777" w:rsidR="00026591" w:rsidRDefault="00026591" w:rsidP="00026591">
      <w:pPr>
        <w:autoSpaceDE w:val="0"/>
        <w:autoSpaceDN w:val="0"/>
        <w:adjustRightInd w:val="0"/>
        <w:spacing w:after="0" w:line="360" w:lineRule="auto"/>
        <w:rPr>
          <w:rFonts w:ascii="Arial" w:hAnsi="Arial" w:cs="Arial"/>
          <w:sz w:val="24"/>
          <w:szCs w:val="24"/>
        </w:rPr>
      </w:pPr>
    </w:p>
    <w:p w14:paraId="0790E839" w14:textId="77777777" w:rsidR="00BD0C02" w:rsidRDefault="00026591" w:rsidP="00026591">
      <w:pPr>
        <w:autoSpaceDE w:val="0"/>
        <w:autoSpaceDN w:val="0"/>
        <w:adjustRightInd w:val="0"/>
        <w:spacing w:after="0" w:line="360" w:lineRule="auto"/>
        <w:rPr>
          <w:rFonts w:ascii="Arial" w:hAnsi="Arial" w:cs="Arial"/>
          <w:b/>
          <w:color w:val="272627"/>
          <w:sz w:val="24"/>
          <w:szCs w:val="24"/>
        </w:rPr>
      </w:pPr>
      <w:r w:rsidRPr="001762A1">
        <w:rPr>
          <w:rFonts w:ascii="Arial" w:hAnsi="Arial" w:cs="Arial"/>
          <w:sz w:val="24"/>
          <w:szCs w:val="24"/>
        </w:rPr>
        <w:t>The Community Plan describes what the Community Planning Partners’ aim to achieve by working together, over and above what partners could do as individual organisations and partners include statutory bodies/agencies and the wider</w:t>
      </w:r>
      <w:r>
        <w:rPr>
          <w:rFonts w:ascii="Arial" w:hAnsi="Arial" w:cs="Arial"/>
          <w:sz w:val="24"/>
          <w:szCs w:val="24"/>
        </w:rPr>
        <w:t xml:space="preserve"> </w:t>
      </w:r>
      <w:r w:rsidRPr="001762A1">
        <w:rPr>
          <w:rFonts w:ascii="Arial" w:hAnsi="Arial" w:cs="Arial"/>
          <w:sz w:val="24"/>
          <w:szCs w:val="24"/>
        </w:rPr>
        <w:t>community including the voluntary, community and business sectors. The plan sets out the Community Planning partner’s strategic priorities for action, and is a shared commitment to tackle these challenges</w:t>
      </w:r>
      <w:r>
        <w:rPr>
          <w:rFonts w:ascii="Arial" w:hAnsi="Arial" w:cs="Arial"/>
          <w:sz w:val="24"/>
          <w:szCs w:val="24"/>
        </w:rPr>
        <w:t>.</w:t>
      </w:r>
      <w:r w:rsidR="00BD0C02" w:rsidRPr="00BD0C02">
        <w:rPr>
          <w:rFonts w:ascii="Arial" w:hAnsi="Arial" w:cs="Arial"/>
          <w:b/>
          <w:color w:val="272627"/>
          <w:sz w:val="24"/>
          <w:szCs w:val="24"/>
        </w:rPr>
        <w:t xml:space="preserve"> </w:t>
      </w:r>
    </w:p>
    <w:p w14:paraId="345AAA25" w14:textId="77777777" w:rsidR="00BD0C02" w:rsidRDefault="00BD0C02" w:rsidP="00026591">
      <w:pPr>
        <w:autoSpaceDE w:val="0"/>
        <w:autoSpaceDN w:val="0"/>
        <w:adjustRightInd w:val="0"/>
        <w:spacing w:after="0" w:line="360" w:lineRule="auto"/>
        <w:rPr>
          <w:rFonts w:ascii="Arial" w:hAnsi="Arial" w:cs="Arial"/>
          <w:b/>
          <w:color w:val="272627"/>
          <w:sz w:val="24"/>
          <w:szCs w:val="24"/>
        </w:rPr>
      </w:pPr>
    </w:p>
    <w:p w14:paraId="74EC92B4" w14:textId="72940A43" w:rsidR="005745BA" w:rsidRDefault="00BD0C02" w:rsidP="00026591">
      <w:pPr>
        <w:autoSpaceDE w:val="0"/>
        <w:autoSpaceDN w:val="0"/>
        <w:adjustRightInd w:val="0"/>
        <w:spacing w:after="0" w:line="360" w:lineRule="auto"/>
        <w:rPr>
          <w:rFonts w:ascii="Arial" w:hAnsi="Arial" w:cs="Arial"/>
          <w:sz w:val="24"/>
          <w:szCs w:val="24"/>
        </w:rPr>
      </w:pPr>
      <w:r w:rsidRPr="001762A1">
        <w:rPr>
          <w:rFonts w:ascii="Arial" w:hAnsi="Arial" w:cs="Arial"/>
          <w:b/>
          <w:color w:val="272627"/>
          <w:sz w:val="24"/>
          <w:szCs w:val="24"/>
        </w:rPr>
        <w:lastRenderedPageBreak/>
        <w:t xml:space="preserve">Figure </w:t>
      </w:r>
      <w:r>
        <w:rPr>
          <w:rFonts w:ascii="Arial" w:hAnsi="Arial" w:cs="Arial"/>
          <w:b/>
          <w:color w:val="272627"/>
          <w:sz w:val="24"/>
          <w:szCs w:val="24"/>
        </w:rPr>
        <w:t>3.2.</w:t>
      </w:r>
      <w:r w:rsidRPr="001762A1">
        <w:rPr>
          <w:rFonts w:ascii="Arial" w:hAnsi="Arial" w:cs="Arial"/>
          <w:b/>
          <w:color w:val="272627"/>
          <w:sz w:val="24"/>
          <w:szCs w:val="24"/>
        </w:rPr>
        <w:t xml:space="preserve"> - Council’s Step Approach to Managing Performance</w:t>
      </w:r>
    </w:p>
    <w:p w14:paraId="05343AD4" w14:textId="43CCA6BB" w:rsidR="00026591" w:rsidRDefault="00BD0C02" w:rsidP="001762A1">
      <w:pPr>
        <w:autoSpaceDE w:val="0"/>
        <w:autoSpaceDN w:val="0"/>
        <w:adjustRightInd w:val="0"/>
        <w:spacing w:after="0" w:line="360" w:lineRule="auto"/>
        <w:ind w:left="142"/>
        <w:rPr>
          <w:rFonts w:ascii="Arial" w:hAnsi="Arial" w:cs="Arial"/>
          <w:b/>
          <w:color w:val="272627"/>
          <w:sz w:val="24"/>
          <w:szCs w:val="24"/>
        </w:rPr>
      </w:pPr>
      <w:r w:rsidRPr="001762A1">
        <w:rPr>
          <w:rFonts w:ascii="Arial" w:hAnsi="Arial" w:cs="Arial"/>
          <w:noProof/>
          <w:color w:val="272627"/>
          <w:sz w:val="24"/>
          <w:szCs w:val="24"/>
          <w:lang w:eastAsia="en-GB"/>
        </w:rPr>
        <w:drawing>
          <wp:inline distT="0" distB="0" distL="0" distR="0" wp14:anchorId="1D2533B2" wp14:editId="60876311">
            <wp:extent cx="5655310" cy="5400928"/>
            <wp:effectExtent l="0" t="0" r="2540" b="9525"/>
            <wp:docPr id="11" name="Picture 11" descr="Figure 3.2. - Council’s Step Approach to Managing Performance: - 1. Involve Stakeholders, 2. Develop Strategy Plans, 3.  Align &amp; Link Objectives, 4. Align &amp; Link Operations, 5. Measure &amp; Monitor Performance, 6. Report Progress, 7. Feedback &amp; Learning, 8. Revise Objectibes and Review Outcomes." title="Figure 3.2. - Council’s Step Approach to Managing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5310" cy="5400928"/>
                    </a:xfrm>
                    <a:prstGeom prst="rect">
                      <a:avLst/>
                    </a:prstGeom>
                    <a:noFill/>
                    <a:ln>
                      <a:noFill/>
                    </a:ln>
                  </pic:spPr>
                </pic:pic>
              </a:graphicData>
            </a:graphic>
          </wp:inline>
        </w:drawing>
      </w:r>
    </w:p>
    <w:p w14:paraId="07CFF5F6" w14:textId="52811765" w:rsidR="0046193D" w:rsidRPr="001762A1" w:rsidRDefault="0046193D" w:rsidP="00026591">
      <w:pPr>
        <w:autoSpaceDE w:val="0"/>
        <w:autoSpaceDN w:val="0"/>
        <w:adjustRightInd w:val="0"/>
        <w:spacing w:after="0" w:line="360" w:lineRule="auto"/>
        <w:rPr>
          <w:rFonts w:ascii="Arial" w:hAnsi="Arial" w:cs="Arial"/>
          <w:b/>
          <w:color w:val="272627"/>
          <w:sz w:val="24"/>
          <w:szCs w:val="24"/>
        </w:rPr>
      </w:pPr>
    </w:p>
    <w:p w14:paraId="1CA53F53" w14:textId="59EE8287" w:rsidR="001A5790" w:rsidRPr="001762A1" w:rsidRDefault="001A5790"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The plan sets out the vision for Mid Ulster as</w:t>
      </w:r>
      <w:r w:rsidR="008B274F" w:rsidRPr="001762A1">
        <w:rPr>
          <w:rFonts w:ascii="Arial" w:hAnsi="Arial" w:cs="Arial"/>
          <w:sz w:val="24"/>
          <w:szCs w:val="24"/>
        </w:rPr>
        <w:t>,</w:t>
      </w:r>
      <w:r w:rsidRPr="001762A1">
        <w:rPr>
          <w:rFonts w:ascii="Arial" w:hAnsi="Arial" w:cs="Arial"/>
          <w:sz w:val="24"/>
          <w:szCs w:val="24"/>
        </w:rPr>
        <w:t xml:space="preserve"> </w:t>
      </w:r>
    </w:p>
    <w:p w14:paraId="0A7B231B" w14:textId="49DEB99F" w:rsidR="001A5790" w:rsidRPr="001762A1" w:rsidRDefault="001A5790" w:rsidP="00EF0464">
      <w:pPr>
        <w:autoSpaceDE w:val="0"/>
        <w:autoSpaceDN w:val="0"/>
        <w:adjustRightInd w:val="0"/>
        <w:spacing w:after="0" w:line="360" w:lineRule="auto"/>
        <w:rPr>
          <w:rFonts w:ascii="Arial" w:hAnsi="Arial" w:cs="Arial"/>
          <w:sz w:val="24"/>
          <w:szCs w:val="24"/>
        </w:rPr>
      </w:pPr>
    </w:p>
    <w:p w14:paraId="30FE6F04" w14:textId="0E7E187E" w:rsidR="001A5790" w:rsidRPr="001762A1" w:rsidRDefault="001A5790"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w:t>
      </w:r>
      <w:r w:rsidRPr="001762A1">
        <w:rPr>
          <w:rFonts w:ascii="Arial" w:hAnsi="Arial" w:cs="Arial"/>
          <w:i/>
          <w:sz w:val="24"/>
          <w:szCs w:val="24"/>
        </w:rPr>
        <w:t>a welcoming place, where people are content, healthy and safe, educated and skilled; where our economy is thriving, our environment and heritage is sustained, and where our public services excel</w:t>
      </w:r>
      <w:r w:rsidRPr="001762A1">
        <w:rPr>
          <w:rFonts w:ascii="Arial" w:hAnsi="Arial" w:cs="Arial"/>
          <w:sz w:val="24"/>
          <w:szCs w:val="24"/>
        </w:rPr>
        <w:t>”.</w:t>
      </w:r>
    </w:p>
    <w:p w14:paraId="2BF5CCBD" w14:textId="77777777" w:rsidR="007C30B3" w:rsidRPr="001762A1" w:rsidRDefault="007C30B3" w:rsidP="00EF0464">
      <w:pPr>
        <w:autoSpaceDE w:val="0"/>
        <w:autoSpaceDN w:val="0"/>
        <w:adjustRightInd w:val="0"/>
        <w:spacing w:after="0" w:line="360" w:lineRule="auto"/>
        <w:rPr>
          <w:rFonts w:ascii="Arial" w:hAnsi="Arial" w:cs="Arial"/>
          <w:sz w:val="24"/>
          <w:szCs w:val="24"/>
        </w:rPr>
      </w:pPr>
    </w:p>
    <w:p w14:paraId="0FBC31CD" w14:textId="4A389989" w:rsidR="0036534E" w:rsidRPr="001762A1" w:rsidRDefault="0036534E"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The Community Plan resonates around five themes</w:t>
      </w:r>
      <w:r w:rsidR="00F825D9" w:rsidRPr="001762A1">
        <w:rPr>
          <w:rFonts w:ascii="Arial" w:hAnsi="Arial" w:cs="Arial"/>
          <w:sz w:val="24"/>
          <w:szCs w:val="24"/>
        </w:rPr>
        <w:t xml:space="preserve"> (refer to </w:t>
      </w:r>
      <w:r w:rsidR="00847BF3">
        <w:rPr>
          <w:rFonts w:ascii="Arial" w:hAnsi="Arial" w:cs="Arial"/>
          <w:sz w:val="24"/>
          <w:szCs w:val="24"/>
        </w:rPr>
        <w:t>table</w:t>
      </w:r>
      <w:r w:rsidR="00F825D9" w:rsidRPr="001762A1">
        <w:rPr>
          <w:rFonts w:ascii="Arial" w:hAnsi="Arial" w:cs="Arial"/>
          <w:sz w:val="24"/>
          <w:szCs w:val="24"/>
        </w:rPr>
        <w:t xml:space="preserve"> </w:t>
      </w:r>
      <w:r w:rsidR="0067174C">
        <w:rPr>
          <w:rFonts w:ascii="Arial" w:hAnsi="Arial" w:cs="Arial"/>
          <w:sz w:val="24"/>
          <w:szCs w:val="24"/>
        </w:rPr>
        <w:t>3.</w:t>
      </w:r>
      <w:r w:rsidR="00971705">
        <w:rPr>
          <w:rFonts w:ascii="Arial" w:hAnsi="Arial" w:cs="Arial"/>
          <w:sz w:val="24"/>
          <w:szCs w:val="24"/>
        </w:rPr>
        <w:t>3</w:t>
      </w:r>
      <w:r w:rsidR="008B274F" w:rsidRPr="001762A1">
        <w:rPr>
          <w:rFonts w:ascii="Arial" w:hAnsi="Arial" w:cs="Arial"/>
          <w:sz w:val="24"/>
          <w:szCs w:val="24"/>
        </w:rPr>
        <w:t>)</w:t>
      </w:r>
      <w:r w:rsidRPr="001762A1">
        <w:rPr>
          <w:rFonts w:ascii="Arial" w:hAnsi="Arial" w:cs="Arial"/>
          <w:sz w:val="24"/>
          <w:szCs w:val="24"/>
        </w:rPr>
        <w:t>, and running across the five themes are cross cutting guiding principles. All of our strategic actions must incorporate the principles of sustainable environment, equality and the highest standard of public service. The five themes have aligned outcomes associated with each, fifteen outcomes in total:</w:t>
      </w:r>
    </w:p>
    <w:p w14:paraId="41CF2F5C" w14:textId="77777777" w:rsidR="0036534E" w:rsidRPr="001762A1" w:rsidRDefault="0036534E" w:rsidP="00EF0464">
      <w:pPr>
        <w:autoSpaceDE w:val="0"/>
        <w:autoSpaceDN w:val="0"/>
        <w:adjustRightInd w:val="0"/>
        <w:spacing w:after="0" w:line="360" w:lineRule="auto"/>
        <w:rPr>
          <w:rFonts w:ascii="Arial" w:hAnsi="Arial" w:cs="Arial"/>
          <w:sz w:val="24"/>
          <w:szCs w:val="24"/>
        </w:rPr>
      </w:pPr>
    </w:p>
    <w:p w14:paraId="4458A481" w14:textId="100C7277" w:rsidR="001A5790" w:rsidRPr="001762A1" w:rsidRDefault="001A5790"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The Community Plan is the key strategic document for Council and an integral element of the performance management framework and performance improvement</w:t>
      </w:r>
      <w:r w:rsidR="006C7AD5" w:rsidRPr="001762A1">
        <w:rPr>
          <w:rFonts w:ascii="Arial" w:hAnsi="Arial" w:cs="Arial"/>
          <w:sz w:val="24"/>
          <w:szCs w:val="24"/>
        </w:rPr>
        <w:t>,</w:t>
      </w:r>
      <w:r w:rsidRPr="001762A1">
        <w:rPr>
          <w:rFonts w:ascii="Arial" w:hAnsi="Arial" w:cs="Arial"/>
          <w:sz w:val="24"/>
          <w:szCs w:val="24"/>
        </w:rPr>
        <w:t xml:space="preserve"> community planning will inform, and be informed, by each other. The Community planning partners and Council must put in place arrangements for monitoring progress and publish a statement every two years, which outlines progress made against the identified outcomes and performance indicators. </w:t>
      </w:r>
    </w:p>
    <w:p w14:paraId="17ABB8AA" w14:textId="77777777" w:rsidR="0036534E" w:rsidRPr="001762A1" w:rsidRDefault="0036534E" w:rsidP="00EF0464">
      <w:pPr>
        <w:autoSpaceDE w:val="0"/>
        <w:autoSpaceDN w:val="0"/>
        <w:adjustRightInd w:val="0"/>
        <w:spacing w:after="0" w:line="360" w:lineRule="auto"/>
        <w:rPr>
          <w:rFonts w:ascii="Arial" w:hAnsi="Arial" w:cs="Arial"/>
          <w:sz w:val="24"/>
          <w:szCs w:val="24"/>
        </w:rPr>
      </w:pPr>
    </w:p>
    <w:p w14:paraId="49DFE2DA" w14:textId="189CC92D" w:rsidR="0036534E" w:rsidRPr="001762A1" w:rsidRDefault="00847BF3" w:rsidP="00EF0464">
      <w:pPr>
        <w:autoSpaceDE w:val="0"/>
        <w:autoSpaceDN w:val="0"/>
        <w:adjustRightInd w:val="0"/>
        <w:spacing w:after="0" w:line="360" w:lineRule="auto"/>
        <w:rPr>
          <w:rFonts w:ascii="Arial" w:hAnsi="Arial" w:cs="Arial"/>
          <w:b/>
          <w:sz w:val="24"/>
          <w:szCs w:val="24"/>
        </w:rPr>
      </w:pPr>
      <w:r>
        <w:rPr>
          <w:rFonts w:ascii="Arial" w:hAnsi="Arial" w:cs="Arial"/>
          <w:b/>
          <w:sz w:val="24"/>
          <w:szCs w:val="24"/>
        </w:rPr>
        <w:t>Table</w:t>
      </w:r>
      <w:r w:rsidR="0036534E" w:rsidRPr="001762A1">
        <w:rPr>
          <w:rFonts w:ascii="Arial" w:hAnsi="Arial" w:cs="Arial"/>
          <w:b/>
          <w:sz w:val="24"/>
          <w:szCs w:val="24"/>
        </w:rPr>
        <w:t xml:space="preserve"> </w:t>
      </w:r>
      <w:r w:rsidR="0067174C">
        <w:rPr>
          <w:rFonts w:ascii="Arial" w:hAnsi="Arial" w:cs="Arial"/>
          <w:b/>
          <w:sz w:val="24"/>
          <w:szCs w:val="24"/>
        </w:rPr>
        <w:t>3.</w:t>
      </w:r>
      <w:r w:rsidR="00971705">
        <w:rPr>
          <w:rFonts w:ascii="Arial" w:hAnsi="Arial" w:cs="Arial"/>
          <w:b/>
          <w:sz w:val="24"/>
          <w:szCs w:val="24"/>
        </w:rPr>
        <w:t>3</w:t>
      </w:r>
      <w:r w:rsidR="008B274F" w:rsidRPr="001762A1">
        <w:rPr>
          <w:rFonts w:ascii="Arial" w:hAnsi="Arial" w:cs="Arial"/>
          <w:b/>
          <w:sz w:val="24"/>
          <w:szCs w:val="24"/>
        </w:rPr>
        <w:t xml:space="preserve"> –</w:t>
      </w:r>
      <w:r w:rsidR="0036534E" w:rsidRPr="001762A1">
        <w:rPr>
          <w:rFonts w:ascii="Arial" w:hAnsi="Arial" w:cs="Arial"/>
          <w:b/>
          <w:sz w:val="24"/>
          <w:szCs w:val="24"/>
        </w:rPr>
        <w:t xml:space="preserve"> Mid Ulster’s Community Plan Themes and Outcomes</w:t>
      </w:r>
    </w:p>
    <w:p w14:paraId="2D0EADF2" w14:textId="76C58980" w:rsidR="0036534E" w:rsidRPr="001762A1" w:rsidRDefault="0036534E" w:rsidP="001762A1">
      <w:pPr>
        <w:autoSpaceDE w:val="0"/>
        <w:autoSpaceDN w:val="0"/>
        <w:adjustRightInd w:val="0"/>
        <w:spacing w:after="0" w:line="360" w:lineRule="auto"/>
        <w:ind w:left="142"/>
        <w:rPr>
          <w:rFonts w:ascii="Arial" w:hAnsi="Arial" w:cs="Arial"/>
          <w:sz w:val="24"/>
          <w:szCs w:val="24"/>
        </w:rPr>
      </w:pPr>
    </w:p>
    <w:tbl>
      <w:tblPr>
        <w:tblStyle w:val="TableGrid1"/>
        <w:tblW w:w="9351" w:type="dxa"/>
        <w:tblLook w:val="04A0" w:firstRow="1" w:lastRow="0" w:firstColumn="1" w:lastColumn="0" w:noHBand="0" w:noVBand="1"/>
        <w:tblCaption w:val="Figure 3.3. Mid Ulster's Community Plan Temes and Outcomes "/>
        <w:tblDescription w:val="This figure gives an overview of Mid Ulster's Community Plan and associated outcomes. The plans five themes include: Economic Growth, Infrastructure, Education and Skills, Health and Well Being and "/>
      </w:tblPr>
      <w:tblGrid>
        <w:gridCol w:w="2830"/>
        <w:gridCol w:w="6521"/>
      </w:tblGrid>
      <w:tr w:rsidR="0036534E" w:rsidRPr="001762A1" w14:paraId="3472B721" w14:textId="77777777" w:rsidTr="002D36AB">
        <w:trPr>
          <w:trHeight w:val="409"/>
          <w:tblHeader/>
        </w:trPr>
        <w:tc>
          <w:tcPr>
            <w:tcW w:w="2830" w:type="dxa"/>
            <w:tcBorders>
              <w:bottom w:val="nil"/>
            </w:tcBorders>
            <w:shd w:val="clear" w:color="auto" w:fill="BFBFBF" w:themeFill="background1" w:themeFillShade="BF"/>
          </w:tcPr>
          <w:p w14:paraId="38433A17" w14:textId="77777777" w:rsidR="0036534E" w:rsidRDefault="0036534E" w:rsidP="00261EAF">
            <w:pPr>
              <w:autoSpaceDE w:val="0"/>
              <w:autoSpaceDN w:val="0"/>
              <w:adjustRightInd w:val="0"/>
              <w:ind w:left="142"/>
              <w:rPr>
                <w:rFonts w:ascii="Arial" w:hAnsi="Arial" w:cs="Arial"/>
                <w:b/>
                <w:sz w:val="24"/>
                <w:szCs w:val="24"/>
              </w:rPr>
            </w:pPr>
            <w:r w:rsidRPr="001762A1">
              <w:rPr>
                <w:rFonts w:ascii="Arial" w:hAnsi="Arial" w:cs="Arial"/>
                <w:b/>
                <w:sz w:val="24"/>
                <w:szCs w:val="24"/>
              </w:rPr>
              <w:t>Community Plan Theme</w:t>
            </w:r>
          </w:p>
          <w:p w14:paraId="2733F435" w14:textId="725B6BCB" w:rsidR="00261EAF" w:rsidRPr="001762A1" w:rsidRDefault="00261EAF" w:rsidP="00261EAF">
            <w:pPr>
              <w:autoSpaceDE w:val="0"/>
              <w:autoSpaceDN w:val="0"/>
              <w:adjustRightInd w:val="0"/>
              <w:ind w:left="142"/>
              <w:rPr>
                <w:rFonts w:ascii="Arial" w:hAnsi="Arial" w:cs="Arial"/>
                <w:b/>
                <w:sz w:val="24"/>
                <w:szCs w:val="24"/>
              </w:rPr>
            </w:pPr>
          </w:p>
        </w:tc>
        <w:tc>
          <w:tcPr>
            <w:tcW w:w="6521" w:type="dxa"/>
            <w:tcBorders>
              <w:bottom w:val="nil"/>
            </w:tcBorders>
            <w:shd w:val="clear" w:color="auto" w:fill="BFBFBF" w:themeFill="background1" w:themeFillShade="BF"/>
          </w:tcPr>
          <w:p w14:paraId="0F2C602F" w14:textId="0D442C70" w:rsidR="0036534E" w:rsidRPr="001762A1" w:rsidRDefault="0036534E" w:rsidP="001762A1">
            <w:pPr>
              <w:autoSpaceDE w:val="0"/>
              <w:autoSpaceDN w:val="0"/>
              <w:adjustRightInd w:val="0"/>
              <w:spacing w:line="360" w:lineRule="auto"/>
              <w:ind w:left="142"/>
              <w:rPr>
                <w:rFonts w:ascii="Arial" w:hAnsi="Arial" w:cs="Arial"/>
                <w:b/>
                <w:sz w:val="24"/>
                <w:szCs w:val="24"/>
              </w:rPr>
            </w:pPr>
            <w:r w:rsidRPr="001762A1">
              <w:rPr>
                <w:rFonts w:ascii="Arial" w:hAnsi="Arial" w:cs="Arial"/>
                <w:b/>
                <w:sz w:val="24"/>
                <w:szCs w:val="24"/>
              </w:rPr>
              <w:t>Community Plan Outcomes</w:t>
            </w:r>
          </w:p>
        </w:tc>
      </w:tr>
      <w:tr w:rsidR="0036534E" w:rsidRPr="001762A1" w14:paraId="6BC402ED" w14:textId="77777777" w:rsidTr="002D36AB">
        <w:trPr>
          <w:trHeight w:val="1222"/>
        </w:trPr>
        <w:tc>
          <w:tcPr>
            <w:tcW w:w="2830" w:type="dxa"/>
            <w:tcBorders>
              <w:top w:val="nil"/>
              <w:left w:val="single" w:sz="4" w:space="0" w:color="auto"/>
              <w:bottom w:val="single" w:sz="4" w:space="0" w:color="auto"/>
              <w:right w:val="single" w:sz="4" w:space="0" w:color="auto"/>
            </w:tcBorders>
          </w:tcPr>
          <w:p w14:paraId="2FE82E7A" w14:textId="77777777" w:rsidR="0036534E" w:rsidRPr="001762A1" w:rsidRDefault="0036534E" w:rsidP="001762A1">
            <w:pPr>
              <w:autoSpaceDE w:val="0"/>
              <w:autoSpaceDN w:val="0"/>
              <w:adjustRightInd w:val="0"/>
              <w:spacing w:line="360" w:lineRule="auto"/>
              <w:ind w:left="142"/>
              <w:rPr>
                <w:rFonts w:ascii="Arial" w:hAnsi="Arial" w:cs="Arial"/>
                <w:sz w:val="24"/>
                <w:szCs w:val="24"/>
              </w:rPr>
            </w:pPr>
            <w:r w:rsidRPr="001762A1">
              <w:rPr>
                <w:rFonts w:ascii="Arial" w:hAnsi="Arial" w:cs="Arial"/>
                <w:sz w:val="24"/>
                <w:szCs w:val="24"/>
              </w:rPr>
              <w:t>1. Economic Growth</w:t>
            </w:r>
          </w:p>
        </w:tc>
        <w:tc>
          <w:tcPr>
            <w:tcW w:w="6521" w:type="dxa"/>
            <w:tcBorders>
              <w:top w:val="nil"/>
              <w:left w:val="single" w:sz="4" w:space="0" w:color="auto"/>
              <w:bottom w:val="single" w:sz="4" w:space="0" w:color="auto"/>
              <w:right w:val="single" w:sz="4" w:space="0" w:color="auto"/>
            </w:tcBorders>
          </w:tcPr>
          <w:p w14:paraId="794BCEB7" w14:textId="77777777" w:rsidR="0036534E" w:rsidRPr="001762A1" w:rsidRDefault="0036534E" w:rsidP="00FE7794">
            <w:pPr>
              <w:numPr>
                <w:ilvl w:val="0"/>
                <w:numId w:val="4"/>
              </w:numPr>
              <w:autoSpaceDE w:val="0"/>
              <w:autoSpaceDN w:val="0"/>
              <w:adjustRightInd w:val="0"/>
              <w:spacing w:line="360" w:lineRule="auto"/>
              <w:ind w:left="314" w:hanging="314"/>
              <w:contextualSpacing/>
              <w:rPr>
                <w:rFonts w:ascii="Arial" w:hAnsi="Arial" w:cs="Arial"/>
                <w:sz w:val="24"/>
                <w:szCs w:val="24"/>
              </w:rPr>
            </w:pPr>
            <w:r w:rsidRPr="001762A1">
              <w:rPr>
                <w:rFonts w:ascii="Arial" w:hAnsi="Arial" w:cs="Arial"/>
                <w:sz w:val="24"/>
                <w:szCs w:val="24"/>
              </w:rPr>
              <w:t>We prosper in a stronger and more competitive economy</w:t>
            </w:r>
          </w:p>
          <w:p w14:paraId="6C463EDC" w14:textId="77777777" w:rsidR="0036534E" w:rsidRPr="001762A1" w:rsidRDefault="0036534E" w:rsidP="00FE7794">
            <w:pPr>
              <w:numPr>
                <w:ilvl w:val="0"/>
                <w:numId w:val="4"/>
              </w:numPr>
              <w:autoSpaceDE w:val="0"/>
              <w:autoSpaceDN w:val="0"/>
              <w:adjustRightInd w:val="0"/>
              <w:spacing w:line="360" w:lineRule="auto"/>
              <w:ind w:left="314" w:hanging="314"/>
              <w:contextualSpacing/>
              <w:rPr>
                <w:rFonts w:ascii="Arial" w:hAnsi="Arial" w:cs="Arial"/>
                <w:sz w:val="24"/>
                <w:szCs w:val="24"/>
              </w:rPr>
            </w:pPr>
            <w:r w:rsidRPr="001762A1">
              <w:rPr>
                <w:rFonts w:ascii="Arial" w:hAnsi="Arial" w:cs="Arial"/>
                <w:sz w:val="24"/>
                <w:szCs w:val="24"/>
              </w:rPr>
              <w:t>We have more people working in a diverse economy</w:t>
            </w:r>
          </w:p>
          <w:p w14:paraId="5DE66BD7" w14:textId="77777777" w:rsidR="0036534E" w:rsidRPr="001762A1" w:rsidRDefault="0036534E" w:rsidP="00FE7794">
            <w:pPr>
              <w:numPr>
                <w:ilvl w:val="0"/>
                <w:numId w:val="4"/>
              </w:numPr>
              <w:autoSpaceDE w:val="0"/>
              <w:autoSpaceDN w:val="0"/>
              <w:adjustRightInd w:val="0"/>
              <w:spacing w:line="360" w:lineRule="auto"/>
              <w:ind w:left="314" w:hanging="314"/>
              <w:contextualSpacing/>
              <w:rPr>
                <w:rFonts w:ascii="Arial" w:hAnsi="Arial" w:cs="Arial"/>
                <w:sz w:val="24"/>
                <w:szCs w:val="24"/>
              </w:rPr>
            </w:pPr>
            <w:r w:rsidRPr="001762A1">
              <w:rPr>
                <w:rFonts w:ascii="Arial" w:hAnsi="Arial" w:cs="Arial"/>
                <w:sz w:val="24"/>
                <w:szCs w:val="24"/>
              </w:rPr>
              <w:t>Our towns and villages are vibrant and competitive</w:t>
            </w:r>
          </w:p>
        </w:tc>
      </w:tr>
      <w:tr w:rsidR="0036534E" w:rsidRPr="001762A1" w14:paraId="23ACD6BD" w14:textId="77777777" w:rsidTr="002D36AB">
        <w:tc>
          <w:tcPr>
            <w:tcW w:w="2830" w:type="dxa"/>
            <w:tcBorders>
              <w:top w:val="single" w:sz="4" w:space="0" w:color="auto"/>
            </w:tcBorders>
          </w:tcPr>
          <w:p w14:paraId="59B1268C" w14:textId="77777777" w:rsidR="0036534E" w:rsidRPr="001762A1" w:rsidRDefault="0036534E" w:rsidP="001762A1">
            <w:pPr>
              <w:autoSpaceDE w:val="0"/>
              <w:autoSpaceDN w:val="0"/>
              <w:adjustRightInd w:val="0"/>
              <w:spacing w:line="360" w:lineRule="auto"/>
              <w:ind w:left="142"/>
              <w:rPr>
                <w:rFonts w:ascii="Arial" w:hAnsi="Arial" w:cs="Arial"/>
                <w:sz w:val="24"/>
                <w:szCs w:val="24"/>
              </w:rPr>
            </w:pPr>
            <w:r w:rsidRPr="001762A1">
              <w:rPr>
                <w:rFonts w:ascii="Arial" w:hAnsi="Arial" w:cs="Arial"/>
                <w:sz w:val="24"/>
                <w:szCs w:val="24"/>
              </w:rPr>
              <w:t>2. Infrastructure</w:t>
            </w:r>
          </w:p>
        </w:tc>
        <w:tc>
          <w:tcPr>
            <w:tcW w:w="6521" w:type="dxa"/>
            <w:tcBorders>
              <w:top w:val="single" w:sz="4" w:space="0" w:color="auto"/>
            </w:tcBorders>
          </w:tcPr>
          <w:p w14:paraId="7C20AACA" w14:textId="77777777" w:rsidR="0036534E" w:rsidRPr="001762A1" w:rsidRDefault="0036534E" w:rsidP="00FE7794">
            <w:pPr>
              <w:numPr>
                <w:ilvl w:val="0"/>
                <w:numId w:val="5"/>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are better connected through appropriate infrastructure</w:t>
            </w:r>
          </w:p>
          <w:p w14:paraId="0C44F0BC" w14:textId="77777777" w:rsidR="0036534E" w:rsidRPr="001762A1" w:rsidRDefault="0036534E" w:rsidP="00FE7794">
            <w:pPr>
              <w:numPr>
                <w:ilvl w:val="0"/>
                <w:numId w:val="5"/>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increasingly value our environment and enhance it for our children</w:t>
            </w:r>
          </w:p>
          <w:p w14:paraId="4BD41EC2" w14:textId="77777777" w:rsidR="0036534E" w:rsidRPr="001762A1" w:rsidRDefault="0036534E" w:rsidP="00FE7794">
            <w:pPr>
              <w:numPr>
                <w:ilvl w:val="0"/>
                <w:numId w:val="5"/>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enjoy increased access to affordable quality housing</w:t>
            </w:r>
          </w:p>
        </w:tc>
      </w:tr>
      <w:tr w:rsidR="0036534E" w:rsidRPr="001762A1" w14:paraId="026D91A0" w14:textId="77777777" w:rsidTr="002D36AB">
        <w:trPr>
          <w:trHeight w:val="1062"/>
        </w:trPr>
        <w:tc>
          <w:tcPr>
            <w:tcW w:w="2830" w:type="dxa"/>
          </w:tcPr>
          <w:p w14:paraId="38B6D778" w14:textId="77777777" w:rsidR="0036534E" w:rsidRPr="001762A1" w:rsidRDefault="0036534E" w:rsidP="001762A1">
            <w:pPr>
              <w:autoSpaceDE w:val="0"/>
              <w:autoSpaceDN w:val="0"/>
              <w:adjustRightInd w:val="0"/>
              <w:spacing w:line="360" w:lineRule="auto"/>
              <w:ind w:left="142"/>
              <w:rPr>
                <w:rFonts w:ascii="Arial" w:hAnsi="Arial" w:cs="Arial"/>
                <w:sz w:val="24"/>
                <w:szCs w:val="24"/>
              </w:rPr>
            </w:pPr>
            <w:r w:rsidRPr="001762A1">
              <w:rPr>
                <w:rFonts w:ascii="Arial" w:hAnsi="Arial" w:cs="Arial"/>
                <w:sz w:val="24"/>
                <w:szCs w:val="24"/>
              </w:rPr>
              <w:t>3. Education and Skills</w:t>
            </w:r>
          </w:p>
        </w:tc>
        <w:tc>
          <w:tcPr>
            <w:tcW w:w="6521" w:type="dxa"/>
          </w:tcPr>
          <w:p w14:paraId="5974E305" w14:textId="77777777" w:rsidR="0036534E" w:rsidRPr="001762A1" w:rsidRDefault="0036534E" w:rsidP="00FE7794">
            <w:pPr>
              <w:numPr>
                <w:ilvl w:val="0"/>
                <w:numId w:val="6"/>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Our people are better qualified and more skilled</w:t>
            </w:r>
          </w:p>
          <w:p w14:paraId="74361B24" w14:textId="77777777" w:rsidR="0036534E" w:rsidRPr="001762A1" w:rsidRDefault="0036534E" w:rsidP="00FE7794">
            <w:pPr>
              <w:numPr>
                <w:ilvl w:val="0"/>
                <w:numId w:val="6"/>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give our children and young people the best chance in life</w:t>
            </w:r>
          </w:p>
          <w:p w14:paraId="5ABC3C99" w14:textId="77777777" w:rsidR="0036534E" w:rsidRPr="001762A1" w:rsidRDefault="0036534E" w:rsidP="00FE7794">
            <w:pPr>
              <w:numPr>
                <w:ilvl w:val="0"/>
                <w:numId w:val="6"/>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are more entrepreneurial, innovative and creative</w:t>
            </w:r>
          </w:p>
        </w:tc>
      </w:tr>
      <w:tr w:rsidR="0036534E" w:rsidRPr="001762A1" w14:paraId="295376AB" w14:textId="77777777" w:rsidTr="002D36AB">
        <w:trPr>
          <w:trHeight w:val="1555"/>
        </w:trPr>
        <w:tc>
          <w:tcPr>
            <w:tcW w:w="2830" w:type="dxa"/>
          </w:tcPr>
          <w:p w14:paraId="40786B03" w14:textId="77777777" w:rsidR="0036534E" w:rsidRPr="001762A1" w:rsidRDefault="0036534E" w:rsidP="001762A1">
            <w:pPr>
              <w:autoSpaceDE w:val="0"/>
              <w:autoSpaceDN w:val="0"/>
              <w:adjustRightInd w:val="0"/>
              <w:spacing w:line="360" w:lineRule="auto"/>
              <w:ind w:left="142"/>
              <w:rPr>
                <w:rFonts w:ascii="Arial" w:hAnsi="Arial" w:cs="Arial"/>
                <w:sz w:val="24"/>
                <w:szCs w:val="24"/>
              </w:rPr>
            </w:pPr>
            <w:r w:rsidRPr="001762A1">
              <w:rPr>
                <w:rFonts w:ascii="Arial" w:hAnsi="Arial" w:cs="Arial"/>
                <w:sz w:val="24"/>
                <w:szCs w:val="24"/>
              </w:rPr>
              <w:t>4. Health and Well-being</w:t>
            </w:r>
          </w:p>
        </w:tc>
        <w:tc>
          <w:tcPr>
            <w:tcW w:w="6521" w:type="dxa"/>
          </w:tcPr>
          <w:p w14:paraId="66AE1B4C" w14:textId="77777777" w:rsidR="0036534E" w:rsidRPr="001762A1" w:rsidRDefault="0036534E" w:rsidP="00FE7794">
            <w:pPr>
              <w:numPr>
                <w:ilvl w:val="0"/>
                <w:numId w:val="7"/>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are better enabled to live longer healthier and more active lives</w:t>
            </w:r>
          </w:p>
          <w:p w14:paraId="405A0ED9" w14:textId="77777777" w:rsidR="0036534E" w:rsidRPr="001762A1" w:rsidRDefault="0036534E" w:rsidP="00FE7794">
            <w:pPr>
              <w:numPr>
                <w:ilvl w:val="0"/>
                <w:numId w:val="7"/>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have the availability to the right service, in the right place at the right time</w:t>
            </w:r>
          </w:p>
          <w:p w14:paraId="59F8654F" w14:textId="77777777" w:rsidR="0036534E" w:rsidRPr="001762A1" w:rsidRDefault="0036534E" w:rsidP="00FE7794">
            <w:pPr>
              <w:numPr>
                <w:ilvl w:val="0"/>
                <w:numId w:val="7"/>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care more for those most vulnerable and in need</w:t>
            </w:r>
          </w:p>
        </w:tc>
      </w:tr>
      <w:tr w:rsidR="0036534E" w:rsidRPr="001762A1" w14:paraId="7512C5AC" w14:textId="77777777" w:rsidTr="002D36AB">
        <w:tc>
          <w:tcPr>
            <w:tcW w:w="2830" w:type="dxa"/>
          </w:tcPr>
          <w:p w14:paraId="01FC5857" w14:textId="77777777" w:rsidR="0036534E" w:rsidRPr="001762A1" w:rsidRDefault="0036534E" w:rsidP="00261EAF">
            <w:pPr>
              <w:autoSpaceDE w:val="0"/>
              <w:autoSpaceDN w:val="0"/>
              <w:adjustRightInd w:val="0"/>
              <w:ind w:left="306" w:hanging="164"/>
              <w:rPr>
                <w:rFonts w:ascii="Arial" w:hAnsi="Arial" w:cs="Arial"/>
                <w:sz w:val="24"/>
                <w:szCs w:val="24"/>
              </w:rPr>
            </w:pPr>
            <w:r w:rsidRPr="001762A1">
              <w:rPr>
                <w:rFonts w:ascii="Arial" w:hAnsi="Arial" w:cs="Arial"/>
                <w:sz w:val="24"/>
                <w:szCs w:val="24"/>
              </w:rPr>
              <w:t>5. Vibrant &amp; Safe Communities</w:t>
            </w:r>
          </w:p>
        </w:tc>
        <w:tc>
          <w:tcPr>
            <w:tcW w:w="6521" w:type="dxa"/>
          </w:tcPr>
          <w:p w14:paraId="48D5A964" w14:textId="77777777" w:rsidR="0036534E" w:rsidRPr="001762A1" w:rsidRDefault="0036534E" w:rsidP="00FE7794">
            <w:pPr>
              <w:numPr>
                <w:ilvl w:val="0"/>
                <w:numId w:val="8"/>
              </w:numPr>
              <w:autoSpaceDE w:val="0"/>
              <w:autoSpaceDN w:val="0"/>
              <w:adjustRightInd w:val="0"/>
              <w:spacing w:line="360" w:lineRule="auto"/>
              <w:ind w:left="314" w:hanging="314"/>
              <w:contextualSpacing/>
              <w:rPr>
                <w:rFonts w:ascii="Arial" w:hAnsi="Arial" w:cs="Arial"/>
                <w:sz w:val="24"/>
                <w:szCs w:val="24"/>
              </w:rPr>
            </w:pPr>
            <w:r w:rsidRPr="001762A1">
              <w:rPr>
                <w:rFonts w:ascii="Arial" w:hAnsi="Arial" w:cs="Arial"/>
                <w:sz w:val="24"/>
                <w:szCs w:val="24"/>
              </w:rPr>
              <w:t>We are a safer community</w:t>
            </w:r>
          </w:p>
          <w:p w14:paraId="47D04C7A" w14:textId="77777777" w:rsidR="0036534E" w:rsidRPr="001762A1" w:rsidRDefault="0036534E" w:rsidP="00FE7794">
            <w:pPr>
              <w:numPr>
                <w:ilvl w:val="0"/>
                <w:numId w:val="8"/>
              </w:numPr>
              <w:autoSpaceDE w:val="0"/>
              <w:autoSpaceDN w:val="0"/>
              <w:adjustRightInd w:val="0"/>
              <w:spacing w:line="360" w:lineRule="auto"/>
              <w:ind w:left="314" w:hanging="314"/>
              <w:contextualSpacing/>
              <w:rPr>
                <w:rFonts w:ascii="Arial" w:hAnsi="Arial" w:cs="Arial"/>
                <w:sz w:val="24"/>
                <w:szCs w:val="24"/>
              </w:rPr>
            </w:pPr>
            <w:r w:rsidRPr="001762A1">
              <w:rPr>
                <w:rFonts w:ascii="Arial" w:hAnsi="Arial" w:cs="Arial"/>
                <w:sz w:val="24"/>
                <w:szCs w:val="24"/>
              </w:rPr>
              <w:t>We have a greater value and respect for diversity</w:t>
            </w:r>
          </w:p>
          <w:p w14:paraId="1D12CB6D" w14:textId="77777777" w:rsidR="0036534E" w:rsidRPr="001762A1" w:rsidRDefault="0036534E" w:rsidP="00FE7794">
            <w:pPr>
              <w:numPr>
                <w:ilvl w:val="0"/>
                <w:numId w:val="8"/>
              </w:numPr>
              <w:autoSpaceDE w:val="0"/>
              <w:autoSpaceDN w:val="0"/>
              <w:adjustRightInd w:val="0"/>
              <w:spacing w:line="360" w:lineRule="auto"/>
              <w:ind w:left="314" w:hanging="314"/>
              <w:contextualSpacing/>
              <w:rPr>
                <w:rFonts w:ascii="Arial" w:hAnsi="Arial" w:cs="Arial"/>
                <w:sz w:val="24"/>
                <w:szCs w:val="24"/>
              </w:rPr>
            </w:pPr>
            <w:r w:rsidRPr="001762A1">
              <w:rPr>
                <w:rFonts w:ascii="Arial" w:hAnsi="Arial" w:cs="Arial"/>
                <w:sz w:val="24"/>
                <w:szCs w:val="24"/>
              </w:rPr>
              <w:lastRenderedPageBreak/>
              <w:t>We have stronger communities with less disadvantage &amp; poverty</w:t>
            </w:r>
          </w:p>
        </w:tc>
      </w:tr>
    </w:tbl>
    <w:p w14:paraId="6C3656B6" w14:textId="0E411CF3" w:rsidR="0036534E" w:rsidRPr="001762A1" w:rsidRDefault="0036534E" w:rsidP="001762A1">
      <w:pPr>
        <w:autoSpaceDE w:val="0"/>
        <w:autoSpaceDN w:val="0"/>
        <w:adjustRightInd w:val="0"/>
        <w:spacing w:after="0" w:line="360" w:lineRule="auto"/>
        <w:ind w:left="142"/>
        <w:rPr>
          <w:rFonts w:ascii="Arial" w:hAnsi="Arial" w:cs="Arial"/>
          <w:sz w:val="24"/>
          <w:szCs w:val="24"/>
        </w:rPr>
      </w:pPr>
    </w:p>
    <w:p w14:paraId="2DFEB54D" w14:textId="5BBD4397" w:rsidR="0036534E" w:rsidRDefault="0036534E"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 xml:space="preserve">The Community plan must also be reviewed before the fourth anniversary on which it was published and every four years thereafter. </w:t>
      </w:r>
    </w:p>
    <w:p w14:paraId="06D6CF3A" w14:textId="77777777" w:rsidR="002D36AB" w:rsidRPr="001762A1" w:rsidRDefault="002D36AB" w:rsidP="00EF0464">
      <w:pPr>
        <w:autoSpaceDE w:val="0"/>
        <w:autoSpaceDN w:val="0"/>
        <w:adjustRightInd w:val="0"/>
        <w:spacing w:after="0" w:line="360" w:lineRule="auto"/>
        <w:rPr>
          <w:rFonts w:ascii="Arial" w:hAnsi="Arial" w:cs="Arial"/>
          <w:sz w:val="24"/>
          <w:szCs w:val="24"/>
        </w:rPr>
      </w:pPr>
    </w:p>
    <w:p w14:paraId="42B0AFC1" w14:textId="5376465A" w:rsidR="00DB48F4" w:rsidRPr="001762A1" w:rsidRDefault="00DB48F4" w:rsidP="00261EAF">
      <w:pPr>
        <w:pStyle w:val="Heading4"/>
        <w:spacing w:line="360" w:lineRule="auto"/>
      </w:pPr>
      <w:r w:rsidRPr="001762A1">
        <w:t>Corporate Plan</w:t>
      </w:r>
    </w:p>
    <w:p w14:paraId="0F5365FE" w14:textId="5AD06864" w:rsidR="00F22EBC" w:rsidRPr="00971705" w:rsidRDefault="0036534E" w:rsidP="00261EAF">
      <w:pPr>
        <w:shd w:val="clear" w:color="auto" w:fill="FFFFFF" w:themeFill="background1"/>
        <w:spacing w:after="0" w:line="360" w:lineRule="auto"/>
        <w:rPr>
          <w:rFonts w:ascii="Arial" w:hAnsi="Arial" w:cs="Arial"/>
          <w:sz w:val="24"/>
          <w:szCs w:val="24"/>
        </w:rPr>
      </w:pPr>
      <w:r w:rsidRPr="00971705">
        <w:rPr>
          <w:rFonts w:ascii="Arial" w:hAnsi="Arial" w:cs="Arial"/>
          <w:sz w:val="24"/>
          <w:szCs w:val="24"/>
        </w:rPr>
        <w:t xml:space="preserve">The Council’s </w:t>
      </w:r>
      <w:r w:rsidR="00F22EBC" w:rsidRPr="00971705">
        <w:rPr>
          <w:rFonts w:ascii="Arial" w:hAnsi="Arial" w:cs="Arial"/>
          <w:sz w:val="24"/>
          <w:szCs w:val="24"/>
        </w:rPr>
        <w:t>corporate</w:t>
      </w:r>
      <w:r w:rsidRPr="00971705">
        <w:rPr>
          <w:rFonts w:ascii="Arial" w:hAnsi="Arial" w:cs="Arial"/>
          <w:sz w:val="24"/>
          <w:szCs w:val="24"/>
        </w:rPr>
        <w:t xml:space="preserve"> plan </w:t>
      </w:r>
      <w:r w:rsidR="00971705" w:rsidRPr="00971705">
        <w:rPr>
          <w:rFonts w:ascii="Arial" w:hAnsi="Arial" w:cs="Arial"/>
          <w:sz w:val="24"/>
          <w:szCs w:val="24"/>
        </w:rPr>
        <w:t>2020 to 2024</w:t>
      </w:r>
      <w:r w:rsidRPr="00971705">
        <w:rPr>
          <w:rFonts w:ascii="Arial" w:hAnsi="Arial" w:cs="Arial"/>
          <w:sz w:val="24"/>
          <w:szCs w:val="24"/>
        </w:rPr>
        <w:t xml:space="preserve"> is the key Council policy document</w:t>
      </w:r>
      <w:r w:rsidR="00F22EBC" w:rsidRPr="00971705">
        <w:rPr>
          <w:rFonts w:ascii="Arial" w:hAnsi="Arial" w:cs="Arial"/>
          <w:sz w:val="24"/>
          <w:szCs w:val="24"/>
        </w:rPr>
        <w:t xml:space="preserve">. </w:t>
      </w:r>
      <w:r w:rsidRPr="00971705">
        <w:rPr>
          <w:rFonts w:ascii="Arial" w:hAnsi="Arial" w:cs="Arial"/>
          <w:sz w:val="24"/>
          <w:szCs w:val="24"/>
        </w:rPr>
        <w:t xml:space="preserve">The </w:t>
      </w:r>
      <w:r w:rsidR="00F22EBC" w:rsidRPr="00971705">
        <w:rPr>
          <w:rFonts w:ascii="Arial" w:hAnsi="Arial" w:cs="Arial"/>
          <w:sz w:val="24"/>
          <w:szCs w:val="24"/>
        </w:rPr>
        <w:t xml:space="preserve">current </w:t>
      </w:r>
      <w:r w:rsidRPr="00971705">
        <w:rPr>
          <w:rFonts w:ascii="Arial" w:hAnsi="Arial" w:cs="Arial"/>
          <w:sz w:val="24"/>
          <w:szCs w:val="24"/>
        </w:rPr>
        <w:t xml:space="preserve">plan sets out how the </w:t>
      </w:r>
      <w:r w:rsidR="008B274F" w:rsidRPr="00971705">
        <w:rPr>
          <w:rFonts w:ascii="Arial" w:hAnsi="Arial" w:cs="Arial"/>
          <w:sz w:val="24"/>
          <w:szCs w:val="24"/>
        </w:rPr>
        <w:t>Council achieves</w:t>
      </w:r>
      <w:r w:rsidRPr="00971705">
        <w:rPr>
          <w:rFonts w:ascii="Arial" w:hAnsi="Arial" w:cs="Arial"/>
          <w:sz w:val="24"/>
          <w:szCs w:val="24"/>
        </w:rPr>
        <w:t xml:space="preserve"> its vision and key priorities as outlined from community consultation. </w:t>
      </w:r>
    </w:p>
    <w:p w14:paraId="0D7C83D0" w14:textId="77777777" w:rsidR="00F22EBC" w:rsidRPr="00971705" w:rsidRDefault="00F22EBC" w:rsidP="00971705">
      <w:pPr>
        <w:shd w:val="clear" w:color="auto" w:fill="FFFFFF" w:themeFill="background1"/>
        <w:spacing w:after="0" w:line="360" w:lineRule="auto"/>
        <w:rPr>
          <w:rFonts w:ascii="Arial" w:hAnsi="Arial" w:cs="Arial"/>
          <w:sz w:val="24"/>
          <w:szCs w:val="24"/>
        </w:rPr>
      </w:pPr>
    </w:p>
    <w:p w14:paraId="2DA3B29A" w14:textId="77777777" w:rsidR="00021ECC" w:rsidRPr="00971705" w:rsidRDefault="0036534E" w:rsidP="00971705">
      <w:pPr>
        <w:shd w:val="clear" w:color="auto" w:fill="FFFFFF" w:themeFill="background1"/>
        <w:spacing w:after="0" w:line="360" w:lineRule="auto"/>
        <w:rPr>
          <w:rFonts w:ascii="Arial" w:hAnsi="Arial" w:cs="Arial"/>
          <w:sz w:val="24"/>
          <w:szCs w:val="24"/>
        </w:rPr>
      </w:pPr>
      <w:r w:rsidRPr="00971705">
        <w:rPr>
          <w:rFonts w:ascii="Arial" w:hAnsi="Arial" w:cs="Arial"/>
          <w:sz w:val="24"/>
          <w:szCs w:val="24"/>
        </w:rPr>
        <w:t>All Council plans should be consistent with corporate priorities, improvement objectives and values in existence at the time of publication. The Corporate Plan covers improvement priorities and high-level actions</w:t>
      </w:r>
      <w:r w:rsidR="00FB11ED" w:rsidRPr="00971705">
        <w:rPr>
          <w:rFonts w:ascii="Arial" w:hAnsi="Arial" w:cs="Arial"/>
          <w:sz w:val="24"/>
          <w:szCs w:val="24"/>
        </w:rPr>
        <w:t>,</w:t>
      </w:r>
      <w:r w:rsidRPr="00971705">
        <w:rPr>
          <w:rFonts w:ascii="Arial" w:hAnsi="Arial" w:cs="Arial"/>
          <w:sz w:val="24"/>
          <w:szCs w:val="24"/>
        </w:rPr>
        <w:t xml:space="preserve"> identified to achieve those priorities. The vision and priorities that are set out in the Corporate plan have a direct relationship with directorate business/service delivery plans at all levels, to ensure we are unified in working towards delivering our vision. </w:t>
      </w:r>
    </w:p>
    <w:p w14:paraId="651DD07E" w14:textId="77777777" w:rsidR="00021ECC" w:rsidRPr="00971705" w:rsidRDefault="00021ECC" w:rsidP="00971705">
      <w:pPr>
        <w:shd w:val="clear" w:color="auto" w:fill="FFFFFF" w:themeFill="background1"/>
        <w:spacing w:after="0" w:line="360" w:lineRule="auto"/>
        <w:rPr>
          <w:rFonts w:ascii="Arial" w:hAnsi="Arial" w:cs="Arial"/>
          <w:sz w:val="24"/>
          <w:szCs w:val="24"/>
        </w:rPr>
      </w:pPr>
    </w:p>
    <w:p w14:paraId="7CD9816D" w14:textId="48D97932" w:rsidR="0036534E" w:rsidRPr="00971705" w:rsidRDefault="0051783E" w:rsidP="00971705">
      <w:pPr>
        <w:shd w:val="clear" w:color="auto" w:fill="FFFFFF" w:themeFill="background1"/>
        <w:spacing w:after="0" w:line="360" w:lineRule="auto"/>
        <w:rPr>
          <w:rFonts w:ascii="Arial" w:hAnsi="Arial" w:cs="Arial"/>
          <w:sz w:val="24"/>
          <w:szCs w:val="24"/>
        </w:rPr>
      </w:pPr>
      <w:r w:rsidRPr="00971705">
        <w:rPr>
          <w:rFonts w:ascii="Arial" w:hAnsi="Arial" w:cs="Arial"/>
          <w:sz w:val="24"/>
          <w:szCs w:val="24"/>
        </w:rPr>
        <w:t xml:space="preserve">Council </w:t>
      </w:r>
      <w:r w:rsidR="00971705" w:rsidRPr="00971705">
        <w:rPr>
          <w:rFonts w:ascii="Arial" w:hAnsi="Arial" w:cs="Arial"/>
          <w:sz w:val="24"/>
          <w:szCs w:val="24"/>
        </w:rPr>
        <w:t xml:space="preserve">developed a new </w:t>
      </w:r>
      <w:r w:rsidRPr="00971705">
        <w:rPr>
          <w:rFonts w:ascii="Arial" w:hAnsi="Arial" w:cs="Arial"/>
          <w:sz w:val="24"/>
          <w:szCs w:val="24"/>
        </w:rPr>
        <w:t>corporate</w:t>
      </w:r>
      <w:r w:rsidR="00971705" w:rsidRPr="00971705">
        <w:rPr>
          <w:rFonts w:ascii="Arial" w:hAnsi="Arial" w:cs="Arial"/>
          <w:sz w:val="24"/>
          <w:szCs w:val="24"/>
        </w:rPr>
        <w:t xml:space="preserve"> plan for 2020 to 2024, encompassing</w:t>
      </w:r>
      <w:r w:rsidR="0036534E" w:rsidRPr="00971705">
        <w:rPr>
          <w:rFonts w:ascii="Arial" w:hAnsi="Arial" w:cs="Arial"/>
          <w:sz w:val="24"/>
          <w:szCs w:val="24"/>
        </w:rPr>
        <w:t xml:space="preserve"> priorities with the key outcomes of the Community plan, thereby ensuring that the Council is able to deliver its commitments we have made alongside our partners, and enable a clear golden thread to be demonstrated within and across our partner organisations. </w:t>
      </w:r>
      <w:r w:rsidR="00770C75" w:rsidRPr="00971705">
        <w:rPr>
          <w:rFonts w:ascii="Arial" w:hAnsi="Arial" w:cs="Arial"/>
          <w:sz w:val="24"/>
          <w:szCs w:val="24"/>
        </w:rPr>
        <w:t>Council undertakes annual monitoring and reporting of</w:t>
      </w:r>
      <w:r w:rsidR="00FB11ED" w:rsidRPr="00971705">
        <w:rPr>
          <w:rFonts w:ascii="Arial" w:hAnsi="Arial" w:cs="Arial"/>
          <w:sz w:val="24"/>
          <w:szCs w:val="24"/>
        </w:rPr>
        <w:t xml:space="preserve"> the </w:t>
      </w:r>
      <w:r w:rsidR="00770C75" w:rsidRPr="00971705">
        <w:rPr>
          <w:rFonts w:ascii="Arial" w:hAnsi="Arial" w:cs="Arial"/>
          <w:sz w:val="24"/>
          <w:szCs w:val="24"/>
        </w:rPr>
        <w:t>corporate</w:t>
      </w:r>
      <w:r w:rsidR="00FB11ED" w:rsidRPr="00971705">
        <w:rPr>
          <w:rFonts w:ascii="Arial" w:hAnsi="Arial" w:cs="Arial"/>
          <w:sz w:val="24"/>
          <w:szCs w:val="24"/>
        </w:rPr>
        <w:t xml:space="preserve"> plan’s performance.</w:t>
      </w:r>
      <w:r w:rsidR="0036534E" w:rsidRPr="00971705">
        <w:rPr>
          <w:rFonts w:ascii="Arial" w:hAnsi="Arial" w:cs="Arial"/>
          <w:sz w:val="24"/>
          <w:szCs w:val="24"/>
        </w:rPr>
        <w:t xml:space="preserve"> </w:t>
      </w:r>
      <w:r w:rsidR="008A3A82" w:rsidRPr="00971705">
        <w:rPr>
          <w:rFonts w:ascii="Arial" w:hAnsi="Arial" w:cs="Arial"/>
          <w:sz w:val="24"/>
          <w:szCs w:val="24"/>
        </w:rPr>
        <w:t xml:space="preserve">The Council developed a suite of Corporate Indicators in late 2017/18 and are set out in Appendix One, performance status and updates are reported to Senior Management and Council on a regular basis.  </w:t>
      </w:r>
    </w:p>
    <w:p w14:paraId="3F471BA6" w14:textId="77777777" w:rsidR="007C30B3" w:rsidRPr="00971705" w:rsidRDefault="007C30B3" w:rsidP="00971705">
      <w:pPr>
        <w:shd w:val="clear" w:color="auto" w:fill="FFFFFF" w:themeFill="background1"/>
        <w:spacing w:after="0" w:line="360" w:lineRule="auto"/>
        <w:rPr>
          <w:rFonts w:ascii="Arial" w:hAnsi="Arial" w:cs="Arial"/>
          <w:sz w:val="24"/>
          <w:szCs w:val="24"/>
        </w:rPr>
      </w:pPr>
    </w:p>
    <w:p w14:paraId="0EA866BC" w14:textId="1FA1199D" w:rsidR="00DB48F4" w:rsidRPr="00971705" w:rsidRDefault="005E2993" w:rsidP="00261EAF">
      <w:pPr>
        <w:pStyle w:val="Heading4"/>
        <w:spacing w:line="360" w:lineRule="auto"/>
      </w:pPr>
      <w:r w:rsidRPr="00971705">
        <w:t xml:space="preserve">Corporate </w:t>
      </w:r>
      <w:r w:rsidR="00F30CD1" w:rsidRPr="00971705">
        <w:t xml:space="preserve">Performance </w:t>
      </w:r>
      <w:r w:rsidR="00DB48F4" w:rsidRPr="00971705">
        <w:t>Improvement Plan</w:t>
      </w:r>
      <w:r w:rsidR="00F30CD1" w:rsidRPr="00971705">
        <w:t xml:space="preserve"> (PIP)</w:t>
      </w:r>
    </w:p>
    <w:p w14:paraId="6D79EE72" w14:textId="6DA4EFD4" w:rsidR="00FB11ED" w:rsidRPr="00971705" w:rsidRDefault="00FB11ED" w:rsidP="00261EAF">
      <w:pPr>
        <w:shd w:val="clear" w:color="auto" w:fill="FFFFFF" w:themeFill="background1"/>
        <w:spacing w:after="0" w:line="360" w:lineRule="auto"/>
        <w:rPr>
          <w:rFonts w:ascii="Arial" w:hAnsi="Arial" w:cs="Arial"/>
          <w:sz w:val="24"/>
          <w:szCs w:val="24"/>
        </w:rPr>
      </w:pPr>
      <w:r w:rsidRPr="00971705">
        <w:rPr>
          <w:rFonts w:ascii="Arial" w:hAnsi="Arial" w:cs="Arial"/>
          <w:sz w:val="24"/>
          <w:szCs w:val="24"/>
        </w:rPr>
        <w:t>The purpose of the Corporate Performance Improvement Plan is to enable the council to evidence it has discharged its duty to</w:t>
      </w:r>
      <w:r w:rsidR="00770C75" w:rsidRPr="00971705">
        <w:rPr>
          <w:rFonts w:ascii="Arial" w:hAnsi="Arial" w:cs="Arial"/>
          <w:sz w:val="24"/>
          <w:szCs w:val="24"/>
        </w:rPr>
        <w:t>,</w:t>
      </w:r>
      <w:r w:rsidRPr="00971705">
        <w:rPr>
          <w:rFonts w:ascii="Arial" w:hAnsi="Arial" w:cs="Arial"/>
          <w:sz w:val="24"/>
          <w:szCs w:val="24"/>
        </w:rPr>
        <w:t xml:space="preserve"> </w:t>
      </w:r>
      <w:r w:rsidR="007A0F33" w:rsidRPr="00971705">
        <w:rPr>
          <w:rFonts w:ascii="Arial" w:hAnsi="Arial" w:cs="Arial"/>
          <w:sz w:val="24"/>
          <w:szCs w:val="24"/>
        </w:rPr>
        <w:t>“…</w:t>
      </w:r>
      <w:r w:rsidRPr="00971705">
        <w:rPr>
          <w:rFonts w:ascii="Arial" w:hAnsi="Arial" w:cs="Arial"/>
          <w:i/>
          <w:sz w:val="24"/>
          <w:szCs w:val="24"/>
        </w:rPr>
        <w:t>make arrangements to secure continuous improvement in the exercise of its functions</w:t>
      </w:r>
      <w:r w:rsidR="007A0F33" w:rsidRPr="00971705">
        <w:rPr>
          <w:rFonts w:ascii="Arial" w:hAnsi="Arial" w:cs="Arial"/>
          <w:sz w:val="24"/>
          <w:szCs w:val="24"/>
        </w:rPr>
        <w:t>.”</w:t>
      </w:r>
      <w:r w:rsidRPr="00971705">
        <w:rPr>
          <w:rFonts w:ascii="Arial" w:hAnsi="Arial" w:cs="Arial"/>
          <w:sz w:val="24"/>
          <w:szCs w:val="24"/>
        </w:rPr>
        <w:t xml:space="preserve"> (Section 84 of the Local Government Act (NI) 2014). Councils are required to identify, consult upon and </w:t>
      </w:r>
      <w:r w:rsidRPr="00971705">
        <w:rPr>
          <w:rFonts w:ascii="Arial" w:hAnsi="Arial" w:cs="Arial"/>
          <w:sz w:val="24"/>
          <w:szCs w:val="24"/>
        </w:rPr>
        <w:lastRenderedPageBreak/>
        <w:t xml:space="preserve">publish improvement objectives on an annual basis. To ensure Council discharges its improvement duty it prepares an annual improvement plan containing improvement objectives, (Councils can set improvement objectives spanning more than one year). </w:t>
      </w:r>
      <w:r w:rsidR="00971705" w:rsidRPr="00971705">
        <w:rPr>
          <w:rFonts w:ascii="Arial" w:hAnsi="Arial" w:cs="Arial"/>
          <w:sz w:val="24"/>
          <w:szCs w:val="24"/>
        </w:rPr>
        <w:t>This plan was set asid</w:t>
      </w:r>
      <w:r w:rsidR="00971705">
        <w:rPr>
          <w:rFonts w:ascii="Arial" w:hAnsi="Arial" w:cs="Arial"/>
          <w:sz w:val="24"/>
          <w:szCs w:val="24"/>
        </w:rPr>
        <w:t>e</w:t>
      </w:r>
      <w:r w:rsidR="00971705" w:rsidRPr="00971705">
        <w:rPr>
          <w:rFonts w:ascii="Arial" w:hAnsi="Arial" w:cs="Arial"/>
          <w:sz w:val="24"/>
          <w:szCs w:val="24"/>
        </w:rPr>
        <w:t xml:space="preserve"> by DfC for 2020 to 2021</w:t>
      </w:r>
      <w:r w:rsidR="0067174C">
        <w:rPr>
          <w:rFonts w:ascii="Arial" w:hAnsi="Arial" w:cs="Arial"/>
          <w:sz w:val="24"/>
          <w:szCs w:val="24"/>
        </w:rPr>
        <w:t>.</w:t>
      </w:r>
    </w:p>
    <w:p w14:paraId="79BD756F" w14:textId="77777777" w:rsidR="00FB11ED" w:rsidRPr="00512829" w:rsidRDefault="00FB11ED" w:rsidP="00971705">
      <w:pPr>
        <w:spacing w:after="0" w:line="360" w:lineRule="auto"/>
        <w:rPr>
          <w:rFonts w:ascii="Arial" w:hAnsi="Arial" w:cs="Arial"/>
          <w:sz w:val="24"/>
          <w:szCs w:val="24"/>
          <w:highlight w:val="yellow"/>
        </w:rPr>
      </w:pPr>
    </w:p>
    <w:p w14:paraId="744F246C" w14:textId="7ACE8A44" w:rsidR="00FB11ED" w:rsidRPr="00261EAF" w:rsidRDefault="00FB11ED" w:rsidP="00971705">
      <w:pPr>
        <w:spacing w:line="360" w:lineRule="auto"/>
        <w:rPr>
          <w:rFonts w:ascii="Arial" w:hAnsi="Arial" w:cs="Arial"/>
          <w:sz w:val="24"/>
          <w:szCs w:val="24"/>
        </w:rPr>
      </w:pPr>
      <w:r w:rsidRPr="00971705">
        <w:rPr>
          <w:rFonts w:ascii="Arial" w:hAnsi="Arial" w:cs="Arial"/>
          <w:sz w:val="24"/>
          <w:szCs w:val="24"/>
        </w:rPr>
        <w:t xml:space="preserve">Whist we constantly strive to improve all our services, it is important for us to identify a small number of areas where we want to focus our attention in order to achieve improvements more quickly. These are our Improvement Objectives, set out in our Annual Corporate </w:t>
      </w:r>
      <w:r w:rsidR="00B75780" w:rsidRPr="00971705">
        <w:rPr>
          <w:rFonts w:ascii="Arial" w:hAnsi="Arial" w:cs="Arial"/>
          <w:sz w:val="24"/>
          <w:szCs w:val="24"/>
        </w:rPr>
        <w:t xml:space="preserve">Performance </w:t>
      </w:r>
      <w:r w:rsidRPr="00971705">
        <w:rPr>
          <w:rFonts w:ascii="Arial" w:hAnsi="Arial" w:cs="Arial"/>
          <w:sz w:val="24"/>
          <w:szCs w:val="24"/>
        </w:rPr>
        <w:t xml:space="preserve">Improvement Plan. Each year the Council identifies, consults upon and publishes a set of improvement objectives, </w:t>
      </w:r>
      <w:r w:rsidR="0067174C">
        <w:rPr>
          <w:rFonts w:ascii="Arial" w:hAnsi="Arial" w:cs="Arial"/>
          <w:sz w:val="24"/>
          <w:szCs w:val="24"/>
        </w:rPr>
        <w:t xml:space="preserve">Council </w:t>
      </w:r>
      <w:r w:rsidR="00812496" w:rsidRPr="00261EAF">
        <w:rPr>
          <w:rFonts w:ascii="Arial" w:hAnsi="Arial" w:cs="Arial"/>
          <w:sz w:val="24"/>
          <w:szCs w:val="24"/>
        </w:rPr>
        <w:t xml:space="preserve">ensures </w:t>
      </w:r>
      <w:r w:rsidR="000F213F" w:rsidRPr="00261EAF">
        <w:rPr>
          <w:rFonts w:ascii="Arial" w:hAnsi="Arial" w:cs="Arial"/>
          <w:sz w:val="24"/>
          <w:szCs w:val="24"/>
        </w:rPr>
        <w:t>that the</w:t>
      </w:r>
      <w:r w:rsidR="00812496" w:rsidRPr="00261EAF">
        <w:rPr>
          <w:rFonts w:ascii="Arial" w:hAnsi="Arial" w:cs="Arial"/>
          <w:sz w:val="24"/>
          <w:szCs w:val="24"/>
        </w:rPr>
        <w:t xml:space="preserve"> objectives are:</w:t>
      </w:r>
    </w:p>
    <w:p w14:paraId="1B35423E" w14:textId="77777777" w:rsidR="00812496" w:rsidRPr="00261EAF" w:rsidRDefault="00812496" w:rsidP="00EF0464">
      <w:pPr>
        <w:pStyle w:val="ListParagraph"/>
        <w:numPr>
          <w:ilvl w:val="0"/>
          <w:numId w:val="9"/>
        </w:numPr>
        <w:spacing w:line="360" w:lineRule="auto"/>
        <w:ind w:left="426" w:hanging="284"/>
        <w:rPr>
          <w:rFonts w:ascii="Arial" w:hAnsi="Arial" w:cs="Arial"/>
          <w:sz w:val="24"/>
          <w:szCs w:val="24"/>
        </w:rPr>
      </w:pPr>
      <w:r w:rsidRPr="00261EAF">
        <w:rPr>
          <w:rFonts w:ascii="Arial" w:hAnsi="Arial" w:cs="Arial"/>
          <w:sz w:val="24"/>
          <w:szCs w:val="24"/>
        </w:rPr>
        <w:t>L</w:t>
      </w:r>
      <w:r w:rsidR="007737EE" w:rsidRPr="00261EAF">
        <w:rPr>
          <w:rFonts w:ascii="Arial" w:hAnsi="Arial" w:cs="Arial"/>
          <w:sz w:val="24"/>
          <w:szCs w:val="24"/>
        </w:rPr>
        <w:t>egitimate</w:t>
      </w:r>
      <w:r w:rsidRPr="00261EAF">
        <w:rPr>
          <w:rFonts w:ascii="Arial" w:hAnsi="Arial" w:cs="Arial"/>
          <w:sz w:val="24"/>
          <w:szCs w:val="24"/>
        </w:rPr>
        <w:t xml:space="preserve">: making a demonstrable contribution to at least one (or probably more than one) of the aspects of improvement listed in the Act. </w:t>
      </w:r>
    </w:p>
    <w:p w14:paraId="653AF380" w14:textId="77777777" w:rsidR="00812496" w:rsidRPr="00261EAF" w:rsidRDefault="00812496" w:rsidP="00EF0464">
      <w:pPr>
        <w:pStyle w:val="ListParagraph"/>
        <w:numPr>
          <w:ilvl w:val="0"/>
          <w:numId w:val="9"/>
        </w:numPr>
        <w:spacing w:line="360" w:lineRule="auto"/>
        <w:ind w:left="426" w:hanging="284"/>
        <w:rPr>
          <w:rFonts w:ascii="Arial" w:hAnsi="Arial" w:cs="Arial"/>
          <w:sz w:val="24"/>
          <w:szCs w:val="24"/>
        </w:rPr>
      </w:pPr>
      <w:r w:rsidRPr="00261EAF">
        <w:rPr>
          <w:rFonts w:ascii="Arial" w:hAnsi="Arial" w:cs="Arial"/>
          <w:sz w:val="24"/>
          <w:szCs w:val="24"/>
        </w:rPr>
        <w:t>C</w:t>
      </w:r>
      <w:r w:rsidR="007737EE" w:rsidRPr="00261EAF">
        <w:rPr>
          <w:rFonts w:ascii="Arial" w:hAnsi="Arial" w:cs="Arial"/>
          <w:sz w:val="24"/>
          <w:szCs w:val="24"/>
        </w:rPr>
        <w:t>lear</w:t>
      </w:r>
      <w:r w:rsidRPr="00261EAF">
        <w:rPr>
          <w:rFonts w:ascii="Arial" w:hAnsi="Arial" w:cs="Arial"/>
          <w:sz w:val="24"/>
          <w:szCs w:val="24"/>
        </w:rPr>
        <w:t>: setting out the visible improvement that citizens can expect</w:t>
      </w:r>
    </w:p>
    <w:p w14:paraId="219C716F" w14:textId="77777777" w:rsidR="00812496" w:rsidRPr="00261EAF" w:rsidRDefault="00812496" w:rsidP="00EF0464">
      <w:pPr>
        <w:pStyle w:val="ListParagraph"/>
        <w:numPr>
          <w:ilvl w:val="0"/>
          <w:numId w:val="9"/>
        </w:numPr>
        <w:spacing w:line="360" w:lineRule="auto"/>
        <w:ind w:left="426" w:hanging="284"/>
        <w:rPr>
          <w:rFonts w:ascii="Arial" w:hAnsi="Arial" w:cs="Arial"/>
          <w:sz w:val="24"/>
          <w:szCs w:val="24"/>
        </w:rPr>
      </w:pPr>
      <w:r w:rsidRPr="00261EAF">
        <w:rPr>
          <w:rFonts w:ascii="Arial" w:hAnsi="Arial" w:cs="Arial"/>
          <w:sz w:val="24"/>
          <w:szCs w:val="24"/>
        </w:rPr>
        <w:t>R</w:t>
      </w:r>
      <w:r w:rsidR="007737EE" w:rsidRPr="00261EAF">
        <w:rPr>
          <w:rFonts w:ascii="Arial" w:hAnsi="Arial" w:cs="Arial"/>
          <w:sz w:val="24"/>
          <w:szCs w:val="24"/>
        </w:rPr>
        <w:t>obust</w:t>
      </w:r>
      <w:r w:rsidR="004861A8" w:rsidRPr="00261EAF">
        <w:rPr>
          <w:rFonts w:ascii="Arial" w:hAnsi="Arial" w:cs="Arial"/>
          <w:sz w:val="24"/>
          <w:szCs w:val="24"/>
        </w:rPr>
        <w:t>:</w:t>
      </w:r>
      <w:r w:rsidRPr="00261EAF">
        <w:rPr>
          <w:rFonts w:ascii="Arial" w:hAnsi="Arial" w:cs="Arial"/>
          <w:sz w:val="24"/>
          <w:szCs w:val="24"/>
        </w:rPr>
        <w:t xml:space="preserve"> with defined terms of success (whether quantitative or qualitative)</w:t>
      </w:r>
    </w:p>
    <w:p w14:paraId="09B87370" w14:textId="12C913F8" w:rsidR="00812496" w:rsidRPr="00261EAF" w:rsidRDefault="00F33DD0" w:rsidP="00EF0464">
      <w:pPr>
        <w:pStyle w:val="ListParagraph"/>
        <w:numPr>
          <w:ilvl w:val="0"/>
          <w:numId w:val="9"/>
        </w:numPr>
        <w:spacing w:line="360" w:lineRule="auto"/>
        <w:ind w:left="426" w:hanging="284"/>
        <w:rPr>
          <w:rFonts w:ascii="Arial" w:hAnsi="Arial" w:cs="Arial"/>
          <w:sz w:val="24"/>
          <w:szCs w:val="24"/>
        </w:rPr>
      </w:pPr>
      <w:r w:rsidRPr="00261EAF">
        <w:rPr>
          <w:rFonts w:ascii="Arial" w:hAnsi="Arial" w:cs="Arial"/>
          <w:sz w:val="24"/>
          <w:szCs w:val="24"/>
        </w:rPr>
        <w:t>Deliverable</w:t>
      </w:r>
      <w:r w:rsidR="00812496" w:rsidRPr="00261EAF">
        <w:rPr>
          <w:rFonts w:ascii="Arial" w:hAnsi="Arial" w:cs="Arial"/>
          <w:sz w:val="24"/>
          <w:szCs w:val="24"/>
        </w:rPr>
        <w:t>: with established links to individual service programmes and budgets; and</w:t>
      </w:r>
    </w:p>
    <w:p w14:paraId="04314770" w14:textId="77777777" w:rsidR="00812496" w:rsidRPr="00971705" w:rsidRDefault="00812496" w:rsidP="00EF0464">
      <w:pPr>
        <w:pStyle w:val="ListParagraph"/>
        <w:numPr>
          <w:ilvl w:val="0"/>
          <w:numId w:val="9"/>
        </w:numPr>
        <w:spacing w:line="360" w:lineRule="auto"/>
        <w:ind w:left="426" w:hanging="284"/>
        <w:rPr>
          <w:rFonts w:ascii="Arial" w:hAnsi="Arial" w:cs="Arial"/>
          <w:sz w:val="24"/>
          <w:szCs w:val="24"/>
        </w:rPr>
      </w:pPr>
      <w:r w:rsidRPr="00261EAF">
        <w:rPr>
          <w:rFonts w:ascii="Arial" w:hAnsi="Arial" w:cs="Arial"/>
          <w:sz w:val="24"/>
          <w:szCs w:val="24"/>
        </w:rPr>
        <w:t>D</w:t>
      </w:r>
      <w:r w:rsidR="007737EE" w:rsidRPr="00261EAF">
        <w:rPr>
          <w:rFonts w:ascii="Arial" w:hAnsi="Arial" w:cs="Arial"/>
          <w:sz w:val="24"/>
          <w:szCs w:val="24"/>
        </w:rPr>
        <w:t>emonstrable</w:t>
      </w:r>
      <w:r w:rsidRPr="00971705">
        <w:rPr>
          <w:rFonts w:ascii="Arial" w:hAnsi="Arial" w:cs="Arial"/>
          <w:b/>
          <w:sz w:val="24"/>
          <w:szCs w:val="24"/>
        </w:rPr>
        <w:t xml:space="preserve">: </w:t>
      </w:r>
      <w:r w:rsidRPr="00971705">
        <w:rPr>
          <w:rFonts w:ascii="Arial" w:hAnsi="Arial" w:cs="Arial"/>
          <w:sz w:val="24"/>
          <w:szCs w:val="24"/>
        </w:rPr>
        <w:t>capable of</w:t>
      </w:r>
      <w:r w:rsidR="004861A8" w:rsidRPr="00971705">
        <w:rPr>
          <w:rFonts w:ascii="Arial" w:hAnsi="Arial" w:cs="Arial"/>
          <w:sz w:val="24"/>
          <w:szCs w:val="24"/>
        </w:rPr>
        <w:t xml:space="preserve"> being supported by objective (</w:t>
      </w:r>
      <w:r w:rsidRPr="00971705">
        <w:rPr>
          <w:rFonts w:ascii="Arial" w:hAnsi="Arial" w:cs="Arial"/>
          <w:sz w:val="24"/>
          <w:szCs w:val="24"/>
        </w:rPr>
        <w:t>but not necessarily measured or quantitative) evidence</w:t>
      </w:r>
    </w:p>
    <w:p w14:paraId="718E4C8E" w14:textId="77777777" w:rsidR="00FB11ED" w:rsidRPr="00971705" w:rsidRDefault="00FB11ED" w:rsidP="001762A1">
      <w:pPr>
        <w:spacing w:after="0" w:line="360" w:lineRule="auto"/>
        <w:ind w:left="142"/>
        <w:rPr>
          <w:rFonts w:ascii="Arial" w:hAnsi="Arial" w:cs="Arial"/>
          <w:sz w:val="24"/>
          <w:szCs w:val="24"/>
        </w:rPr>
      </w:pPr>
    </w:p>
    <w:p w14:paraId="42A7BDD6" w14:textId="39F6AAFB" w:rsidR="00F825D9" w:rsidRPr="001762A1" w:rsidRDefault="00F825D9" w:rsidP="000A2BEA">
      <w:pPr>
        <w:pStyle w:val="Heading4"/>
        <w:spacing w:line="360" w:lineRule="auto"/>
      </w:pPr>
      <w:r w:rsidRPr="001762A1">
        <w:t xml:space="preserve">Service Plans </w:t>
      </w:r>
    </w:p>
    <w:p w14:paraId="382A9448" w14:textId="57DFF3F9" w:rsidR="00F825D9" w:rsidRPr="001762A1" w:rsidRDefault="00F825D9" w:rsidP="000A2BEA">
      <w:pPr>
        <w:spacing w:line="360" w:lineRule="auto"/>
        <w:rPr>
          <w:rFonts w:ascii="Arial" w:hAnsi="Arial" w:cs="Arial"/>
          <w:sz w:val="24"/>
          <w:szCs w:val="24"/>
        </w:rPr>
      </w:pPr>
      <w:r w:rsidRPr="001762A1">
        <w:rPr>
          <w:rFonts w:ascii="Arial" w:hAnsi="Arial" w:cs="Arial"/>
          <w:sz w:val="24"/>
          <w:szCs w:val="24"/>
        </w:rPr>
        <w:t xml:space="preserve">Service plans describe the core services and objectives/activities and how these </w:t>
      </w:r>
      <w:r w:rsidR="00B91A25" w:rsidRPr="001762A1">
        <w:rPr>
          <w:rFonts w:ascii="Arial" w:hAnsi="Arial" w:cs="Arial"/>
          <w:sz w:val="24"/>
          <w:szCs w:val="24"/>
        </w:rPr>
        <w:t>are</w:t>
      </w:r>
      <w:r w:rsidRPr="001762A1">
        <w:rPr>
          <w:rFonts w:ascii="Arial" w:hAnsi="Arial" w:cs="Arial"/>
          <w:sz w:val="24"/>
          <w:szCs w:val="24"/>
        </w:rPr>
        <w:t xml:space="preserve"> sustained and agreed within an agreed annual budget. They also provide the mechanism for further planning within services</w:t>
      </w:r>
      <w:r w:rsidR="004C79D6" w:rsidRPr="001762A1">
        <w:rPr>
          <w:rFonts w:ascii="Arial" w:hAnsi="Arial" w:cs="Arial"/>
          <w:sz w:val="24"/>
          <w:szCs w:val="24"/>
        </w:rPr>
        <w:t>, such as requirements resulting from,</w:t>
      </w:r>
      <w:r w:rsidRPr="001762A1">
        <w:rPr>
          <w:rFonts w:ascii="Arial" w:hAnsi="Arial" w:cs="Arial"/>
          <w:sz w:val="24"/>
          <w:szCs w:val="24"/>
        </w:rPr>
        <w:t xml:space="preserve"> new legislation or statutory guidance, political or management priorities, improvements identified in the corporate performance improvement plan and recommendations resulting from statutory inspe</w:t>
      </w:r>
      <w:r w:rsidR="004C79D6" w:rsidRPr="001762A1">
        <w:rPr>
          <w:rFonts w:ascii="Arial" w:hAnsi="Arial" w:cs="Arial"/>
          <w:sz w:val="24"/>
          <w:szCs w:val="24"/>
        </w:rPr>
        <w:t>ction, internal/external audit etc.</w:t>
      </w:r>
      <w:r w:rsidRPr="001762A1">
        <w:rPr>
          <w:rFonts w:ascii="Arial" w:hAnsi="Arial" w:cs="Arial"/>
          <w:sz w:val="24"/>
          <w:szCs w:val="24"/>
        </w:rPr>
        <w:t xml:space="preserve"> They can also include elements within the Community plan, Corporate Plan, and Performance Improvement plan.</w:t>
      </w:r>
    </w:p>
    <w:p w14:paraId="54876A51" w14:textId="6253A2D4" w:rsidR="00F825D9" w:rsidRPr="001762A1" w:rsidRDefault="00E35C69" w:rsidP="00EF0464">
      <w:pPr>
        <w:spacing w:line="360" w:lineRule="auto"/>
        <w:rPr>
          <w:rFonts w:ascii="Arial" w:hAnsi="Arial" w:cs="Arial"/>
          <w:sz w:val="24"/>
          <w:szCs w:val="24"/>
        </w:rPr>
      </w:pPr>
      <w:r>
        <w:rPr>
          <w:rFonts w:ascii="Arial" w:hAnsi="Arial" w:cs="Arial"/>
          <w:sz w:val="24"/>
          <w:szCs w:val="24"/>
        </w:rPr>
        <w:t>Council’s s</w:t>
      </w:r>
      <w:r w:rsidR="00F825D9" w:rsidRPr="001762A1">
        <w:rPr>
          <w:rFonts w:ascii="Arial" w:hAnsi="Arial" w:cs="Arial"/>
          <w:sz w:val="24"/>
          <w:szCs w:val="24"/>
        </w:rPr>
        <w:t>ervice plans provide the essential link between the Council’s high-level objectives and the individual employee’s contribution towards the achievement of these</w:t>
      </w:r>
      <w:r w:rsidR="004C79D6" w:rsidRPr="001762A1">
        <w:rPr>
          <w:rFonts w:ascii="Arial" w:hAnsi="Arial" w:cs="Arial"/>
          <w:sz w:val="24"/>
          <w:szCs w:val="24"/>
        </w:rPr>
        <w:t xml:space="preserve">, and is referred to as </w:t>
      </w:r>
      <w:r w:rsidR="00F825D9" w:rsidRPr="001762A1">
        <w:rPr>
          <w:rFonts w:ascii="Arial" w:hAnsi="Arial" w:cs="Arial"/>
          <w:sz w:val="24"/>
          <w:szCs w:val="24"/>
        </w:rPr>
        <w:t>“golden thread”</w:t>
      </w:r>
      <w:r w:rsidR="004C79D6" w:rsidRPr="001762A1">
        <w:rPr>
          <w:rFonts w:ascii="Arial" w:hAnsi="Arial" w:cs="Arial"/>
          <w:sz w:val="24"/>
          <w:szCs w:val="24"/>
        </w:rPr>
        <w:t xml:space="preserve"> of performance management</w:t>
      </w:r>
      <w:r w:rsidR="00F825D9" w:rsidRPr="001762A1">
        <w:rPr>
          <w:rFonts w:ascii="Arial" w:hAnsi="Arial" w:cs="Arial"/>
          <w:sz w:val="24"/>
          <w:szCs w:val="24"/>
        </w:rPr>
        <w:t xml:space="preserve">. The </w:t>
      </w:r>
      <w:r w:rsidR="00F825D9" w:rsidRPr="001762A1">
        <w:rPr>
          <w:rFonts w:ascii="Arial" w:hAnsi="Arial" w:cs="Arial"/>
          <w:sz w:val="24"/>
          <w:szCs w:val="24"/>
        </w:rPr>
        <w:lastRenderedPageBreak/>
        <w:t xml:space="preserve">service plans are monitored and reviewed on a regular basis, to ensure they are achieving their aims, and mitigating actions are developed in response to identified risks. The plans are </w:t>
      </w:r>
      <w:r>
        <w:rPr>
          <w:rFonts w:ascii="Arial" w:hAnsi="Arial" w:cs="Arial"/>
          <w:sz w:val="24"/>
          <w:szCs w:val="24"/>
        </w:rPr>
        <w:t>presented as information tot service’s respective committees annually.</w:t>
      </w:r>
      <w:r w:rsidR="00F825D9" w:rsidRPr="001762A1">
        <w:rPr>
          <w:rFonts w:ascii="Arial" w:hAnsi="Arial" w:cs="Arial"/>
          <w:sz w:val="24"/>
          <w:szCs w:val="24"/>
        </w:rPr>
        <w:t xml:space="preserve"> An annual retrospective overview of the previous year’s </w:t>
      </w:r>
      <w:r w:rsidR="002E5B15" w:rsidRPr="001762A1">
        <w:rPr>
          <w:rFonts w:ascii="Arial" w:hAnsi="Arial" w:cs="Arial"/>
          <w:sz w:val="24"/>
          <w:szCs w:val="24"/>
        </w:rPr>
        <w:t>performance</w:t>
      </w:r>
      <w:r w:rsidR="00F825D9" w:rsidRPr="001762A1">
        <w:rPr>
          <w:rFonts w:ascii="Arial" w:hAnsi="Arial" w:cs="Arial"/>
          <w:sz w:val="24"/>
          <w:szCs w:val="24"/>
        </w:rPr>
        <w:t xml:space="preserve"> </w:t>
      </w:r>
      <w:r w:rsidR="00D866E8" w:rsidRPr="001762A1">
        <w:rPr>
          <w:rFonts w:ascii="Arial" w:hAnsi="Arial" w:cs="Arial"/>
          <w:sz w:val="24"/>
          <w:szCs w:val="24"/>
        </w:rPr>
        <w:t xml:space="preserve">(service review) </w:t>
      </w:r>
      <w:r w:rsidR="00F825D9" w:rsidRPr="001762A1">
        <w:rPr>
          <w:rFonts w:ascii="Arial" w:hAnsi="Arial" w:cs="Arial"/>
          <w:sz w:val="24"/>
          <w:szCs w:val="24"/>
        </w:rPr>
        <w:t xml:space="preserve">is detailed in the annual service plan. </w:t>
      </w:r>
    </w:p>
    <w:p w14:paraId="6A068F4C" w14:textId="4D9A936A" w:rsidR="00F825D9" w:rsidRDefault="00F825D9" w:rsidP="00EF0464">
      <w:pPr>
        <w:spacing w:after="0" w:line="360" w:lineRule="auto"/>
        <w:rPr>
          <w:rFonts w:ascii="Arial" w:hAnsi="Arial" w:cs="Arial"/>
          <w:b/>
          <w:sz w:val="24"/>
          <w:szCs w:val="24"/>
        </w:rPr>
      </w:pPr>
    </w:p>
    <w:p w14:paraId="18B449B4" w14:textId="1CFA2418" w:rsidR="00F825D9" w:rsidRPr="001762A1" w:rsidRDefault="00F825D9" w:rsidP="00EF0464">
      <w:pPr>
        <w:spacing w:after="0" w:line="360" w:lineRule="auto"/>
        <w:rPr>
          <w:rFonts w:ascii="Arial" w:hAnsi="Arial" w:cs="Arial"/>
          <w:b/>
          <w:sz w:val="24"/>
          <w:szCs w:val="24"/>
        </w:rPr>
      </w:pPr>
      <w:r w:rsidRPr="001762A1">
        <w:rPr>
          <w:rFonts w:ascii="Arial" w:hAnsi="Arial" w:cs="Arial"/>
          <w:b/>
          <w:sz w:val="24"/>
          <w:szCs w:val="24"/>
        </w:rPr>
        <w:t>Statutory Indicators/</w:t>
      </w:r>
      <w:r w:rsidR="00B91A25" w:rsidRPr="001762A1">
        <w:rPr>
          <w:rFonts w:ascii="Arial" w:hAnsi="Arial" w:cs="Arial"/>
          <w:b/>
          <w:sz w:val="24"/>
          <w:szCs w:val="24"/>
        </w:rPr>
        <w:t>S</w:t>
      </w:r>
      <w:r w:rsidR="00F30CD1" w:rsidRPr="001762A1">
        <w:rPr>
          <w:rFonts w:ascii="Arial" w:hAnsi="Arial" w:cs="Arial"/>
          <w:b/>
          <w:sz w:val="24"/>
          <w:szCs w:val="24"/>
        </w:rPr>
        <w:t>tandards and Self-Imposed I</w:t>
      </w:r>
      <w:r w:rsidRPr="001762A1">
        <w:rPr>
          <w:rFonts w:ascii="Arial" w:hAnsi="Arial" w:cs="Arial"/>
          <w:b/>
          <w:sz w:val="24"/>
          <w:szCs w:val="24"/>
        </w:rPr>
        <w:t>ndicators</w:t>
      </w:r>
      <w:r w:rsidR="00F30CD1" w:rsidRPr="001762A1">
        <w:rPr>
          <w:rFonts w:ascii="Arial" w:hAnsi="Arial" w:cs="Arial"/>
          <w:b/>
          <w:sz w:val="24"/>
          <w:szCs w:val="24"/>
        </w:rPr>
        <w:t>/Standards</w:t>
      </w:r>
      <w:r w:rsidRPr="001762A1">
        <w:rPr>
          <w:rFonts w:ascii="Arial" w:hAnsi="Arial" w:cs="Arial"/>
          <w:b/>
          <w:sz w:val="24"/>
          <w:szCs w:val="24"/>
        </w:rPr>
        <w:t xml:space="preserve"> </w:t>
      </w:r>
    </w:p>
    <w:p w14:paraId="577C31DE" w14:textId="77777777" w:rsidR="00F825D9" w:rsidRPr="001762A1" w:rsidRDefault="002E5B15"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In addition to</w:t>
      </w:r>
      <w:r w:rsidR="00F825D9" w:rsidRPr="001762A1">
        <w:rPr>
          <w:rFonts w:ascii="Arial" w:hAnsi="Arial" w:cs="Arial"/>
          <w:sz w:val="24"/>
          <w:szCs w:val="24"/>
        </w:rPr>
        <w:t xml:space="preserve"> </w:t>
      </w:r>
      <w:r w:rsidRPr="001762A1">
        <w:rPr>
          <w:rFonts w:ascii="Arial" w:hAnsi="Arial" w:cs="Arial"/>
          <w:sz w:val="24"/>
          <w:szCs w:val="24"/>
        </w:rPr>
        <w:t>the improvement,</w:t>
      </w:r>
      <w:r w:rsidR="00F825D9" w:rsidRPr="001762A1">
        <w:rPr>
          <w:rFonts w:ascii="Arial" w:hAnsi="Arial" w:cs="Arial"/>
          <w:sz w:val="24"/>
          <w:szCs w:val="24"/>
        </w:rPr>
        <w:t xml:space="preserve"> objectives and associated actions used to measure our performance the Northern Ireland </w:t>
      </w:r>
      <w:r w:rsidR="00E620B0" w:rsidRPr="001762A1">
        <w:rPr>
          <w:rFonts w:ascii="Arial" w:hAnsi="Arial" w:cs="Arial"/>
          <w:sz w:val="24"/>
          <w:szCs w:val="24"/>
        </w:rPr>
        <w:t>Government Departments</w:t>
      </w:r>
      <w:r w:rsidR="00F825D9" w:rsidRPr="001762A1">
        <w:rPr>
          <w:rFonts w:ascii="Arial" w:hAnsi="Arial" w:cs="Arial"/>
          <w:sz w:val="24"/>
          <w:szCs w:val="24"/>
        </w:rPr>
        <w:t xml:space="preserve"> has set a series of performance measures (indicators and standards) which the council will report on annually. Where relevant, the council’s improvement objectives incorporate statutory performance standards and indicators for Economic Development, Planning </w:t>
      </w:r>
      <w:r w:rsidR="00E620B0" w:rsidRPr="001762A1">
        <w:rPr>
          <w:rFonts w:ascii="Arial" w:hAnsi="Arial" w:cs="Arial"/>
          <w:sz w:val="24"/>
          <w:szCs w:val="24"/>
        </w:rPr>
        <w:t xml:space="preserve">and Waste Management. </w:t>
      </w:r>
      <w:r w:rsidR="00B91A25" w:rsidRPr="001762A1">
        <w:rPr>
          <w:rFonts w:ascii="Arial" w:hAnsi="Arial" w:cs="Arial"/>
          <w:sz w:val="24"/>
          <w:szCs w:val="24"/>
        </w:rPr>
        <w:t xml:space="preserve"> </w:t>
      </w:r>
    </w:p>
    <w:p w14:paraId="5291E352" w14:textId="77777777" w:rsidR="00F825D9" w:rsidRPr="001762A1" w:rsidRDefault="00F825D9" w:rsidP="00EF0464">
      <w:pPr>
        <w:autoSpaceDE w:val="0"/>
        <w:autoSpaceDN w:val="0"/>
        <w:adjustRightInd w:val="0"/>
        <w:spacing w:after="0" w:line="360" w:lineRule="auto"/>
        <w:rPr>
          <w:rFonts w:ascii="Arial" w:hAnsi="Arial" w:cs="Arial"/>
          <w:sz w:val="24"/>
          <w:szCs w:val="24"/>
        </w:rPr>
      </w:pPr>
    </w:p>
    <w:p w14:paraId="41CA9A2E" w14:textId="67B5EFEE" w:rsidR="00F825D9" w:rsidRPr="001762A1" w:rsidRDefault="00F825D9"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Arrangements for managing, improving and tracking Council’s performance in relation to set statutory indicators has been progressed through our service plans, which are developed on an annual basis and endorsed by Council, or if relevant may appear in the annual corporate performance Improvement plan as aligning with one of Council’s chosen Improvement objectives. Quarterly reviews and update reports relating to Council’s statutory indicator performance are collated and forwarded to our Senior Management Team, respective committees and Council. Unless otherwise highlighted in the annual corporate performance improvement plan, statutory performance indicator</w:t>
      </w:r>
      <w:r w:rsidR="00D72504">
        <w:rPr>
          <w:rFonts w:ascii="Arial" w:hAnsi="Arial" w:cs="Arial"/>
          <w:sz w:val="24"/>
          <w:szCs w:val="24"/>
        </w:rPr>
        <w:t>s are managed at a directorate l</w:t>
      </w:r>
      <w:r w:rsidRPr="001762A1">
        <w:rPr>
          <w:rFonts w:ascii="Arial" w:hAnsi="Arial" w:cs="Arial"/>
          <w:sz w:val="24"/>
          <w:szCs w:val="24"/>
        </w:rPr>
        <w:t>evel.</w:t>
      </w:r>
    </w:p>
    <w:p w14:paraId="1489A4F0" w14:textId="77777777" w:rsidR="00F825D9" w:rsidRPr="001762A1" w:rsidRDefault="00F825D9" w:rsidP="00EF0464">
      <w:pPr>
        <w:autoSpaceDE w:val="0"/>
        <w:autoSpaceDN w:val="0"/>
        <w:adjustRightInd w:val="0"/>
        <w:spacing w:after="0" w:line="360" w:lineRule="auto"/>
        <w:rPr>
          <w:rFonts w:ascii="Arial" w:hAnsi="Arial" w:cs="Arial"/>
          <w:sz w:val="24"/>
          <w:szCs w:val="24"/>
        </w:rPr>
      </w:pPr>
    </w:p>
    <w:p w14:paraId="7F8956F0" w14:textId="1A7EADA6" w:rsidR="00F825D9" w:rsidRPr="001762A1" w:rsidRDefault="00F825D9" w:rsidP="00EF0464">
      <w:pPr>
        <w:spacing w:after="0" w:line="360" w:lineRule="auto"/>
        <w:rPr>
          <w:rFonts w:ascii="Arial" w:hAnsi="Arial" w:cs="Arial"/>
          <w:b/>
          <w:sz w:val="24"/>
          <w:szCs w:val="24"/>
        </w:rPr>
      </w:pPr>
      <w:r w:rsidRPr="001762A1">
        <w:rPr>
          <w:rFonts w:ascii="Arial" w:hAnsi="Arial" w:cs="Arial"/>
          <w:b/>
          <w:sz w:val="24"/>
          <w:szCs w:val="24"/>
        </w:rPr>
        <w:t xml:space="preserve">Staff </w:t>
      </w:r>
      <w:r w:rsidR="008B274F" w:rsidRPr="001762A1">
        <w:rPr>
          <w:rFonts w:ascii="Arial" w:hAnsi="Arial" w:cs="Arial"/>
          <w:b/>
          <w:sz w:val="24"/>
          <w:szCs w:val="24"/>
        </w:rPr>
        <w:t>Engagement, Appraisals,</w:t>
      </w:r>
      <w:r w:rsidRPr="001762A1">
        <w:rPr>
          <w:rFonts w:ascii="Arial" w:hAnsi="Arial" w:cs="Arial"/>
          <w:b/>
          <w:sz w:val="24"/>
          <w:szCs w:val="24"/>
        </w:rPr>
        <w:t xml:space="preserve"> </w:t>
      </w:r>
      <w:r w:rsidR="00FA11AD" w:rsidRPr="001762A1">
        <w:rPr>
          <w:rFonts w:ascii="Arial" w:hAnsi="Arial" w:cs="Arial"/>
          <w:b/>
          <w:sz w:val="24"/>
          <w:szCs w:val="24"/>
        </w:rPr>
        <w:t>and Personal Development Plans (PDP’s)</w:t>
      </w:r>
    </w:p>
    <w:p w14:paraId="52D92787" w14:textId="72264F62" w:rsidR="00F825D9" w:rsidRPr="001762A1" w:rsidRDefault="00F825D9" w:rsidP="00EF0464">
      <w:pPr>
        <w:spacing w:after="0" w:line="360" w:lineRule="auto"/>
        <w:rPr>
          <w:rFonts w:ascii="Arial" w:hAnsi="Arial" w:cs="Arial"/>
          <w:color w:val="000000"/>
          <w:sz w:val="24"/>
          <w:szCs w:val="24"/>
        </w:rPr>
      </w:pPr>
      <w:r w:rsidRPr="001762A1">
        <w:rPr>
          <w:rFonts w:ascii="Arial" w:hAnsi="Arial" w:cs="Arial"/>
          <w:sz w:val="24"/>
          <w:szCs w:val="24"/>
        </w:rPr>
        <w:t>Appraisals are individual plans that translat</w:t>
      </w:r>
      <w:r w:rsidR="00D60B42" w:rsidRPr="001762A1">
        <w:rPr>
          <w:rFonts w:ascii="Arial" w:hAnsi="Arial" w:cs="Arial"/>
          <w:sz w:val="24"/>
          <w:szCs w:val="24"/>
        </w:rPr>
        <w:t>e the service plan objectives (service p</w:t>
      </w:r>
      <w:r w:rsidRPr="001762A1">
        <w:rPr>
          <w:rFonts w:ascii="Arial" w:hAnsi="Arial" w:cs="Arial"/>
          <w:sz w:val="24"/>
          <w:szCs w:val="24"/>
        </w:rPr>
        <w:t>lans and team plans</w:t>
      </w:r>
      <w:r w:rsidR="00B91A25" w:rsidRPr="001762A1">
        <w:rPr>
          <w:rFonts w:ascii="Arial" w:hAnsi="Arial" w:cs="Arial"/>
          <w:sz w:val="24"/>
          <w:szCs w:val="24"/>
        </w:rPr>
        <w:t xml:space="preserve"> i.e. how they will be delivered</w:t>
      </w:r>
      <w:r w:rsidRPr="001762A1">
        <w:rPr>
          <w:rFonts w:ascii="Arial" w:hAnsi="Arial" w:cs="Arial"/>
          <w:sz w:val="24"/>
          <w:szCs w:val="24"/>
        </w:rPr>
        <w:t>) into working measures and targets for all members of staff within the Council. They ensure employees understand the contribution and accountability towards meeting the Council</w:t>
      </w:r>
      <w:r w:rsidR="00D60B42" w:rsidRPr="001762A1">
        <w:rPr>
          <w:rFonts w:ascii="Arial" w:hAnsi="Arial" w:cs="Arial"/>
          <w:sz w:val="24"/>
          <w:szCs w:val="24"/>
        </w:rPr>
        <w:t>’s</w:t>
      </w:r>
      <w:r w:rsidRPr="001762A1">
        <w:rPr>
          <w:rFonts w:ascii="Arial" w:hAnsi="Arial" w:cs="Arial"/>
          <w:sz w:val="24"/>
          <w:szCs w:val="24"/>
        </w:rPr>
        <w:t xml:space="preserve"> vision and objectives. Once performance expectations and targets </w:t>
      </w:r>
      <w:r w:rsidR="00B91A25" w:rsidRPr="001762A1">
        <w:rPr>
          <w:rFonts w:ascii="Arial" w:hAnsi="Arial" w:cs="Arial"/>
          <w:sz w:val="24"/>
          <w:szCs w:val="24"/>
        </w:rPr>
        <w:t>are</w:t>
      </w:r>
      <w:r w:rsidRPr="001762A1">
        <w:rPr>
          <w:rFonts w:ascii="Arial" w:hAnsi="Arial" w:cs="Arial"/>
          <w:sz w:val="24"/>
          <w:szCs w:val="24"/>
        </w:rPr>
        <w:t xml:space="preserve"> agreed, managers will regularly review progress with </w:t>
      </w:r>
      <w:r w:rsidR="00D60B42" w:rsidRPr="001762A1">
        <w:rPr>
          <w:rFonts w:ascii="Arial" w:hAnsi="Arial" w:cs="Arial"/>
          <w:sz w:val="24"/>
          <w:szCs w:val="24"/>
        </w:rPr>
        <w:t xml:space="preserve">staff one-to-one </w:t>
      </w:r>
      <w:r w:rsidRPr="001762A1">
        <w:rPr>
          <w:rFonts w:ascii="Arial" w:hAnsi="Arial" w:cs="Arial"/>
          <w:sz w:val="24"/>
          <w:szCs w:val="24"/>
        </w:rPr>
        <w:t>meetings throughout the year. Council has developed and adopted a</w:t>
      </w:r>
      <w:r w:rsidR="00D72504">
        <w:rPr>
          <w:rFonts w:ascii="Arial" w:hAnsi="Arial" w:cs="Arial"/>
          <w:sz w:val="24"/>
          <w:szCs w:val="24"/>
        </w:rPr>
        <w:t>n</w:t>
      </w:r>
      <w:r w:rsidRPr="001762A1">
        <w:rPr>
          <w:rFonts w:ascii="Arial" w:hAnsi="Arial" w:cs="Arial"/>
          <w:sz w:val="24"/>
          <w:szCs w:val="24"/>
        </w:rPr>
        <w:t xml:space="preserve"> appraisal scheme, called </w:t>
      </w:r>
      <w:r w:rsidR="00F471A5" w:rsidRPr="001762A1">
        <w:rPr>
          <w:rFonts w:ascii="Arial" w:hAnsi="Arial" w:cs="Arial"/>
          <w:sz w:val="24"/>
          <w:szCs w:val="24"/>
        </w:rPr>
        <w:t>“</w:t>
      </w:r>
      <w:r w:rsidRPr="001762A1">
        <w:rPr>
          <w:rFonts w:ascii="Arial" w:hAnsi="Arial" w:cs="Arial"/>
          <w:sz w:val="24"/>
          <w:szCs w:val="24"/>
        </w:rPr>
        <w:t>Developing, Engaging and Performing</w:t>
      </w:r>
      <w:r w:rsidR="00F471A5" w:rsidRPr="001762A1">
        <w:rPr>
          <w:rFonts w:ascii="Arial" w:hAnsi="Arial" w:cs="Arial"/>
          <w:sz w:val="24"/>
          <w:szCs w:val="24"/>
        </w:rPr>
        <w:t>”</w:t>
      </w:r>
      <w:r w:rsidR="00447328" w:rsidRPr="001762A1">
        <w:rPr>
          <w:rFonts w:ascii="Arial" w:hAnsi="Arial" w:cs="Arial"/>
          <w:sz w:val="24"/>
          <w:szCs w:val="24"/>
        </w:rPr>
        <w:t xml:space="preserve"> </w:t>
      </w:r>
      <w:r w:rsidR="00D60B42" w:rsidRPr="001762A1">
        <w:rPr>
          <w:rFonts w:ascii="Arial" w:hAnsi="Arial" w:cs="Arial"/>
          <w:sz w:val="24"/>
          <w:szCs w:val="24"/>
        </w:rPr>
        <w:t xml:space="preserve">- </w:t>
      </w:r>
      <w:r w:rsidR="00447328" w:rsidRPr="001762A1">
        <w:rPr>
          <w:rFonts w:ascii="Arial" w:hAnsi="Arial" w:cs="Arial"/>
          <w:sz w:val="24"/>
          <w:szCs w:val="24"/>
        </w:rPr>
        <w:t>(DEP’s)</w:t>
      </w:r>
      <w:r w:rsidRPr="001762A1">
        <w:rPr>
          <w:rFonts w:ascii="Arial" w:hAnsi="Arial" w:cs="Arial"/>
          <w:sz w:val="24"/>
          <w:szCs w:val="24"/>
        </w:rPr>
        <w:t xml:space="preserve">. </w:t>
      </w:r>
    </w:p>
    <w:p w14:paraId="6FCE4713" w14:textId="77777777" w:rsidR="00F825D9" w:rsidRPr="001762A1" w:rsidRDefault="00F825D9" w:rsidP="00EF0464">
      <w:pPr>
        <w:autoSpaceDE w:val="0"/>
        <w:autoSpaceDN w:val="0"/>
        <w:adjustRightInd w:val="0"/>
        <w:spacing w:after="0" w:line="360" w:lineRule="auto"/>
        <w:rPr>
          <w:rFonts w:ascii="Arial" w:hAnsi="Arial" w:cs="Arial"/>
          <w:color w:val="000000"/>
          <w:sz w:val="24"/>
          <w:szCs w:val="24"/>
        </w:rPr>
      </w:pPr>
    </w:p>
    <w:p w14:paraId="5789865B" w14:textId="5CD537B0" w:rsidR="00F825D9" w:rsidRDefault="00F825D9" w:rsidP="00EF0464">
      <w:pPr>
        <w:spacing w:line="360" w:lineRule="auto"/>
        <w:rPr>
          <w:rFonts w:ascii="Arial" w:hAnsi="Arial" w:cs="Arial"/>
          <w:color w:val="000000"/>
          <w:sz w:val="24"/>
          <w:szCs w:val="24"/>
        </w:rPr>
      </w:pPr>
      <w:r w:rsidRPr="001762A1">
        <w:rPr>
          <w:rFonts w:ascii="Arial" w:hAnsi="Arial" w:cs="Arial"/>
          <w:color w:val="000000"/>
          <w:sz w:val="24"/>
          <w:szCs w:val="24"/>
        </w:rPr>
        <w:lastRenderedPageBreak/>
        <w:t>Relevant parts of the Community Plan, the Corporate Plan, Corporate Performance Impr</w:t>
      </w:r>
      <w:r w:rsidR="00B91A25" w:rsidRPr="001762A1">
        <w:rPr>
          <w:rFonts w:ascii="Arial" w:hAnsi="Arial" w:cs="Arial"/>
          <w:color w:val="000000"/>
          <w:sz w:val="24"/>
          <w:szCs w:val="24"/>
        </w:rPr>
        <w:t xml:space="preserve">ovement Plan and Service Plans </w:t>
      </w:r>
      <w:r w:rsidRPr="001762A1">
        <w:rPr>
          <w:rFonts w:ascii="Arial" w:hAnsi="Arial" w:cs="Arial"/>
          <w:color w:val="000000"/>
          <w:sz w:val="24"/>
          <w:szCs w:val="24"/>
        </w:rPr>
        <w:t>form</w:t>
      </w:r>
      <w:r w:rsidR="00B91A25" w:rsidRPr="001762A1">
        <w:rPr>
          <w:rFonts w:ascii="Arial" w:hAnsi="Arial" w:cs="Arial"/>
          <w:color w:val="000000"/>
          <w:sz w:val="24"/>
          <w:szCs w:val="24"/>
        </w:rPr>
        <w:t>s</w:t>
      </w:r>
      <w:r w:rsidRPr="001762A1">
        <w:rPr>
          <w:rFonts w:ascii="Arial" w:hAnsi="Arial" w:cs="Arial"/>
          <w:color w:val="000000"/>
          <w:sz w:val="24"/>
          <w:szCs w:val="24"/>
        </w:rPr>
        <w:t xml:space="preserve"> the basis of personal objectives set for each SMT member</w:t>
      </w:r>
      <w:r w:rsidR="00D60B42" w:rsidRPr="001762A1">
        <w:rPr>
          <w:rFonts w:ascii="Arial" w:hAnsi="Arial" w:cs="Arial"/>
          <w:color w:val="000000"/>
          <w:sz w:val="24"/>
          <w:szCs w:val="24"/>
        </w:rPr>
        <w:t>s</w:t>
      </w:r>
      <w:r w:rsidRPr="001762A1">
        <w:rPr>
          <w:rFonts w:ascii="Arial" w:hAnsi="Arial" w:cs="Arial"/>
          <w:color w:val="000000"/>
          <w:sz w:val="24"/>
          <w:szCs w:val="24"/>
        </w:rPr>
        <w:t xml:space="preserve">, Heads of Service, </w:t>
      </w:r>
      <w:r w:rsidR="00F471A5" w:rsidRPr="001762A1">
        <w:rPr>
          <w:rFonts w:ascii="Arial" w:hAnsi="Arial" w:cs="Arial"/>
          <w:color w:val="000000"/>
          <w:sz w:val="24"/>
          <w:szCs w:val="24"/>
        </w:rPr>
        <w:t>M</w:t>
      </w:r>
      <w:r w:rsidR="00D60B42" w:rsidRPr="001762A1">
        <w:rPr>
          <w:rFonts w:ascii="Arial" w:hAnsi="Arial" w:cs="Arial"/>
          <w:color w:val="000000"/>
          <w:sz w:val="24"/>
          <w:szCs w:val="24"/>
        </w:rPr>
        <w:t>anagers and individual team members</w:t>
      </w:r>
      <w:r w:rsidRPr="001762A1">
        <w:rPr>
          <w:rFonts w:ascii="Arial" w:hAnsi="Arial" w:cs="Arial"/>
          <w:color w:val="000000"/>
          <w:sz w:val="24"/>
          <w:szCs w:val="24"/>
        </w:rPr>
        <w:t xml:space="preserve">, and achievement against </w:t>
      </w:r>
      <w:r w:rsidR="00F471A5" w:rsidRPr="001762A1">
        <w:rPr>
          <w:rFonts w:ascii="Arial" w:hAnsi="Arial" w:cs="Arial"/>
          <w:color w:val="000000"/>
          <w:sz w:val="24"/>
          <w:szCs w:val="24"/>
        </w:rPr>
        <w:t>are</w:t>
      </w:r>
      <w:r w:rsidRPr="001762A1">
        <w:rPr>
          <w:rFonts w:ascii="Arial" w:hAnsi="Arial" w:cs="Arial"/>
          <w:color w:val="000000"/>
          <w:sz w:val="24"/>
          <w:szCs w:val="24"/>
        </w:rPr>
        <w:t xml:space="preserve"> discussed at </w:t>
      </w:r>
      <w:r w:rsidR="00D60B42" w:rsidRPr="001762A1">
        <w:rPr>
          <w:rFonts w:ascii="Arial" w:hAnsi="Arial" w:cs="Arial"/>
          <w:color w:val="000000"/>
          <w:sz w:val="24"/>
          <w:szCs w:val="24"/>
        </w:rPr>
        <w:t xml:space="preserve">the </w:t>
      </w:r>
      <w:r w:rsidRPr="001762A1">
        <w:rPr>
          <w:rFonts w:ascii="Arial" w:hAnsi="Arial" w:cs="Arial"/>
          <w:color w:val="000000"/>
          <w:sz w:val="24"/>
          <w:szCs w:val="24"/>
        </w:rPr>
        <w:t>regular</w:t>
      </w:r>
      <w:r w:rsidR="00D60B42" w:rsidRPr="001762A1">
        <w:rPr>
          <w:rFonts w:ascii="Arial" w:hAnsi="Arial" w:cs="Arial"/>
          <w:color w:val="000000"/>
          <w:sz w:val="24"/>
          <w:szCs w:val="24"/>
        </w:rPr>
        <w:t xml:space="preserve"> meetings</w:t>
      </w:r>
      <w:r w:rsidR="00FA11AD" w:rsidRPr="001762A1">
        <w:rPr>
          <w:rFonts w:ascii="Arial" w:hAnsi="Arial" w:cs="Arial"/>
          <w:color w:val="000000"/>
          <w:sz w:val="24"/>
          <w:szCs w:val="24"/>
        </w:rPr>
        <w:t>.</w:t>
      </w:r>
    </w:p>
    <w:p w14:paraId="7AC6494E" w14:textId="77777777" w:rsidR="0067174C" w:rsidRPr="001762A1" w:rsidRDefault="0067174C" w:rsidP="00EF0464">
      <w:pPr>
        <w:spacing w:line="360" w:lineRule="auto"/>
        <w:rPr>
          <w:rFonts w:ascii="Arial" w:hAnsi="Arial" w:cs="Arial"/>
          <w:color w:val="000000"/>
          <w:sz w:val="24"/>
          <w:szCs w:val="24"/>
        </w:rPr>
      </w:pPr>
    </w:p>
    <w:p w14:paraId="1F792417" w14:textId="77777777" w:rsidR="00E35C69" w:rsidRDefault="00F825D9" w:rsidP="00EF0464">
      <w:pPr>
        <w:spacing w:after="0" w:line="360" w:lineRule="auto"/>
        <w:rPr>
          <w:rFonts w:ascii="Arial" w:hAnsi="Arial" w:cs="Arial"/>
          <w:sz w:val="24"/>
          <w:szCs w:val="24"/>
        </w:rPr>
      </w:pPr>
      <w:r w:rsidRPr="001762A1">
        <w:rPr>
          <w:rFonts w:ascii="Arial" w:hAnsi="Arial" w:cs="Arial"/>
          <w:sz w:val="24"/>
          <w:szCs w:val="24"/>
        </w:rPr>
        <w:t xml:space="preserve">Within Council, </w:t>
      </w:r>
      <w:r w:rsidR="00447328" w:rsidRPr="001762A1">
        <w:rPr>
          <w:rFonts w:ascii="Arial" w:hAnsi="Arial" w:cs="Arial"/>
          <w:sz w:val="24"/>
          <w:szCs w:val="24"/>
        </w:rPr>
        <w:t xml:space="preserve">a </w:t>
      </w:r>
      <w:r w:rsidRPr="001762A1">
        <w:rPr>
          <w:rFonts w:ascii="Arial" w:hAnsi="Arial" w:cs="Arial"/>
          <w:sz w:val="24"/>
          <w:szCs w:val="24"/>
        </w:rPr>
        <w:t xml:space="preserve">personal development plan </w:t>
      </w:r>
      <w:r w:rsidR="00D60B42" w:rsidRPr="001762A1">
        <w:rPr>
          <w:rFonts w:ascii="Arial" w:hAnsi="Arial" w:cs="Arial"/>
          <w:sz w:val="24"/>
          <w:szCs w:val="24"/>
        </w:rPr>
        <w:t xml:space="preserve">(PDP) </w:t>
      </w:r>
      <w:r w:rsidRPr="001762A1">
        <w:rPr>
          <w:rFonts w:ascii="Arial" w:hAnsi="Arial" w:cs="Arial"/>
          <w:sz w:val="24"/>
          <w:szCs w:val="24"/>
        </w:rPr>
        <w:t>set</w:t>
      </w:r>
      <w:r w:rsidR="00447328" w:rsidRPr="001762A1">
        <w:rPr>
          <w:rFonts w:ascii="Arial" w:hAnsi="Arial" w:cs="Arial"/>
          <w:sz w:val="24"/>
          <w:szCs w:val="24"/>
        </w:rPr>
        <w:t>s</w:t>
      </w:r>
      <w:r w:rsidRPr="001762A1">
        <w:rPr>
          <w:rFonts w:ascii="Arial" w:hAnsi="Arial" w:cs="Arial"/>
          <w:sz w:val="24"/>
          <w:szCs w:val="24"/>
        </w:rPr>
        <w:t xml:space="preserve"> out the actions staff propose to take to deliver on objectives</w:t>
      </w:r>
      <w:r w:rsidR="002E5B15" w:rsidRPr="001762A1">
        <w:rPr>
          <w:rFonts w:ascii="Arial" w:hAnsi="Arial" w:cs="Arial"/>
          <w:sz w:val="24"/>
          <w:szCs w:val="24"/>
        </w:rPr>
        <w:t>,</w:t>
      </w:r>
      <w:r w:rsidRPr="001762A1">
        <w:rPr>
          <w:rFonts w:ascii="Arial" w:hAnsi="Arial" w:cs="Arial"/>
          <w:sz w:val="24"/>
          <w:szCs w:val="24"/>
        </w:rPr>
        <w:t xml:space="preserve"> and how to learn</w:t>
      </w:r>
      <w:r w:rsidR="002E5B15" w:rsidRPr="001762A1">
        <w:rPr>
          <w:rFonts w:ascii="Arial" w:hAnsi="Arial" w:cs="Arial"/>
          <w:sz w:val="24"/>
          <w:szCs w:val="24"/>
        </w:rPr>
        <w:t>/</w:t>
      </w:r>
      <w:r w:rsidRPr="001762A1">
        <w:rPr>
          <w:rFonts w:ascii="Arial" w:hAnsi="Arial" w:cs="Arial"/>
          <w:sz w:val="24"/>
          <w:szCs w:val="24"/>
        </w:rPr>
        <w:t xml:space="preserve">develop themselves. </w:t>
      </w:r>
    </w:p>
    <w:p w14:paraId="1E4DADB8" w14:textId="77777777" w:rsidR="00E35C69" w:rsidRDefault="00E35C69" w:rsidP="00EF0464">
      <w:pPr>
        <w:spacing w:after="0" w:line="360" w:lineRule="auto"/>
        <w:rPr>
          <w:rFonts w:ascii="Arial" w:hAnsi="Arial" w:cs="Arial"/>
          <w:sz w:val="24"/>
          <w:szCs w:val="24"/>
        </w:rPr>
      </w:pPr>
    </w:p>
    <w:p w14:paraId="78E000C1" w14:textId="1D49CE1E" w:rsidR="00BE0DD6" w:rsidRDefault="00BE0DD6">
      <w:pPr>
        <w:rPr>
          <w:sz w:val="28"/>
          <w:szCs w:val="28"/>
        </w:rPr>
      </w:pPr>
    </w:p>
    <w:p w14:paraId="337513D7" w14:textId="2C4C5B2C" w:rsidR="0067174C" w:rsidRDefault="0067174C">
      <w:pPr>
        <w:rPr>
          <w:sz w:val="28"/>
          <w:szCs w:val="28"/>
        </w:rPr>
      </w:pPr>
    </w:p>
    <w:p w14:paraId="1454A4C8" w14:textId="4201E272" w:rsidR="00170A25" w:rsidRPr="002A3C39" w:rsidRDefault="00483525" w:rsidP="0099379F">
      <w:pPr>
        <w:pStyle w:val="Heading2"/>
        <w:ind w:left="709" w:hanging="709"/>
      </w:pPr>
      <w:r>
        <w:t>4</w:t>
      </w:r>
      <w:r w:rsidR="00170A25" w:rsidRPr="002A3C39">
        <w:t xml:space="preserve">.0 </w:t>
      </w:r>
      <w:r w:rsidR="00A3344C">
        <w:tab/>
        <w:t>C</w:t>
      </w:r>
      <w:r w:rsidR="0099379F">
        <w:t>ouncil’s self-assessment of statutory indicators and standards 2020 to 2021.</w:t>
      </w:r>
    </w:p>
    <w:p w14:paraId="76C856CA" w14:textId="77777777" w:rsidR="007A19E1" w:rsidRDefault="007A19E1" w:rsidP="0099379F">
      <w:pPr>
        <w:ind w:right="-330"/>
        <w:jc w:val="both"/>
        <w:rPr>
          <w:b/>
          <w:sz w:val="24"/>
          <w:szCs w:val="24"/>
        </w:rPr>
      </w:pPr>
    </w:p>
    <w:p w14:paraId="1E3BAEAE" w14:textId="469C62C7" w:rsidR="00DD3411" w:rsidRPr="00B46F7B" w:rsidRDefault="00DD3411" w:rsidP="00B46F7B">
      <w:pPr>
        <w:pStyle w:val="Heading3"/>
      </w:pPr>
      <w:r w:rsidRPr="00B46F7B">
        <w:t>Statutory Indicators/</w:t>
      </w:r>
      <w:r w:rsidR="00A3344C" w:rsidRPr="00B46F7B">
        <w:t xml:space="preserve">Standards - </w:t>
      </w:r>
      <w:r w:rsidRPr="00B46F7B">
        <w:t>(Set For Us)</w:t>
      </w:r>
    </w:p>
    <w:p w14:paraId="15FA2CED" w14:textId="4A747675" w:rsidR="00CF5BF2" w:rsidRDefault="00CF5BF2" w:rsidP="003D0DF8">
      <w:pPr>
        <w:tabs>
          <w:tab w:val="left" w:pos="2835"/>
        </w:tabs>
        <w:spacing w:line="360" w:lineRule="auto"/>
        <w:ind w:right="-25"/>
        <w:rPr>
          <w:rFonts w:ascii="Arial" w:hAnsi="Arial" w:cs="Arial"/>
          <w:sz w:val="24"/>
          <w:szCs w:val="24"/>
        </w:rPr>
      </w:pPr>
      <w:r w:rsidRPr="008B1CA2">
        <w:rPr>
          <w:rFonts w:ascii="Arial" w:hAnsi="Arial" w:cs="Arial"/>
          <w:sz w:val="24"/>
          <w:szCs w:val="24"/>
        </w:rPr>
        <w:t>Under the Local Government (Performance Indicators and Standards Order (Northern Ireland) 2015, statutory performance indicators and standards have been set as part of the performance improvement arrangements for district councils</w:t>
      </w:r>
      <w:r w:rsidR="007A19E1" w:rsidRPr="008B1CA2">
        <w:rPr>
          <w:rFonts w:ascii="Arial" w:hAnsi="Arial" w:cs="Arial"/>
          <w:sz w:val="24"/>
          <w:szCs w:val="24"/>
        </w:rPr>
        <w:t xml:space="preserve"> (i.e. set for us)</w:t>
      </w:r>
      <w:r w:rsidRPr="008B1CA2">
        <w:rPr>
          <w:rFonts w:ascii="Arial" w:hAnsi="Arial" w:cs="Arial"/>
          <w:sz w:val="24"/>
          <w:szCs w:val="24"/>
        </w:rPr>
        <w:t>. Performance measures have been specified for the functions of:</w:t>
      </w:r>
      <w:r w:rsidR="007A19E1" w:rsidRPr="008B1CA2">
        <w:rPr>
          <w:rFonts w:ascii="Arial" w:hAnsi="Arial" w:cs="Arial"/>
          <w:sz w:val="24"/>
          <w:szCs w:val="24"/>
        </w:rPr>
        <w:t xml:space="preserve"> </w:t>
      </w:r>
      <w:r w:rsidR="006F1C49">
        <w:rPr>
          <w:rFonts w:ascii="Arial" w:hAnsi="Arial" w:cs="Arial"/>
          <w:sz w:val="24"/>
          <w:szCs w:val="24"/>
        </w:rPr>
        <w:t>economic development, p</w:t>
      </w:r>
      <w:r w:rsidRPr="008B1CA2">
        <w:rPr>
          <w:rFonts w:ascii="Arial" w:hAnsi="Arial" w:cs="Arial"/>
          <w:sz w:val="24"/>
          <w:szCs w:val="24"/>
        </w:rPr>
        <w:t>lannin</w:t>
      </w:r>
      <w:r w:rsidR="006F1C49">
        <w:rPr>
          <w:rFonts w:ascii="Arial" w:hAnsi="Arial" w:cs="Arial"/>
          <w:sz w:val="24"/>
          <w:szCs w:val="24"/>
        </w:rPr>
        <w:t>g and w</w:t>
      </w:r>
      <w:r w:rsidRPr="008B1CA2">
        <w:rPr>
          <w:rFonts w:ascii="Arial" w:hAnsi="Arial" w:cs="Arial"/>
          <w:sz w:val="24"/>
          <w:szCs w:val="24"/>
        </w:rPr>
        <w:t xml:space="preserve">aste management. </w:t>
      </w:r>
    </w:p>
    <w:p w14:paraId="333E6175" w14:textId="77777777" w:rsidR="00BE0DD6" w:rsidRPr="008B1CA2" w:rsidRDefault="00CF5BF2" w:rsidP="00012646">
      <w:pPr>
        <w:autoSpaceDE w:val="0"/>
        <w:autoSpaceDN w:val="0"/>
        <w:adjustRightInd w:val="0"/>
        <w:spacing w:after="0" w:line="360" w:lineRule="auto"/>
        <w:contextualSpacing/>
        <w:rPr>
          <w:rFonts w:ascii="Arial" w:hAnsi="Arial" w:cs="Arial"/>
          <w:sz w:val="24"/>
          <w:szCs w:val="24"/>
        </w:rPr>
      </w:pPr>
      <w:r w:rsidRPr="008B1CA2">
        <w:rPr>
          <w:rFonts w:ascii="Arial" w:hAnsi="Arial" w:cs="Arial"/>
          <w:sz w:val="24"/>
          <w:szCs w:val="24"/>
        </w:rPr>
        <w:t>The aim of the performance measures is to promote the improvement of service delivery.</w:t>
      </w:r>
      <w:r w:rsidR="00A3344C" w:rsidRPr="008B1CA2">
        <w:rPr>
          <w:rFonts w:ascii="Arial" w:hAnsi="Arial" w:cs="Arial"/>
          <w:sz w:val="24"/>
          <w:szCs w:val="24"/>
        </w:rPr>
        <w:t xml:space="preserve"> </w:t>
      </w:r>
      <w:r w:rsidR="00DD3411" w:rsidRPr="008B1CA2">
        <w:rPr>
          <w:rFonts w:ascii="Arial" w:hAnsi="Arial" w:cs="Arial"/>
          <w:sz w:val="24"/>
          <w:szCs w:val="24"/>
        </w:rPr>
        <w:t xml:space="preserve"> </w:t>
      </w:r>
      <w:r w:rsidR="00A3344C" w:rsidRPr="008B1CA2">
        <w:rPr>
          <w:rFonts w:ascii="Arial" w:hAnsi="Arial" w:cs="Arial"/>
          <w:sz w:val="24"/>
          <w:szCs w:val="24"/>
        </w:rPr>
        <w:t xml:space="preserve">The information is currently collated by the Department for the Economy, Department for Infrastructure and DAERA (Department for Agriculture, Environment and Rural Affairs) respectively and published on their websites. Once released to Council, this information is published for citizens and other stakeholders to assess Council’s performance in these areas. </w:t>
      </w:r>
    </w:p>
    <w:p w14:paraId="37E484C6" w14:textId="77777777" w:rsidR="00012646" w:rsidRDefault="00012646" w:rsidP="00411A92">
      <w:pPr>
        <w:autoSpaceDE w:val="0"/>
        <w:autoSpaceDN w:val="0"/>
        <w:adjustRightInd w:val="0"/>
        <w:spacing w:after="0" w:line="360" w:lineRule="auto"/>
        <w:rPr>
          <w:rFonts w:ascii="Arial" w:hAnsi="Arial" w:cs="Arial"/>
          <w:sz w:val="24"/>
          <w:szCs w:val="24"/>
        </w:rPr>
      </w:pPr>
    </w:p>
    <w:p w14:paraId="53EC5C04" w14:textId="1CF681F6" w:rsidR="008F6254" w:rsidRDefault="00A3344C" w:rsidP="00411A92">
      <w:pPr>
        <w:autoSpaceDE w:val="0"/>
        <w:autoSpaceDN w:val="0"/>
        <w:adjustRightInd w:val="0"/>
        <w:spacing w:after="0" w:line="360" w:lineRule="auto"/>
        <w:rPr>
          <w:rFonts w:ascii="Arial" w:hAnsi="Arial" w:cs="Arial"/>
          <w:sz w:val="24"/>
          <w:szCs w:val="24"/>
        </w:rPr>
      </w:pPr>
      <w:r w:rsidRPr="008B1CA2">
        <w:rPr>
          <w:rFonts w:ascii="Arial" w:hAnsi="Arial" w:cs="Arial"/>
          <w:sz w:val="24"/>
          <w:szCs w:val="24"/>
        </w:rPr>
        <w:t xml:space="preserve">Mid Ulster </w:t>
      </w:r>
      <w:r w:rsidR="003D0DF8">
        <w:rPr>
          <w:rFonts w:ascii="Arial" w:hAnsi="Arial" w:cs="Arial"/>
          <w:sz w:val="24"/>
          <w:szCs w:val="24"/>
        </w:rPr>
        <w:t>District Council’s 2020</w:t>
      </w:r>
      <w:r w:rsidRPr="008B1CA2">
        <w:rPr>
          <w:rFonts w:ascii="Arial" w:hAnsi="Arial" w:cs="Arial"/>
          <w:sz w:val="24"/>
          <w:szCs w:val="24"/>
        </w:rPr>
        <w:t xml:space="preserve"> to 20</w:t>
      </w:r>
      <w:r w:rsidR="003D0DF8">
        <w:rPr>
          <w:rFonts w:ascii="Arial" w:hAnsi="Arial" w:cs="Arial"/>
          <w:sz w:val="24"/>
          <w:szCs w:val="24"/>
        </w:rPr>
        <w:t xml:space="preserve">21 </w:t>
      </w:r>
      <w:r w:rsidRPr="008B1CA2">
        <w:rPr>
          <w:rFonts w:ascii="Arial" w:hAnsi="Arial" w:cs="Arial"/>
          <w:sz w:val="24"/>
          <w:szCs w:val="24"/>
        </w:rPr>
        <w:t>performance against these</w:t>
      </w:r>
      <w:r w:rsidRPr="008B1CA2">
        <w:rPr>
          <w:rFonts w:ascii="Arial" w:hAnsi="Arial" w:cs="Arial"/>
          <w:color w:val="FFFFFF"/>
          <w:sz w:val="24"/>
          <w:szCs w:val="24"/>
        </w:rPr>
        <w:t xml:space="preserve"> </w:t>
      </w:r>
      <w:r w:rsidRPr="008B1CA2">
        <w:rPr>
          <w:rFonts w:ascii="Arial" w:hAnsi="Arial" w:cs="Arial"/>
          <w:sz w:val="24"/>
          <w:szCs w:val="24"/>
        </w:rPr>
        <w:t xml:space="preserve">indicators </w:t>
      </w:r>
      <w:r w:rsidR="00CC4DE7" w:rsidRPr="008B1CA2">
        <w:rPr>
          <w:rFonts w:ascii="Arial" w:hAnsi="Arial" w:cs="Arial"/>
          <w:sz w:val="24"/>
          <w:szCs w:val="24"/>
        </w:rPr>
        <w:t>(progress and direction of travel)</w:t>
      </w:r>
      <w:r w:rsidR="00FB31BC" w:rsidRPr="008B1CA2">
        <w:rPr>
          <w:rFonts w:ascii="Arial" w:hAnsi="Arial" w:cs="Arial"/>
          <w:sz w:val="24"/>
          <w:szCs w:val="24"/>
        </w:rPr>
        <w:t xml:space="preserve"> </w:t>
      </w:r>
      <w:r w:rsidR="00BE0DD6" w:rsidRPr="008B1CA2">
        <w:rPr>
          <w:rFonts w:ascii="Arial" w:hAnsi="Arial" w:cs="Arial"/>
          <w:sz w:val="24"/>
          <w:szCs w:val="24"/>
        </w:rPr>
        <w:t>are</w:t>
      </w:r>
      <w:r w:rsidRPr="008B1CA2">
        <w:rPr>
          <w:rFonts w:ascii="Arial" w:hAnsi="Arial" w:cs="Arial"/>
          <w:sz w:val="24"/>
          <w:szCs w:val="24"/>
        </w:rPr>
        <w:t xml:space="preserve"> outlined in the following </w:t>
      </w:r>
      <w:r w:rsidR="003D0DF8">
        <w:rPr>
          <w:rFonts w:ascii="Arial" w:hAnsi="Arial" w:cs="Arial"/>
          <w:sz w:val="24"/>
          <w:szCs w:val="24"/>
        </w:rPr>
        <w:t>section</w:t>
      </w:r>
      <w:r w:rsidRPr="008B1CA2">
        <w:rPr>
          <w:rFonts w:ascii="Arial" w:hAnsi="Arial" w:cs="Arial"/>
          <w:sz w:val="24"/>
          <w:szCs w:val="24"/>
        </w:rPr>
        <w:t xml:space="preserve">, also included is performance </w:t>
      </w:r>
      <w:r w:rsidR="00FB31BC" w:rsidRPr="008B1CA2">
        <w:rPr>
          <w:rFonts w:ascii="Arial" w:hAnsi="Arial" w:cs="Arial"/>
          <w:sz w:val="24"/>
          <w:szCs w:val="24"/>
        </w:rPr>
        <w:t xml:space="preserve">benchmarking </w:t>
      </w:r>
      <w:r w:rsidRPr="008B1CA2">
        <w:rPr>
          <w:rFonts w:ascii="Arial" w:hAnsi="Arial" w:cs="Arial"/>
          <w:sz w:val="24"/>
          <w:szCs w:val="24"/>
        </w:rPr>
        <w:t xml:space="preserve">data </w:t>
      </w:r>
      <w:r w:rsidR="00CF5BF2" w:rsidRPr="008B1CA2">
        <w:rPr>
          <w:rFonts w:ascii="Arial" w:hAnsi="Arial" w:cs="Arial"/>
          <w:sz w:val="24"/>
          <w:szCs w:val="24"/>
        </w:rPr>
        <w:t xml:space="preserve">relating to how the other 10 </w:t>
      </w:r>
      <w:r w:rsidRPr="008B1CA2">
        <w:rPr>
          <w:rFonts w:ascii="Arial" w:hAnsi="Arial" w:cs="Arial"/>
          <w:sz w:val="24"/>
          <w:szCs w:val="24"/>
        </w:rPr>
        <w:t>Councils</w:t>
      </w:r>
      <w:r w:rsidR="003D0DF8">
        <w:rPr>
          <w:rFonts w:ascii="Arial" w:hAnsi="Arial" w:cs="Arial"/>
          <w:sz w:val="24"/>
          <w:szCs w:val="24"/>
        </w:rPr>
        <w:t>;</w:t>
      </w:r>
      <w:r w:rsidR="00FB31BC" w:rsidRPr="008B1CA2">
        <w:rPr>
          <w:rFonts w:ascii="Arial" w:hAnsi="Arial" w:cs="Arial"/>
          <w:sz w:val="24"/>
          <w:szCs w:val="24"/>
        </w:rPr>
        <w:t xml:space="preserve"> where available</w:t>
      </w:r>
      <w:r w:rsidRPr="008B1CA2">
        <w:rPr>
          <w:rFonts w:ascii="Arial" w:hAnsi="Arial" w:cs="Arial"/>
          <w:sz w:val="24"/>
          <w:szCs w:val="24"/>
        </w:rPr>
        <w:t>.</w:t>
      </w:r>
      <w:r w:rsidR="00411A92" w:rsidRPr="00411A92">
        <w:rPr>
          <w:rFonts w:ascii="Arial" w:hAnsi="Arial" w:cs="Arial"/>
          <w:sz w:val="24"/>
          <w:szCs w:val="24"/>
        </w:rPr>
        <w:t xml:space="preserve"> </w:t>
      </w:r>
    </w:p>
    <w:p w14:paraId="02F1E2D7" w14:textId="77777777" w:rsidR="008F6254" w:rsidRDefault="008F6254" w:rsidP="00411A92">
      <w:pPr>
        <w:autoSpaceDE w:val="0"/>
        <w:autoSpaceDN w:val="0"/>
        <w:adjustRightInd w:val="0"/>
        <w:spacing w:after="0" w:line="360" w:lineRule="auto"/>
        <w:rPr>
          <w:rFonts w:ascii="Arial" w:hAnsi="Arial" w:cs="Arial"/>
          <w:sz w:val="24"/>
          <w:szCs w:val="24"/>
        </w:rPr>
      </w:pPr>
    </w:p>
    <w:p w14:paraId="15C3CBF3" w14:textId="77777777" w:rsidR="00CC103F" w:rsidRDefault="00411A92" w:rsidP="008F6254">
      <w:pPr>
        <w:autoSpaceDE w:val="0"/>
        <w:autoSpaceDN w:val="0"/>
        <w:adjustRightInd w:val="0"/>
        <w:spacing w:after="0" w:line="360" w:lineRule="auto"/>
        <w:rPr>
          <w:rFonts w:ascii="Arial" w:hAnsi="Arial" w:cs="Arial"/>
          <w:sz w:val="24"/>
          <w:szCs w:val="24"/>
        </w:rPr>
      </w:pPr>
      <w:r>
        <w:rPr>
          <w:rFonts w:ascii="Arial" w:hAnsi="Arial" w:cs="Arial"/>
          <w:sz w:val="24"/>
          <w:szCs w:val="24"/>
        </w:rPr>
        <w:lastRenderedPageBreak/>
        <w:t>COVID-19 has had a large impact on our services over the last 12 months and some of the ways in which services have adapted throughout the year is included to provide a holistic picture of how the Council has performed this year</w:t>
      </w:r>
      <w:r w:rsidR="00012646">
        <w:rPr>
          <w:rFonts w:ascii="Arial" w:hAnsi="Arial" w:cs="Arial"/>
          <w:sz w:val="24"/>
          <w:szCs w:val="24"/>
        </w:rPr>
        <w:t>.</w:t>
      </w:r>
      <w:r w:rsidR="00DA1A97" w:rsidRPr="00DA1A97">
        <w:rPr>
          <w:rFonts w:ascii="Arial" w:hAnsi="Arial" w:cs="Arial"/>
          <w:sz w:val="24"/>
          <w:szCs w:val="24"/>
        </w:rPr>
        <w:t xml:space="preserve"> </w:t>
      </w:r>
    </w:p>
    <w:p w14:paraId="55645F16" w14:textId="77777777" w:rsidR="00CC103F" w:rsidRDefault="00CC103F" w:rsidP="008F6254">
      <w:pPr>
        <w:autoSpaceDE w:val="0"/>
        <w:autoSpaceDN w:val="0"/>
        <w:adjustRightInd w:val="0"/>
        <w:spacing w:after="0" w:line="360" w:lineRule="auto"/>
        <w:rPr>
          <w:rFonts w:ascii="Arial" w:hAnsi="Arial" w:cs="Arial"/>
          <w:sz w:val="24"/>
          <w:szCs w:val="24"/>
        </w:rPr>
      </w:pPr>
    </w:p>
    <w:p w14:paraId="72A91D81" w14:textId="57A8A6A2" w:rsidR="00DD3411" w:rsidRDefault="00DA1A97" w:rsidP="008F6254">
      <w:pPr>
        <w:autoSpaceDE w:val="0"/>
        <w:autoSpaceDN w:val="0"/>
        <w:adjustRightInd w:val="0"/>
        <w:spacing w:after="0" w:line="360" w:lineRule="auto"/>
        <w:rPr>
          <w:rFonts w:ascii="Arial" w:hAnsi="Arial" w:cs="Arial"/>
          <w:sz w:val="24"/>
          <w:szCs w:val="24"/>
        </w:rPr>
      </w:pPr>
      <w:r>
        <w:rPr>
          <w:rFonts w:ascii="Arial" w:hAnsi="Arial" w:cs="Arial"/>
          <w:sz w:val="24"/>
          <w:szCs w:val="24"/>
        </w:rPr>
        <w:t>The impact of COVID-19 on many services means that performance this year is n</w:t>
      </w:r>
      <w:r w:rsidR="00CC103F">
        <w:rPr>
          <w:rFonts w:ascii="Arial" w:hAnsi="Arial" w:cs="Arial"/>
          <w:sz w:val="24"/>
          <w:szCs w:val="24"/>
        </w:rPr>
        <w:t>ot comparable to previous years, however</w:t>
      </w:r>
      <w:r w:rsidR="008F6254">
        <w:rPr>
          <w:rFonts w:ascii="Arial" w:hAnsi="Arial" w:cs="Arial"/>
          <w:sz w:val="24"/>
          <w:szCs w:val="24"/>
        </w:rPr>
        <w:t xml:space="preserve"> analysis comparing performance </w:t>
      </w:r>
      <w:r w:rsidR="00CC103F">
        <w:rPr>
          <w:rFonts w:ascii="Arial" w:hAnsi="Arial" w:cs="Arial"/>
          <w:sz w:val="24"/>
          <w:szCs w:val="24"/>
        </w:rPr>
        <w:t>over time from 2016 to 2021</w:t>
      </w:r>
      <w:r w:rsidR="008F6254">
        <w:rPr>
          <w:rFonts w:ascii="Arial" w:hAnsi="Arial" w:cs="Arial"/>
          <w:sz w:val="24"/>
          <w:szCs w:val="24"/>
        </w:rPr>
        <w:t xml:space="preserve"> has been added where possible. For those services where COVID-19 has had an impact, narrative has been added to describe the impact and our response</w:t>
      </w:r>
      <w:r w:rsidR="00CF00DE">
        <w:rPr>
          <w:rFonts w:ascii="Arial" w:hAnsi="Arial" w:cs="Arial"/>
          <w:sz w:val="24"/>
          <w:szCs w:val="24"/>
        </w:rPr>
        <w:t>.</w:t>
      </w:r>
    </w:p>
    <w:p w14:paraId="6887013B" w14:textId="77777777" w:rsidR="003D0DF8" w:rsidRPr="008B1CA2" w:rsidRDefault="003D0DF8" w:rsidP="003D0DF8">
      <w:pPr>
        <w:autoSpaceDE w:val="0"/>
        <w:autoSpaceDN w:val="0"/>
        <w:adjustRightInd w:val="0"/>
        <w:spacing w:after="0" w:line="360" w:lineRule="auto"/>
        <w:rPr>
          <w:rFonts w:ascii="Arial" w:hAnsi="Arial" w:cs="Arial"/>
          <w:sz w:val="24"/>
          <w:szCs w:val="24"/>
        </w:rPr>
      </w:pPr>
    </w:p>
    <w:p w14:paraId="1C75EAF6" w14:textId="3B0BE82B" w:rsidR="00BE0DD6" w:rsidRPr="003D0DF8" w:rsidRDefault="003D0DF8" w:rsidP="003D0DF8">
      <w:pPr>
        <w:shd w:val="clear" w:color="auto" w:fill="FFFFFF" w:themeFill="background1"/>
        <w:spacing w:after="0" w:line="360" w:lineRule="auto"/>
        <w:rPr>
          <w:rFonts w:ascii="Arial" w:hAnsi="Arial" w:cs="Arial"/>
          <w:sz w:val="24"/>
          <w:szCs w:val="24"/>
        </w:rPr>
      </w:pPr>
      <w:r>
        <w:rPr>
          <w:rFonts w:ascii="Arial" w:hAnsi="Arial" w:cs="Arial"/>
          <w:sz w:val="24"/>
          <w:szCs w:val="24"/>
        </w:rPr>
        <w:t>The statutory indicators and standards p</w:t>
      </w:r>
      <w:r w:rsidR="00BE0DD6" w:rsidRPr="003D0DF8">
        <w:rPr>
          <w:rFonts w:ascii="Arial" w:hAnsi="Arial" w:cs="Arial"/>
          <w:sz w:val="24"/>
          <w:szCs w:val="24"/>
        </w:rPr>
        <w:t>erformance</w:t>
      </w:r>
      <w:r>
        <w:rPr>
          <w:rFonts w:ascii="Arial" w:hAnsi="Arial" w:cs="Arial"/>
          <w:sz w:val="24"/>
          <w:szCs w:val="24"/>
        </w:rPr>
        <w:t xml:space="preserve"> p</w:t>
      </w:r>
      <w:r w:rsidR="00BE0DD6" w:rsidRPr="003D0DF8">
        <w:rPr>
          <w:rFonts w:ascii="Arial" w:hAnsi="Arial" w:cs="Arial"/>
          <w:sz w:val="24"/>
          <w:szCs w:val="24"/>
        </w:rPr>
        <w:t>rogress is analysed using a</w:t>
      </w:r>
      <w:r>
        <w:rPr>
          <w:rFonts w:ascii="Arial" w:hAnsi="Arial" w:cs="Arial"/>
          <w:sz w:val="24"/>
          <w:szCs w:val="24"/>
        </w:rPr>
        <w:t xml:space="preserve"> R. A.G (red, amber, and green) </w:t>
      </w:r>
      <w:r w:rsidR="00D72504">
        <w:rPr>
          <w:rFonts w:ascii="Arial" w:hAnsi="Arial" w:cs="Arial"/>
          <w:sz w:val="24"/>
          <w:szCs w:val="24"/>
        </w:rPr>
        <w:t>s</w:t>
      </w:r>
      <w:r w:rsidR="00D72504" w:rsidRPr="003D0DF8">
        <w:rPr>
          <w:rFonts w:ascii="Arial" w:hAnsi="Arial" w:cs="Arial"/>
          <w:sz w:val="24"/>
          <w:szCs w:val="24"/>
        </w:rPr>
        <w:t>tatus</w:t>
      </w:r>
      <w:r w:rsidR="00D72504">
        <w:rPr>
          <w:rFonts w:ascii="Arial" w:hAnsi="Arial" w:cs="Arial"/>
          <w:sz w:val="24"/>
          <w:szCs w:val="24"/>
        </w:rPr>
        <w:t>-reporting</w:t>
      </w:r>
      <w:r>
        <w:rPr>
          <w:rFonts w:ascii="Arial" w:hAnsi="Arial" w:cs="Arial"/>
          <w:sz w:val="24"/>
          <w:szCs w:val="24"/>
        </w:rPr>
        <w:t xml:space="preserve"> framework</w:t>
      </w:r>
      <w:r w:rsidR="00012646">
        <w:rPr>
          <w:rFonts w:ascii="Arial" w:hAnsi="Arial" w:cs="Arial"/>
          <w:sz w:val="24"/>
          <w:szCs w:val="24"/>
        </w:rPr>
        <w:t>.</w:t>
      </w:r>
    </w:p>
    <w:p w14:paraId="0C4F9B7B" w14:textId="77777777" w:rsidR="003A246C" w:rsidRPr="008B1CA2" w:rsidRDefault="003A246C" w:rsidP="003D0DF8">
      <w:pPr>
        <w:shd w:val="clear" w:color="auto" w:fill="FFFFFF" w:themeFill="background1"/>
        <w:spacing w:after="0" w:line="360" w:lineRule="auto"/>
        <w:rPr>
          <w:rFonts w:ascii="Arial" w:hAnsi="Arial" w:cs="Arial"/>
          <w:b/>
          <w:sz w:val="24"/>
          <w:szCs w:val="24"/>
        </w:rPr>
      </w:pPr>
    </w:p>
    <w:tbl>
      <w:tblPr>
        <w:tblStyle w:val="TableGrid"/>
        <w:tblW w:w="8789" w:type="dxa"/>
        <w:tblInd w:w="-5" w:type="dxa"/>
        <w:tblLook w:val="04A0" w:firstRow="1" w:lastRow="0" w:firstColumn="1" w:lastColumn="0" w:noHBand="0" w:noVBand="1"/>
        <w:tblCaption w:val="Status Colours and Descriptors used for evaluating and explaining performance indicators"/>
        <w:tblDescription w:val="The table uses colours to evaluate and explain the statutory and set by us (corporate) performance indicators and standard,. A Green colour signifies that the performance indicator has been evaluated as meeting or exceeding the target. The colour amber signifies that the performance indicator has missed the target narrowly and a red colour means that evaluation signifies the performance indicator has missed the target significantly."/>
      </w:tblPr>
      <w:tblGrid>
        <w:gridCol w:w="1985"/>
        <w:gridCol w:w="6804"/>
      </w:tblGrid>
      <w:tr w:rsidR="00BE0DD6" w:rsidRPr="008B1CA2" w14:paraId="34701DF7" w14:textId="77777777" w:rsidTr="00FF4BB4">
        <w:trPr>
          <w:cantSplit/>
          <w:trHeight w:val="551"/>
          <w:tblHeader/>
        </w:trPr>
        <w:tc>
          <w:tcPr>
            <w:tcW w:w="1985" w:type="dxa"/>
            <w:shd w:val="clear" w:color="auto" w:fill="F2F2F2" w:themeFill="background1" w:themeFillShade="F2"/>
          </w:tcPr>
          <w:p w14:paraId="4C8FE6F1" w14:textId="3F3A4A1E" w:rsidR="00BE0DD6" w:rsidRPr="003D0DF8" w:rsidRDefault="0099379F" w:rsidP="0099379F">
            <w:pPr>
              <w:tabs>
                <w:tab w:val="left" w:pos="2835"/>
              </w:tabs>
              <w:spacing w:line="360" w:lineRule="auto"/>
              <w:ind w:right="-330"/>
              <w:rPr>
                <w:rFonts w:ascii="Arial" w:hAnsi="Arial" w:cs="Arial"/>
                <w:sz w:val="24"/>
                <w:szCs w:val="24"/>
              </w:rPr>
            </w:pPr>
            <w:r>
              <w:rPr>
                <w:rFonts w:ascii="Arial" w:hAnsi="Arial" w:cs="Arial"/>
                <w:sz w:val="24"/>
                <w:szCs w:val="24"/>
              </w:rPr>
              <w:t>Status e</w:t>
            </w:r>
            <w:r w:rsidR="00BE0DD6" w:rsidRPr="003D0DF8">
              <w:rPr>
                <w:rFonts w:ascii="Arial" w:hAnsi="Arial" w:cs="Arial"/>
                <w:sz w:val="24"/>
                <w:szCs w:val="24"/>
              </w:rPr>
              <w:t xml:space="preserve">valuated </w:t>
            </w:r>
            <w:r>
              <w:rPr>
                <w:rFonts w:ascii="Arial" w:hAnsi="Arial" w:cs="Arial"/>
                <w:sz w:val="24"/>
                <w:szCs w:val="24"/>
              </w:rPr>
              <w:t>by colour a</w:t>
            </w:r>
            <w:r w:rsidR="00BE0DD6" w:rsidRPr="003D0DF8">
              <w:rPr>
                <w:rFonts w:ascii="Arial" w:hAnsi="Arial" w:cs="Arial"/>
                <w:sz w:val="24"/>
                <w:szCs w:val="24"/>
              </w:rPr>
              <w:t>s</w:t>
            </w:r>
          </w:p>
        </w:tc>
        <w:tc>
          <w:tcPr>
            <w:tcW w:w="6804" w:type="dxa"/>
            <w:shd w:val="clear" w:color="auto" w:fill="F2F2F2" w:themeFill="background1" w:themeFillShade="F2"/>
          </w:tcPr>
          <w:p w14:paraId="479B85FD" w14:textId="4F10F189" w:rsidR="00BE0DD6" w:rsidRPr="003D0DF8" w:rsidRDefault="00BE0DD6"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Explanation</w:t>
            </w:r>
            <w:r w:rsidR="0099379F">
              <w:rPr>
                <w:rFonts w:ascii="Arial" w:hAnsi="Arial" w:cs="Arial"/>
                <w:sz w:val="24"/>
                <w:szCs w:val="24"/>
              </w:rPr>
              <w:t xml:space="preserve"> of colour status</w:t>
            </w:r>
          </w:p>
        </w:tc>
      </w:tr>
      <w:tr w:rsidR="00BE0DD6" w:rsidRPr="008B1CA2" w14:paraId="349FCBE3" w14:textId="77777777" w:rsidTr="00FF4BB4">
        <w:trPr>
          <w:cantSplit/>
          <w:trHeight w:val="590"/>
          <w:tblHeader/>
        </w:trPr>
        <w:tc>
          <w:tcPr>
            <w:tcW w:w="1985" w:type="dxa"/>
            <w:shd w:val="clear" w:color="auto" w:fill="auto"/>
          </w:tcPr>
          <w:p w14:paraId="4C3A6B84" w14:textId="6735832B" w:rsidR="00BE0DD6" w:rsidRPr="003D0DF8" w:rsidRDefault="0096017D"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GREEN</w:t>
            </w:r>
          </w:p>
          <w:p w14:paraId="783B782C" w14:textId="47A2B590" w:rsidR="00BE0DD6" w:rsidRPr="003D0DF8" w:rsidRDefault="00BE0DD6" w:rsidP="003D0DF8">
            <w:pPr>
              <w:tabs>
                <w:tab w:val="left" w:pos="2835"/>
              </w:tabs>
              <w:spacing w:line="360" w:lineRule="auto"/>
              <w:ind w:right="-330"/>
              <w:rPr>
                <w:rFonts w:ascii="Arial" w:hAnsi="Arial" w:cs="Arial"/>
                <w:color w:val="00B050"/>
                <w:sz w:val="24"/>
                <w:szCs w:val="24"/>
              </w:rPr>
            </w:pPr>
          </w:p>
        </w:tc>
        <w:tc>
          <w:tcPr>
            <w:tcW w:w="6804" w:type="dxa"/>
          </w:tcPr>
          <w:p w14:paraId="5C01301E" w14:textId="0573E9D6" w:rsidR="00BE0DD6" w:rsidRPr="003D0DF8" w:rsidRDefault="00FB31BC"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Met or exceeded target</w:t>
            </w:r>
          </w:p>
        </w:tc>
      </w:tr>
      <w:tr w:rsidR="00BE0DD6" w:rsidRPr="008B1CA2" w14:paraId="2936FBF1" w14:textId="77777777" w:rsidTr="00FF4BB4">
        <w:trPr>
          <w:cantSplit/>
          <w:trHeight w:val="558"/>
          <w:tblHeader/>
        </w:trPr>
        <w:tc>
          <w:tcPr>
            <w:tcW w:w="1985" w:type="dxa"/>
            <w:shd w:val="clear" w:color="auto" w:fill="auto"/>
          </w:tcPr>
          <w:p w14:paraId="715D86E6" w14:textId="62619C3E" w:rsidR="00BE0DD6" w:rsidRPr="003D0DF8" w:rsidRDefault="0096017D"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AMBER</w:t>
            </w:r>
          </w:p>
          <w:p w14:paraId="2C0D11AE" w14:textId="295BCF4D" w:rsidR="00BE0DD6" w:rsidRPr="003D0DF8" w:rsidRDefault="00BE0DD6" w:rsidP="003D0DF8">
            <w:pPr>
              <w:tabs>
                <w:tab w:val="left" w:pos="2835"/>
              </w:tabs>
              <w:spacing w:line="360" w:lineRule="auto"/>
              <w:ind w:right="-330"/>
              <w:rPr>
                <w:rFonts w:ascii="Arial" w:hAnsi="Arial" w:cs="Arial"/>
                <w:sz w:val="24"/>
                <w:szCs w:val="24"/>
              </w:rPr>
            </w:pPr>
          </w:p>
        </w:tc>
        <w:tc>
          <w:tcPr>
            <w:tcW w:w="6804" w:type="dxa"/>
          </w:tcPr>
          <w:p w14:paraId="2511715E" w14:textId="039E67FE" w:rsidR="00BE0DD6" w:rsidRPr="003D0DF8" w:rsidRDefault="00FB31BC"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Missed target narrowly</w:t>
            </w:r>
          </w:p>
        </w:tc>
      </w:tr>
      <w:tr w:rsidR="00BE0DD6" w:rsidRPr="008B1CA2" w14:paraId="7BDEB514" w14:textId="77777777" w:rsidTr="00FF4BB4">
        <w:trPr>
          <w:cantSplit/>
          <w:trHeight w:val="552"/>
          <w:tblHeader/>
        </w:trPr>
        <w:tc>
          <w:tcPr>
            <w:tcW w:w="1985" w:type="dxa"/>
            <w:tcBorders>
              <w:bottom w:val="single" w:sz="4" w:space="0" w:color="auto"/>
            </w:tcBorders>
            <w:shd w:val="clear" w:color="auto" w:fill="auto"/>
          </w:tcPr>
          <w:p w14:paraId="22C22CA5" w14:textId="76928FB3" w:rsidR="00BE0DD6" w:rsidRPr="003D0DF8" w:rsidRDefault="0096017D"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RED</w:t>
            </w:r>
          </w:p>
          <w:p w14:paraId="0E37751C" w14:textId="3E99B7DD" w:rsidR="00BE0DD6" w:rsidRPr="003D0DF8" w:rsidRDefault="00BE0DD6" w:rsidP="003D0DF8">
            <w:pPr>
              <w:tabs>
                <w:tab w:val="left" w:pos="2835"/>
              </w:tabs>
              <w:spacing w:line="360" w:lineRule="auto"/>
              <w:ind w:right="-330"/>
              <w:rPr>
                <w:rFonts w:ascii="Arial" w:hAnsi="Arial" w:cs="Arial"/>
                <w:sz w:val="24"/>
                <w:szCs w:val="24"/>
              </w:rPr>
            </w:pPr>
          </w:p>
        </w:tc>
        <w:tc>
          <w:tcPr>
            <w:tcW w:w="6804" w:type="dxa"/>
          </w:tcPr>
          <w:p w14:paraId="00946B5F" w14:textId="3F2D6AC6" w:rsidR="00BE0DD6" w:rsidRPr="003D0DF8" w:rsidRDefault="00FB31BC"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 xml:space="preserve">Missed Target Significantly </w:t>
            </w:r>
          </w:p>
          <w:p w14:paraId="514FC252" w14:textId="3E68D7EE" w:rsidR="00BE0DD6" w:rsidRPr="003D0DF8" w:rsidRDefault="00BE0DD6"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w:t>
            </w:r>
          </w:p>
        </w:tc>
      </w:tr>
    </w:tbl>
    <w:p w14:paraId="56AC2699" w14:textId="4F1C52E8" w:rsidR="00A3344C" w:rsidRPr="008B1CA2" w:rsidRDefault="00A3344C" w:rsidP="003D0DF8">
      <w:pPr>
        <w:shd w:val="clear" w:color="auto" w:fill="FFFFFF" w:themeFill="background1"/>
        <w:spacing w:after="0" w:line="360" w:lineRule="auto"/>
        <w:ind w:hanging="851"/>
        <w:rPr>
          <w:rFonts w:ascii="Arial" w:hAnsi="Arial" w:cs="Arial"/>
          <w:b/>
          <w:sz w:val="24"/>
          <w:szCs w:val="24"/>
        </w:rPr>
      </w:pPr>
    </w:p>
    <w:p w14:paraId="0CA55B76" w14:textId="7764D021" w:rsidR="007A19E1" w:rsidRDefault="003D0DF8" w:rsidP="003D0DF8">
      <w:pPr>
        <w:shd w:val="clear" w:color="auto" w:fill="FFFFFF" w:themeFill="background1"/>
        <w:spacing w:after="0" w:line="360" w:lineRule="auto"/>
        <w:rPr>
          <w:rFonts w:ascii="Arial" w:hAnsi="Arial" w:cs="Arial"/>
          <w:sz w:val="24"/>
          <w:szCs w:val="24"/>
        </w:rPr>
      </w:pPr>
      <w:r w:rsidRPr="003D0DF8">
        <w:rPr>
          <w:rFonts w:ascii="Arial" w:hAnsi="Arial" w:cs="Arial"/>
          <w:sz w:val="24"/>
          <w:szCs w:val="24"/>
        </w:rPr>
        <w:t>Direction of Travel</w:t>
      </w:r>
      <w:r>
        <w:rPr>
          <w:rFonts w:ascii="Arial" w:hAnsi="Arial" w:cs="Arial"/>
          <w:sz w:val="24"/>
          <w:szCs w:val="24"/>
        </w:rPr>
        <w:t xml:space="preserve"> - </w:t>
      </w:r>
      <w:r w:rsidR="00CF00DE">
        <w:rPr>
          <w:rFonts w:ascii="Arial" w:hAnsi="Arial" w:cs="Arial"/>
          <w:sz w:val="24"/>
          <w:szCs w:val="24"/>
        </w:rPr>
        <w:t>t</w:t>
      </w:r>
      <w:r w:rsidRPr="003D0DF8">
        <w:rPr>
          <w:rFonts w:ascii="Arial" w:hAnsi="Arial" w:cs="Arial"/>
          <w:sz w:val="24"/>
          <w:szCs w:val="24"/>
        </w:rPr>
        <w:t xml:space="preserve">he direction of travel </w:t>
      </w:r>
      <w:r w:rsidR="00012646">
        <w:rPr>
          <w:rFonts w:ascii="Arial" w:hAnsi="Arial" w:cs="Arial"/>
          <w:sz w:val="24"/>
          <w:szCs w:val="24"/>
        </w:rPr>
        <w:t>demonstrates</w:t>
      </w:r>
      <w:r w:rsidRPr="003D0DF8">
        <w:rPr>
          <w:rFonts w:ascii="Arial" w:hAnsi="Arial" w:cs="Arial"/>
          <w:sz w:val="24"/>
          <w:szCs w:val="24"/>
        </w:rPr>
        <w:t xml:space="preserve"> if performance has improved, declined, or been maintained relative to </w:t>
      </w:r>
      <w:r w:rsidR="00012646">
        <w:rPr>
          <w:rFonts w:ascii="Arial" w:hAnsi="Arial" w:cs="Arial"/>
          <w:sz w:val="24"/>
          <w:szCs w:val="24"/>
        </w:rPr>
        <w:t xml:space="preserve">the </w:t>
      </w:r>
      <w:r w:rsidRPr="003D0DF8">
        <w:rPr>
          <w:rFonts w:ascii="Arial" w:hAnsi="Arial" w:cs="Arial"/>
          <w:sz w:val="24"/>
          <w:szCs w:val="24"/>
        </w:rPr>
        <w:t>previous quarter</w:t>
      </w:r>
      <w:r>
        <w:rPr>
          <w:rFonts w:ascii="Arial" w:hAnsi="Arial" w:cs="Arial"/>
          <w:sz w:val="24"/>
          <w:szCs w:val="24"/>
        </w:rPr>
        <w:t>:</w:t>
      </w:r>
    </w:p>
    <w:p w14:paraId="23373791" w14:textId="77777777" w:rsidR="00EE322F" w:rsidRDefault="00EE322F" w:rsidP="003D0DF8">
      <w:pPr>
        <w:shd w:val="clear" w:color="auto" w:fill="FFFFFF" w:themeFill="background1"/>
        <w:spacing w:after="0" w:line="360" w:lineRule="auto"/>
        <w:rPr>
          <w:rFonts w:ascii="Arial" w:hAnsi="Arial" w:cs="Arial"/>
          <w:sz w:val="24"/>
          <w:szCs w:val="24"/>
        </w:rPr>
      </w:pPr>
    </w:p>
    <w:p w14:paraId="091C50AB" w14:textId="396690DF" w:rsidR="003D0DF8" w:rsidRPr="003D0DF8" w:rsidRDefault="003D0DF8" w:rsidP="006E5823">
      <w:pPr>
        <w:pStyle w:val="ListParagraph"/>
        <w:numPr>
          <w:ilvl w:val="0"/>
          <w:numId w:val="18"/>
        </w:numPr>
        <w:shd w:val="clear" w:color="auto" w:fill="FFFFFF" w:themeFill="background1"/>
        <w:spacing w:after="0" w:line="360" w:lineRule="auto"/>
        <w:rPr>
          <w:rFonts w:ascii="Arial" w:hAnsi="Arial" w:cs="Arial"/>
          <w:sz w:val="24"/>
          <w:szCs w:val="24"/>
        </w:rPr>
      </w:pPr>
      <w:r w:rsidRPr="003D0DF8">
        <w:rPr>
          <w:rFonts w:ascii="Arial" w:hAnsi="Arial" w:cs="Arial"/>
          <w:sz w:val="24"/>
          <w:szCs w:val="24"/>
        </w:rPr>
        <w:t xml:space="preserve">Performance </w:t>
      </w:r>
      <w:r w:rsidR="00EC632F">
        <w:rPr>
          <w:rFonts w:ascii="Arial" w:hAnsi="Arial" w:cs="Arial"/>
          <w:sz w:val="24"/>
          <w:szCs w:val="24"/>
        </w:rPr>
        <w:t>i</w:t>
      </w:r>
      <w:r w:rsidRPr="003D0DF8">
        <w:rPr>
          <w:rFonts w:ascii="Arial" w:hAnsi="Arial" w:cs="Arial"/>
          <w:sz w:val="24"/>
          <w:szCs w:val="24"/>
        </w:rPr>
        <w:t>mproved</w:t>
      </w:r>
      <w:r w:rsidR="00EC632F">
        <w:rPr>
          <w:rFonts w:ascii="Arial" w:hAnsi="Arial" w:cs="Arial"/>
          <w:sz w:val="24"/>
          <w:szCs w:val="24"/>
        </w:rPr>
        <w:t xml:space="preserve"> </w:t>
      </w:r>
    </w:p>
    <w:p w14:paraId="7E413FBC" w14:textId="7E275713" w:rsidR="003D0DF8" w:rsidRPr="003D0DF8" w:rsidRDefault="003D0DF8" w:rsidP="006E5823">
      <w:pPr>
        <w:pStyle w:val="ListParagraph"/>
        <w:numPr>
          <w:ilvl w:val="0"/>
          <w:numId w:val="18"/>
        </w:numPr>
        <w:shd w:val="clear" w:color="auto" w:fill="FFFFFF" w:themeFill="background1"/>
        <w:spacing w:after="0" w:line="360" w:lineRule="auto"/>
        <w:rPr>
          <w:rFonts w:ascii="Arial" w:hAnsi="Arial" w:cs="Arial"/>
          <w:sz w:val="24"/>
          <w:szCs w:val="24"/>
        </w:rPr>
      </w:pPr>
      <w:r w:rsidRPr="003D0DF8">
        <w:rPr>
          <w:rFonts w:ascii="Arial" w:hAnsi="Arial" w:cs="Arial"/>
          <w:sz w:val="24"/>
          <w:szCs w:val="24"/>
        </w:rPr>
        <w:t xml:space="preserve">Performance remained </w:t>
      </w:r>
      <w:r>
        <w:rPr>
          <w:rFonts w:ascii="Arial" w:hAnsi="Arial" w:cs="Arial"/>
          <w:sz w:val="24"/>
          <w:szCs w:val="24"/>
        </w:rPr>
        <w:t>t</w:t>
      </w:r>
      <w:r w:rsidRPr="003D0DF8">
        <w:rPr>
          <w:rFonts w:ascii="Arial" w:hAnsi="Arial" w:cs="Arial"/>
          <w:sz w:val="24"/>
          <w:szCs w:val="24"/>
        </w:rPr>
        <w:t>he same</w:t>
      </w:r>
    </w:p>
    <w:p w14:paraId="5EC411EC" w14:textId="231D3F7C" w:rsidR="003D0DF8" w:rsidRPr="003D0DF8" w:rsidRDefault="003D0DF8" w:rsidP="006E5823">
      <w:pPr>
        <w:pStyle w:val="ListParagraph"/>
        <w:numPr>
          <w:ilvl w:val="0"/>
          <w:numId w:val="18"/>
        </w:numPr>
        <w:shd w:val="clear" w:color="auto" w:fill="FFFFFF" w:themeFill="background1"/>
        <w:spacing w:after="0" w:line="360" w:lineRule="auto"/>
        <w:rPr>
          <w:rFonts w:ascii="Arial" w:hAnsi="Arial" w:cs="Arial"/>
          <w:sz w:val="24"/>
          <w:szCs w:val="24"/>
        </w:rPr>
      </w:pPr>
      <w:r w:rsidRPr="003D0DF8">
        <w:rPr>
          <w:rFonts w:ascii="Arial" w:hAnsi="Arial" w:cs="Arial"/>
          <w:sz w:val="24"/>
          <w:szCs w:val="24"/>
        </w:rPr>
        <w:t>Performance declined</w:t>
      </w:r>
    </w:p>
    <w:p w14:paraId="0184E2D9" w14:textId="4585AF9A" w:rsidR="00E40987" w:rsidRDefault="00E40987" w:rsidP="003D0DF8">
      <w:pPr>
        <w:rPr>
          <w:b/>
          <w:sz w:val="28"/>
          <w:szCs w:val="28"/>
        </w:rPr>
      </w:pPr>
    </w:p>
    <w:p w14:paraId="34AE7CBD" w14:textId="5C620546" w:rsidR="00D07571" w:rsidRDefault="00D07571" w:rsidP="003D0DF8">
      <w:pPr>
        <w:rPr>
          <w:b/>
          <w:sz w:val="28"/>
          <w:szCs w:val="28"/>
        </w:rPr>
      </w:pPr>
    </w:p>
    <w:p w14:paraId="37712952" w14:textId="77777777" w:rsidR="00D07571" w:rsidRDefault="00D07571" w:rsidP="003D0DF8">
      <w:pPr>
        <w:rPr>
          <w:b/>
          <w:sz w:val="28"/>
          <w:szCs w:val="28"/>
        </w:rPr>
      </w:pPr>
    </w:p>
    <w:p w14:paraId="77091C9C" w14:textId="0BDA05A7" w:rsidR="006F1C49" w:rsidRPr="00B46F7B" w:rsidRDefault="006F1C49" w:rsidP="00B46F7B">
      <w:pPr>
        <w:pStyle w:val="Heading3"/>
      </w:pPr>
      <w:r w:rsidRPr="00B46F7B">
        <w:lastRenderedPageBreak/>
        <w:t xml:space="preserve">Economic Development </w:t>
      </w:r>
    </w:p>
    <w:p w14:paraId="2216E8DA" w14:textId="669D5825" w:rsidR="003D0DF8" w:rsidRDefault="00101DC0" w:rsidP="00955898">
      <w:pPr>
        <w:pStyle w:val="Heading3"/>
      </w:pPr>
      <w:r>
        <w:t xml:space="preserve">ED1 </w:t>
      </w:r>
      <w:r w:rsidR="004668DA">
        <w:t>–</w:t>
      </w:r>
      <w:r>
        <w:t xml:space="preserve"> </w:t>
      </w:r>
      <w:r w:rsidR="004668DA">
        <w:t>Numbers of jobs promoted through business start-up activity</w:t>
      </w:r>
    </w:p>
    <w:p w14:paraId="19FAE67B" w14:textId="77777777" w:rsidR="00D84728" w:rsidRDefault="004E7A9D" w:rsidP="00D84728">
      <w:pPr>
        <w:spacing w:line="360" w:lineRule="auto"/>
        <w:rPr>
          <w:rFonts w:ascii="Arial" w:hAnsi="Arial" w:cs="Arial"/>
          <w:sz w:val="24"/>
          <w:szCs w:val="24"/>
        </w:rPr>
      </w:pPr>
      <w:r>
        <w:rPr>
          <w:rFonts w:ascii="Arial" w:hAnsi="Arial" w:cs="Arial"/>
          <w:sz w:val="24"/>
          <w:szCs w:val="24"/>
        </w:rPr>
        <w:t xml:space="preserve">Purpose of </w:t>
      </w:r>
      <w:r w:rsidR="00E40987">
        <w:rPr>
          <w:rFonts w:ascii="Arial" w:hAnsi="Arial" w:cs="Arial"/>
          <w:sz w:val="24"/>
          <w:szCs w:val="24"/>
        </w:rPr>
        <w:t>P</w:t>
      </w:r>
      <w:r w:rsidR="00215642">
        <w:rPr>
          <w:rFonts w:ascii="Arial" w:hAnsi="Arial" w:cs="Arial"/>
          <w:sz w:val="24"/>
          <w:szCs w:val="24"/>
        </w:rPr>
        <w:t xml:space="preserve">erformance Indicator </w:t>
      </w:r>
      <w:r w:rsidR="00215642" w:rsidRPr="003D0DF8">
        <w:rPr>
          <w:rFonts w:ascii="Arial" w:hAnsi="Arial" w:cs="Arial"/>
          <w:sz w:val="24"/>
          <w:szCs w:val="24"/>
        </w:rPr>
        <w:t>ED1: The number of jobs promoted through business start-up activity (Business start-up means the delivery of completed client led business plans under the Department of the Economy Regional Start Initiative or its successor Programmes)</w:t>
      </w:r>
      <w:r w:rsidR="006E32D2">
        <w:rPr>
          <w:rFonts w:ascii="Arial" w:hAnsi="Arial" w:cs="Arial"/>
          <w:sz w:val="24"/>
          <w:szCs w:val="24"/>
        </w:rPr>
        <w:t xml:space="preserve"> – standard 210 jobs promoted</w:t>
      </w:r>
      <w:r w:rsidR="00215642" w:rsidRPr="003D0DF8">
        <w:rPr>
          <w:rFonts w:ascii="Arial" w:hAnsi="Arial" w:cs="Arial"/>
          <w:sz w:val="24"/>
          <w:szCs w:val="24"/>
        </w:rPr>
        <w:t>.</w:t>
      </w:r>
      <w:r w:rsidR="00D84728" w:rsidRPr="00D84728">
        <w:rPr>
          <w:rFonts w:ascii="Arial" w:hAnsi="Arial" w:cs="Arial"/>
          <w:sz w:val="24"/>
          <w:szCs w:val="24"/>
        </w:rPr>
        <w:t xml:space="preserve"> </w:t>
      </w:r>
    </w:p>
    <w:p w14:paraId="3FDEFFA5" w14:textId="69327AF2" w:rsidR="00D84728" w:rsidRDefault="00847BF3" w:rsidP="00D84728">
      <w:pPr>
        <w:spacing w:line="360" w:lineRule="auto"/>
        <w:rPr>
          <w:rFonts w:ascii="Arial" w:hAnsi="Arial" w:cs="Arial"/>
          <w:sz w:val="24"/>
          <w:szCs w:val="24"/>
        </w:rPr>
      </w:pPr>
      <w:r>
        <w:rPr>
          <w:rFonts w:ascii="Arial" w:hAnsi="Arial" w:cs="Arial"/>
          <w:sz w:val="24"/>
          <w:szCs w:val="24"/>
        </w:rPr>
        <w:t>Figure</w:t>
      </w:r>
      <w:r w:rsidR="00D84728">
        <w:rPr>
          <w:rFonts w:ascii="Arial" w:hAnsi="Arial" w:cs="Arial"/>
          <w:sz w:val="24"/>
          <w:szCs w:val="24"/>
        </w:rPr>
        <w:t xml:space="preserve"> 4</w:t>
      </w:r>
      <w:r w:rsidR="00D84728" w:rsidRPr="00EE322F">
        <w:rPr>
          <w:rFonts w:ascii="Arial" w:hAnsi="Arial" w:cs="Arial"/>
          <w:sz w:val="24"/>
          <w:szCs w:val="24"/>
        </w:rPr>
        <w:t>.</w:t>
      </w:r>
      <w:r w:rsidR="00D84728">
        <w:rPr>
          <w:rFonts w:ascii="Arial" w:hAnsi="Arial" w:cs="Arial"/>
          <w:sz w:val="24"/>
          <w:szCs w:val="24"/>
        </w:rPr>
        <w:t>2</w:t>
      </w:r>
      <w:r w:rsidR="00D84728" w:rsidRPr="00EE322F">
        <w:rPr>
          <w:rFonts w:ascii="Arial" w:hAnsi="Arial" w:cs="Arial"/>
          <w:sz w:val="24"/>
          <w:szCs w:val="24"/>
        </w:rPr>
        <w:t xml:space="preserve"> below highlights performance over time for the number of jobs promoted through business start-up in Mid Ulster from April 2016 to March 2021</w:t>
      </w:r>
      <w:r w:rsidR="00D84728">
        <w:rPr>
          <w:rFonts w:ascii="Arial" w:hAnsi="Arial" w:cs="Arial"/>
          <w:sz w:val="24"/>
          <w:szCs w:val="24"/>
        </w:rPr>
        <w:t>.</w:t>
      </w:r>
    </w:p>
    <w:p w14:paraId="63A586E1" w14:textId="57C28CEE" w:rsidR="00EE322F" w:rsidRDefault="00D84728" w:rsidP="00EE322F">
      <w:pPr>
        <w:spacing w:line="360" w:lineRule="auto"/>
        <w:rPr>
          <w:rFonts w:ascii="Arial" w:hAnsi="Arial" w:cs="Arial"/>
          <w:sz w:val="24"/>
          <w:szCs w:val="24"/>
        </w:rPr>
      </w:pPr>
      <w:r w:rsidRPr="00586BE8">
        <w:rPr>
          <w:rFonts w:ascii="Arial" w:hAnsi="Arial" w:cs="Arial"/>
          <w:noProof/>
          <w:sz w:val="24"/>
          <w:szCs w:val="24"/>
          <w:lang w:eastAsia="en-GB"/>
        </w:rPr>
        <w:drawing>
          <wp:inline distT="0" distB="0" distL="0" distR="0" wp14:anchorId="78FF6AEC" wp14:editId="016217AD">
            <wp:extent cx="5956300" cy="4000500"/>
            <wp:effectExtent l="0" t="0" r="6350" b="0"/>
            <wp:docPr id="72" name="Picture 72" descr="The picture highlights the numbers of jobs promoted through business start up. In 2016 -2017 there were 256 promoted, in 2017-2018 there were 223 promoted, in 2018-2019, 204 were promoted, in 2019-2020 185 were promoted in 2020 to 2021 there were 132 promoted" title="The number of jobs promoted through business start up April 2016 to March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6300" cy="4000500"/>
                    </a:xfrm>
                    <a:prstGeom prst="rect">
                      <a:avLst/>
                    </a:prstGeom>
                    <a:noFill/>
                    <a:ln>
                      <a:noFill/>
                    </a:ln>
                  </pic:spPr>
                </pic:pic>
              </a:graphicData>
            </a:graphic>
          </wp:inline>
        </w:drawing>
      </w:r>
    </w:p>
    <w:p w14:paraId="1D741E90" w14:textId="38CAA31C" w:rsidR="00EE322F" w:rsidRDefault="00EE322F" w:rsidP="004E7A9D">
      <w:pPr>
        <w:spacing w:line="360" w:lineRule="auto"/>
        <w:rPr>
          <w:rFonts w:ascii="Arial" w:hAnsi="Arial" w:cs="Arial"/>
          <w:sz w:val="24"/>
          <w:szCs w:val="24"/>
        </w:rPr>
      </w:pPr>
      <w:r>
        <w:rPr>
          <w:rFonts w:ascii="Arial" w:hAnsi="Arial" w:cs="Arial"/>
          <w:sz w:val="24"/>
          <w:szCs w:val="24"/>
        </w:rPr>
        <w:t xml:space="preserve">Table </w:t>
      </w:r>
      <w:r w:rsidR="00483525">
        <w:rPr>
          <w:rFonts w:ascii="Arial" w:hAnsi="Arial" w:cs="Arial"/>
          <w:sz w:val="24"/>
          <w:szCs w:val="24"/>
        </w:rPr>
        <w:t>4</w:t>
      </w:r>
      <w:r w:rsidR="004E7A9D">
        <w:rPr>
          <w:rFonts w:ascii="Arial" w:hAnsi="Arial" w:cs="Arial"/>
          <w:sz w:val="24"/>
          <w:szCs w:val="24"/>
        </w:rPr>
        <w:t>.3</w:t>
      </w:r>
      <w:r>
        <w:rPr>
          <w:rFonts w:ascii="Arial" w:hAnsi="Arial" w:cs="Arial"/>
          <w:sz w:val="24"/>
          <w:szCs w:val="24"/>
        </w:rPr>
        <w:t xml:space="preserve"> below highlights quarterly performance outturns for Jobs promote</w:t>
      </w:r>
      <w:r w:rsidR="002D105D">
        <w:rPr>
          <w:rFonts w:ascii="Arial" w:hAnsi="Arial" w:cs="Arial"/>
          <w:sz w:val="24"/>
          <w:szCs w:val="24"/>
        </w:rPr>
        <w:t>d indicator</w:t>
      </w:r>
      <w:r w:rsidR="00C476D2">
        <w:rPr>
          <w:rFonts w:ascii="Arial" w:hAnsi="Arial" w:cs="Arial"/>
          <w:sz w:val="24"/>
          <w:szCs w:val="24"/>
        </w:rPr>
        <w:t xml:space="preserve"> -</w:t>
      </w:r>
      <w:r w:rsidR="002D105D">
        <w:rPr>
          <w:rFonts w:ascii="Arial" w:hAnsi="Arial" w:cs="Arial"/>
          <w:sz w:val="24"/>
          <w:szCs w:val="24"/>
        </w:rPr>
        <w:t xml:space="preserve"> 2020</w:t>
      </w:r>
      <w:r>
        <w:rPr>
          <w:rFonts w:ascii="Arial" w:hAnsi="Arial" w:cs="Arial"/>
          <w:sz w:val="24"/>
          <w:szCs w:val="24"/>
        </w:rPr>
        <w:t xml:space="preserve"> to 2021. The cumulative total for jobs promoted during 2020 to 2021 was </w:t>
      </w:r>
      <w:r w:rsidR="00D72504">
        <w:rPr>
          <w:rFonts w:ascii="Arial" w:hAnsi="Arial" w:cs="Arial"/>
          <w:sz w:val="24"/>
          <w:szCs w:val="24"/>
        </w:rPr>
        <w:t>132;</w:t>
      </w:r>
      <w:r>
        <w:rPr>
          <w:rFonts w:ascii="Arial" w:hAnsi="Arial" w:cs="Arial"/>
          <w:sz w:val="24"/>
          <w:szCs w:val="24"/>
        </w:rPr>
        <w:t xml:space="preserve"> the standard to be met was 210 jobs promoted per anum.</w:t>
      </w:r>
    </w:p>
    <w:p w14:paraId="10A1FA33" w14:textId="77777777" w:rsidR="00D84728" w:rsidRDefault="00D84728" w:rsidP="00EE322F">
      <w:pPr>
        <w:spacing w:line="360" w:lineRule="auto"/>
        <w:rPr>
          <w:rStyle w:val="Heading4Char"/>
          <w:b w:val="0"/>
        </w:rPr>
      </w:pPr>
    </w:p>
    <w:p w14:paraId="186313D8" w14:textId="3F2715BA" w:rsidR="00D84728" w:rsidRDefault="00D84728" w:rsidP="00EE322F">
      <w:pPr>
        <w:spacing w:line="360" w:lineRule="auto"/>
        <w:rPr>
          <w:rStyle w:val="Heading4Char"/>
          <w:b w:val="0"/>
        </w:rPr>
      </w:pPr>
    </w:p>
    <w:p w14:paraId="59794AF9" w14:textId="7974A208" w:rsidR="00D84728" w:rsidRDefault="00D84728" w:rsidP="00EE322F">
      <w:pPr>
        <w:spacing w:line="360" w:lineRule="auto"/>
        <w:rPr>
          <w:rStyle w:val="Heading4Char"/>
          <w:b w:val="0"/>
        </w:rPr>
      </w:pPr>
    </w:p>
    <w:p w14:paraId="0A78F822" w14:textId="77777777" w:rsidR="00D07571" w:rsidRDefault="00D07571" w:rsidP="00EE322F">
      <w:pPr>
        <w:spacing w:line="360" w:lineRule="auto"/>
        <w:rPr>
          <w:rStyle w:val="Heading4Char"/>
          <w:b w:val="0"/>
        </w:rPr>
      </w:pPr>
    </w:p>
    <w:p w14:paraId="7EF52417" w14:textId="3EF69616" w:rsidR="00EE322F" w:rsidRPr="00425151" w:rsidRDefault="00483525" w:rsidP="00EE322F">
      <w:pPr>
        <w:spacing w:line="360" w:lineRule="auto"/>
        <w:rPr>
          <w:rFonts w:ascii="Arial" w:hAnsi="Arial" w:cs="Arial"/>
          <w:b/>
          <w:sz w:val="24"/>
          <w:szCs w:val="24"/>
        </w:rPr>
      </w:pPr>
      <w:r w:rsidRPr="00425151">
        <w:rPr>
          <w:rStyle w:val="Heading4Char"/>
          <w:b w:val="0"/>
        </w:rPr>
        <w:lastRenderedPageBreak/>
        <w:t>Table 4</w:t>
      </w:r>
      <w:r w:rsidR="004E7A9D" w:rsidRPr="00425151">
        <w:rPr>
          <w:rStyle w:val="Heading4Char"/>
          <w:b w:val="0"/>
        </w:rPr>
        <w:t>.3</w:t>
      </w:r>
      <w:r w:rsidR="00EE322F" w:rsidRPr="00425151">
        <w:rPr>
          <w:rStyle w:val="Heading4Char"/>
          <w:b w:val="0"/>
        </w:rPr>
        <w:t xml:space="preserve"> Quarterly</w:t>
      </w:r>
      <w:r w:rsidR="00EE322F" w:rsidRPr="00425151">
        <w:rPr>
          <w:rFonts w:ascii="Arial" w:hAnsi="Arial" w:cs="Arial"/>
          <w:b/>
          <w:sz w:val="24"/>
          <w:szCs w:val="24"/>
        </w:rPr>
        <w:t xml:space="preserve"> </w:t>
      </w:r>
      <w:r w:rsidR="00EE322F" w:rsidRPr="00425151">
        <w:rPr>
          <w:rStyle w:val="Heading4Char"/>
          <w:b w:val="0"/>
        </w:rPr>
        <w:t>performance outturns for jobs promoted 2020 to 2021</w:t>
      </w:r>
    </w:p>
    <w:tbl>
      <w:tblPr>
        <w:tblStyle w:val="TableGrid"/>
        <w:tblpPr w:leftFromText="180" w:rightFromText="180" w:vertAnchor="text" w:horzAnchor="margin" w:tblpY="212"/>
        <w:tblW w:w="0" w:type="auto"/>
        <w:tblLook w:val="04A0" w:firstRow="1" w:lastRow="0" w:firstColumn="1" w:lastColumn="0" w:noHBand="0" w:noVBand="1"/>
        <w:tblCaption w:val="Table 5.2 Quarterly performance outturns for jobs promoted 2020 to 2021."/>
        <w:tblDescription w:val="The table outline the quarterly performance outturns for jobs promoted during 2020 to 2021. The target set p.a. is for 210 jobs to be promoted,. During quarter 1 22 jobs were promoted, quarter 2 saw 31 jobs promoted, quarter three saw 30 jobs promoted and quarter 4 saw 49 promoted which gives a cumulative end of year total of 132 and teh performance measure is therefore evaluated as having missed its target"/>
      </w:tblPr>
      <w:tblGrid>
        <w:gridCol w:w="1855"/>
        <w:gridCol w:w="975"/>
        <w:gridCol w:w="1538"/>
        <w:gridCol w:w="1755"/>
        <w:gridCol w:w="1263"/>
        <w:gridCol w:w="1510"/>
      </w:tblGrid>
      <w:tr w:rsidR="00EE322F" w14:paraId="4472A17C" w14:textId="77777777" w:rsidTr="00586BE8">
        <w:trPr>
          <w:cantSplit/>
          <w:tblHeader/>
        </w:trPr>
        <w:tc>
          <w:tcPr>
            <w:tcW w:w="1855" w:type="dxa"/>
          </w:tcPr>
          <w:p w14:paraId="15F2D09F" w14:textId="77777777" w:rsidR="00EE322F" w:rsidRPr="00101DC0" w:rsidRDefault="00EE322F" w:rsidP="00EE322F">
            <w:pPr>
              <w:rPr>
                <w:rFonts w:ascii="Arial" w:hAnsi="Arial" w:cs="Arial"/>
                <w:b/>
                <w:sz w:val="24"/>
                <w:szCs w:val="24"/>
              </w:rPr>
            </w:pPr>
            <w:r w:rsidRPr="00101DC0">
              <w:rPr>
                <w:rFonts w:ascii="Arial" w:hAnsi="Arial" w:cs="Arial"/>
                <w:b/>
                <w:sz w:val="24"/>
                <w:szCs w:val="24"/>
              </w:rPr>
              <w:t>Quarter</w:t>
            </w:r>
          </w:p>
        </w:tc>
        <w:tc>
          <w:tcPr>
            <w:tcW w:w="975" w:type="dxa"/>
          </w:tcPr>
          <w:p w14:paraId="1F3A19A3" w14:textId="77777777" w:rsidR="00EE322F" w:rsidRPr="00101DC0" w:rsidRDefault="00EE322F" w:rsidP="00EE322F">
            <w:pPr>
              <w:rPr>
                <w:rFonts w:ascii="Arial" w:hAnsi="Arial" w:cs="Arial"/>
                <w:b/>
                <w:sz w:val="24"/>
                <w:szCs w:val="24"/>
              </w:rPr>
            </w:pPr>
            <w:r w:rsidRPr="00101DC0">
              <w:rPr>
                <w:rFonts w:ascii="Arial" w:hAnsi="Arial" w:cs="Arial"/>
                <w:b/>
                <w:sz w:val="24"/>
                <w:szCs w:val="24"/>
              </w:rPr>
              <w:t>Actual</w:t>
            </w:r>
          </w:p>
        </w:tc>
        <w:tc>
          <w:tcPr>
            <w:tcW w:w="1538" w:type="dxa"/>
          </w:tcPr>
          <w:p w14:paraId="12F64CB2" w14:textId="77777777" w:rsidR="00EE322F" w:rsidRPr="00101DC0" w:rsidRDefault="00EE322F" w:rsidP="00EE322F">
            <w:pPr>
              <w:rPr>
                <w:rFonts w:ascii="Arial" w:hAnsi="Arial" w:cs="Arial"/>
                <w:b/>
                <w:sz w:val="24"/>
                <w:szCs w:val="24"/>
              </w:rPr>
            </w:pPr>
            <w:r w:rsidRPr="00101DC0">
              <w:rPr>
                <w:rFonts w:ascii="Arial" w:hAnsi="Arial" w:cs="Arial"/>
                <w:b/>
                <w:sz w:val="24"/>
                <w:szCs w:val="24"/>
              </w:rPr>
              <w:t>Standard to be met</w:t>
            </w:r>
          </w:p>
        </w:tc>
        <w:tc>
          <w:tcPr>
            <w:tcW w:w="1755" w:type="dxa"/>
          </w:tcPr>
          <w:p w14:paraId="57B0A888" w14:textId="77777777" w:rsidR="00EE322F" w:rsidRDefault="00EE322F" w:rsidP="00EE322F">
            <w:pPr>
              <w:rPr>
                <w:rFonts w:ascii="Arial" w:hAnsi="Arial" w:cs="Arial"/>
                <w:b/>
                <w:sz w:val="24"/>
                <w:szCs w:val="24"/>
              </w:rPr>
            </w:pPr>
            <w:r w:rsidRPr="00101DC0">
              <w:rPr>
                <w:rFonts w:ascii="Arial" w:hAnsi="Arial" w:cs="Arial"/>
                <w:b/>
                <w:sz w:val="24"/>
                <w:szCs w:val="24"/>
              </w:rPr>
              <w:t>Trend on previous quarter</w:t>
            </w:r>
          </w:p>
          <w:p w14:paraId="0DE91146" w14:textId="73607D37" w:rsidR="00183D33" w:rsidRPr="00101DC0" w:rsidRDefault="00183D33" w:rsidP="00EE322F">
            <w:pPr>
              <w:rPr>
                <w:rFonts w:ascii="Arial" w:hAnsi="Arial" w:cs="Arial"/>
                <w:b/>
                <w:sz w:val="24"/>
                <w:szCs w:val="24"/>
              </w:rPr>
            </w:pPr>
          </w:p>
        </w:tc>
        <w:tc>
          <w:tcPr>
            <w:tcW w:w="1263" w:type="dxa"/>
          </w:tcPr>
          <w:p w14:paraId="41485E48" w14:textId="77777777" w:rsidR="00EE322F" w:rsidRPr="00101DC0" w:rsidRDefault="00EE322F" w:rsidP="00EE322F">
            <w:pPr>
              <w:rPr>
                <w:rFonts w:ascii="Arial" w:hAnsi="Arial" w:cs="Arial"/>
                <w:b/>
                <w:sz w:val="24"/>
                <w:szCs w:val="24"/>
              </w:rPr>
            </w:pPr>
            <w:r w:rsidRPr="00101DC0">
              <w:rPr>
                <w:rFonts w:ascii="Arial" w:hAnsi="Arial" w:cs="Arial"/>
                <w:b/>
                <w:sz w:val="24"/>
                <w:szCs w:val="24"/>
              </w:rPr>
              <w:t>Status</w:t>
            </w:r>
          </w:p>
        </w:tc>
        <w:tc>
          <w:tcPr>
            <w:tcW w:w="1510" w:type="dxa"/>
          </w:tcPr>
          <w:p w14:paraId="257BABA9" w14:textId="77777777" w:rsidR="00EE322F" w:rsidRDefault="00EE322F" w:rsidP="00EE322F">
            <w:pPr>
              <w:rPr>
                <w:rFonts w:ascii="Arial" w:hAnsi="Arial" w:cs="Arial"/>
                <w:b/>
                <w:sz w:val="24"/>
                <w:szCs w:val="24"/>
              </w:rPr>
            </w:pPr>
            <w:r>
              <w:rPr>
                <w:rFonts w:ascii="Arial" w:hAnsi="Arial" w:cs="Arial"/>
                <w:b/>
                <w:sz w:val="24"/>
                <w:szCs w:val="24"/>
              </w:rPr>
              <w:t>Cumulative</w:t>
            </w:r>
          </w:p>
          <w:p w14:paraId="1055BE4F" w14:textId="4F55BD51" w:rsidR="00B64FB6" w:rsidRPr="00101DC0" w:rsidRDefault="00B64FB6" w:rsidP="00EE322F">
            <w:pPr>
              <w:rPr>
                <w:rFonts w:ascii="Arial" w:hAnsi="Arial" w:cs="Arial"/>
                <w:b/>
                <w:sz w:val="24"/>
                <w:szCs w:val="24"/>
              </w:rPr>
            </w:pPr>
            <w:r>
              <w:rPr>
                <w:rFonts w:ascii="Arial" w:hAnsi="Arial" w:cs="Arial"/>
                <w:b/>
                <w:sz w:val="24"/>
                <w:szCs w:val="24"/>
              </w:rPr>
              <w:t>End of Year</w:t>
            </w:r>
          </w:p>
        </w:tc>
      </w:tr>
      <w:tr w:rsidR="00EE322F" w14:paraId="5878ED55" w14:textId="77777777" w:rsidTr="00FE7794">
        <w:trPr>
          <w:cantSplit/>
          <w:tblHeader/>
        </w:trPr>
        <w:tc>
          <w:tcPr>
            <w:tcW w:w="1855" w:type="dxa"/>
          </w:tcPr>
          <w:p w14:paraId="7CA9E224" w14:textId="77777777" w:rsidR="00EE322F" w:rsidRPr="00101DC0" w:rsidRDefault="00EE322F" w:rsidP="00EE322F">
            <w:pPr>
              <w:rPr>
                <w:rFonts w:ascii="Arial" w:hAnsi="Arial" w:cs="Arial"/>
                <w:sz w:val="24"/>
                <w:szCs w:val="24"/>
              </w:rPr>
            </w:pPr>
            <w:r>
              <w:rPr>
                <w:rFonts w:ascii="Arial" w:hAnsi="Arial" w:cs="Arial"/>
                <w:sz w:val="24"/>
                <w:szCs w:val="24"/>
              </w:rPr>
              <w:t>January 2021 – March 2021</w:t>
            </w:r>
          </w:p>
        </w:tc>
        <w:tc>
          <w:tcPr>
            <w:tcW w:w="975" w:type="dxa"/>
          </w:tcPr>
          <w:p w14:paraId="1C5585F4" w14:textId="77777777" w:rsidR="00EE322F" w:rsidRPr="00101DC0" w:rsidRDefault="00EE322F" w:rsidP="00EE322F">
            <w:pPr>
              <w:rPr>
                <w:rFonts w:ascii="Arial" w:hAnsi="Arial" w:cs="Arial"/>
                <w:sz w:val="24"/>
                <w:szCs w:val="24"/>
              </w:rPr>
            </w:pPr>
            <w:r>
              <w:rPr>
                <w:rFonts w:ascii="Arial" w:hAnsi="Arial" w:cs="Arial"/>
                <w:sz w:val="24"/>
                <w:szCs w:val="24"/>
              </w:rPr>
              <w:t>49</w:t>
            </w:r>
          </w:p>
        </w:tc>
        <w:tc>
          <w:tcPr>
            <w:tcW w:w="1538" w:type="dxa"/>
          </w:tcPr>
          <w:p w14:paraId="18009352" w14:textId="77777777" w:rsidR="00EE322F" w:rsidRPr="00EC632F" w:rsidRDefault="00EE322F" w:rsidP="00EE322F">
            <w:pPr>
              <w:rPr>
                <w:rFonts w:ascii="Arial" w:hAnsi="Arial" w:cs="Arial"/>
                <w:sz w:val="24"/>
                <w:szCs w:val="24"/>
              </w:rPr>
            </w:pPr>
            <w:r w:rsidRPr="00EC632F">
              <w:rPr>
                <w:rFonts w:ascii="Arial" w:hAnsi="Arial" w:cs="Arial"/>
                <w:sz w:val="24"/>
                <w:szCs w:val="24"/>
              </w:rPr>
              <w:t>210 jobs p.a</w:t>
            </w:r>
          </w:p>
        </w:tc>
        <w:tc>
          <w:tcPr>
            <w:tcW w:w="1755" w:type="dxa"/>
          </w:tcPr>
          <w:p w14:paraId="692074AC" w14:textId="77777777" w:rsidR="00EE322F" w:rsidRPr="00101DC0" w:rsidRDefault="00EE322F" w:rsidP="00EE322F">
            <w:pPr>
              <w:rPr>
                <w:rFonts w:ascii="Arial" w:hAnsi="Arial" w:cs="Arial"/>
                <w:sz w:val="24"/>
                <w:szCs w:val="24"/>
              </w:rPr>
            </w:pPr>
            <w:r w:rsidRPr="003D0DF8">
              <w:rPr>
                <w:rFonts w:ascii="Arial" w:hAnsi="Arial" w:cs="Arial"/>
                <w:sz w:val="24"/>
                <w:szCs w:val="24"/>
              </w:rPr>
              <w:t xml:space="preserve">Performance </w:t>
            </w:r>
            <w:r>
              <w:rPr>
                <w:rFonts w:ascii="Arial" w:hAnsi="Arial" w:cs="Arial"/>
                <w:sz w:val="24"/>
                <w:szCs w:val="24"/>
              </w:rPr>
              <w:t>i</w:t>
            </w:r>
            <w:r w:rsidRPr="003D0DF8">
              <w:rPr>
                <w:rFonts w:ascii="Arial" w:hAnsi="Arial" w:cs="Arial"/>
                <w:sz w:val="24"/>
                <w:szCs w:val="24"/>
              </w:rPr>
              <w:t>mprove</w:t>
            </w:r>
            <w:r>
              <w:rPr>
                <w:rFonts w:ascii="Arial" w:hAnsi="Arial" w:cs="Arial"/>
                <w:sz w:val="24"/>
                <w:szCs w:val="24"/>
              </w:rPr>
              <w:t>d</w:t>
            </w:r>
          </w:p>
        </w:tc>
        <w:tc>
          <w:tcPr>
            <w:tcW w:w="1263" w:type="dxa"/>
            <w:shd w:val="clear" w:color="auto" w:fill="auto"/>
          </w:tcPr>
          <w:p w14:paraId="1D28DA0E" w14:textId="77777777" w:rsidR="00EE322F" w:rsidRPr="00FF0271" w:rsidRDefault="00EE322F" w:rsidP="00EE322F">
            <w:pPr>
              <w:rPr>
                <w:rFonts w:ascii="Arial" w:hAnsi="Arial" w:cs="Arial"/>
                <w:sz w:val="24"/>
                <w:szCs w:val="24"/>
              </w:rPr>
            </w:pPr>
            <w:r w:rsidRPr="00FF0271">
              <w:rPr>
                <w:rFonts w:ascii="Arial" w:hAnsi="Arial" w:cs="Arial"/>
                <w:sz w:val="24"/>
                <w:szCs w:val="24"/>
              </w:rPr>
              <w:t>Red</w:t>
            </w:r>
          </w:p>
        </w:tc>
        <w:tc>
          <w:tcPr>
            <w:tcW w:w="1510" w:type="dxa"/>
          </w:tcPr>
          <w:p w14:paraId="43421052" w14:textId="77777777" w:rsidR="00EE322F" w:rsidRPr="00101DC0" w:rsidRDefault="00EE322F" w:rsidP="00EE322F">
            <w:pPr>
              <w:rPr>
                <w:rFonts w:ascii="Arial" w:hAnsi="Arial" w:cs="Arial"/>
                <w:sz w:val="24"/>
                <w:szCs w:val="24"/>
              </w:rPr>
            </w:pPr>
            <w:r>
              <w:rPr>
                <w:rFonts w:ascii="Arial" w:hAnsi="Arial" w:cs="Arial"/>
                <w:sz w:val="24"/>
                <w:szCs w:val="24"/>
              </w:rPr>
              <w:t>132</w:t>
            </w:r>
          </w:p>
        </w:tc>
      </w:tr>
      <w:tr w:rsidR="00EE322F" w14:paraId="67661B12" w14:textId="77777777" w:rsidTr="00FE7794">
        <w:trPr>
          <w:cantSplit/>
          <w:tblHeader/>
        </w:trPr>
        <w:tc>
          <w:tcPr>
            <w:tcW w:w="1855" w:type="dxa"/>
          </w:tcPr>
          <w:p w14:paraId="3235C406" w14:textId="77777777" w:rsidR="00EE322F" w:rsidRPr="00101DC0" w:rsidRDefault="00EE322F" w:rsidP="00EE322F">
            <w:pPr>
              <w:rPr>
                <w:rFonts w:ascii="Arial" w:hAnsi="Arial" w:cs="Arial"/>
                <w:sz w:val="24"/>
                <w:szCs w:val="24"/>
              </w:rPr>
            </w:pPr>
            <w:r>
              <w:rPr>
                <w:rFonts w:ascii="Arial" w:hAnsi="Arial" w:cs="Arial"/>
                <w:sz w:val="24"/>
                <w:szCs w:val="24"/>
              </w:rPr>
              <w:t>October 2020– December 2020</w:t>
            </w:r>
          </w:p>
        </w:tc>
        <w:tc>
          <w:tcPr>
            <w:tcW w:w="975" w:type="dxa"/>
          </w:tcPr>
          <w:p w14:paraId="53ADF478" w14:textId="77777777" w:rsidR="00EE322F" w:rsidRPr="00101DC0" w:rsidRDefault="00EE322F" w:rsidP="00EE322F">
            <w:pPr>
              <w:rPr>
                <w:rFonts w:ascii="Arial" w:hAnsi="Arial" w:cs="Arial"/>
                <w:sz w:val="24"/>
                <w:szCs w:val="24"/>
              </w:rPr>
            </w:pPr>
            <w:r>
              <w:rPr>
                <w:rFonts w:ascii="Arial" w:hAnsi="Arial" w:cs="Arial"/>
                <w:sz w:val="24"/>
                <w:szCs w:val="24"/>
              </w:rPr>
              <w:t>30</w:t>
            </w:r>
          </w:p>
        </w:tc>
        <w:tc>
          <w:tcPr>
            <w:tcW w:w="1538" w:type="dxa"/>
          </w:tcPr>
          <w:p w14:paraId="538874B6" w14:textId="77777777" w:rsidR="00EE322F" w:rsidRPr="00101DC0" w:rsidRDefault="00EE322F" w:rsidP="00EE322F">
            <w:pPr>
              <w:rPr>
                <w:rFonts w:ascii="Arial" w:hAnsi="Arial" w:cs="Arial"/>
                <w:sz w:val="24"/>
                <w:szCs w:val="24"/>
              </w:rPr>
            </w:pPr>
            <w:r w:rsidRPr="00EC632F">
              <w:rPr>
                <w:rFonts w:ascii="Arial" w:hAnsi="Arial" w:cs="Arial"/>
                <w:sz w:val="24"/>
                <w:szCs w:val="24"/>
              </w:rPr>
              <w:t>210 jobs p.a</w:t>
            </w:r>
          </w:p>
        </w:tc>
        <w:tc>
          <w:tcPr>
            <w:tcW w:w="1755" w:type="dxa"/>
          </w:tcPr>
          <w:p w14:paraId="34F25125" w14:textId="77777777" w:rsidR="00EE322F" w:rsidRPr="00101DC0" w:rsidRDefault="00EE322F" w:rsidP="00EE322F">
            <w:pPr>
              <w:rPr>
                <w:rFonts w:ascii="Arial" w:hAnsi="Arial" w:cs="Arial"/>
                <w:sz w:val="24"/>
                <w:szCs w:val="24"/>
              </w:rPr>
            </w:pPr>
            <w:r w:rsidRPr="003D0DF8">
              <w:rPr>
                <w:rFonts w:ascii="Arial" w:hAnsi="Arial" w:cs="Arial"/>
                <w:sz w:val="24"/>
                <w:szCs w:val="24"/>
              </w:rPr>
              <w:t>Performance declined</w:t>
            </w:r>
          </w:p>
        </w:tc>
        <w:tc>
          <w:tcPr>
            <w:tcW w:w="1263" w:type="dxa"/>
            <w:shd w:val="clear" w:color="auto" w:fill="auto"/>
          </w:tcPr>
          <w:p w14:paraId="4F1FC8EA" w14:textId="77777777" w:rsidR="00EE322F" w:rsidRPr="00FF0271" w:rsidRDefault="00EE322F" w:rsidP="00EE322F">
            <w:pPr>
              <w:rPr>
                <w:rFonts w:ascii="Arial" w:hAnsi="Arial" w:cs="Arial"/>
                <w:sz w:val="24"/>
                <w:szCs w:val="24"/>
              </w:rPr>
            </w:pPr>
            <w:r w:rsidRPr="00FF0271">
              <w:rPr>
                <w:rFonts w:ascii="Arial" w:hAnsi="Arial" w:cs="Arial"/>
                <w:sz w:val="24"/>
                <w:szCs w:val="24"/>
              </w:rPr>
              <w:t>Red</w:t>
            </w:r>
          </w:p>
        </w:tc>
        <w:tc>
          <w:tcPr>
            <w:tcW w:w="1510" w:type="dxa"/>
          </w:tcPr>
          <w:p w14:paraId="116B95FF" w14:textId="169C510F" w:rsidR="00EE322F" w:rsidRPr="00101DC0" w:rsidRDefault="00EE322F" w:rsidP="00EE322F">
            <w:pPr>
              <w:rPr>
                <w:rFonts w:ascii="Arial" w:hAnsi="Arial" w:cs="Arial"/>
                <w:sz w:val="24"/>
                <w:szCs w:val="24"/>
              </w:rPr>
            </w:pPr>
          </w:p>
        </w:tc>
      </w:tr>
      <w:tr w:rsidR="00EE322F" w14:paraId="7D943A9B" w14:textId="77777777" w:rsidTr="00FE7794">
        <w:trPr>
          <w:cantSplit/>
          <w:tblHeader/>
        </w:trPr>
        <w:tc>
          <w:tcPr>
            <w:tcW w:w="1855" w:type="dxa"/>
          </w:tcPr>
          <w:p w14:paraId="53296DA9" w14:textId="59936BCE" w:rsidR="00EE322F" w:rsidRPr="00101DC0" w:rsidRDefault="00DD4E5D" w:rsidP="00EE322F">
            <w:pPr>
              <w:rPr>
                <w:rFonts w:ascii="Arial" w:hAnsi="Arial" w:cs="Arial"/>
                <w:sz w:val="24"/>
                <w:szCs w:val="24"/>
              </w:rPr>
            </w:pPr>
            <w:r>
              <w:rPr>
                <w:rFonts w:ascii="Arial" w:hAnsi="Arial" w:cs="Arial"/>
                <w:sz w:val="24"/>
                <w:szCs w:val="24"/>
              </w:rPr>
              <w:t>July</w:t>
            </w:r>
            <w:r w:rsidR="00EE322F">
              <w:rPr>
                <w:rFonts w:ascii="Arial" w:hAnsi="Arial" w:cs="Arial"/>
                <w:sz w:val="24"/>
                <w:szCs w:val="24"/>
              </w:rPr>
              <w:t xml:space="preserve"> 2020 – September 2020</w:t>
            </w:r>
          </w:p>
        </w:tc>
        <w:tc>
          <w:tcPr>
            <w:tcW w:w="975" w:type="dxa"/>
          </w:tcPr>
          <w:p w14:paraId="7760CA5A" w14:textId="77777777" w:rsidR="00EE322F" w:rsidRPr="00101DC0" w:rsidRDefault="00EE322F" w:rsidP="00EE322F">
            <w:pPr>
              <w:rPr>
                <w:rFonts w:ascii="Arial" w:hAnsi="Arial" w:cs="Arial"/>
                <w:sz w:val="24"/>
                <w:szCs w:val="24"/>
              </w:rPr>
            </w:pPr>
            <w:r>
              <w:rPr>
                <w:rFonts w:ascii="Arial" w:hAnsi="Arial" w:cs="Arial"/>
                <w:sz w:val="24"/>
                <w:szCs w:val="24"/>
              </w:rPr>
              <w:t>31</w:t>
            </w:r>
          </w:p>
        </w:tc>
        <w:tc>
          <w:tcPr>
            <w:tcW w:w="1538" w:type="dxa"/>
          </w:tcPr>
          <w:p w14:paraId="573FD65B" w14:textId="77777777" w:rsidR="00EE322F" w:rsidRPr="00101DC0" w:rsidRDefault="00EE322F" w:rsidP="00EE322F">
            <w:pPr>
              <w:rPr>
                <w:rFonts w:ascii="Arial" w:hAnsi="Arial" w:cs="Arial"/>
                <w:sz w:val="24"/>
                <w:szCs w:val="24"/>
              </w:rPr>
            </w:pPr>
            <w:r w:rsidRPr="00EC632F">
              <w:rPr>
                <w:rFonts w:ascii="Arial" w:hAnsi="Arial" w:cs="Arial"/>
                <w:sz w:val="24"/>
                <w:szCs w:val="24"/>
              </w:rPr>
              <w:t>210 jobs p.a</w:t>
            </w:r>
          </w:p>
        </w:tc>
        <w:tc>
          <w:tcPr>
            <w:tcW w:w="1755" w:type="dxa"/>
          </w:tcPr>
          <w:p w14:paraId="470F3E0B" w14:textId="77777777" w:rsidR="00EE322F" w:rsidRPr="00101DC0" w:rsidRDefault="00EE322F" w:rsidP="00EE322F">
            <w:pPr>
              <w:rPr>
                <w:rFonts w:ascii="Arial" w:hAnsi="Arial" w:cs="Arial"/>
                <w:sz w:val="24"/>
                <w:szCs w:val="24"/>
              </w:rPr>
            </w:pPr>
            <w:r w:rsidRPr="003D0DF8">
              <w:rPr>
                <w:rFonts w:ascii="Arial" w:hAnsi="Arial" w:cs="Arial"/>
                <w:sz w:val="24"/>
                <w:szCs w:val="24"/>
              </w:rPr>
              <w:t xml:space="preserve">Performance </w:t>
            </w:r>
            <w:r>
              <w:rPr>
                <w:rFonts w:ascii="Arial" w:hAnsi="Arial" w:cs="Arial"/>
                <w:sz w:val="24"/>
                <w:szCs w:val="24"/>
              </w:rPr>
              <w:t>i</w:t>
            </w:r>
            <w:r w:rsidRPr="003D0DF8">
              <w:rPr>
                <w:rFonts w:ascii="Arial" w:hAnsi="Arial" w:cs="Arial"/>
                <w:sz w:val="24"/>
                <w:szCs w:val="24"/>
              </w:rPr>
              <w:t>mprove</w:t>
            </w:r>
            <w:r>
              <w:rPr>
                <w:rFonts w:ascii="Arial" w:hAnsi="Arial" w:cs="Arial"/>
                <w:sz w:val="24"/>
                <w:szCs w:val="24"/>
              </w:rPr>
              <w:t>d</w:t>
            </w:r>
          </w:p>
        </w:tc>
        <w:tc>
          <w:tcPr>
            <w:tcW w:w="1263" w:type="dxa"/>
            <w:shd w:val="clear" w:color="auto" w:fill="auto"/>
          </w:tcPr>
          <w:p w14:paraId="2ECC15CC" w14:textId="77777777" w:rsidR="00EE322F" w:rsidRPr="00FF0271" w:rsidRDefault="00EE322F" w:rsidP="00EE322F">
            <w:pPr>
              <w:rPr>
                <w:rFonts w:ascii="Arial" w:hAnsi="Arial" w:cs="Arial"/>
                <w:sz w:val="24"/>
                <w:szCs w:val="24"/>
              </w:rPr>
            </w:pPr>
            <w:r w:rsidRPr="00FF0271">
              <w:rPr>
                <w:rFonts w:ascii="Arial" w:hAnsi="Arial" w:cs="Arial"/>
                <w:sz w:val="24"/>
                <w:szCs w:val="24"/>
              </w:rPr>
              <w:t>Red</w:t>
            </w:r>
          </w:p>
        </w:tc>
        <w:tc>
          <w:tcPr>
            <w:tcW w:w="1510" w:type="dxa"/>
          </w:tcPr>
          <w:p w14:paraId="666CF8DE" w14:textId="05DE634D" w:rsidR="00EE322F" w:rsidRPr="00101DC0" w:rsidRDefault="00EE322F" w:rsidP="00EE322F">
            <w:pPr>
              <w:rPr>
                <w:rFonts w:ascii="Arial" w:hAnsi="Arial" w:cs="Arial"/>
                <w:sz w:val="24"/>
                <w:szCs w:val="24"/>
              </w:rPr>
            </w:pPr>
          </w:p>
        </w:tc>
      </w:tr>
      <w:tr w:rsidR="00EE322F" w14:paraId="102DA257" w14:textId="77777777" w:rsidTr="00FE7794">
        <w:trPr>
          <w:cantSplit/>
          <w:tblHeader/>
        </w:trPr>
        <w:tc>
          <w:tcPr>
            <w:tcW w:w="1855" w:type="dxa"/>
          </w:tcPr>
          <w:p w14:paraId="3A9943F8" w14:textId="77777777" w:rsidR="00EE322F" w:rsidRPr="00101DC0" w:rsidRDefault="00EE322F" w:rsidP="00EE322F">
            <w:pPr>
              <w:rPr>
                <w:rFonts w:ascii="Arial" w:hAnsi="Arial" w:cs="Arial"/>
                <w:sz w:val="24"/>
                <w:szCs w:val="24"/>
              </w:rPr>
            </w:pPr>
            <w:r>
              <w:rPr>
                <w:rFonts w:ascii="Arial" w:hAnsi="Arial" w:cs="Arial"/>
                <w:sz w:val="24"/>
                <w:szCs w:val="24"/>
              </w:rPr>
              <w:t>April 2020 – June 2020</w:t>
            </w:r>
          </w:p>
        </w:tc>
        <w:tc>
          <w:tcPr>
            <w:tcW w:w="975" w:type="dxa"/>
          </w:tcPr>
          <w:p w14:paraId="24D15E15" w14:textId="77777777" w:rsidR="00EE322F" w:rsidRPr="00101DC0" w:rsidRDefault="00EE322F" w:rsidP="00EE322F">
            <w:pPr>
              <w:rPr>
                <w:rFonts w:ascii="Arial" w:hAnsi="Arial" w:cs="Arial"/>
                <w:sz w:val="24"/>
                <w:szCs w:val="24"/>
              </w:rPr>
            </w:pPr>
            <w:r>
              <w:rPr>
                <w:rFonts w:ascii="Arial" w:hAnsi="Arial" w:cs="Arial"/>
                <w:sz w:val="24"/>
                <w:szCs w:val="24"/>
              </w:rPr>
              <w:t>22</w:t>
            </w:r>
          </w:p>
        </w:tc>
        <w:tc>
          <w:tcPr>
            <w:tcW w:w="1538" w:type="dxa"/>
          </w:tcPr>
          <w:p w14:paraId="0F130F11" w14:textId="77777777" w:rsidR="00EE322F" w:rsidRPr="00101DC0" w:rsidRDefault="00EE322F" w:rsidP="00EE322F">
            <w:pPr>
              <w:rPr>
                <w:rFonts w:ascii="Arial" w:hAnsi="Arial" w:cs="Arial"/>
                <w:sz w:val="24"/>
                <w:szCs w:val="24"/>
              </w:rPr>
            </w:pPr>
            <w:r w:rsidRPr="00EC632F">
              <w:rPr>
                <w:rFonts w:ascii="Arial" w:hAnsi="Arial" w:cs="Arial"/>
                <w:sz w:val="24"/>
                <w:szCs w:val="24"/>
              </w:rPr>
              <w:t>210 jobs p.a</w:t>
            </w:r>
          </w:p>
        </w:tc>
        <w:tc>
          <w:tcPr>
            <w:tcW w:w="1755" w:type="dxa"/>
          </w:tcPr>
          <w:p w14:paraId="404F323A" w14:textId="77777777" w:rsidR="00EE322F" w:rsidRDefault="00EE322F" w:rsidP="00EE322F">
            <w:pPr>
              <w:rPr>
                <w:rFonts w:ascii="Arial" w:hAnsi="Arial" w:cs="Arial"/>
                <w:sz w:val="24"/>
                <w:szCs w:val="24"/>
              </w:rPr>
            </w:pPr>
            <w:r w:rsidRPr="003D0DF8">
              <w:rPr>
                <w:rFonts w:ascii="Arial" w:hAnsi="Arial" w:cs="Arial"/>
                <w:sz w:val="24"/>
                <w:szCs w:val="24"/>
              </w:rPr>
              <w:t>Performance declined</w:t>
            </w:r>
          </w:p>
          <w:p w14:paraId="6935C4EF" w14:textId="41BE65AB" w:rsidR="00183D33" w:rsidRPr="00101DC0" w:rsidRDefault="00183D33" w:rsidP="00EE322F">
            <w:pPr>
              <w:rPr>
                <w:rFonts w:ascii="Arial" w:hAnsi="Arial" w:cs="Arial"/>
                <w:sz w:val="24"/>
                <w:szCs w:val="24"/>
              </w:rPr>
            </w:pPr>
          </w:p>
        </w:tc>
        <w:tc>
          <w:tcPr>
            <w:tcW w:w="1263" w:type="dxa"/>
            <w:shd w:val="clear" w:color="auto" w:fill="auto"/>
          </w:tcPr>
          <w:p w14:paraId="4ED0E2C9" w14:textId="77777777" w:rsidR="00EE322F" w:rsidRPr="00FF0271" w:rsidRDefault="00EE322F" w:rsidP="00EE322F">
            <w:pPr>
              <w:rPr>
                <w:rFonts w:ascii="Arial" w:hAnsi="Arial" w:cs="Arial"/>
                <w:sz w:val="24"/>
                <w:szCs w:val="24"/>
              </w:rPr>
            </w:pPr>
            <w:r w:rsidRPr="00FF0271">
              <w:rPr>
                <w:rFonts w:ascii="Arial" w:hAnsi="Arial" w:cs="Arial"/>
                <w:sz w:val="24"/>
                <w:szCs w:val="24"/>
              </w:rPr>
              <w:t>Red</w:t>
            </w:r>
          </w:p>
        </w:tc>
        <w:tc>
          <w:tcPr>
            <w:tcW w:w="1510" w:type="dxa"/>
          </w:tcPr>
          <w:p w14:paraId="3E990A51" w14:textId="3F9432F3" w:rsidR="00EE322F" w:rsidRPr="00101DC0" w:rsidRDefault="00EE322F" w:rsidP="00EE322F">
            <w:pPr>
              <w:rPr>
                <w:rFonts w:ascii="Arial" w:hAnsi="Arial" w:cs="Arial"/>
                <w:sz w:val="24"/>
                <w:szCs w:val="24"/>
              </w:rPr>
            </w:pPr>
          </w:p>
        </w:tc>
      </w:tr>
    </w:tbl>
    <w:p w14:paraId="66F90AF5" w14:textId="0A582CCB" w:rsidR="002D105D" w:rsidRDefault="002D105D" w:rsidP="002D105D">
      <w:pPr>
        <w:pStyle w:val="Heading3"/>
      </w:pPr>
    </w:p>
    <w:p w14:paraId="73BB2842" w14:textId="77777777" w:rsidR="00183D33" w:rsidRPr="00183D33" w:rsidRDefault="00183D33" w:rsidP="00183D33"/>
    <w:p w14:paraId="772AC39E" w14:textId="64FD5D81" w:rsidR="00101DC0" w:rsidRDefault="00101DC0" w:rsidP="00B46F7B">
      <w:pPr>
        <w:pStyle w:val="Heading4"/>
      </w:pPr>
      <w:r w:rsidRPr="00101DC0">
        <w:t>Analysis</w:t>
      </w:r>
      <w:r>
        <w:t xml:space="preserve"> : More is better</w:t>
      </w:r>
    </w:p>
    <w:p w14:paraId="3E9F7D2F" w14:textId="3A6146D7" w:rsidR="00101DC0" w:rsidRDefault="00BB0B15" w:rsidP="00CB0CDE">
      <w:pPr>
        <w:spacing w:line="360" w:lineRule="auto"/>
        <w:contextualSpacing/>
        <w:rPr>
          <w:rFonts w:ascii="Arial" w:hAnsi="Arial" w:cs="Arial"/>
          <w:sz w:val="24"/>
          <w:szCs w:val="24"/>
        </w:rPr>
      </w:pPr>
      <w:r w:rsidRPr="00BB0B15">
        <w:rPr>
          <w:rFonts w:ascii="Arial" w:hAnsi="Arial" w:cs="Arial"/>
          <w:sz w:val="24"/>
          <w:szCs w:val="24"/>
        </w:rPr>
        <w:t>Q</w:t>
      </w:r>
      <w:r>
        <w:rPr>
          <w:rFonts w:ascii="Arial" w:hAnsi="Arial" w:cs="Arial"/>
          <w:sz w:val="24"/>
          <w:szCs w:val="24"/>
        </w:rPr>
        <w:t>uarter One (Q</w:t>
      </w:r>
      <w:r w:rsidRPr="00BB0B15">
        <w:rPr>
          <w:rFonts w:ascii="Arial" w:hAnsi="Arial" w:cs="Arial"/>
          <w:sz w:val="24"/>
          <w:szCs w:val="24"/>
        </w:rPr>
        <w:t>1</w:t>
      </w:r>
      <w:r w:rsidR="00CF00DE">
        <w:rPr>
          <w:rFonts w:ascii="Arial" w:hAnsi="Arial" w:cs="Arial"/>
          <w:sz w:val="24"/>
          <w:szCs w:val="24"/>
        </w:rPr>
        <w:t xml:space="preserve"> 2021 to 2022</w:t>
      </w:r>
      <w:r>
        <w:rPr>
          <w:rFonts w:ascii="Arial" w:hAnsi="Arial" w:cs="Arial"/>
          <w:sz w:val="24"/>
          <w:szCs w:val="24"/>
        </w:rPr>
        <w:t>)</w:t>
      </w:r>
      <w:r w:rsidRPr="00BB0B15">
        <w:rPr>
          <w:rFonts w:ascii="Arial" w:hAnsi="Arial" w:cs="Arial"/>
          <w:sz w:val="24"/>
          <w:szCs w:val="24"/>
        </w:rPr>
        <w:t xml:space="preserve"> Business Plans figure is much higher than Q1 in 2020</w:t>
      </w:r>
      <w:r w:rsidR="00CF00DE">
        <w:rPr>
          <w:rFonts w:ascii="Arial" w:hAnsi="Arial" w:cs="Arial"/>
          <w:sz w:val="24"/>
          <w:szCs w:val="24"/>
        </w:rPr>
        <w:t xml:space="preserve"> to 20</w:t>
      </w:r>
      <w:r w:rsidRPr="00BB0B15">
        <w:rPr>
          <w:rFonts w:ascii="Arial" w:hAnsi="Arial" w:cs="Arial"/>
          <w:sz w:val="24"/>
          <w:szCs w:val="24"/>
        </w:rPr>
        <w:t>21 (65 v</w:t>
      </w:r>
      <w:r>
        <w:rPr>
          <w:rFonts w:ascii="Arial" w:hAnsi="Arial" w:cs="Arial"/>
          <w:sz w:val="24"/>
          <w:szCs w:val="24"/>
        </w:rPr>
        <w:t>ersu</w:t>
      </w:r>
      <w:r w:rsidRPr="00BB0B15">
        <w:rPr>
          <w:rFonts w:ascii="Arial" w:hAnsi="Arial" w:cs="Arial"/>
          <w:sz w:val="24"/>
          <w:szCs w:val="24"/>
        </w:rPr>
        <w:t>s 35) resulting in higher jobs (39 v</w:t>
      </w:r>
      <w:r>
        <w:rPr>
          <w:rFonts w:ascii="Arial" w:hAnsi="Arial" w:cs="Arial"/>
          <w:sz w:val="24"/>
          <w:szCs w:val="24"/>
        </w:rPr>
        <w:t>ersu</w:t>
      </w:r>
      <w:r w:rsidRPr="00BB0B15">
        <w:rPr>
          <w:rFonts w:ascii="Arial" w:hAnsi="Arial" w:cs="Arial"/>
          <w:sz w:val="24"/>
          <w:szCs w:val="24"/>
        </w:rPr>
        <w:t xml:space="preserve">s 22), </w:t>
      </w:r>
      <w:r w:rsidR="00C476D2">
        <w:rPr>
          <w:rFonts w:ascii="Arial" w:hAnsi="Arial" w:cs="Arial"/>
          <w:sz w:val="24"/>
          <w:szCs w:val="24"/>
        </w:rPr>
        <w:t xml:space="preserve">this was </w:t>
      </w:r>
      <w:r w:rsidRPr="00BB0B15">
        <w:rPr>
          <w:rFonts w:ascii="Arial" w:hAnsi="Arial" w:cs="Arial"/>
          <w:sz w:val="24"/>
          <w:szCs w:val="24"/>
        </w:rPr>
        <w:t>due to the impact of Covid last year, however it has not returned to pre-Co</w:t>
      </w:r>
      <w:r w:rsidR="006B7101">
        <w:rPr>
          <w:rFonts w:ascii="Arial" w:hAnsi="Arial" w:cs="Arial"/>
          <w:sz w:val="24"/>
          <w:szCs w:val="24"/>
        </w:rPr>
        <w:t>vid level of 2019/20 (84 Plans and</w:t>
      </w:r>
      <w:r w:rsidRPr="00BB0B15">
        <w:rPr>
          <w:rFonts w:ascii="Arial" w:hAnsi="Arial" w:cs="Arial"/>
          <w:sz w:val="24"/>
          <w:szCs w:val="24"/>
        </w:rPr>
        <w:t xml:space="preserve"> 52 jobs). Figures are higher than previous Q4 due to Council having offered a small </w:t>
      </w:r>
      <w:r w:rsidR="006B7101" w:rsidRPr="00BB0B15">
        <w:rPr>
          <w:rFonts w:ascii="Arial" w:hAnsi="Arial" w:cs="Arial"/>
          <w:sz w:val="24"/>
          <w:szCs w:val="24"/>
        </w:rPr>
        <w:t>start-up</w:t>
      </w:r>
      <w:r w:rsidRPr="00BB0B15">
        <w:rPr>
          <w:rFonts w:ascii="Arial" w:hAnsi="Arial" w:cs="Arial"/>
          <w:sz w:val="24"/>
          <w:szCs w:val="24"/>
        </w:rPr>
        <w:t xml:space="preserve"> grant of £250 </w:t>
      </w:r>
      <w:r w:rsidR="006B7101">
        <w:rPr>
          <w:rFonts w:ascii="Arial" w:hAnsi="Arial" w:cs="Arial"/>
          <w:sz w:val="24"/>
          <w:szCs w:val="24"/>
        </w:rPr>
        <w:t xml:space="preserve">to clients in March 2021. The Department for the Economy (DfE) and </w:t>
      </w:r>
      <w:r w:rsidRPr="00BB0B15">
        <w:rPr>
          <w:rFonts w:ascii="Arial" w:hAnsi="Arial" w:cs="Arial"/>
          <w:sz w:val="24"/>
          <w:szCs w:val="24"/>
        </w:rPr>
        <w:t>Invest NI require Councils to use a lower conversion rate (Plans - Jobs) of 0.6 (not RSI rate 0.75762). This performance level is</w:t>
      </w:r>
      <w:r w:rsidR="00CF42B0">
        <w:rPr>
          <w:rFonts w:ascii="Arial" w:hAnsi="Arial" w:cs="Arial"/>
          <w:sz w:val="24"/>
          <w:szCs w:val="24"/>
        </w:rPr>
        <w:t xml:space="preserve"> higher than Q1 in 2020/21 and wa</w:t>
      </w:r>
      <w:r w:rsidRPr="00BB0B15">
        <w:rPr>
          <w:rFonts w:ascii="Arial" w:hAnsi="Arial" w:cs="Arial"/>
          <w:sz w:val="24"/>
          <w:szCs w:val="24"/>
        </w:rPr>
        <w:t>s on schedule to meet the E</w:t>
      </w:r>
      <w:r w:rsidR="006B7101">
        <w:rPr>
          <w:rFonts w:ascii="Arial" w:hAnsi="Arial" w:cs="Arial"/>
          <w:sz w:val="24"/>
          <w:szCs w:val="24"/>
        </w:rPr>
        <w:t xml:space="preserve">uropean </w:t>
      </w:r>
      <w:r w:rsidRPr="00BB0B15">
        <w:rPr>
          <w:rFonts w:ascii="Arial" w:hAnsi="Arial" w:cs="Arial"/>
          <w:sz w:val="24"/>
          <w:szCs w:val="24"/>
        </w:rPr>
        <w:t>U</w:t>
      </w:r>
      <w:r w:rsidR="006B7101">
        <w:rPr>
          <w:rFonts w:ascii="Arial" w:hAnsi="Arial" w:cs="Arial"/>
          <w:sz w:val="24"/>
          <w:szCs w:val="24"/>
        </w:rPr>
        <w:t xml:space="preserve">nion (EU) </w:t>
      </w:r>
      <w:r w:rsidRPr="00BB0B15">
        <w:rPr>
          <w:rFonts w:ascii="Arial" w:hAnsi="Arial" w:cs="Arial"/>
          <w:sz w:val="24"/>
          <w:szCs w:val="24"/>
        </w:rPr>
        <w:t>Prog</w:t>
      </w:r>
      <w:r>
        <w:rPr>
          <w:rFonts w:ascii="Arial" w:hAnsi="Arial" w:cs="Arial"/>
          <w:sz w:val="24"/>
          <w:szCs w:val="24"/>
        </w:rPr>
        <w:t xml:space="preserve">ramme </w:t>
      </w:r>
      <w:r w:rsidRPr="00BB0B15">
        <w:rPr>
          <w:rFonts w:ascii="Arial" w:hAnsi="Arial" w:cs="Arial"/>
          <w:sz w:val="24"/>
          <w:szCs w:val="24"/>
        </w:rPr>
        <w:t xml:space="preserve">target, but not the Statutory Target. </w:t>
      </w:r>
    </w:p>
    <w:p w14:paraId="08B55086" w14:textId="77777777" w:rsidR="00183D33" w:rsidRPr="00101DC0" w:rsidRDefault="00183D33" w:rsidP="00CB0CDE">
      <w:pPr>
        <w:spacing w:line="360" w:lineRule="auto"/>
        <w:contextualSpacing/>
        <w:rPr>
          <w:rFonts w:ascii="Arial" w:hAnsi="Arial" w:cs="Arial"/>
          <w:sz w:val="24"/>
          <w:szCs w:val="24"/>
        </w:rPr>
      </w:pPr>
    </w:p>
    <w:p w14:paraId="6B4E1E88" w14:textId="77777777" w:rsidR="00101DC0" w:rsidRDefault="00101DC0" w:rsidP="00BA4987">
      <w:pPr>
        <w:pStyle w:val="Heading4"/>
        <w:spacing w:line="360" w:lineRule="auto"/>
      </w:pPr>
      <w:r w:rsidRPr="00BA4987">
        <w:rPr>
          <w:rStyle w:val="Heading4Char"/>
          <w:b/>
          <w:iCs/>
        </w:rPr>
        <w:t>Action</w:t>
      </w:r>
      <w:r w:rsidRPr="00BA4987">
        <w:rPr>
          <w:rStyle w:val="Heading4Char"/>
        </w:rPr>
        <w:t xml:space="preserve"> </w:t>
      </w:r>
      <w:r w:rsidRPr="00BA4987">
        <w:t>Plan:</w:t>
      </w:r>
    </w:p>
    <w:p w14:paraId="77C4D905" w14:textId="53C0806A" w:rsidR="00CB0CDE" w:rsidRDefault="00CF619F" w:rsidP="00BA4987">
      <w:pPr>
        <w:spacing w:line="360" w:lineRule="auto"/>
        <w:contextualSpacing/>
        <w:rPr>
          <w:rFonts w:ascii="Arial" w:hAnsi="Arial" w:cs="Arial"/>
          <w:sz w:val="24"/>
          <w:szCs w:val="24"/>
        </w:rPr>
      </w:pPr>
      <w:r>
        <w:rPr>
          <w:rFonts w:ascii="Arial" w:hAnsi="Arial" w:cs="Arial"/>
          <w:sz w:val="24"/>
          <w:szCs w:val="24"/>
        </w:rPr>
        <w:t xml:space="preserve">Standard not achieved. </w:t>
      </w:r>
      <w:r w:rsidR="00D72504">
        <w:rPr>
          <w:rFonts w:ascii="Arial" w:hAnsi="Arial" w:cs="Arial"/>
          <w:sz w:val="24"/>
          <w:szCs w:val="24"/>
        </w:rPr>
        <w:t xml:space="preserve">DfE and </w:t>
      </w:r>
      <w:r w:rsidR="00CB0CDE">
        <w:rPr>
          <w:rFonts w:ascii="Arial" w:hAnsi="Arial" w:cs="Arial"/>
          <w:sz w:val="24"/>
          <w:szCs w:val="24"/>
        </w:rPr>
        <w:t>D</w:t>
      </w:r>
      <w:r w:rsidR="00CB0CDE" w:rsidRPr="00BB0B15">
        <w:rPr>
          <w:rFonts w:ascii="Arial" w:hAnsi="Arial" w:cs="Arial"/>
          <w:sz w:val="24"/>
          <w:szCs w:val="24"/>
        </w:rPr>
        <w:t>fC are going out to consultation with Councils and key stakeholders on the statutory targets and performance indicators, in response to Councils’ requests following the Capaxo Review (June 2020).</w:t>
      </w:r>
      <w:r w:rsidR="00CB0CDE">
        <w:rPr>
          <w:rFonts w:ascii="Arial" w:hAnsi="Arial" w:cs="Arial"/>
          <w:sz w:val="24"/>
          <w:szCs w:val="24"/>
        </w:rPr>
        <w:t xml:space="preserve"> The Contract Management Team (located within Lisburn and Castlereagh City Council - L</w:t>
      </w:r>
      <w:r w:rsidR="00CB0CDE" w:rsidRPr="00BB0B15">
        <w:rPr>
          <w:rFonts w:ascii="Arial" w:hAnsi="Arial" w:cs="Arial"/>
          <w:sz w:val="24"/>
          <w:szCs w:val="24"/>
        </w:rPr>
        <w:t>&amp;CCC) have been liaising regularly with the Contractor (ENI); following approval from funders, ENI are offering both 'virtual' and physical delivery which is working well for client</w:t>
      </w:r>
      <w:r w:rsidR="00CB0CDE">
        <w:rPr>
          <w:rFonts w:ascii="Arial" w:hAnsi="Arial" w:cs="Arial"/>
          <w:sz w:val="24"/>
          <w:szCs w:val="24"/>
        </w:rPr>
        <w:t>s and enquiry levels are good.</w:t>
      </w:r>
    </w:p>
    <w:p w14:paraId="4E08DE81" w14:textId="5691FA58" w:rsidR="00183D33" w:rsidRDefault="00FC1390" w:rsidP="00BA4987">
      <w:pPr>
        <w:pStyle w:val="Heading4"/>
        <w:spacing w:line="360" w:lineRule="auto"/>
      </w:pPr>
      <w:r>
        <w:lastRenderedPageBreak/>
        <w:t>Northern Ireland</w:t>
      </w:r>
      <w:r w:rsidR="00183D33">
        <w:t xml:space="preserve"> Councils’ </w:t>
      </w:r>
      <w:r w:rsidR="00425151">
        <w:t xml:space="preserve">ED1 </w:t>
      </w:r>
      <w:r w:rsidR="00183D33">
        <w:t>Performance Data</w:t>
      </w:r>
      <w:r w:rsidR="002F032D">
        <w:t xml:space="preserve"> during 2020 to 2021</w:t>
      </w:r>
    </w:p>
    <w:p w14:paraId="454CDE71" w14:textId="505D4AEA" w:rsidR="00183D33" w:rsidRPr="00183D33" w:rsidRDefault="00D85149" w:rsidP="00BA4987">
      <w:pPr>
        <w:spacing w:line="360" w:lineRule="auto"/>
        <w:rPr>
          <w:rFonts w:ascii="Arial" w:hAnsi="Arial" w:cs="Arial"/>
          <w:sz w:val="24"/>
          <w:szCs w:val="24"/>
        </w:rPr>
      </w:pPr>
      <w:r>
        <w:rPr>
          <w:rFonts w:ascii="Arial" w:hAnsi="Arial" w:cs="Arial"/>
          <w:sz w:val="24"/>
          <w:szCs w:val="24"/>
        </w:rPr>
        <w:t xml:space="preserve">Across the eleven Northern Ireland Councils 1,429 jobs were created during 2020 to 2021, this is down from the previous year’s figure of 1,726 jobs promoted. </w:t>
      </w:r>
      <w:r w:rsidR="00183D33" w:rsidRPr="00183D33">
        <w:rPr>
          <w:rFonts w:ascii="Arial" w:hAnsi="Arial" w:cs="Arial"/>
          <w:sz w:val="24"/>
          <w:szCs w:val="24"/>
        </w:rPr>
        <w:t xml:space="preserve">Mid Ulster is 1 of 4 Council areas where there is a 'gap' between the NIBSUP 'Programme Target' and 'Statutory target', the other three Councils are Belfast, </w:t>
      </w:r>
      <w:r>
        <w:rPr>
          <w:rFonts w:ascii="Arial" w:hAnsi="Arial" w:cs="Arial"/>
          <w:sz w:val="24"/>
          <w:szCs w:val="24"/>
        </w:rPr>
        <w:t>Omagh</w:t>
      </w:r>
      <w:r w:rsidR="00183D33" w:rsidRPr="00183D33">
        <w:rPr>
          <w:rFonts w:ascii="Arial" w:hAnsi="Arial" w:cs="Arial"/>
          <w:sz w:val="24"/>
          <w:szCs w:val="24"/>
        </w:rPr>
        <w:t xml:space="preserve"> &amp; </w:t>
      </w:r>
      <w:r>
        <w:rPr>
          <w:rFonts w:ascii="Arial" w:hAnsi="Arial" w:cs="Arial"/>
          <w:sz w:val="24"/>
          <w:szCs w:val="24"/>
        </w:rPr>
        <w:t>Fermanagh</w:t>
      </w:r>
      <w:r w:rsidR="00183D33" w:rsidRPr="00183D33">
        <w:rPr>
          <w:rFonts w:ascii="Arial" w:hAnsi="Arial" w:cs="Arial"/>
          <w:sz w:val="24"/>
          <w:szCs w:val="24"/>
        </w:rPr>
        <w:t xml:space="preserve"> and Derry and Strabane.</w:t>
      </w:r>
      <w:r w:rsidR="004668DA">
        <w:rPr>
          <w:rFonts w:ascii="Arial" w:hAnsi="Arial" w:cs="Arial"/>
          <w:sz w:val="24"/>
          <w:szCs w:val="24"/>
        </w:rPr>
        <w:t xml:space="preserve"> Refer to table </w:t>
      </w:r>
      <w:r w:rsidR="00425151">
        <w:rPr>
          <w:rFonts w:ascii="Arial" w:hAnsi="Arial" w:cs="Arial"/>
          <w:sz w:val="24"/>
          <w:szCs w:val="24"/>
        </w:rPr>
        <w:t>4.4</w:t>
      </w:r>
      <w:r w:rsidR="00741662">
        <w:rPr>
          <w:rFonts w:ascii="Arial" w:hAnsi="Arial" w:cs="Arial"/>
          <w:sz w:val="24"/>
          <w:szCs w:val="24"/>
        </w:rPr>
        <w:t xml:space="preserve"> – Northern Ireland Councils Year to Date Jobs Created 2020 to 2021</w:t>
      </w:r>
      <w:r w:rsidR="002D7183">
        <w:rPr>
          <w:rFonts w:ascii="Arial" w:hAnsi="Arial" w:cs="Arial"/>
          <w:sz w:val="24"/>
          <w:szCs w:val="24"/>
        </w:rPr>
        <w:t xml:space="preserve"> – Year to Date Performance</w:t>
      </w:r>
      <w:r w:rsidR="00741662">
        <w:rPr>
          <w:rFonts w:ascii="Arial" w:hAnsi="Arial" w:cs="Arial"/>
          <w:sz w:val="24"/>
          <w:szCs w:val="24"/>
        </w:rPr>
        <w:t>.</w:t>
      </w:r>
    </w:p>
    <w:p w14:paraId="30AF4CBE" w14:textId="77777777" w:rsidR="00BB78E3" w:rsidRDefault="00BB78E3" w:rsidP="002F032D">
      <w:pPr>
        <w:pStyle w:val="Heading4"/>
        <w:rPr>
          <w:b w:val="0"/>
        </w:rPr>
      </w:pPr>
    </w:p>
    <w:p w14:paraId="7B9D9619" w14:textId="6FE49EDC" w:rsidR="004668DA" w:rsidRDefault="00483525" w:rsidP="002F032D">
      <w:pPr>
        <w:pStyle w:val="Heading4"/>
        <w:rPr>
          <w:b w:val="0"/>
        </w:rPr>
      </w:pPr>
      <w:r w:rsidRPr="00425151">
        <w:rPr>
          <w:b w:val="0"/>
        </w:rPr>
        <w:t>Table 4</w:t>
      </w:r>
      <w:r w:rsidR="004668DA" w:rsidRPr="00425151">
        <w:rPr>
          <w:b w:val="0"/>
        </w:rPr>
        <w:t>.</w:t>
      </w:r>
      <w:r w:rsidR="00425151" w:rsidRPr="00425151">
        <w:rPr>
          <w:b w:val="0"/>
        </w:rPr>
        <w:t>4</w:t>
      </w:r>
      <w:r w:rsidR="004668DA" w:rsidRPr="00425151">
        <w:rPr>
          <w:b w:val="0"/>
        </w:rPr>
        <w:t xml:space="preserve"> – Northern Ireland Councils Year to Date Jobs Created 2020 to 2021</w:t>
      </w:r>
      <w:r w:rsidR="002D7183">
        <w:rPr>
          <w:b w:val="0"/>
        </w:rPr>
        <w:t xml:space="preserve">  - Year to Date Performance</w:t>
      </w:r>
    </w:p>
    <w:p w14:paraId="22C7BF1D" w14:textId="4F9C6117" w:rsidR="002D7183" w:rsidRDefault="002D7183" w:rsidP="002D7183"/>
    <w:tbl>
      <w:tblPr>
        <w:tblStyle w:val="TableGrid"/>
        <w:tblW w:w="9247" w:type="dxa"/>
        <w:tblLook w:val="04A0" w:firstRow="1" w:lastRow="0" w:firstColumn="1" w:lastColumn="0" w:noHBand="0" w:noVBand="1"/>
        <w:tblCaption w:val="Table 4.4 – Northern Ireland Councils Year to Date Jobs Created 2020 to 2021  - Year to Date Performance"/>
        <w:tblDescription w:val="Table 4.4 – Northern Ireland Councils Year to Date Jobs Created 2020 to 2021  - Year to Date Performance. % of Jobs created versus stautory target; A&amp;A 105%, A&amp;ND 119%, ABC 115%, BCC 65%, CC&amp;G 106%, D&amp;S 81%,, |FODC 60%, LCCC 125%, MEA 111%, MUDC 63%, NM&amp;D 88% "/>
      </w:tblPr>
      <w:tblGrid>
        <w:gridCol w:w="2827"/>
        <w:gridCol w:w="1416"/>
        <w:gridCol w:w="1276"/>
        <w:gridCol w:w="1275"/>
        <w:gridCol w:w="1276"/>
        <w:gridCol w:w="1177"/>
      </w:tblGrid>
      <w:tr w:rsidR="002D7183" w14:paraId="69DD9E75" w14:textId="77777777" w:rsidTr="00BB78E3">
        <w:trPr>
          <w:trHeight w:val="1884"/>
          <w:tblHeader/>
        </w:trPr>
        <w:tc>
          <w:tcPr>
            <w:tcW w:w="2830" w:type="dxa"/>
          </w:tcPr>
          <w:p w14:paraId="49CE3F44" w14:textId="77777777" w:rsidR="002D7183" w:rsidRPr="00164742" w:rsidRDefault="002D7183" w:rsidP="00DB3626">
            <w:pPr>
              <w:rPr>
                <w:rFonts w:ascii="Arial" w:hAnsi="Arial" w:cs="Arial"/>
                <w:sz w:val="24"/>
                <w:szCs w:val="24"/>
              </w:rPr>
            </w:pPr>
            <w:r w:rsidRPr="00164742">
              <w:rPr>
                <w:rFonts w:ascii="Arial" w:hAnsi="Arial" w:cs="Arial"/>
                <w:sz w:val="24"/>
                <w:szCs w:val="24"/>
              </w:rPr>
              <w:t>Council</w:t>
            </w:r>
          </w:p>
        </w:tc>
        <w:tc>
          <w:tcPr>
            <w:tcW w:w="1418" w:type="dxa"/>
          </w:tcPr>
          <w:p w14:paraId="085DE9B9" w14:textId="77777777" w:rsidR="002D7183" w:rsidRPr="00164742" w:rsidRDefault="002D7183" w:rsidP="00DB3626">
            <w:pPr>
              <w:rPr>
                <w:rFonts w:ascii="Arial" w:hAnsi="Arial" w:cs="Arial"/>
                <w:sz w:val="24"/>
                <w:szCs w:val="24"/>
              </w:rPr>
            </w:pPr>
            <w:r>
              <w:rPr>
                <w:rFonts w:ascii="Arial" w:hAnsi="Arial" w:cs="Arial"/>
                <w:sz w:val="24"/>
                <w:szCs w:val="24"/>
              </w:rPr>
              <w:t>BPA Year to Date</w:t>
            </w:r>
          </w:p>
        </w:tc>
        <w:tc>
          <w:tcPr>
            <w:tcW w:w="1276" w:type="dxa"/>
          </w:tcPr>
          <w:p w14:paraId="15DC25C4" w14:textId="77777777" w:rsidR="002D7183" w:rsidRPr="00164742" w:rsidRDefault="002D7183" w:rsidP="00DB3626">
            <w:pPr>
              <w:rPr>
                <w:rFonts w:ascii="Arial" w:hAnsi="Arial" w:cs="Arial"/>
                <w:sz w:val="24"/>
                <w:szCs w:val="24"/>
              </w:rPr>
            </w:pPr>
            <w:r>
              <w:rPr>
                <w:rFonts w:ascii="Arial" w:hAnsi="Arial" w:cs="Arial"/>
                <w:sz w:val="24"/>
                <w:szCs w:val="24"/>
              </w:rPr>
              <w:t>Jobs Created Year to Date</w:t>
            </w:r>
          </w:p>
        </w:tc>
        <w:tc>
          <w:tcPr>
            <w:tcW w:w="1275" w:type="dxa"/>
          </w:tcPr>
          <w:p w14:paraId="39A19596" w14:textId="77777777" w:rsidR="002D7183" w:rsidRPr="00164742" w:rsidRDefault="002D7183" w:rsidP="00DB3626">
            <w:pPr>
              <w:rPr>
                <w:rFonts w:ascii="Arial" w:hAnsi="Arial" w:cs="Arial"/>
                <w:sz w:val="24"/>
                <w:szCs w:val="24"/>
              </w:rPr>
            </w:pPr>
            <w:r>
              <w:rPr>
                <w:rFonts w:ascii="Arial" w:hAnsi="Arial" w:cs="Arial"/>
                <w:sz w:val="24"/>
                <w:szCs w:val="24"/>
              </w:rPr>
              <w:t>Statutory Jobs Target</w:t>
            </w:r>
          </w:p>
        </w:tc>
        <w:tc>
          <w:tcPr>
            <w:tcW w:w="1276" w:type="dxa"/>
          </w:tcPr>
          <w:p w14:paraId="06F47CFA" w14:textId="77777777" w:rsidR="002D7183" w:rsidRPr="00164742" w:rsidRDefault="002D7183" w:rsidP="00DB3626">
            <w:pPr>
              <w:rPr>
                <w:rFonts w:ascii="Arial" w:hAnsi="Arial" w:cs="Arial"/>
                <w:sz w:val="24"/>
                <w:szCs w:val="24"/>
              </w:rPr>
            </w:pPr>
            <w:r>
              <w:rPr>
                <w:rFonts w:ascii="Arial" w:hAnsi="Arial" w:cs="Arial"/>
                <w:sz w:val="24"/>
                <w:szCs w:val="24"/>
              </w:rPr>
              <w:t>Balance of Jobs to be Created</w:t>
            </w:r>
          </w:p>
        </w:tc>
        <w:tc>
          <w:tcPr>
            <w:tcW w:w="1172" w:type="dxa"/>
          </w:tcPr>
          <w:p w14:paraId="6C6B425B" w14:textId="77777777" w:rsidR="002D7183" w:rsidRPr="00164742" w:rsidRDefault="002D7183" w:rsidP="00DB3626">
            <w:pPr>
              <w:rPr>
                <w:rFonts w:ascii="Arial" w:hAnsi="Arial" w:cs="Arial"/>
                <w:sz w:val="24"/>
                <w:szCs w:val="24"/>
              </w:rPr>
            </w:pPr>
            <w:r>
              <w:rPr>
                <w:rFonts w:ascii="Arial" w:hAnsi="Arial" w:cs="Arial"/>
                <w:sz w:val="24"/>
                <w:szCs w:val="24"/>
              </w:rPr>
              <w:t>% of Jobs created Versus Statutory Targets</w:t>
            </w:r>
          </w:p>
        </w:tc>
      </w:tr>
      <w:tr w:rsidR="002D7183" w14:paraId="5F03D27E" w14:textId="77777777" w:rsidTr="00BB78E3">
        <w:tc>
          <w:tcPr>
            <w:tcW w:w="2830" w:type="dxa"/>
          </w:tcPr>
          <w:p w14:paraId="7614E304" w14:textId="77777777" w:rsidR="002D7183" w:rsidRPr="00164742" w:rsidRDefault="002D7183" w:rsidP="00DB3626">
            <w:pPr>
              <w:rPr>
                <w:rFonts w:ascii="Arial" w:hAnsi="Arial" w:cs="Arial"/>
                <w:sz w:val="24"/>
                <w:szCs w:val="24"/>
              </w:rPr>
            </w:pPr>
            <w:r>
              <w:rPr>
                <w:rFonts w:ascii="Arial" w:hAnsi="Arial" w:cs="Arial"/>
                <w:sz w:val="24"/>
                <w:szCs w:val="24"/>
              </w:rPr>
              <w:t>Antrim &amp; Newtownabbey</w:t>
            </w:r>
          </w:p>
        </w:tc>
        <w:tc>
          <w:tcPr>
            <w:tcW w:w="1418" w:type="dxa"/>
          </w:tcPr>
          <w:p w14:paraId="1A55FB9A" w14:textId="77777777" w:rsidR="002D7183" w:rsidRPr="00164742" w:rsidRDefault="002D7183" w:rsidP="00DB3626">
            <w:pPr>
              <w:jc w:val="both"/>
              <w:rPr>
                <w:rFonts w:ascii="Arial" w:hAnsi="Arial" w:cs="Arial"/>
                <w:sz w:val="24"/>
                <w:szCs w:val="24"/>
              </w:rPr>
            </w:pPr>
            <w:r>
              <w:rPr>
                <w:rFonts w:ascii="Arial" w:hAnsi="Arial" w:cs="Arial"/>
                <w:sz w:val="24"/>
                <w:szCs w:val="24"/>
              </w:rPr>
              <w:t>137</w:t>
            </w:r>
          </w:p>
        </w:tc>
        <w:tc>
          <w:tcPr>
            <w:tcW w:w="1276" w:type="dxa"/>
          </w:tcPr>
          <w:p w14:paraId="6FA21331" w14:textId="77777777" w:rsidR="002D7183" w:rsidRPr="00164742" w:rsidRDefault="002D7183" w:rsidP="00DB3626">
            <w:pPr>
              <w:jc w:val="both"/>
              <w:rPr>
                <w:rFonts w:ascii="Arial" w:hAnsi="Arial" w:cs="Arial"/>
                <w:sz w:val="24"/>
                <w:szCs w:val="24"/>
              </w:rPr>
            </w:pPr>
            <w:r>
              <w:rPr>
                <w:rFonts w:ascii="Arial" w:hAnsi="Arial" w:cs="Arial"/>
                <w:sz w:val="24"/>
                <w:szCs w:val="24"/>
              </w:rPr>
              <w:t>84</w:t>
            </w:r>
          </w:p>
        </w:tc>
        <w:tc>
          <w:tcPr>
            <w:tcW w:w="1275" w:type="dxa"/>
          </w:tcPr>
          <w:p w14:paraId="37C72D3F" w14:textId="77777777" w:rsidR="002D7183" w:rsidRPr="00164742" w:rsidRDefault="002D7183" w:rsidP="00DB3626">
            <w:pPr>
              <w:jc w:val="both"/>
              <w:rPr>
                <w:rFonts w:ascii="Arial" w:hAnsi="Arial" w:cs="Arial"/>
                <w:sz w:val="24"/>
                <w:szCs w:val="24"/>
              </w:rPr>
            </w:pPr>
            <w:r>
              <w:rPr>
                <w:rFonts w:ascii="Arial" w:hAnsi="Arial" w:cs="Arial"/>
                <w:sz w:val="24"/>
                <w:szCs w:val="24"/>
              </w:rPr>
              <w:t>80</w:t>
            </w:r>
          </w:p>
        </w:tc>
        <w:tc>
          <w:tcPr>
            <w:tcW w:w="1276" w:type="dxa"/>
          </w:tcPr>
          <w:p w14:paraId="6F1F99D5" w14:textId="77777777" w:rsidR="002D7183" w:rsidRPr="00164742" w:rsidRDefault="002D7183" w:rsidP="00DB3626">
            <w:pPr>
              <w:jc w:val="both"/>
              <w:rPr>
                <w:rFonts w:ascii="Arial" w:hAnsi="Arial" w:cs="Arial"/>
                <w:sz w:val="24"/>
                <w:szCs w:val="24"/>
              </w:rPr>
            </w:pPr>
          </w:p>
        </w:tc>
        <w:tc>
          <w:tcPr>
            <w:tcW w:w="1172" w:type="dxa"/>
          </w:tcPr>
          <w:p w14:paraId="2A5D7951" w14:textId="77777777" w:rsidR="002D7183" w:rsidRPr="00164742" w:rsidRDefault="002D7183" w:rsidP="00DB3626">
            <w:pPr>
              <w:jc w:val="both"/>
              <w:rPr>
                <w:rFonts w:ascii="Arial" w:hAnsi="Arial" w:cs="Arial"/>
                <w:sz w:val="24"/>
                <w:szCs w:val="24"/>
              </w:rPr>
            </w:pPr>
            <w:r>
              <w:rPr>
                <w:rFonts w:ascii="Arial" w:hAnsi="Arial" w:cs="Arial"/>
                <w:sz w:val="24"/>
                <w:szCs w:val="24"/>
              </w:rPr>
              <w:t>105%</w:t>
            </w:r>
          </w:p>
        </w:tc>
      </w:tr>
      <w:tr w:rsidR="002D7183" w14:paraId="110FA197" w14:textId="77777777" w:rsidTr="00BB78E3">
        <w:tc>
          <w:tcPr>
            <w:tcW w:w="2830" w:type="dxa"/>
          </w:tcPr>
          <w:p w14:paraId="30AF2336" w14:textId="77777777" w:rsidR="002D7183" w:rsidRPr="00164742" w:rsidRDefault="002D7183" w:rsidP="00DB3626">
            <w:pPr>
              <w:rPr>
                <w:rFonts w:ascii="Arial" w:hAnsi="Arial" w:cs="Arial"/>
                <w:sz w:val="24"/>
                <w:szCs w:val="24"/>
              </w:rPr>
            </w:pPr>
            <w:r>
              <w:rPr>
                <w:rFonts w:ascii="Arial" w:hAnsi="Arial" w:cs="Arial"/>
                <w:sz w:val="24"/>
                <w:szCs w:val="24"/>
              </w:rPr>
              <w:t>Ards &amp; North Down</w:t>
            </w:r>
          </w:p>
        </w:tc>
        <w:tc>
          <w:tcPr>
            <w:tcW w:w="1418" w:type="dxa"/>
          </w:tcPr>
          <w:p w14:paraId="49E6969F" w14:textId="77777777" w:rsidR="002D7183" w:rsidRPr="00164742" w:rsidRDefault="002D7183" w:rsidP="00DB3626">
            <w:pPr>
              <w:jc w:val="both"/>
              <w:rPr>
                <w:rFonts w:ascii="Arial" w:hAnsi="Arial" w:cs="Arial"/>
                <w:sz w:val="24"/>
                <w:szCs w:val="24"/>
              </w:rPr>
            </w:pPr>
            <w:r>
              <w:rPr>
                <w:rFonts w:ascii="Arial" w:hAnsi="Arial" w:cs="Arial"/>
                <w:sz w:val="24"/>
                <w:szCs w:val="24"/>
              </w:rPr>
              <w:t>165</w:t>
            </w:r>
          </w:p>
        </w:tc>
        <w:tc>
          <w:tcPr>
            <w:tcW w:w="1276" w:type="dxa"/>
          </w:tcPr>
          <w:p w14:paraId="2E2D40F5" w14:textId="77777777" w:rsidR="002D7183" w:rsidRPr="00164742" w:rsidRDefault="002D7183" w:rsidP="00DB3626">
            <w:pPr>
              <w:jc w:val="both"/>
              <w:rPr>
                <w:rFonts w:ascii="Arial" w:hAnsi="Arial" w:cs="Arial"/>
                <w:sz w:val="24"/>
                <w:szCs w:val="24"/>
              </w:rPr>
            </w:pPr>
            <w:r>
              <w:rPr>
                <w:rFonts w:ascii="Arial" w:hAnsi="Arial" w:cs="Arial"/>
                <w:sz w:val="24"/>
                <w:szCs w:val="24"/>
              </w:rPr>
              <w:t>101</w:t>
            </w:r>
          </w:p>
        </w:tc>
        <w:tc>
          <w:tcPr>
            <w:tcW w:w="1275" w:type="dxa"/>
          </w:tcPr>
          <w:p w14:paraId="1921BFC3" w14:textId="77777777" w:rsidR="002D7183" w:rsidRPr="00164742" w:rsidRDefault="002D7183" w:rsidP="00DB3626">
            <w:pPr>
              <w:jc w:val="both"/>
              <w:rPr>
                <w:rFonts w:ascii="Arial" w:hAnsi="Arial" w:cs="Arial"/>
                <w:sz w:val="24"/>
                <w:szCs w:val="24"/>
              </w:rPr>
            </w:pPr>
            <w:r>
              <w:rPr>
                <w:rFonts w:ascii="Arial" w:hAnsi="Arial" w:cs="Arial"/>
                <w:sz w:val="24"/>
                <w:szCs w:val="24"/>
              </w:rPr>
              <w:t>85</w:t>
            </w:r>
          </w:p>
        </w:tc>
        <w:tc>
          <w:tcPr>
            <w:tcW w:w="1276" w:type="dxa"/>
          </w:tcPr>
          <w:p w14:paraId="3EC65DA1" w14:textId="77777777" w:rsidR="002D7183" w:rsidRPr="00164742" w:rsidRDefault="002D7183" w:rsidP="00DB3626">
            <w:pPr>
              <w:jc w:val="both"/>
              <w:rPr>
                <w:rFonts w:ascii="Arial" w:hAnsi="Arial" w:cs="Arial"/>
                <w:sz w:val="24"/>
                <w:szCs w:val="24"/>
              </w:rPr>
            </w:pPr>
          </w:p>
        </w:tc>
        <w:tc>
          <w:tcPr>
            <w:tcW w:w="1172" w:type="dxa"/>
          </w:tcPr>
          <w:p w14:paraId="5B02AF65" w14:textId="77777777" w:rsidR="002D7183" w:rsidRPr="00164742" w:rsidRDefault="002D7183" w:rsidP="00DB3626">
            <w:pPr>
              <w:jc w:val="both"/>
              <w:rPr>
                <w:rFonts w:ascii="Arial" w:hAnsi="Arial" w:cs="Arial"/>
                <w:sz w:val="24"/>
                <w:szCs w:val="24"/>
              </w:rPr>
            </w:pPr>
            <w:r>
              <w:rPr>
                <w:rFonts w:ascii="Arial" w:hAnsi="Arial" w:cs="Arial"/>
                <w:sz w:val="24"/>
                <w:szCs w:val="24"/>
              </w:rPr>
              <w:t>119%</w:t>
            </w:r>
          </w:p>
        </w:tc>
      </w:tr>
      <w:tr w:rsidR="002D7183" w14:paraId="4343CD08" w14:textId="77777777" w:rsidTr="00BB78E3">
        <w:tc>
          <w:tcPr>
            <w:tcW w:w="2830" w:type="dxa"/>
          </w:tcPr>
          <w:p w14:paraId="1FB6E6EA" w14:textId="77777777" w:rsidR="002D7183" w:rsidRPr="00164742" w:rsidRDefault="002D7183" w:rsidP="00DB3626">
            <w:pPr>
              <w:rPr>
                <w:rFonts w:ascii="Arial" w:hAnsi="Arial" w:cs="Arial"/>
                <w:sz w:val="24"/>
                <w:szCs w:val="24"/>
              </w:rPr>
            </w:pPr>
            <w:r>
              <w:rPr>
                <w:rFonts w:ascii="Arial" w:hAnsi="Arial" w:cs="Arial"/>
                <w:sz w:val="24"/>
                <w:szCs w:val="24"/>
              </w:rPr>
              <w:t>Armagh, Banbridge &amp; Craigavon</w:t>
            </w:r>
          </w:p>
        </w:tc>
        <w:tc>
          <w:tcPr>
            <w:tcW w:w="1418" w:type="dxa"/>
          </w:tcPr>
          <w:p w14:paraId="46C5564E" w14:textId="77777777" w:rsidR="002D7183" w:rsidRPr="00164742" w:rsidRDefault="002D7183" w:rsidP="00DB3626">
            <w:pPr>
              <w:jc w:val="both"/>
              <w:rPr>
                <w:rFonts w:ascii="Arial" w:hAnsi="Arial" w:cs="Arial"/>
                <w:sz w:val="24"/>
                <w:szCs w:val="24"/>
              </w:rPr>
            </w:pPr>
            <w:r>
              <w:rPr>
                <w:rFonts w:ascii="Arial" w:hAnsi="Arial" w:cs="Arial"/>
                <w:sz w:val="24"/>
                <w:szCs w:val="24"/>
              </w:rPr>
              <w:t>309</w:t>
            </w:r>
          </w:p>
        </w:tc>
        <w:tc>
          <w:tcPr>
            <w:tcW w:w="1276" w:type="dxa"/>
          </w:tcPr>
          <w:p w14:paraId="1B8CCA20" w14:textId="77777777" w:rsidR="002D7183" w:rsidRPr="00164742" w:rsidRDefault="002D7183" w:rsidP="00DB3626">
            <w:pPr>
              <w:jc w:val="both"/>
              <w:rPr>
                <w:rFonts w:ascii="Arial" w:hAnsi="Arial" w:cs="Arial"/>
                <w:sz w:val="24"/>
                <w:szCs w:val="24"/>
              </w:rPr>
            </w:pPr>
            <w:r>
              <w:rPr>
                <w:rFonts w:ascii="Arial" w:hAnsi="Arial" w:cs="Arial"/>
                <w:sz w:val="24"/>
                <w:szCs w:val="24"/>
              </w:rPr>
              <w:t>190</w:t>
            </w:r>
          </w:p>
        </w:tc>
        <w:tc>
          <w:tcPr>
            <w:tcW w:w="1275" w:type="dxa"/>
          </w:tcPr>
          <w:p w14:paraId="0332F4A9" w14:textId="77777777" w:rsidR="002D7183" w:rsidRPr="00164742" w:rsidRDefault="002D7183" w:rsidP="00DB3626">
            <w:pPr>
              <w:jc w:val="both"/>
              <w:rPr>
                <w:rFonts w:ascii="Arial" w:hAnsi="Arial" w:cs="Arial"/>
                <w:sz w:val="24"/>
                <w:szCs w:val="24"/>
              </w:rPr>
            </w:pPr>
            <w:r>
              <w:rPr>
                <w:rFonts w:ascii="Arial" w:hAnsi="Arial" w:cs="Arial"/>
                <w:sz w:val="24"/>
                <w:szCs w:val="24"/>
              </w:rPr>
              <w:t>165</w:t>
            </w:r>
          </w:p>
        </w:tc>
        <w:tc>
          <w:tcPr>
            <w:tcW w:w="1276" w:type="dxa"/>
          </w:tcPr>
          <w:p w14:paraId="54E0B25D" w14:textId="77777777" w:rsidR="002D7183" w:rsidRPr="00164742" w:rsidRDefault="002D7183" w:rsidP="00DB3626">
            <w:pPr>
              <w:jc w:val="both"/>
              <w:rPr>
                <w:rFonts w:ascii="Arial" w:hAnsi="Arial" w:cs="Arial"/>
                <w:sz w:val="24"/>
                <w:szCs w:val="24"/>
              </w:rPr>
            </w:pPr>
          </w:p>
        </w:tc>
        <w:tc>
          <w:tcPr>
            <w:tcW w:w="1172" w:type="dxa"/>
          </w:tcPr>
          <w:p w14:paraId="4B2771C1" w14:textId="77777777" w:rsidR="002D7183" w:rsidRPr="00164742" w:rsidRDefault="002D7183" w:rsidP="00DB3626">
            <w:pPr>
              <w:jc w:val="both"/>
              <w:rPr>
                <w:rFonts w:ascii="Arial" w:hAnsi="Arial" w:cs="Arial"/>
                <w:sz w:val="24"/>
                <w:szCs w:val="24"/>
              </w:rPr>
            </w:pPr>
            <w:r>
              <w:rPr>
                <w:rFonts w:ascii="Arial" w:hAnsi="Arial" w:cs="Arial"/>
                <w:sz w:val="24"/>
                <w:szCs w:val="24"/>
              </w:rPr>
              <w:t>115%</w:t>
            </w:r>
          </w:p>
        </w:tc>
      </w:tr>
      <w:tr w:rsidR="002D7183" w14:paraId="30C37609" w14:textId="77777777" w:rsidTr="00BB78E3">
        <w:tc>
          <w:tcPr>
            <w:tcW w:w="2830" w:type="dxa"/>
          </w:tcPr>
          <w:p w14:paraId="1B1D9688" w14:textId="77777777" w:rsidR="002D7183" w:rsidRPr="00164742" w:rsidRDefault="002D7183" w:rsidP="00DB3626">
            <w:pPr>
              <w:rPr>
                <w:rFonts w:ascii="Arial" w:hAnsi="Arial" w:cs="Arial"/>
                <w:sz w:val="24"/>
                <w:szCs w:val="24"/>
              </w:rPr>
            </w:pPr>
            <w:r>
              <w:rPr>
                <w:rFonts w:ascii="Arial" w:hAnsi="Arial" w:cs="Arial"/>
                <w:sz w:val="24"/>
                <w:szCs w:val="24"/>
              </w:rPr>
              <w:t>Belfast</w:t>
            </w:r>
          </w:p>
        </w:tc>
        <w:tc>
          <w:tcPr>
            <w:tcW w:w="1418" w:type="dxa"/>
          </w:tcPr>
          <w:p w14:paraId="5924A517" w14:textId="77777777" w:rsidR="002D7183" w:rsidRPr="00164742" w:rsidRDefault="002D7183" w:rsidP="00DB3626">
            <w:pPr>
              <w:jc w:val="both"/>
              <w:rPr>
                <w:rFonts w:ascii="Arial" w:hAnsi="Arial" w:cs="Arial"/>
                <w:sz w:val="24"/>
                <w:szCs w:val="24"/>
              </w:rPr>
            </w:pPr>
            <w:r>
              <w:rPr>
                <w:rFonts w:ascii="Arial" w:hAnsi="Arial" w:cs="Arial"/>
                <w:sz w:val="24"/>
                <w:szCs w:val="24"/>
              </w:rPr>
              <w:t>342</w:t>
            </w:r>
          </w:p>
        </w:tc>
        <w:tc>
          <w:tcPr>
            <w:tcW w:w="1276" w:type="dxa"/>
          </w:tcPr>
          <w:p w14:paraId="6DDE3A58" w14:textId="77777777" w:rsidR="002D7183" w:rsidRPr="00164742" w:rsidRDefault="002D7183" w:rsidP="00DB3626">
            <w:pPr>
              <w:jc w:val="both"/>
              <w:rPr>
                <w:rFonts w:ascii="Arial" w:hAnsi="Arial" w:cs="Arial"/>
                <w:sz w:val="24"/>
                <w:szCs w:val="24"/>
              </w:rPr>
            </w:pPr>
            <w:r>
              <w:rPr>
                <w:rFonts w:ascii="Arial" w:hAnsi="Arial" w:cs="Arial"/>
                <w:sz w:val="24"/>
                <w:szCs w:val="24"/>
              </w:rPr>
              <w:t>210</w:t>
            </w:r>
          </w:p>
        </w:tc>
        <w:tc>
          <w:tcPr>
            <w:tcW w:w="1275" w:type="dxa"/>
          </w:tcPr>
          <w:p w14:paraId="01713DC1" w14:textId="77777777" w:rsidR="002D7183" w:rsidRPr="00164742" w:rsidRDefault="002D7183" w:rsidP="00DB3626">
            <w:pPr>
              <w:jc w:val="both"/>
              <w:rPr>
                <w:rFonts w:ascii="Arial" w:hAnsi="Arial" w:cs="Arial"/>
                <w:sz w:val="24"/>
                <w:szCs w:val="24"/>
              </w:rPr>
            </w:pPr>
            <w:r>
              <w:rPr>
                <w:rFonts w:ascii="Arial" w:hAnsi="Arial" w:cs="Arial"/>
                <w:sz w:val="24"/>
                <w:szCs w:val="24"/>
              </w:rPr>
              <w:t>325</w:t>
            </w:r>
          </w:p>
        </w:tc>
        <w:tc>
          <w:tcPr>
            <w:tcW w:w="1276" w:type="dxa"/>
          </w:tcPr>
          <w:p w14:paraId="705ACB49" w14:textId="77777777" w:rsidR="002D7183" w:rsidRPr="00164742" w:rsidRDefault="002D7183" w:rsidP="00DB3626">
            <w:pPr>
              <w:jc w:val="both"/>
              <w:rPr>
                <w:rFonts w:ascii="Arial" w:hAnsi="Arial" w:cs="Arial"/>
                <w:sz w:val="24"/>
                <w:szCs w:val="24"/>
              </w:rPr>
            </w:pPr>
            <w:r>
              <w:rPr>
                <w:rFonts w:ascii="Arial" w:hAnsi="Arial" w:cs="Arial"/>
                <w:sz w:val="24"/>
                <w:szCs w:val="24"/>
              </w:rPr>
              <w:t>115</w:t>
            </w:r>
          </w:p>
        </w:tc>
        <w:tc>
          <w:tcPr>
            <w:tcW w:w="1172" w:type="dxa"/>
          </w:tcPr>
          <w:p w14:paraId="663595DF" w14:textId="77777777" w:rsidR="002D7183" w:rsidRPr="00164742" w:rsidRDefault="002D7183" w:rsidP="00DB3626">
            <w:pPr>
              <w:jc w:val="both"/>
              <w:rPr>
                <w:rFonts w:ascii="Arial" w:hAnsi="Arial" w:cs="Arial"/>
                <w:sz w:val="24"/>
                <w:szCs w:val="24"/>
              </w:rPr>
            </w:pPr>
            <w:r>
              <w:rPr>
                <w:rFonts w:ascii="Arial" w:hAnsi="Arial" w:cs="Arial"/>
                <w:sz w:val="24"/>
                <w:szCs w:val="24"/>
              </w:rPr>
              <w:t>65%</w:t>
            </w:r>
          </w:p>
        </w:tc>
      </w:tr>
      <w:tr w:rsidR="002D7183" w14:paraId="529FB5AE" w14:textId="77777777" w:rsidTr="00BB78E3">
        <w:tc>
          <w:tcPr>
            <w:tcW w:w="2830" w:type="dxa"/>
          </w:tcPr>
          <w:p w14:paraId="559411EF" w14:textId="77777777" w:rsidR="002D7183" w:rsidRPr="00164742" w:rsidRDefault="002D7183" w:rsidP="00DB3626">
            <w:pPr>
              <w:rPr>
                <w:rFonts w:ascii="Arial" w:hAnsi="Arial" w:cs="Arial"/>
                <w:sz w:val="24"/>
                <w:szCs w:val="24"/>
              </w:rPr>
            </w:pPr>
            <w:r>
              <w:rPr>
                <w:rFonts w:ascii="Arial" w:hAnsi="Arial" w:cs="Arial"/>
                <w:sz w:val="24"/>
                <w:szCs w:val="24"/>
              </w:rPr>
              <w:t>Causeway Coast &amp; Glens</w:t>
            </w:r>
          </w:p>
        </w:tc>
        <w:tc>
          <w:tcPr>
            <w:tcW w:w="1418" w:type="dxa"/>
          </w:tcPr>
          <w:p w14:paraId="2C80CF6C" w14:textId="77777777" w:rsidR="002D7183" w:rsidRPr="00164742" w:rsidRDefault="002D7183" w:rsidP="00DB3626">
            <w:pPr>
              <w:jc w:val="both"/>
              <w:rPr>
                <w:rFonts w:ascii="Arial" w:hAnsi="Arial" w:cs="Arial"/>
                <w:sz w:val="24"/>
                <w:szCs w:val="24"/>
              </w:rPr>
            </w:pPr>
            <w:r>
              <w:rPr>
                <w:rFonts w:ascii="Arial" w:hAnsi="Arial" w:cs="Arial"/>
                <w:sz w:val="24"/>
                <w:szCs w:val="24"/>
              </w:rPr>
              <w:t>216</w:t>
            </w:r>
          </w:p>
        </w:tc>
        <w:tc>
          <w:tcPr>
            <w:tcW w:w="1276" w:type="dxa"/>
          </w:tcPr>
          <w:p w14:paraId="64A234A7" w14:textId="77777777" w:rsidR="002D7183" w:rsidRPr="00164742" w:rsidRDefault="002D7183" w:rsidP="00DB3626">
            <w:pPr>
              <w:jc w:val="both"/>
              <w:rPr>
                <w:rFonts w:ascii="Arial" w:hAnsi="Arial" w:cs="Arial"/>
                <w:sz w:val="24"/>
                <w:szCs w:val="24"/>
              </w:rPr>
            </w:pPr>
            <w:r>
              <w:rPr>
                <w:rFonts w:ascii="Arial" w:hAnsi="Arial" w:cs="Arial"/>
                <w:sz w:val="24"/>
                <w:szCs w:val="24"/>
              </w:rPr>
              <w:t>133</w:t>
            </w:r>
          </w:p>
        </w:tc>
        <w:tc>
          <w:tcPr>
            <w:tcW w:w="1275" w:type="dxa"/>
          </w:tcPr>
          <w:p w14:paraId="3DCAE361" w14:textId="77777777" w:rsidR="002D7183" w:rsidRPr="00164742" w:rsidRDefault="002D7183" w:rsidP="00DB3626">
            <w:pPr>
              <w:jc w:val="both"/>
              <w:rPr>
                <w:rFonts w:ascii="Arial" w:hAnsi="Arial" w:cs="Arial"/>
                <w:sz w:val="24"/>
                <w:szCs w:val="24"/>
              </w:rPr>
            </w:pPr>
            <w:r>
              <w:rPr>
                <w:rFonts w:ascii="Arial" w:hAnsi="Arial" w:cs="Arial"/>
                <w:sz w:val="24"/>
                <w:szCs w:val="24"/>
              </w:rPr>
              <w:t>125</w:t>
            </w:r>
          </w:p>
        </w:tc>
        <w:tc>
          <w:tcPr>
            <w:tcW w:w="1276" w:type="dxa"/>
          </w:tcPr>
          <w:p w14:paraId="2B81CB9E" w14:textId="77777777" w:rsidR="002D7183" w:rsidRPr="00164742" w:rsidRDefault="002D7183" w:rsidP="00DB3626">
            <w:pPr>
              <w:jc w:val="both"/>
              <w:rPr>
                <w:rFonts w:ascii="Arial" w:hAnsi="Arial" w:cs="Arial"/>
                <w:sz w:val="24"/>
                <w:szCs w:val="24"/>
              </w:rPr>
            </w:pPr>
          </w:p>
        </w:tc>
        <w:tc>
          <w:tcPr>
            <w:tcW w:w="1172" w:type="dxa"/>
          </w:tcPr>
          <w:p w14:paraId="2D6D3BE6" w14:textId="77777777" w:rsidR="002D7183" w:rsidRPr="00164742" w:rsidRDefault="002D7183" w:rsidP="00DB3626">
            <w:pPr>
              <w:jc w:val="both"/>
              <w:rPr>
                <w:rFonts w:ascii="Arial" w:hAnsi="Arial" w:cs="Arial"/>
                <w:sz w:val="24"/>
                <w:szCs w:val="24"/>
              </w:rPr>
            </w:pPr>
            <w:r>
              <w:rPr>
                <w:rFonts w:ascii="Arial" w:hAnsi="Arial" w:cs="Arial"/>
                <w:sz w:val="24"/>
                <w:szCs w:val="24"/>
              </w:rPr>
              <w:t>106%</w:t>
            </w:r>
          </w:p>
        </w:tc>
      </w:tr>
      <w:tr w:rsidR="002D7183" w14:paraId="5F2888B0" w14:textId="77777777" w:rsidTr="00BB78E3">
        <w:tc>
          <w:tcPr>
            <w:tcW w:w="2830" w:type="dxa"/>
          </w:tcPr>
          <w:p w14:paraId="5409A6DB" w14:textId="77777777" w:rsidR="002D7183" w:rsidRPr="00164742" w:rsidRDefault="002D7183" w:rsidP="00DB3626">
            <w:pPr>
              <w:rPr>
                <w:rFonts w:ascii="Arial" w:hAnsi="Arial" w:cs="Arial"/>
                <w:sz w:val="24"/>
                <w:szCs w:val="24"/>
              </w:rPr>
            </w:pPr>
            <w:r>
              <w:rPr>
                <w:rFonts w:ascii="Arial" w:hAnsi="Arial" w:cs="Arial"/>
                <w:sz w:val="24"/>
                <w:szCs w:val="24"/>
              </w:rPr>
              <w:t>Derry &amp; Strabane</w:t>
            </w:r>
          </w:p>
        </w:tc>
        <w:tc>
          <w:tcPr>
            <w:tcW w:w="1418" w:type="dxa"/>
          </w:tcPr>
          <w:p w14:paraId="115306D0" w14:textId="77777777" w:rsidR="002D7183" w:rsidRPr="00164742" w:rsidRDefault="002D7183" w:rsidP="00DB3626">
            <w:pPr>
              <w:jc w:val="both"/>
              <w:rPr>
                <w:rFonts w:ascii="Arial" w:hAnsi="Arial" w:cs="Arial"/>
                <w:sz w:val="24"/>
                <w:szCs w:val="24"/>
              </w:rPr>
            </w:pPr>
            <w:r>
              <w:rPr>
                <w:rFonts w:ascii="Arial" w:hAnsi="Arial" w:cs="Arial"/>
                <w:sz w:val="24"/>
                <w:szCs w:val="24"/>
              </w:rPr>
              <w:t>184</w:t>
            </w:r>
          </w:p>
        </w:tc>
        <w:tc>
          <w:tcPr>
            <w:tcW w:w="1276" w:type="dxa"/>
          </w:tcPr>
          <w:p w14:paraId="39391894" w14:textId="77777777" w:rsidR="002D7183" w:rsidRPr="00164742" w:rsidRDefault="002D7183" w:rsidP="00DB3626">
            <w:pPr>
              <w:jc w:val="both"/>
              <w:rPr>
                <w:rFonts w:ascii="Arial" w:hAnsi="Arial" w:cs="Arial"/>
                <w:sz w:val="24"/>
                <w:szCs w:val="24"/>
              </w:rPr>
            </w:pPr>
            <w:r>
              <w:rPr>
                <w:rFonts w:ascii="Arial" w:hAnsi="Arial" w:cs="Arial"/>
                <w:sz w:val="24"/>
                <w:szCs w:val="24"/>
              </w:rPr>
              <w:t>113</w:t>
            </w:r>
          </w:p>
        </w:tc>
        <w:tc>
          <w:tcPr>
            <w:tcW w:w="1275" w:type="dxa"/>
          </w:tcPr>
          <w:p w14:paraId="5E70B663" w14:textId="77777777" w:rsidR="002D7183" w:rsidRPr="00164742" w:rsidRDefault="002D7183" w:rsidP="00DB3626">
            <w:pPr>
              <w:jc w:val="both"/>
              <w:rPr>
                <w:rFonts w:ascii="Arial" w:hAnsi="Arial" w:cs="Arial"/>
                <w:sz w:val="24"/>
                <w:szCs w:val="24"/>
              </w:rPr>
            </w:pPr>
            <w:r>
              <w:rPr>
                <w:rFonts w:ascii="Arial" w:hAnsi="Arial" w:cs="Arial"/>
                <w:sz w:val="24"/>
                <w:szCs w:val="24"/>
              </w:rPr>
              <w:t>140</w:t>
            </w:r>
          </w:p>
        </w:tc>
        <w:tc>
          <w:tcPr>
            <w:tcW w:w="1276" w:type="dxa"/>
          </w:tcPr>
          <w:p w14:paraId="2511DEE4" w14:textId="77777777" w:rsidR="002D7183" w:rsidRPr="00164742" w:rsidRDefault="002D7183" w:rsidP="00DB3626">
            <w:pPr>
              <w:jc w:val="both"/>
              <w:rPr>
                <w:rFonts w:ascii="Arial" w:hAnsi="Arial" w:cs="Arial"/>
                <w:sz w:val="24"/>
                <w:szCs w:val="24"/>
              </w:rPr>
            </w:pPr>
            <w:r>
              <w:rPr>
                <w:rFonts w:ascii="Arial" w:hAnsi="Arial" w:cs="Arial"/>
                <w:sz w:val="24"/>
                <w:szCs w:val="24"/>
              </w:rPr>
              <w:t>27</w:t>
            </w:r>
          </w:p>
        </w:tc>
        <w:tc>
          <w:tcPr>
            <w:tcW w:w="1172" w:type="dxa"/>
          </w:tcPr>
          <w:p w14:paraId="39A08C06" w14:textId="77777777" w:rsidR="002D7183" w:rsidRPr="00164742" w:rsidRDefault="002D7183" w:rsidP="00DB3626">
            <w:pPr>
              <w:jc w:val="both"/>
              <w:rPr>
                <w:rFonts w:ascii="Arial" w:hAnsi="Arial" w:cs="Arial"/>
                <w:sz w:val="24"/>
                <w:szCs w:val="24"/>
              </w:rPr>
            </w:pPr>
            <w:r>
              <w:rPr>
                <w:rFonts w:ascii="Arial" w:hAnsi="Arial" w:cs="Arial"/>
                <w:sz w:val="24"/>
                <w:szCs w:val="24"/>
              </w:rPr>
              <w:t>81%</w:t>
            </w:r>
          </w:p>
        </w:tc>
      </w:tr>
      <w:tr w:rsidR="002D7183" w14:paraId="4867886B" w14:textId="77777777" w:rsidTr="00BB78E3">
        <w:tc>
          <w:tcPr>
            <w:tcW w:w="2830" w:type="dxa"/>
          </w:tcPr>
          <w:p w14:paraId="31109EDB" w14:textId="77777777" w:rsidR="002D7183" w:rsidRPr="00164742" w:rsidRDefault="002D7183" w:rsidP="00DB3626">
            <w:pPr>
              <w:rPr>
                <w:rFonts w:ascii="Arial" w:hAnsi="Arial" w:cs="Arial"/>
                <w:sz w:val="24"/>
                <w:szCs w:val="24"/>
              </w:rPr>
            </w:pPr>
            <w:r>
              <w:rPr>
                <w:rFonts w:ascii="Arial" w:hAnsi="Arial" w:cs="Arial"/>
                <w:sz w:val="24"/>
                <w:szCs w:val="24"/>
              </w:rPr>
              <w:t>Fermanagh &amp; Omagh</w:t>
            </w:r>
          </w:p>
        </w:tc>
        <w:tc>
          <w:tcPr>
            <w:tcW w:w="1418" w:type="dxa"/>
          </w:tcPr>
          <w:p w14:paraId="65AB0602" w14:textId="77777777" w:rsidR="002D7183" w:rsidRPr="00164742" w:rsidRDefault="002D7183" w:rsidP="00DB3626">
            <w:pPr>
              <w:jc w:val="both"/>
              <w:rPr>
                <w:rFonts w:ascii="Arial" w:hAnsi="Arial" w:cs="Arial"/>
                <w:sz w:val="24"/>
                <w:szCs w:val="24"/>
              </w:rPr>
            </w:pPr>
            <w:r>
              <w:rPr>
                <w:rFonts w:ascii="Arial" w:hAnsi="Arial" w:cs="Arial"/>
                <w:sz w:val="24"/>
                <w:szCs w:val="24"/>
              </w:rPr>
              <w:t>165</w:t>
            </w:r>
          </w:p>
        </w:tc>
        <w:tc>
          <w:tcPr>
            <w:tcW w:w="1276" w:type="dxa"/>
          </w:tcPr>
          <w:p w14:paraId="6D125B62" w14:textId="77777777" w:rsidR="002D7183" w:rsidRPr="00164742" w:rsidRDefault="002D7183" w:rsidP="00DB3626">
            <w:pPr>
              <w:jc w:val="both"/>
              <w:rPr>
                <w:rFonts w:ascii="Arial" w:hAnsi="Arial" w:cs="Arial"/>
                <w:sz w:val="24"/>
                <w:szCs w:val="24"/>
              </w:rPr>
            </w:pPr>
            <w:r>
              <w:rPr>
                <w:rFonts w:ascii="Arial" w:hAnsi="Arial" w:cs="Arial"/>
                <w:sz w:val="24"/>
                <w:szCs w:val="24"/>
              </w:rPr>
              <w:t>101</w:t>
            </w:r>
          </w:p>
        </w:tc>
        <w:tc>
          <w:tcPr>
            <w:tcW w:w="1275" w:type="dxa"/>
          </w:tcPr>
          <w:p w14:paraId="7448A493" w14:textId="77777777" w:rsidR="002D7183" w:rsidRPr="00164742" w:rsidRDefault="002D7183" w:rsidP="00DB3626">
            <w:pPr>
              <w:jc w:val="both"/>
              <w:rPr>
                <w:rFonts w:ascii="Arial" w:hAnsi="Arial" w:cs="Arial"/>
                <w:sz w:val="24"/>
                <w:szCs w:val="24"/>
              </w:rPr>
            </w:pPr>
            <w:r>
              <w:rPr>
                <w:rFonts w:ascii="Arial" w:hAnsi="Arial" w:cs="Arial"/>
                <w:sz w:val="24"/>
                <w:szCs w:val="24"/>
              </w:rPr>
              <w:t>170</w:t>
            </w:r>
          </w:p>
        </w:tc>
        <w:tc>
          <w:tcPr>
            <w:tcW w:w="1276" w:type="dxa"/>
          </w:tcPr>
          <w:p w14:paraId="21DEA3D9" w14:textId="77777777" w:rsidR="002D7183" w:rsidRPr="00164742" w:rsidRDefault="002D7183" w:rsidP="00DB3626">
            <w:pPr>
              <w:jc w:val="both"/>
              <w:rPr>
                <w:rFonts w:ascii="Arial" w:hAnsi="Arial" w:cs="Arial"/>
                <w:sz w:val="24"/>
                <w:szCs w:val="24"/>
              </w:rPr>
            </w:pPr>
            <w:r>
              <w:rPr>
                <w:rFonts w:ascii="Arial" w:hAnsi="Arial" w:cs="Arial"/>
                <w:sz w:val="24"/>
                <w:szCs w:val="24"/>
              </w:rPr>
              <w:t>69</w:t>
            </w:r>
          </w:p>
        </w:tc>
        <w:tc>
          <w:tcPr>
            <w:tcW w:w="1172" w:type="dxa"/>
          </w:tcPr>
          <w:p w14:paraId="75408CD4" w14:textId="77777777" w:rsidR="002D7183" w:rsidRPr="00164742" w:rsidRDefault="002D7183" w:rsidP="00DB3626">
            <w:pPr>
              <w:jc w:val="both"/>
              <w:rPr>
                <w:rFonts w:ascii="Arial" w:hAnsi="Arial" w:cs="Arial"/>
                <w:sz w:val="24"/>
                <w:szCs w:val="24"/>
              </w:rPr>
            </w:pPr>
            <w:r>
              <w:rPr>
                <w:rFonts w:ascii="Arial" w:hAnsi="Arial" w:cs="Arial"/>
                <w:sz w:val="24"/>
                <w:szCs w:val="24"/>
              </w:rPr>
              <w:t>60%</w:t>
            </w:r>
          </w:p>
        </w:tc>
      </w:tr>
      <w:tr w:rsidR="002D7183" w14:paraId="3D7ED38C" w14:textId="77777777" w:rsidTr="00BB78E3">
        <w:tc>
          <w:tcPr>
            <w:tcW w:w="2830" w:type="dxa"/>
          </w:tcPr>
          <w:p w14:paraId="46E93DD3" w14:textId="77777777" w:rsidR="002D7183" w:rsidRPr="00164742" w:rsidRDefault="002D7183" w:rsidP="00DB3626">
            <w:pPr>
              <w:rPr>
                <w:rFonts w:ascii="Arial" w:hAnsi="Arial" w:cs="Arial"/>
                <w:sz w:val="24"/>
                <w:szCs w:val="24"/>
              </w:rPr>
            </w:pPr>
            <w:r>
              <w:rPr>
                <w:rFonts w:ascii="Arial" w:hAnsi="Arial" w:cs="Arial"/>
                <w:sz w:val="24"/>
                <w:szCs w:val="24"/>
              </w:rPr>
              <w:t>Lisburn &amp; Castlereagh</w:t>
            </w:r>
          </w:p>
        </w:tc>
        <w:tc>
          <w:tcPr>
            <w:tcW w:w="1418" w:type="dxa"/>
          </w:tcPr>
          <w:p w14:paraId="7CF59008" w14:textId="77777777" w:rsidR="002D7183" w:rsidRPr="00164742" w:rsidRDefault="002D7183" w:rsidP="00DB3626">
            <w:pPr>
              <w:jc w:val="both"/>
              <w:rPr>
                <w:rFonts w:ascii="Arial" w:hAnsi="Arial" w:cs="Arial"/>
                <w:sz w:val="24"/>
                <w:szCs w:val="24"/>
              </w:rPr>
            </w:pPr>
            <w:r>
              <w:rPr>
                <w:rFonts w:ascii="Arial" w:hAnsi="Arial" w:cs="Arial"/>
                <w:sz w:val="24"/>
                <w:szCs w:val="24"/>
              </w:rPr>
              <w:t>173</w:t>
            </w:r>
          </w:p>
        </w:tc>
        <w:tc>
          <w:tcPr>
            <w:tcW w:w="1276" w:type="dxa"/>
          </w:tcPr>
          <w:p w14:paraId="73A36E93" w14:textId="77777777" w:rsidR="002D7183" w:rsidRPr="00164742" w:rsidRDefault="002D7183" w:rsidP="00DB3626">
            <w:pPr>
              <w:jc w:val="both"/>
              <w:rPr>
                <w:rFonts w:ascii="Arial" w:hAnsi="Arial" w:cs="Arial"/>
                <w:sz w:val="24"/>
                <w:szCs w:val="24"/>
              </w:rPr>
            </w:pPr>
            <w:r>
              <w:rPr>
                <w:rFonts w:ascii="Arial" w:hAnsi="Arial" w:cs="Arial"/>
                <w:sz w:val="24"/>
                <w:szCs w:val="24"/>
              </w:rPr>
              <w:t>106</w:t>
            </w:r>
          </w:p>
        </w:tc>
        <w:tc>
          <w:tcPr>
            <w:tcW w:w="1275" w:type="dxa"/>
          </w:tcPr>
          <w:p w14:paraId="5FD5FE5A" w14:textId="77777777" w:rsidR="002D7183" w:rsidRPr="00164742" w:rsidRDefault="002D7183" w:rsidP="00DB3626">
            <w:pPr>
              <w:jc w:val="both"/>
              <w:rPr>
                <w:rFonts w:ascii="Arial" w:hAnsi="Arial" w:cs="Arial"/>
                <w:sz w:val="24"/>
                <w:szCs w:val="24"/>
              </w:rPr>
            </w:pPr>
            <w:r>
              <w:rPr>
                <w:rFonts w:ascii="Arial" w:hAnsi="Arial" w:cs="Arial"/>
                <w:sz w:val="24"/>
                <w:szCs w:val="24"/>
              </w:rPr>
              <w:t>85</w:t>
            </w:r>
          </w:p>
        </w:tc>
        <w:tc>
          <w:tcPr>
            <w:tcW w:w="1276" w:type="dxa"/>
          </w:tcPr>
          <w:p w14:paraId="2F8BB3C3" w14:textId="77777777" w:rsidR="002D7183" w:rsidRPr="00164742" w:rsidRDefault="002D7183" w:rsidP="00DB3626">
            <w:pPr>
              <w:jc w:val="both"/>
              <w:rPr>
                <w:rFonts w:ascii="Arial" w:hAnsi="Arial" w:cs="Arial"/>
                <w:sz w:val="24"/>
                <w:szCs w:val="24"/>
              </w:rPr>
            </w:pPr>
          </w:p>
        </w:tc>
        <w:tc>
          <w:tcPr>
            <w:tcW w:w="1172" w:type="dxa"/>
          </w:tcPr>
          <w:p w14:paraId="1D7C1D5A" w14:textId="77777777" w:rsidR="002D7183" w:rsidRPr="00164742" w:rsidRDefault="002D7183" w:rsidP="00DB3626">
            <w:pPr>
              <w:jc w:val="both"/>
              <w:rPr>
                <w:rFonts w:ascii="Arial" w:hAnsi="Arial" w:cs="Arial"/>
                <w:sz w:val="24"/>
                <w:szCs w:val="24"/>
              </w:rPr>
            </w:pPr>
            <w:r>
              <w:rPr>
                <w:rFonts w:ascii="Arial" w:hAnsi="Arial" w:cs="Arial"/>
                <w:sz w:val="24"/>
                <w:szCs w:val="24"/>
              </w:rPr>
              <w:t>125%</w:t>
            </w:r>
          </w:p>
        </w:tc>
      </w:tr>
      <w:tr w:rsidR="002D7183" w14:paraId="5807B705" w14:textId="77777777" w:rsidTr="00BB78E3">
        <w:tc>
          <w:tcPr>
            <w:tcW w:w="2830" w:type="dxa"/>
          </w:tcPr>
          <w:p w14:paraId="45867122" w14:textId="77777777" w:rsidR="002D7183" w:rsidRPr="00164742" w:rsidRDefault="002D7183" w:rsidP="00DB3626">
            <w:pPr>
              <w:rPr>
                <w:rFonts w:ascii="Arial" w:hAnsi="Arial" w:cs="Arial"/>
                <w:sz w:val="24"/>
                <w:szCs w:val="24"/>
              </w:rPr>
            </w:pPr>
            <w:r>
              <w:rPr>
                <w:rFonts w:ascii="Arial" w:hAnsi="Arial" w:cs="Arial"/>
                <w:sz w:val="24"/>
                <w:szCs w:val="24"/>
              </w:rPr>
              <w:t>Mid &amp; East Antrim</w:t>
            </w:r>
          </w:p>
        </w:tc>
        <w:tc>
          <w:tcPr>
            <w:tcW w:w="1418" w:type="dxa"/>
          </w:tcPr>
          <w:p w14:paraId="51AF05EF" w14:textId="77777777" w:rsidR="002D7183" w:rsidRPr="00164742" w:rsidRDefault="002D7183" w:rsidP="00DB3626">
            <w:pPr>
              <w:jc w:val="both"/>
              <w:rPr>
                <w:rFonts w:ascii="Arial" w:hAnsi="Arial" w:cs="Arial"/>
                <w:sz w:val="24"/>
                <w:szCs w:val="24"/>
              </w:rPr>
            </w:pPr>
            <w:r>
              <w:rPr>
                <w:rFonts w:ascii="Arial" w:hAnsi="Arial" w:cs="Arial"/>
                <w:sz w:val="24"/>
                <w:szCs w:val="24"/>
              </w:rPr>
              <w:t>153</w:t>
            </w:r>
          </w:p>
        </w:tc>
        <w:tc>
          <w:tcPr>
            <w:tcW w:w="1276" w:type="dxa"/>
          </w:tcPr>
          <w:p w14:paraId="428380D5" w14:textId="77777777" w:rsidR="002D7183" w:rsidRPr="00164742" w:rsidRDefault="002D7183" w:rsidP="00DB3626">
            <w:pPr>
              <w:jc w:val="both"/>
              <w:rPr>
                <w:rFonts w:ascii="Arial" w:hAnsi="Arial" w:cs="Arial"/>
                <w:sz w:val="24"/>
                <w:szCs w:val="24"/>
              </w:rPr>
            </w:pPr>
            <w:r>
              <w:rPr>
                <w:rFonts w:ascii="Arial" w:hAnsi="Arial" w:cs="Arial"/>
                <w:sz w:val="24"/>
                <w:szCs w:val="24"/>
              </w:rPr>
              <w:t>94</w:t>
            </w:r>
          </w:p>
        </w:tc>
        <w:tc>
          <w:tcPr>
            <w:tcW w:w="1275" w:type="dxa"/>
          </w:tcPr>
          <w:p w14:paraId="49F25182" w14:textId="77777777" w:rsidR="002D7183" w:rsidRPr="00164742" w:rsidRDefault="002D7183" w:rsidP="00DB3626">
            <w:pPr>
              <w:jc w:val="both"/>
              <w:rPr>
                <w:rFonts w:ascii="Arial" w:hAnsi="Arial" w:cs="Arial"/>
                <w:sz w:val="24"/>
                <w:szCs w:val="24"/>
              </w:rPr>
            </w:pPr>
            <w:r>
              <w:rPr>
                <w:rFonts w:ascii="Arial" w:hAnsi="Arial" w:cs="Arial"/>
                <w:sz w:val="24"/>
                <w:szCs w:val="24"/>
              </w:rPr>
              <w:t>85</w:t>
            </w:r>
          </w:p>
        </w:tc>
        <w:tc>
          <w:tcPr>
            <w:tcW w:w="1276" w:type="dxa"/>
          </w:tcPr>
          <w:p w14:paraId="702DB1CE" w14:textId="77777777" w:rsidR="002D7183" w:rsidRPr="00164742" w:rsidRDefault="002D7183" w:rsidP="00DB3626">
            <w:pPr>
              <w:jc w:val="both"/>
              <w:rPr>
                <w:rFonts w:ascii="Arial" w:hAnsi="Arial" w:cs="Arial"/>
                <w:sz w:val="24"/>
                <w:szCs w:val="24"/>
              </w:rPr>
            </w:pPr>
          </w:p>
        </w:tc>
        <w:tc>
          <w:tcPr>
            <w:tcW w:w="1172" w:type="dxa"/>
          </w:tcPr>
          <w:p w14:paraId="240B13EA" w14:textId="77777777" w:rsidR="002D7183" w:rsidRPr="00164742" w:rsidRDefault="002D7183" w:rsidP="00DB3626">
            <w:pPr>
              <w:jc w:val="both"/>
              <w:rPr>
                <w:rFonts w:ascii="Arial" w:hAnsi="Arial" w:cs="Arial"/>
                <w:sz w:val="24"/>
                <w:szCs w:val="24"/>
              </w:rPr>
            </w:pPr>
            <w:r>
              <w:rPr>
                <w:rFonts w:ascii="Arial" w:hAnsi="Arial" w:cs="Arial"/>
                <w:sz w:val="24"/>
                <w:szCs w:val="24"/>
              </w:rPr>
              <w:t>111%</w:t>
            </w:r>
          </w:p>
        </w:tc>
      </w:tr>
      <w:tr w:rsidR="002D7183" w14:paraId="31EA88BD" w14:textId="77777777" w:rsidTr="00BB78E3">
        <w:tc>
          <w:tcPr>
            <w:tcW w:w="2830" w:type="dxa"/>
          </w:tcPr>
          <w:p w14:paraId="3B0531CE" w14:textId="77777777" w:rsidR="002D7183" w:rsidRPr="00164742" w:rsidRDefault="002D7183" w:rsidP="00DB3626">
            <w:pPr>
              <w:rPr>
                <w:rFonts w:ascii="Arial" w:hAnsi="Arial" w:cs="Arial"/>
                <w:sz w:val="24"/>
                <w:szCs w:val="24"/>
              </w:rPr>
            </w:pPr>
            <w:r>
              <w:rPr>
                <w:rFonts w:ascii="Arial" w:hAnsi="Arial" w:cs="Arial"/>
                <w:sz w:val="24"/>
                <w:szCs w:val="24"/>
              </w:rPr>
              <w:t>Mid Ulster</w:t>
            </w:r>
          </w:p>
        </w:tc>
        <w:tc>
          <w:tcPr>
            <w:tcW w:w="1418" w:type="dxa"/>
          </w:tcPr>
          <w:p w14:paraId="51547065" w14:textId="77777777" w:rsidR="002D7183" w:rsidRPr="00164742" w:rsidRDefault="002D7183" w:rsidP="00DB3626">
            <w:pPr>
              <w:jc w:val="both"/>
              <w:rPr>
                <w:rFonts w:ascii="Arial" w:hAnsi="Arial" w:cs="Arial"/>
                <w:sz w:val="24"/>
                <w:szCs w:val="24"/>
              </w:rPr>
            </w:pPr>
            <w:r>
              <w:rPr>
                <w:rFonts w:ascii="Arial" w:hAnsi="Arial" w:cs="Arial"/>
                <w:sz w:val="24"/>
                <w:szCs w:val="24"/>
              </w:rPr>
              <w:t>214</w:t>
            </w:r>
          </w:p>
        </w:tc>
        <w:tc>
          <w:tcPr>
            <w:tcW w:w="1276" w:type="dxa"/>
          </w:tcPr>
          <w:p w14:paraId="2F68B440" w14:textId="77777777" w:rsidR="002D7183" w:rsidRPr="00164742" w:rsidRDefault="002D7183" w:rsidP="00DB3626">
            <w:pPr>
              <w:jc w:val="both"/>
              <w:rPr>
                <w:rFonts w:ascii="Arial" w:hAnsi="Arial" w:cs="Arial"/>
                <w:sz w:val="24"/>
                <w:szCs w:val="24"/>
              </w:rPr>
            </w:pPr>
            <w:r>
              <w:rPr>
                <w:rFonts w:ascii="Arial" w:hAnsi="Arial" w:cs="Arial"/>
                <w:sz w:val="24"/>
                <w:szCs w:val="24"/>
              </w:rPr>
              <w:t>132</w:t>
            </w:r>
          </w:p>
        </w:tc>
        <w:tc>
          <w:tcPr>
            <w:tcW w:w="1275" w:type="dxa"/>
          </w:tcPr>
          <w:p w14:paraId="5ED7C1C2" w14:textId="77777777" w:rsidR="002D7183" w:rsidRPr="00164742" w:rsidRDefault="002D7183" w:rsidP="00DB3626">
            <w:pPr>
              <w:jc w:val="both"/>
              <w:rPr>
                <w:rFonts w:ascii="Arial" w:hAnsi="Arial" w:cs="Arial"/>
                <w:sz w:val="24"/>
                <w:szCs w:val="24"/>
              </w:rPr>
            </w:pPr>
            <w:r>
              <w:rPr>
                <w:rFonts w:ascii="Arial" w:hAnsi="Arial" w:cs="Arial"/>
                <w:sz w:val="24"/>
                <w:szCs w:val="24"/>
              </w:rPr>
              <w:t>210</w:t>
            </w:r>
          </w:p>
        </w:tc>
        <w:tc>
          <w:tcPr>
            <w:tcW w:w="1276" w:type="dxa"/>
          </w:tcPr>
          <w:p w14:paraId="16310665" w14:textId="77777777" w:rsidR="002D7183" w:rsidRPr="00164742" w:rsidRDefault="002D7183" w:rsidP="00DB3626">
            <w:pPr>
              <w:jc w:val="both"/>
              <w:rPr>
                <w:rFonts w:ascii="Arial" w:hAnsi="Arial" w:cs="Arial"/>
                <w:sz w:val="24"/>
                <w:szCs w:val="24"/>
              </w:rPr>
            </w:pPr>
            <w:r>
              <w:rPr>
                <w:rFonts w:ascii="Arial" w:hAnsi="Arial" w:cs="Arial"/>
                <w:sz w:val="24"/>
                <w:szCs w:val="24"/>
              </w:rPr>
              <w:t>78</w:t>
            </w:r>
          </w:p>
        </w:tc>
        <w:tc>
          <w:tcPr>
            <w:tcW w:w="1172" w:type="dxa"/>
          </w:tcPr>
          <w:p w14:paraId="71CF1F23" w14:textId="77777777" w:rsidR="002D7183" w:rsidRPr="00164742" w:rsidRDefault="002D7183" w:rsidP="00DB3626">
            <w:pPr>
              <w:jc w:val="both"/>
              <w:rPr>
                <w:rFonts w:ascii="Arial" w:hAnsi="Arial" w:cs="Arial"/>
                <w:sz w:val="24"/>
                <w:szCs w:val="24"/>
              </w:rPr>
            </w:pPr>
            <w:r>
              <w:rPr>
                <w:rFonts w:ascii="Arial" w:hAnsi="Arial" w:cs="Arial"/>
                <w:sz w:val="24"/>
                <w:szCs w:val="24"/>
              </w:rPr>
              <w:t>63%</w:t>
            </w:r>
          </w:p>
        </w:tc>
      </w:tr>
      <w:tr w:rsidR="002D7183" w14:paraId="0D8052FF" w14:textId="77777777" w:rsidTr="00BB78E3">
        <w:tc>
          <w:tcPr>
            <w:tcW w:w="2830" w:type="dxa"/>
          </w:tcPr>
          <w:p w14:paraId="0D8C7A6D" w14:textId="77777777" w:rsidR="002D7183" w:rsidRPr="00164742" w:rsidRDefault="002D7183" w:rsidP="00DB3626">
            <w:pPr>
              <w:rPr>
                <w:rFonts w:ascii="Arial" w:hAnsi="Arial" w:cs="Arial"/>
                <w:sz w:val="24"/>
                <w:szCs w:val="24"/>
              </w:rPr>
            </w:pPr>
            <w:r>
              <w:rPr>
                <w:rFonts w:ascii="Arial" w:hAnsi="Arial" w:cs="Arial"/>
                <w:sz w:val="24"/>
                <w:szCs w:val="24"/>
              </w:rPr>
              <w:t>Newry, Mourne &amp; Down</w:t>
            </w:r>
          </w:p>
        </w:tc>
        <w:tc>
          <w:tcPr>
            <w:tcW w:w="1418" w:type="dxa"/>
          </w:tcPr>
          <w:p w14:paraId="6141712D" w14:textId="77777777" w:rsidR="002D7183" w:rsidRPr="00164742" w:rsidRDefault="002D7183" w:rsidP="00DB3626">
            <w:pPr>
              <w:jc w:val="both"/>
              <w:rPr>
                <w:rFonts w:ascii="Arial" w:hAnsi="Arial" w:cs="Arial"/>
                <w:sz w:val="24"/>
                <w:szCs w:val="24"/>
              </w:rPr>
            </w:pPr>
            <w:r>
              <w:rPr>
                <w:rFonts w:ascii="Arial" w:hAnsi="Arial" w:cs="Arial"/>
                <w:sz w:val="24"/>
                <w:szCs w:val="24"/>
              </w:rPr>
              <w:t>267</w:t>
            </w:r>
          </w:p>
        </w:tc>
        <w:tc>
          <w:tcPr>
            <w:tcW w:w="1276" w:type="dxa"/>
          </w:tcPr>
          <w:p w14:paraId="269FB36D" w14:textId="77777777" w:rsidR="002D7183" w:rsidRPr="00164742" w:rsidRDefault="002D7183" w:rsidP="00DB3626">
            <w:pPr>
              <w:jc w:val="both"/>
              <w:rPr>
                <w:rFonts w:ascii="Arial" w:hAnsi="Arial" w:cs="Arial"/>
                <w:sz w:val="24"/>
                <w:szCs w:val="24"/>
              </w:rPr>
            </w:pPr>
            <w:r>
              <w:rPr>
                <w:rFonts w:ascii="Arial" w:hAnsi="Arial" w:cs="Arial"/>
                <w:sz w:val="24"/>
                <w:szCs w:val="24"/>
              </w:rPr>
              <w:t>164</w:t>
            </w:r>
          </w:p>
        </w:tc>
        <w:tc>
          <w:tcPr>
            <w:tcW w:w="1275" w:type="dxa"/>
          </w:tcPr>
          <w:p w14:paraId="57B31B89" w14:textId="77777777" w:rsidR="002D7183" w:rsidRPr="00164742" w:rsidRDefault="002D7183" w:rsidP="00DB3626">
            <w:pPr>
              <w:jc w:val="both"/>
              <w:rPr>
                <w:rFonts w:ascii="Arial" w:hAnsi="Arial" w:cs="Arial"/>
                <w:sz w:val="24"/>
                <w:szCs w:val="24"/>
              </w:rPr>
            </w:pPr>
            <w:r>
              <w:rPr>
                <w:rFonts w:ascii="Arial" w:hAnsi="Arial" w:cs="Arial"/>
                <w:sz w:val="24"/>
                <w:szCs w:val="24"/>
              </w:rPr>
              <w:t>155</w:t>
            </w:r>
          </w:p>
        </w:tc>
        <w:tc>
          <w:tcPr>
            <w:tcW w:w="1276" w:type="dxa"/>
          </w:tcPr>
          <w:p w14:paraId="0D3446CA" w14:textId="77777777" w:rsidR="002D7183" w:rsidRPr="00164742" w:rsidRDefault="002D7183" w:rsidP="00DB3626">
            <w:pPr>
              <w:jc w:val="both"/>
              <w:rPr>
                <w:rFonts w:ascii="Arial" w:hAnsi="Arial" w:cs="Arial"/>
                <w:sz w:val="24"/>
                <w:szCs w:val="24"/>
              </w:rPr>
            </w:pPr>
          </w:p>
        </w:tc>
        <w:tc>
          <w:tcPr>
            <w:tcW w:w="1172" w:type="dxa"/>
          </w:tcPr>
          <w:p w14:paraId="298C7C11" w14:textId="77777777" w:rsidR="002D7183" w:rsidRPr="00164742" w:rsidRDefault="002D7183" w:rsidP="00DB3626">
            <w:pPr>
              <w:jc w:val="both"/>
              <w:rPr>
                <w:rFonts w:ascii="Arial" w:hAnsi="Arial" w:cs="Arial"/>
                <w:sz w:val="24"/>
                <w:szCs w:val="24"/>
              </w:rPr>
            </w:pPr>
            <w:r>
              <w:rPr>
                <w:rFonts w:ascii="Arial" w:hAnsi="Arial" w:cs="Arial"/>
                <w:sz w:val="24"/>
                <w:szCs w:val="24"/>
              </w:rPr>
              <w:t>106%</w:t>
            </w:r>
          </w:p>
        </w:tc>
      </w:tr>
      <w:tr w:rsidR="002D7183" w14:paraId="5B4F1D91" w14:textId="77777777" w:rsidTr="00BB78E3">
        <w:tc>
          <w:tcPr>
            <w:tcW w:w="2830" w:type="dxa"/>
          </w:tcPr>
          <w:p w14:paraId="0EFCCAAB" w14:textId="77777777" w:rsidR="002D7183" w:rsidRPr="00164742" w:rsidRDefault="002D7183" w:rsidP="00DB3626">
            <w:pPr>
              <w:rPr>
                <w:rFonts w:ascii="Arial" w:hAnsi="Arial" w:cs="Arial"/>
                <w:sz w:val="24"/>
                <w:szCs w:val="24"/>
              </w:rPr>
            </w:pPr>
            <w:r>
              <w:rPr>
                <w:rFonts w:ascii="Arial" w:hAnsi="Arial" w:cs="Arial"/>
                <w:sz w:val="24"/>
                <w:szCs w:val="24"/>
              </w:rPr>
              <w:t>Total 2020 – 21(Financial Year)</w:t>
            </w:r>
          </w:p>
        </w:tc>
        <w:tc>
          <w:tcPr>
            <w:tcW w:w="1418" w:type="dxa"/>
          </w:tcPr>
          <w:p w14:paraId="12F7C748" w14:textId="77777777" w:rsidR="002D7183" w:rsidRPr="00164742" w:rsidRDefault="002D7183" w:rsidP="00DB3626">
            <w:pPr>
              <w:jc w:val="both"/>
              <w:rPr>
                <w:rFonts w:ascii="Arial" w:hAnsi="Arial" w:cs="Arial"/>
                <w:sz w:val="24"/>
                <w:szCs w:val="24"/>
              </w:rPr>
            </w:pPr>
            <w:r>
              <w:rPr>
                <w:rFonts w:ascii="Arial" w:hAnsi="Arial" w:cs="Arial"/>
                <w:sz w:val="24"/>
                <w:szCs w:val="24"/>
              </w:rPr>
              <w:t>2,325</w:t>
            </w:r>
          </w:p>
        </w:tc>
        <w:tc>
          <w:tcPr>
            <w:tcW w:w="1276" w:type="dxa"/>
          </w:tcPr>
          <w:p w14:paraId="46A4E1BC" w14:textId="77777777" w:rsidR="002D7183" w:rsidRPr="00164742" w:rsidRDefault="002D7183" w:rsidP="00DB3626">
            <w:pPr>
              <w:jc w:val="both"/>
              <w:rPr>
                <w:rFonts w:ascii="Arial" w:hAnsi="Arial" w:cs="Arial"/>
                <w:sz w:val="24"/>
                <w:szCs w:val="24"/>
              </w:rPr>
            </w:pPr>
            <w:r>
              <w:rPr>
                <w:rFonts w:ascii="Arial" w:hAnsi="Arial" w:cs="Arial"/>
                <w:sz w:val="24"/>
                <w:szCs w:val="24"/>
              </w:rPr>
              <w:t>1,429</w:t>
            </w:r>
          </w:p>
        </w:tc>
        <w:tc>
          <w:tcPr>
            <w:tcW w:w="1275" w:type="dxa"/>
          </w:tcPr>
          <w:p w14:paraId="3E74B533" w14:textId="77777777" w:rsidR="002D7183" w:rsidRPr="00164742" w:rsidRDefault="002D7183" w:rsidP="00DB3626">
            <w:pPr>
              <w:jc w:val="both"/>
              <w:rPr>
                <w:rFonts w:ascii="Arial" w:hAnsi="Arial" w:cs="Arial"/>
                <w:sz w:val="24"/>
                <w:szCs w:val="24"/>
              </w:rPr>
            </w:pPr>
            <w:r>
              <w:rPr>
                <w:rFonts w:ascii="Arial" w:hAnsi="Arial" w:cs="Arial"/>
                <w:sz w:val="24"/>
                <w:szCs w:val="24"/>
              </w:rPr>
              <w:t>1,625</w:t>
            </w:r>
          </w:p>
        </w:tc>
        <w:tc>
          <w:tcPr>
            <w:tcW w:w="1276" w:type="dxa"/>
          </w:tcPr>
          <w:p w14:paraId="1E583F72" w14:textId="77777777" w:rsidR="002D7183" w:rsidRPr="00164742" w:rsidRDefault="002D7183" w:rsidP="00DB3626">
            <w:pPr>
              <w:jc w:val="both"/>
              <w:rPr>
                <w:rFonts w:ascii="Arial" w:hAnsi="Arial" w:cs="Arial"/>
                <w:sz w:val="24"/>
                <w:szCs w:val="24"/>
              </w:rPr>
            </w:pPr>
            <w:r>
              <w:rPr>
                <w:rFonts w:ascii="Arial" w:hAnsi="Arial" w:cs="Arial"/>
                <w:sz w:val="24"/>
                <w:szCs w:val="24"/>
              </w:rPr>
              <w:t>289</w:t>
            </w:r>
          </w:p>
        </w:tc>
        <w:tc>
          <w:tcPr>
            <w:tcW w:w="1172" w:type="dxa"/>
          </w:tcPr>
          <w:p w14:paraId="3A86AAB1" w14:textId="77777777" w:rsidR="002D7183" w:rsidRPr="00164742" w:rsidRDefault="002D7183" w:rsidP="00DB3626">
            <w:pPr>
              <w:jc w:val="both"/>
              <w:rPr>
                <w:rFonts w:ascii="Arial" w:hAnsi="Arial" w:cs="Arial"/>
                <w:sz w:val="24"/>
                <w:szCs w:val="24"/>
              </w:rPr>
            </w:pPr>
            <w:r>
              <w:rPr>
                <w:rFonts w:ascii="Arial" w:hAnsi="Arial" w:cs="Arial"/>
                <w:sz w:val="24"/>
                <w:szCs w:val="24"/>
              </w:rPr>
              <w:t>88%</w:t>
            </w:r>
          </w:p>
        </w:tc>
      </w:tr>
    </w:tbl>
    <w:p w14:paraId="5D2E608F" w14:textId="74103B08" w:rsidR="00BA4987" w:rsidRDefault="00BA4987" w:rsidP="00101DC0">
      <w:pPr>
        <w:spacing w:line="360" w:lineRule="auto"/>
        <w:rPr>
          <w:rFonts w:ascii="Arial" w:hAnsi="Arial" w:cs="Arial"/>
          <w:sz w:val="24"/>
          <w:szCs w:val="24"/>
        </w:rPr>
      </w:pPr>
    </w:p>
    <w:p w14:paraId="74A24F27" w14:textId="5328A880" w:rsidR="004E7A9D" w:rsidRDefault="004E7A9D" w:rsidP="00101DC0">
      <w:pPr>
        <w:spacing w:line="360" w:lineRule="auto"/>
        <w:rPr>
          <w:rFonts w:ascii="Arial" w:hAnsi="Arial" w:cs="Arial"/>
          <w:sz w:val="24"/>
          <w:szCs w:val="24"/>
        </w:rPr>
      </w:pPr>
    </w:p>
    <w:p w14:paraId="59D51EA6" w14:textId="0AA74D2D" w:rsidR="00425151" w:rsidRDefault="00425151" w:rsidP="00101DC0">
      <w:pPr>
        <w:spacing w:line="360" w:lineRule="auto"/>
        <w:rPr>
          <w:rFonts w:ascii="Arial" w:hAnsi="Arial" w:cs="Arial"/>
          <w:sz w:val="24"/>
          <w:szCs w:val="24"/>
        </w:rPr>
      </w:pPr>
    </w:p>
    <w:p w14:paraId="5EBAFD09" w14:textId="7487C07D" w:rsidR="00BB0B15" w:rsidRDefault="006F1C49" w:rsidP="00BA4987">
      <w:pPr>
        <w:pStyle w:val="Heading3"/>
      </w:pPr>
      <w:r w:rsidRPr="00BA4987">
        <w:lastRenderedPageBreak/>
        <w:t>Planning</w:t>
      </w:r>
    </w:p>
    <w:p w14:paraId="579DF9EE" w14:textId="2BD8DDD8" w:rsidR="004668DA" w:rsidRDefault="004668DA" w:rsidP="00BA4987">
      <w:pPr>
        <w:pStyle w:val="Heading4"/>
        <w:spacing w:line="360" w:lineRule="auto"/>
      </w:pPr>
      <w:r>
        <w:t xml:space="preserve">P1 – </w:t>
      </w:r>
      <w:r w:rsidRPr="004668DA">
        <w:t>Major applications processed from date valid to decision or withdrawn within an average of 30 weeks</w:t>
      </w:r>
      <w:r w:rsidRPr="00170160">
        <w:t xml:space="preserve"> </w:t>
      </w:r>
    </w:p>
    <w:p w14:paraId="6653719F" w14:textId="37A12AE1" w:rsidR="008903DA" w:rsidRDefault="00215642" w:rsidP="00BA4987">
      <w:pPr>
        <w:spacing w:line="360" w:lineRule="auto"/>
        <w:jc w:val="both"/>
        <w:rPr>
          <w:rFonts w:ascii="Arial" w:hAnsi="Arial" w:cs="Arial"/>
          <w:sz w:val="24"/>
          <w:szCs w:val="24"/>
        </w:rPr>
      </w:pPr>
      <w:r w:rsidRPr="00215642">
        <w:rPr>
          <w:rFonts w:ascii="Arial" w:hAnsi="Arial" w:cs="Arial"/>
          <w:sz w:val="24"/>
          <w:szCs w:val="24"/>
        </w:rPr>
        <w:t>Purpose of P</w:t>
      </w:r>
      <w:r w:rsidR="004E7A9D">
        <w:rPr>
          <w:rFonts w:ascii="Arial" w:hAnsi="Arial" w:cs="Arial"/>
          <w:sz w:val="24"/>
          <w:szCs w:val="24"/>
        </w:rPr>
        <w:t xml:space="preserve">erformance Indicator: </w:t>
      </w:r>
      <w:r w:rsidRPr="00215642">
        <w:rPr>
          <w:rFonts w:ascii="Arial" w:hAnsi="Arial" w:cs="Arial"/>
          <w:sz w:val="24"/>
          <w:szCs w:val="24"/>
        </w:rPr>
        <w:t xml:space="preserve">Planning Department deals with MAJOR Planning applications faster - [An application in the category of major development within the meaning of Planning (Development Management Regulations (NI) 2015(a)]. Major developments have important economic, social and environmental implications.  </w:t>
      </w:r>
    </w:p>
    <w:p w14:paraId="37DE749A" w14:textId="77777777" w:rsidR="00BB78E3" w:rsidRDefault="00215642" w:rsidP="00C476D2">
      <w:pPr>
        <w:spacing w:line="360" w:lineRule="auto"/>
        <w:jc w:val="both"/>
        <w:rPr>
          <w:rFonts w:ascii="Arial" w:hAnsi="Arial" w:cs="Arial"/>
          <w:sz w:val="24"/>
          <w:szCs w:val="24"/>
        </w:rPr>
      </w:pPr>
      <w:r w:rsidRPr="00215642">
        <w:rPr>
          <w:rFonts w:ascii="Arial" w:hAnsi="Arial" w:cs="Arial"/>
          <w:sz w:val="24"/>
          <w:szCs w:val="24"/>
        </w:rPr>
        <w:t>The majority of major applications are multiple housing, commercial</w:t>
      </w:r>
      <w:r w:rsidR="007325CE">
        <w:rPr>
          <w:rFonts w:ascii="Arial" w:hAnsi="Arial" w:cs="Arial"/>
          <w:sz w:val="24"/>
          <w:szCs w:val="24"/>
        </w:rPr>
        <w:t>,</w:t>
      </w:r>
      <w:r w:rsidRPr="00215642">
        <w:rPr>
          <w:rFonts w:ascii="Arial" w:hAnsi="Arial" w:cs="Arial"/>
          <w:sz w:val="24"/>
          <w:szCs w:val="24"/>
        </w:rPr>
        <w:t xml:space="preserve"> government and</w:t>
      </w:r>
      <w:r>
        <w:rPr>
          <w:rFonts w:ascii="Arial" w:hAnsi="Arial" w:cs="Arial"/>
          <w:sz w:val="24"/>
          <w:szCs w:val="24"/>
        </w:rPr>
        <w:t xml:space="preserve"> </w:t>
      </w:r>
      <w:r w:rsidRPr="00215642">
        <w:rPr>
          <w:rFonts w:ascii="Arial" w:hAnsi="Arial" w:cs="Arial"/>
          <w:sz w:val="24"/>
          <w:szCs w:val="24"/>
        </w:rPr>
        <w:t>civic types of development</w:t>
      </w:r>
      <w:r>
        <w:rPr>
          <w:rFonts w:ascii="Arial" w:hAnsi="Arial" w:cs="Arial"/>
          <w:sz w:val="24"/>
          <w:szCs w:val="24"/>
        </w:rPr>
        <w:t>.</w:t>
      </w:r>
      <w:r w:rsidRPr="00215642">
        <w:t xml:space="preserve"> </w:t>
      </w:r>
      <w:r w:rsidRPr="00215642">
        <w:rPr>
          <w:rFonts w:ascii="Arial" w:hAnsi="Arial" w:cs="Arial"/>
          <w:sz w:val="24"/>
          <w:szCs w:val="24"/>
        </w:rPr>
        <w:t xml:space="preserve">From 1 July </w:t>
      </w:r>
      <w:r w:rsidR="00EC04BC" w:rsidRPr="00215642">
        <w:rPr>
          <w:rFonts w:ascii="Arial" w:hAnsi="Arial" w:cs="Arial"/>
          <w:sz w:val="24"/>
          <w:szCs w:val="24"/>
        </w:rPr>
        <w:t>2015,</w:t>
      </w:r>
      <w:r w:rsidRPr="00215642">
        <w:rPr>
          <w:rFonts w:ascii="Arial" w:hAnsi="Arial" w:cs="Arial"/>
          <w:sz w:val="24"/>
          <w:szCs w:val="24"/>
        </w:rPr>
        <w:t xml:space="preserve"> pre-application community consultation became a pre-requisite to a major application. This means that major applications will not be accepted until they have gone</w:t>
      </w:r>
      <w:r>
        <w:rPr>
          <w:rFonts w:ascii="Arial" w:hAnsi="Arial" w:cs="Arial"/>
          <w:sz w:val="24"/>
          <w:szCs w:val="24"/>
        </w:rPr>
        <w:t xml:space="preserve"> </w:t>
      </w:r>
      <w:r w:rsidRPr="00215642">
        <w:rPr>
          <w:rFonts w:ascii="Arial" w:hAnsi="Arial" w:cs="Arial"/>
          <w:sz w:val="24"/>
          <w:szCs w:val="24"/>
        </w:rPr>
        <w:t xml:space="preserve">through this minimum </w:t>
      </w:r>
      <w:r w:rsidR="00EC04BC" w:rsidRPr="00215642">
        <w:rPr>
          <w:rFonts w:ascii="Arial" w:hAnsi="Arial" w:cs="Arial"/>
          <w:sz w:val="24"/>
          <w:szCs w:val="24"/>
        </w:rPr>
        <w:t>12-week</w:t>
      </w:r>
      <w:r w:rsidRPr="00215642">
        <w:rPr>
          <w:rFonts w:ascii="Arial" w:hAnsi="Arial" w:cs="Arial"/>
          <w:sz w:val="24"/>
          <w:szCs w:val="24"/>
        </w:rPr>
        <w:t xml:space="preserve"> process and notice has been submitted to the council or Department. </w:t>
      </w:r>
      <w:r>
        <w:rPr>
          <w:rFonts w:ascii="Arial" w:hAnsi="Arial" w:cs="Arial"/>
          <w:sz w:val="24"/>
          <w:szCs w:val="24"/>
        </w:rPr>
        <w:t>F</w:t>
      </w:r>
      <w:r w:rsidRPr="00215642">
        <w:rPr>
          <w:rFonts w:ascii="Arial" w:hAnsi="Arial" w:cs="Arial"/>
          <w:sz w:val="24"/>
          <w:szCs w:val="24"/>
        </w:rPr>
        <w:t>rom 1</w:t>
      </w:r>
      <w:r w:rsidR="00D72504" w:rsidRPr="00D72504">
        <w:rPr>
          <w:rFonts w:ascii="Arial" w:hAnsi="Arial" w:cs="Arial"/>
          <w:sz w:val="24"/>
          <w:szCs w:val="24"/>
          <w:vertAlign w:val="superscript"/>
        </w:rPr>
        <w:t>st</w:t>
      </w:r>
      <w:r w:rsidR="00D72504">
        <w:rPr>
          <w:rFonts w:ascii="Arial" w:hAnsi="Arial" w:cs="Arial"/>
          <w:sz w:val="24"/>
          <w:szCs w:val="24"/>
        </w:rPr>
        <w:t xml:space="preserve"> </w:t>
      </w:r>
      <w:r w:rsidRPr="00215642">
        <w:rPr>
          <w:rFonts w:ascii="Arial" w:hAnsi="Arial" w:cs="Arial"/>
          <w:sz w:val="24"/>
          <w:szCs w:val="24"/>
        </w:rPr>
        <w:t>May 2020, the requirement to hold a public event as part of the</w:t>
      </w:r>
      <w:r>
        <w:rPr>
          <w:rFonts w:ascii="Arial" w:hAnsi="Arial" w:cs="Arial"/>
          <w:sz w:val="24"/>
          <w:szCs w:val="24"/>
        </w:rPr>
        <w:t xml:space="preserve"> </w:t>
      </w:r>
      <w:r w:rsidRPr="00215642">
        <w:rPr>
          <w:rFonts w:ascii="Arial" w:hAnsi="Arial" w:cs="Arial"/>
          <w:sz w:val="24"/>
          <w:szCs w:val="24"/>
        </w:rPr>
        <w:t>pre-application community consultation was temporarily removed for five months in response to the coronavirus pandemic. This has subsequently been extended until 30 September 2021</w:t>
      </w:r>
      <w:r w:rsidR="00086663">
        <w:rPr>
          <w:rFonts w:ascii="Arial" w:hAnsi="Arial" w:cs="Arial"/>
          <w:sz w:val="24"/>
          <w:szCs w:val="24"/>
        </w:rPr>
        <w:t>.</w:t>
      </w:r>
      <w:r w:rsidR="00C476D2">
        <w:rPr>
          <w:rFonts w:ascii="Arial" w:hAnsi="Arial" w:cs="Arial"/>
          <w:sz w:val="24"/>
          <w:szCs w:val="24"/>
        </w:rPr>
        <w:t xml:space="preserve"> </w:t>
      </w:r>
    </w:p>
    <w:p w14:paraId="61EE937D" w14:textId="093B4488" w:rsidR="004668DA" w:rsidRDefault="00847BF3" w:rsidP="00C476D2">
      <w:pPr>
        <w:spacing w:line="360" w:lineRule="auto"/>
        <w:jc w:val="both"/>
        <w:rPr>
          <w:rFonts w:ascii="Arial" w:hAnsi="Arial" w:cs="Arial"/>
          <w:sz w:val="24"/>
          <w:szCs w:val="24"/>
        </w:rPr>
      </w:pPr>
      <w:r>
        <w:rPr>
          <w:rFonts w:ascii="Arial" w:hAnsi="Arial" w:cs="Arial"/>
          <w:sz w:val="24"/>
          <w:szCs w:val="24"/>
        </w:rPr>
        <w:t>Figure</w:t>
      </w:r>
      <w:r w:rsidR="00955898">
        <w:rPr>
          <w:rFonts w:ascii="Arial" w:hAnsi="Arial" w:cs="Arial"/>
          <w:sz w:val="24"/>
          <w:szCs w:val="24"/>
        </w:rPr>
        <w:t xml:space="preserve"> </w:t>
      </w:r>
      <w:r w:rsidR="00CF42B0">
        <w:rPr>
          <w:rFonts w:ascii="Arial" w:hAnsi="Arial" w:cs="Arial"/>
          <w:sz w:val="24"/>
          <w:szCs w:val="24"/>
        </w:rPr>
        <w:t>4.6</w:t>
      </w:r>
      <w:r w:rsidR="004668DA" w:rsidRPr="00EE322F">
        <w:rPr>
          <w:rFonts w:ascii="Arial" w:hAnsi="Arial" w:cs="Arial"/>
          <w:sz w:val="24"/>
          <w:szCs w:val="24"/>
        </w:rPr>
        <w:t xml:space="preserve"> below highligh</w:t>
      </w:r>
      <w:r w:rsidR="00106EA1">
        <w:rPr>
          <w:rFonts w:ascii="Arial" w:hAnsi="Arial" w:cs="Arial"/>
          <w:sz w:val="24"/>
          <w:szCs w:val="24"/>
        </w:rPr>
        <w:t>ts performance over time for</w:t>
      </w:r>
      <w:r w:rsidR="004668DA" w:rsidRPr="00EE322F">
        <w:rPr>
          <w:rFonts w:ascii="Arial" w:hAnsi="Arial" w:cs="Arial"/>
          <w:sz w:val="24"/>
          <w:szCs w:val="24"/>
        </w:rPr>
        <w:t xml:space="preserve"> </w:t>
      </w:r>
      <w:r w:rsidR="004668DA" w:rsidRPr="004668DA">
        <w:rPr>
          <w:rFonts w:ascii="Arial" w:hAnsi="Arial" w:cs="Arial"/>
          <w:sz w:val="24"/>
          <w:szCs w:val="24"/>
        </w:rPr>
        <w:t>Major applications processed from date valid to decision or withdrawn within an average of 30 weeks</w:t>
      </w:r>
      <w:r w:rsidR="004668DA" w:rsidRPr="00170160">
        <w:rPr>
          <w:b/>
        </w:rPr>
        <w:t xml:space="preserve"> </w:t>
      </w:r>
      <w:r w:rsidR="004668DA" w:rsidRPr="00EE322F">
        <w:rPr>
          <w:rFonts w:ascii="Arial" w:hAnsi="Arial" w:cs="Arial"/>
          <w:sz w:val="24"/>
          <w:szCs w:val="24"/>
        </w:rPr>
        <w:t xml:space="preserve">number </w:t>
      </w:r>
      <w:r w:rsidR="00C15BC7">
        <w:rPr>
          <w:rFonts w:ascii="Arial" w:hAnsi="Arial" w:cs="Arial"/>
          <w:sz w:val="24"/>
          <w:szCs w:val="24"/>
        </w:rPr>
        <w:t xml:space="preserve">from </w:t>
      </w:r>
      <w:r w:rsidR="00D72504">
        <w:rPr>
          <w:rFonts w:ascii="Arial" w:hAnsi="Arial" w:cs="Arial"/>
          <w:sz w:val="24"/>
          <w:szCs w:val="24"/>
        </w:rPr>
        <w:t>April 1</w:t>
      </w:r>
      <w:r w:rsidR="00D72504" w:rsidRPr="00D72504">
        <w:rPr>
          <w:rFonts w:ascii="Arial" w:hAnsi="Arial" w:cs="Arial"/>
          <w:sz w:val="24"/>
          <w:szCs w:val="24"/>
          <w:vertAlign w:val="superscript"/>
        </w:rPr>
        <w:t>st</w:t>
      </w:r>
      <w:r w:rsidR="00D72504">
        <w:rPr>
          <w:rFonts w:ascii="Arial" w:hAnsi="Arial" w:cs="Arial"/>
          <w:sz w:val="24"/>
          <w:szCs w:val="24"/>
        </w:rPr>
        <w:t>,</w:t>
      </w:r>
      <w:r w:rsidR="004668DA" w:rsidRPr="00EE322F">
        <w:rPr>
          <w:rFonts w:ascii="Arial" w:hAnsi="Arial" w:cs="Arial"/>
          <w:sz w:val="24"/>
          <w:szCs w:val="24"/>
        </w:rPr>
        <w:t xml:space="preserve"> 2016 to </w:t>
      </w:r>
      <w:r w:rsidR="00C15BC7">
        <w:rPr>
          <w:rFonts w:ascii="Arial" w:hAnsi="Arial" w:cs="Arial"/>
          <w:sz w:val="24"/>
          <w:szCs w:val="24"/>
        </w:rPr>
        <w:t>the 31</w:t>
      </w:r>
      <w:r w:rsidR="00C15BC7" w:rsidRPr="00C15BC7">
        <w:rPr>
          <w:rFonts w:ascii="Arial" w:hAnsi="Arial" w:cs="Arial"/>
          <w:sz w:val="24"/>
          <w:szCs w:val="24"/>
          <w:vertAlign w:val="superscript"/>
        </w:rPr>
        <w:t>st</w:t>
      </w:r>
      <w:r w:rsidR="00C15BC7">
        <w:rPr>
          <w:rFonts w:ascii="Arial" w:hAnsi="Arial" w:cs="Arial"/>
          <w:sz w:val="24"/>
          <w:szCs w:val="24"/>
        </w:rPr>
        <w:t xml:space="preserve"> of </w:t>
      </w:r>
      <w:r w:rsidR="004668DA" w:rsidRPr="00EE322F">
        <w:rPr>
          <w:rFonts w:ascii="Arial" w:hAnsi="Arial" w:cs="Arial"/>
          <w:sz w:val="24"/>
          <w:szCs w:val="24"/>
        </w:rPr>
        <w:t>March 2021</w:t>
      </w:r>
      <w:r w:rsidR="004668DA">
        <w:rPr>
          <w:rFonts w:ascii="Arial" w:hAnsi="Arial" w:cs="Arial"/>
          <w:sz w:val="24"/>
          <w:szCs w:val="24"/>
        </w:rPr>
        <w:t>.</w:t>
      </w:r>
    </w:p>
    <w:p w14:paraId="010AD17E" w14:textId="4C900C2D" w:rsidR="00BB78E3" w:rsidRDefault="00BB78E3" w:rsidP="00C476D2">
      <w:pPr>
        <w:spacing w:line="360" w:lineRule="auto"/>
        <w:jc w:val="both"/>
        <w:rPr>
          <w:rFonts w:ascii="Arial" w:hAnsi="Arial" w:cs="Arial"/>
          <w:sz w:val="24"/>
          <w:szCs w:val="24"/>
        </w:rPr>
      </w:pPr>
      <w:r w:rsidRPr="00BA4987">
        <w:rPr>
          <w:rFonts w:ascii="Arial" w:hAnsi="Arial" w:cs="Arial"/>
          <w:noProof/>
          <w:sz w:val="16"/>
          <w:szCs w:val="16"/>
          <w:lang w:eastAsia="en-GB"/>
        </w:rPr>
        <w:drawing>
          <wp:inline distT="0" distB="0" distL="0" distR="0" wp14:anchorId="567596EB" wp14:editId="782B94E7">
            <wp:extent cx="5888990" cy="2317750"/>
            <wp:effectExtent l="0" t="0" r="0" b="6350"/>
            <wp:docPr id="76" name="Picture 76" descr="The table outlnes the average proccessing time of major planning applications from date valid to deicision or withdrawal within an average of 30 weeks fo 2016 to 2020. Year end in 2020 MUDC achived a cumulative figure of 74.1 weeks" title="Mid Ulster District Council Performance over time major planning applications processed from date valid to decision or withdrawal   within an average of 30 weeks 2016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8990" cy="2317750"/>
                    </a:xfrm>
                    <a:prstGeom prst="rect">
                      <a:avLst/>
                    </a:prstGeom>
                    <a:noFill/>
                    <a:ln>
                      <a:noFill/>
                    </a:ln>
                  </pic:spPr>
                </pic:pic>
              </a:graphicData>
            </a:graphic>
          </wp:inline>
        </w:drawing>
      </w:r>
    </w:p>
    <w:p w14:paraId="4FCAD98F" w14:textId="77777777" w:rsidR="00BB78E3" w:rsidRDefault="00BB78E3" w:rsidP="00C476D2">
      <w:pPr>
        <w:spacing w:line="360" w:lineRule="auto"/>
        <w:jc w:val="both"/>
        <w:rPr>
          <w:rFonts w:ascii="Arial" w:hAnsi="Arial" w:cs="Arial"/>
          <w:sz w:val="24"/>
          <w:szCs w:val="24"/>
        </w:rPr>
      </w:pPr>
    </w:p>
    <w:p w14:paraId="55DB9B16" w14:textId="30E2D290" w:rsidR="00106EA1" w:rsidRDefault="00106EA1" w:rsidP="00101DC0">
      <w:pPr>
        <w:spacing w:line="360" w:lineRule="auto"/>
        <w:rPr>
          <w:rFonts w:ascii="Arial" w:hAnsi="Arial" w:cs="Arial"/>
          <w:sz w:val="24"/>
          <w:szCs w:val="24"/>
        </w:rPr>
      </w:pPr>
      <w:r>
        <w:rPr>
          <w:rFonts w:ascii="Arial" w:hAnsi="Arial" w:cs="Arial"/>
          <w:sz w:val="24"/>
          <w:szCs w:val="24"/>
        </w:rPr>
        <w:t>Tabl</w:t>
      </w:r>
      <w:r w:rsidR="00483525">
        <w:rPr>
          <w:rFonts w:ascii="Arial" w:hAnsi="Arial" w:cs="Arial"/>
          <w:sz w:val="24"/>
          <w:szCs w:val="24"/>
        </w:rPr>
        <w:t>e 4</w:t>
      </w:r>
      <w:r>
        <w:rPr>
          <w:rFonts w:ascii="Arial" w:hAnsi="Arial" w:cs="Arial"/>
          <w:sz w:val="24"/>
          <w:szCs w:val="24"/>
        </w:rPr>
        <w:t>.</w:t>
      </w:r>
      <w:r w:rsidR="00CF42B0">
        <w:rPr>
          <w:rFonts w:ascii="Arial" w:hAnsi="Arial" w:cs="Arial"/>
          <w:sz w:val="24"/>
          <w:szCs w:val="24"/>
        </w:rPr>
        <w:t xml:space="preserve">7 </w:t>
      </w:r>
      <w:r>
        <w:rPr>
          <w:rFonts w:ascii="Arial" w:hAnsi="Arial" w:cs="Arial"/>
          <w:sz w:val="24"/>
          <w:szCs w:val="24"/>
        </w:rPr>
        <w:t xml:space="preserve">highlights </w:t>
      </w:r>
      <w:r w:rsidR="005A6B27">
        <w:rPr>
          <w:rFonts w:ascii="Arial" w:hAnsi="Arial" w:cs="Arial"/>
          <w:sz w:val="24"/>
          <w:szCs w:val="24"/>
        </w:rPr>
        <w:t xml:space="preserve">Council’s </w:t>
      </w:r>
      <w:r>
        <w:rPr>
          <w:rFonts w:ascii="Arial" w:hAnsi="Arial" w:cs="Arial"/>
          <w:sz w:val="24"/>
          <w:szCs w:val="24"/>
        </w:rPr>
        <w:t xml:space="preserve">quarterly performance outturns for </w:t>
      </w:r>
      <w:r w:rsidRPr="004668DA">
        <w:rPr>
          <w:rFonts w:ascii="Arial" w:hAnsi="Arial" w:cs="Arial"/>
          <w:sz w:val="24"/>
          <w:szCs w:val="24"/>
        </w:rPr>
        <w:t>Major applications processed from date valid to decision or withdrawn</w:t>
      </w:r>
      <w:r>
        <w:rPr>
          <w:rFonts w:ascii="Arial" w:hAnsi="Arial" w:cs="Arial"/>
          <w:sz w:val="24"/>
          <w:szCs w:val="24"/>
        </w:rPr>
        <w:t xml:space="preserve"> indicator 2020 to 2021. The cumulative processing time from date valid to decision or withdrawn for major planning applications is 74.1 weeks; the standard to be met was 30 weeks.</w:t>
      </w:r>
    </w:p>
    <w:p w14:paraId="5959E030" w14:textId="02080815" w:rsidR="005A6B27" w:rsidRDefault="00BB78E3" w:rsidP="00BB78E3">
      <w:pPr>
        <w:pStyle w:val="Heading4"/>
        <w:spacing w:line="360" w:lineRule="auto"/>
      </w:pPr>
      <w:r w:rsidRPr="00CF42B0">
        <w:rPr>
          <w:b w:val="0"/>
          <w:sz w:val="24"/>
          <w:szCs w:val="24"/>
        </w:rPr>
        <w:lastRenderedPageBreak/>
        <w:t>Table 4.7 – Council’s Major applications processed from date valid to decision or withdrawn within an average of 30 weeks - quarterly performance outturn for 2020 to 2021</w:t>
      </w:r>
    </w:p>
    <w:p w14:paraId="3025B300" w14:textId="5128C9D4" w:rsidR="002F032D" w:rsidRPr="002F032D" w:rsidRDefault="002F032D" w:rsidP="002F032D"/>
    <w:tbl>
      <w:tblPr>
        <w:tblStyle w:val="TableGrid"/>
        <w:tblW w:w="0" w:type="auto"/>
        <w:tblLook w:val="04A0" w:firstRow="1" w:lastRow="0" w:firstColumn="1" w:lastColumn="0" w:noHBand="0" w:noVBand="1"/>
        <w:tblCaption w:val="Council’s Major applications processed from date valid to decision or withdrawn quarterly performance outturn for 2020 to 2021"/>
        <w:tblDescription w:val="The table outlines highights quarterly outturns for Major Planning performance indicator i.e. major plans processed from date valid to decision or withdrawn quarterly performance outturn for 2020 to 2021. Duting Q1 actual outturn was 137 weeks - performance declined from previous quarter, Q2 86.4 weeks which saw performance improve, Q3 saw 74.2 weeks - performance improved and in Q4 84.4 weeks was achieved - performance declined. The annual cunulative figure attained was 74.1 weeks  "/>
      </w:tblPr>
      <w:tblGrid>
        <w:gridCol w:w="1898"/>
        <w:gridCol w:w="1057"/>
        <w:gridCol w:w="1503"/>
        <w:gridCol w:w="1590"/>
        <w:gridCol w:w="1080"/>
        <w:gridCol w:w="1768"/>
      </w:tblGrid>
      <w:tr w:rsidR="00B64FB6" w14:paraId="6A8DB0F4" w14:textId="080C630B" w:rsidTr="005A6B27">
        <w:trPr>
          <w:tblHeader/>
        </w:trPr>
        <w:tc>
          <w:tcPr>
            <w:tcW w:w="1963" w:type="dxa"/>
          </w:tcPr>
          <w:p w14:paraId="0F8F774F" w14:textId="77777777" w:rsidR="00B64FB6" w:rsidRPr="00101DC0" w:rsidRDefault="00B64FB6" w:rsidP="00345181">
            <w:pPr>
              <w:rPr>
                <w:rFonts w:ascii="Arial" w:hAnsi="Arial" w:cs="Arial"/>
                <w:sz w:val="24"/>
                <w:szCs w:val="24"/>
              </w:rPr>
            </w:pPr>
            <w:r>
              <w:rPr>
                <w:rFonts w:ascii="Arial" w:hAnsi="Arial" w:cs="Arial"/>
                <w:sz w:val="24"/>
                <w:szCs w:val="24"/>
              </w:rPr>
              <w:t>Quarter</w:t>
            </w:r>
          </w:p>
        </w:tc>
        <w:tc>
          <w:tcPr>
            <w:tcW w:w="884" w:type="dxa"/>
          </w:tcPr>
          <w:p w14:paraId="76216AF9" w14:textId="77777777" w:rsidR="00B64FB6" w:rsidRDefault="00B64FB6" w:rsidP="00345181">
            <w:pPr>
              <w:rPr>
                <w:rFonts w:ascii="Arial" w:hAnsi="Arial" w:cs="Arial"/>
                <w:sz w:val="24"/>
                <w:szCs w:val="24"/>
              </w:rPr>
            </w:pPr>
            <w:r>
              <w:rPr>
                <w:rFonts w:ascii="Arial" w:hAnsi="Arial" w:cs="Arial"/>
                <w:sz w:val="24"/>
                <w:szCs w:val="24"/>
              </w:rPr>
              <w:t>Actual</w:t>
            </w:r>
          </w:p>
          <w:p w14:paraId="0DE0CB2C" w14:textId="3EE3B58F" w:rsidR="00EC2146" w:rsidRDefault="00EC2146" w:rsidP="00345181">
            <w:pPr>
              <w:rPr>
                <w:rFonts w:ascii="Arial" w:hAnsi="Arial" w:cs="Arial"/>
                <w:sz w:val="24"/>
                <w:szCs w:val="24"/>
              </w:rPr>
            </w:pPr>
            <w:r>
              <w:rPr>
                <w:rFonts w:ascii="Arial" w:hAnsi="Arial" w:cs="Arial"/>
                <w:sz w:val="24"/>
                <w:szCs w:val="24"/>
              </w:rPr>
              <w:t>(weeks)</w:t>
            </w:r>
          </w:p>
        </w:tc>
        <w:tc>
          <w:tcPr>
            <w:tcW w:w="1543" w:type="dxa"/>
          </w:tcPr>
          <w:p w14:paraId="03DF16AD" w14:textId="77777777" w:rsidR="00B64FB6" w:rsidRPr="00101DC0" w:rsidRDefault="00B64FB6" w:rsidP="00345181">
            <w:pPr>
              <w:rPr>
                <w:rFonts w:ascii="Arial" w:hAnsi="Arial" w:cs="Arial"/>
                <w:sz w:val="24"/>
                <w:szCs w:val="24"/>
              </w:rPr>
            </w:pPr>
            <w:r>
              <w:rPr>
                <w:rFonts w:ascii="Arial" w:hAnsi="Arial" w:cs="Arial"/>
                <w:sz w:val="24"/>
                <w:szCs w:val="24"/>
              </w:rPr>
              <w:t>Standard to be met</w:t>
            </w:r>
          </w:p>
        </w:tc>
        <w:tc>
          <w:tcPr>
            <w:tcW w:w="1590" w:type="dxa"/>
          </w:tcPr>
          <w:p w14:paraId="2075AD76" w14:textId="77777777" w:rsidR="00B64FB6" w:rsidRPr="00101DC0" w:rsidRDefault="00B64FB6" w:rsidP="00345181">
            <w:pPr>
              <w:rPr>
                <w:rFonts w:ascii="Arial" w:hAnsi="Arial" w:cs="Arial"/>
                <w:sz w:val="24"/>
                <w:szCs w:val="24"/>
              </w:rPr>
            </w:pPr>
            <w:r w:rsidRPr="00101DC0">
              <w:rPr>
                <w:rFonts w:ascii="Arial" w:hAnsi="Arial" w:cs="Arial"/>
                <w:sz w:val="24"/>
                <w:szCs w:val="24"/>
              </w:rPr>
              <w:t>Trend on previous quarter</w:t>
            </w:r>
          </w:p>
        </w:tc>
        <w:tc>
          <w:tcPr>
            <w:tcW w:w="1103" w:type="dxa"/>
          </w:tcPr>
          <w:p w14:paraId="5D8C4DB3" w14:textId="77777777" w:rsidR="00B64FB6" w:rsidRPr="00101DC0" w:rsidRDefault="00B64FB6" w:rsidP="00345181">
            <w:pPr>
              <w:rPr>
                <w:rFonts w:ascii="Arial" w:hAnsi="Arial" w:cs="Arial"/>
                <w:sz w:val="24"/>
                <w:szCs w:val="24"/>
              </w:rPr>
            </w:pPr>
            <w:r>
              <w:rPr>
                <w:rFonts w:ascii="Arial" w:hAnsi="Arial" w:cs="Arial"/>
                <w:sz w:val="24"/>
                <w:szCs w:val="24"/>
              </w:rPr>
              <w:t>Status</w:t>
            </w:r>
          </w:p>
        </w:tc>
        <w:tc>
          <w:tcPr>
            <w:tcW w:w="1813" w:type="dxa"/>
          </w:tcPr>
          <w:p w14:paraId="5E4040A9" w14:textId="171A9FA0" w:rsidR="00B64FB6" w:rsidRDefault="00B64FB6" w:rsidP="00345181">
            <w:pPr>
              <w:rPr>
                <w:rFonts w:ascii="Arial" w:hAnsi="Arial" w:cs="Arial"/>
                <w:sz w:val="24"/>
                <w:szCs w:val="24"/>
              </w:rPr>
            </w:pPr>
            <w:r>
              <w:rPr>
                <w:rFonts w:ascii="Arial" w:hAnsi="Arial" w:cs="Arial"/>
                <w:sz w:val="24"/>
                <w:szCs w:val="24"/>
              </w:rPr>
              <w:t>Cumulative Year end</w:t>
            </w:r>
          </w:p>
        </w:tc>
      </w:tr>
      <w:tr w:rsidR="00B64FB6" w14:paraId="66C1B1EF" w14:textId="34223B2E" w:rsidTr="00FE7794">
        <w:trPr>
          <w:tblHeader/>
        </w:trPr>
        <w:tc>
          <w:tcPr>
            <w:tcW w:w="1963" w:type="dxa"/>
          </w:tcPr>
          <w:p w14:paraId="58CA742E" w14:textId="77777777" w:rsidR="00B64FB6" w:rsidRPr="00101DC0" w:rsidRDefault="00B64FB6" w:rsidP="00345181">
            <w:pPr>
              <w:rPr>
                <w:rFonts w:ascii="Arial" w:hAnsi="Arial" w:cs="Arial"/>
                <w:sz w:val="24"/>
                <w:szCs w:val="24"/>
              </w:rPr>
            </w:pPr>
            <w:r>
              <w:rPr>
                <w:rFonts w:ascii="Arial" w:hAnsi="Arial" w:cs="Arial"/>
                <w:sz w:val="24"/>
                <w:szCs w:val="24"/>
              </w:rPr>
              <w:t>January 2021 – March 2021</w:t>
            </w:r>
          </w:p>
        </w:tc>
        <w:tc>
          <w:tcPr>
            <w:tcW w:w="884" w:type="dxa"/>
          </w:tcPr>
          <w:p w14:paraId="69D7E5FF" w14:textId="2A5460C1" w:rsidR="00B64FB6" w:rsidRPr="00101DC0" w:rsidRDefault="00B64FB6" w:rsidP="00345181">
            <w:pPr>
              <w:rPr>
                <w:rFonts w:ascii="Arial" w:hAnsi="Arial" w:cs="Arial"/>
                <w:sz w:val="24"/>
                <w:szCs w:val="24"/>
              </w:rPr>
            </w:pPr>
            <w:r>
              <w:rPr>
                <w:rFonts w:ascii="Arial" w:hAnsi="Arial" w:cs="Arial"/>
                <w:sz w:val="24"/>
                <w:szCs w:val="24"/>
              </w:rPr>
              <w:t>84.4</w:t>
            </w:r>
          </w:p>
        </w:tc>
        <w:tc>
          <w:tcPr>
            <w:tcW w:w="1543" w:type="dxa"/>
          </w:tcPr>
          <w:p w14:paraId="1A9F46F3" w14:textId="136FC7F8" w:rsidR="00B64FB6" w:rsidRPr="00101DC0" w:rsidRDefault="00005CF0" w:rsidP="00345181">
            <w:pPr>
              <w:rPr>
                <w:rFonts w:ascii="Arial" w:hAnsi="Arial" w:cs="Arial"/>
                <w:sz w:val="24"/>
                <w:szCs w:val="24"/>
              </w:rPr>
            </w:pPr>
            <w:r>
              <w:rPr>
                <w:rFonts w:ascii="Arial" w:hAnsi="Arial" w:cs="Arial"/>
                <w:sz w:val="24"/>
                <w:szCs w:val="24"/>
              </w:rPr>
              <w:t xml:space="preserve">30 weeks </w:t>
            </w:r>
          </w:p>
        </w:tc>
        <w:tc>
          <w:tcPr>
            <w:tcW w:w="1590" w:type="dxa"/>
          </w:tcPr>
          <w:p w14:paraId="686C8426" w14:textId="77777777" w:rsidR="00B64FB6" w:rsidRDefault="00B64FB6" w:rsidP="00B64FB6">
            <w:pPr>
              <w:rPr>
                <w:rFonts w:ascii="Arial" w:hAnsi="Arial" w:cs="Arial"/>
                <w:sz w:val="24"/>
                <w:szCs w:val="24"/>
              </w:rPr>
            </w:pPr>
            <w:r w:rsidRPr="003D0DF8">
              <w:rPr>
                <w:rFonts w:ascii="Arial" w:hAnsi="Arial" w:cs="Arial"/>
                <w:sz w:val="24"/>
                <w:szCs w:val="24"/>
              </w:rPr>
              <w:t>Performance declined</w:t>
            </w:r>
          </w:p>
          <w:p w14:paraId="6B718D8D" w14:textId="77777777" w:rsidR="00B64FB6" w:rsidRPr="00101DC0" w:rsidRDefault="00B64FB6" w:rsidP="00345181">
            <w:pPr>
              <w:rPr>
                <w:rFonts w:ascii="Arial" w:hAnsi="Arial" w:cs="Arial"/>
                <w:sz w:val="24"/>
                <w:szCs w:val="24"/>
              </w:rPr>
            </w:pPr>
          </w:p>
        </w:tc>
        <w:tc>
          <w:tcPr>
            <w:tcW w:w="1103" w:type="dxa"/>
            <w:shd w:val="clear" w:color="auto" w:fill="auto"/>
          </w:tcPr>
          <w:p w14:paraId="7E5039AE" w14:textId="1FD8670C" w:rsidR="00B64FB6" w:rsidRPr="00101DC0" w:rsidRDefault="00B64FB6" w:rsidP="00345181">
            <w:pPr>
              <w:rPr>
                <w:rFonts w:ascii="Arial" w:hAnsi="Arial" w:cs="Arial"/>
                <w:sz w:val="24"/>
                <w:szCs w:val="24"/>
              </w:rPr>
            </w:pPr>
            <w:r>
              <w:rPr>
                <w:rFonts w:ascii="Arial" w:hAnsi="Arial" w:cs="Arial"/>
                <w:sz w:val="24"/>
                <w:szCs w:val="24"/>
              </w:rPr>
              <w:t>Red</w:t>
            </w:r>
          </w:p>
        </w:tc>
        <w:tc>
          <w:tcPr>
            <w:tcW w:w="1813" w:type="dxa"/>
          </w:tcPr>
          <w:p w14:paraId="20452DA1" w14:textId="3A971144" w:rsidR="00B64FB6" w:rsidRPr="00101DC0" w:rsidRDefault="00B64FB6" w:rsidP="00345181">
            <w:pPr>
              <w:rPr>
                <w:rFonts w:ascii="Arial" w:hAnsi="Arial" w:cs="Arial"/>
                <w:sz w:val="24"/>
                <w:szCs w:val="24"/>
              </w:rPr>
            </w:pPr>
            <w:r>
              <w:rPr>
                <w:rFonts w:ascii="Arial" w:hAnsi="Arial" w:cs="Arial"/>
                <w:sz w:val="24"/>
                <w:szCs w:val="24"/>
              </w:rPr>
              <w:t>74.1 weeks</w:t>
            </w:r>
          </w:p>
        </w:tc>
      </w:tr>
      <w:tr w:rsidR="00B64FB6" w14:paraId="39061901" w14:textId="2DA0978F" w:rsidTr="00FE7794">
        <w:trPr>
          <w:tblHeader/>
        </w:trPr>
        <w:tc>
          <w:tcPr>
            <w:tcW w:w="1963" w:type="dxa"/>
          </w:tcPr>
          <w:p w14:paraId="2FD4030E" w14:textId="77777777" w:rsidR="00B64FB6" w:rsidRPr="00101DC0" w:rsidRDefault="00B64FB6" w:rsidP="00345181">
            <w:pPr>
              <w:rPr>
                <w:rFonts w:ascii="Arial" w:hAnsi="Arial" w:cs="Arial"/>
                <w:sz w:val="24"/>
                <w:szCs w:val="24"/>
              </w:rPr>
            </w:pPr>
            <w:r>
              <w:rPr>
                <w:rFonts w:ascii="Arial" w:hAnsi="Arial" w:cs="Arial"/>
                <w:sz w:val="24"/>
                <w:szCs w:val="24"/>
              </w:rPr>
              <w:t>October 2020– December 2020</w:t>
            </w:r>
          </w:p>
        </w:tc>
        <w:tc>
          <w:tcPr>
            <w:tcW w:w="884" w:type="dxa"/>
          </w:tcPr>
          <w:p w14:paraId="7385F2C5" w14:textId="6DB54C7A" w:rsidR="00B64FB6" w:rsidRPr="00101DC0" w:rsidRDefault="00B64FB6" w:rsidP="00345181">
            <w:pPr>
              <w:rPr>
                <w:rFonts w:ascii="Arial" w:hAnsi="Arial" w:cs="Arial"/>
                <w:sz w:val="24"/>
                <w:szCs w:val="24"/>
              </w:rPr>
            </w:pPr>
            <w:r>
              <w:rPr>
                <w:rFonts w:ascii="Arial" w:hAnsi="Arial" w:cs="Arial"/>
                <w:sz w:val="24"/>
                <w:szCs w:val="24"/>
              </w:rPr>
              <w:t>74.2</w:t>
            </w:r>
          </w:p>
        </w:tc>
        <w:tc>
          <w:tcPr>
            <w:tcW w:w="1543" w:type="dxa"/>
          </w:tcPr>
          <w:p w14:paraId="74BF62BA" w14:textId="58F89E4E" w:rsidR="00B64FB6" w:rsidRPr="00101DC0" w:rsidRDefault="00005CF0" w:rsidP="00345181">
            <w:pPr>
              <w:rPr>
                <w:rFonts w:ascii="Arial" w:hAnsi="Arial" w:cs="Arial"/>
                <w:sz w:val="24"/>
                <w:szCs w:val="24"/>
              </w:rPr>
            </w:pPr>
            <w:r>
              <w:rPr>
                <w:rFonts w:ascii="Arial" w:hAnsi="Arial" w:cs="Arial"/>
                <w:sz w:val="24"/>
                <w:szCs w:val="24"/>
              </w:rPr>
              <w:t xml:space="preserve">30 weeks </w:t>
            </w:r>
          </w:p>
        </w:tc>
        <w:tc>
          <w:tcPr>
            <w:tcW w:w="1590" w:type="dxa"/>
          </w:tcPr>
          <w:p w14:paraId="6D3B80D0" w14:textId="0F686032" w:rsidR="00B64FB6" w:rsidRPr="00101DC0" w:rsidRDefault="00B64FB6" w:rsidP="00345181">
            <w:pPr>
              <w:rPr>
                <w:rFonts w:ascii="Arial" w:hAnsi="Arial" w:cs="Arial"/>
                <w:sz w:val="24"/>
                <w:szCs w:val="24"/>
              </w:rPr>
            </w:pPr>
            <w:r w:rsidRPr="003D0DF8">
              <w:rPr>
                <w:rFonts w:ascii="Arial" w:hAnsi="Arial" w:cs="Arial"/>
                <w:sz w:val="24"/>
                <w:szCs w:val="24"/>
              </w:rPr>
              <w:t xml:space="preserve">Performance </w:t>
            </w:r>
            <w:r>
              <w:rPr>
                <w:rFonts w:ascii="Arial" w:hAnsi="Arial" w:cs="Arial"/>
                <w:sz w:val="24"/>
                <w:szCs w:val="24"/>
              </w:rPr>
              <w:t>i</w:t>
            </w:r>
            <w:r w:rsidRPr="003D0DF8">
              <w:rPr>
                <w:rFonts w:ascii="Arial" w:hAnsi="Arial" w:cs="Arial"/>
                <w:sz w:val="24"/>
                <w:szCs w:val="24"/>
              </w:rPr>
              <w:t>mprove</w:t>
            </w:r>
            <w:r>
              <w:rPr>
                <w:rFonts w:ascii="Arial" w:hAnsi="Arial" w:cs="Arial"/>
                <w:sz w:val="24"/>
                <w:szCs w:val="24"/>
              </w:rPr>
              <w:t>d</w:t>
            </w:r>
          </w:p>
        </w:tc>
        <w:tc>
          <w:tcPr>
            <w:tcW w:w="1103" w:type="dxa"/>
            <w:shd w:val="clear" w:color="auto" w:fill="auto"/>
          </w:tcPr>
          <w:p w14:paraId="1EC9A686" w14:textId="29D20BC5" w:rsidR="00B64FB6" w:rsidRPr="00101DC0" w:rsidRDefault="00B64FB6" w:rsidP="00345181">
            <w:pPr>
              <w:rPr>
                <w:rFonts w:ascii="Arial" w:hAnsi="Arial" w:cs="Arial"/>
                <w:sz w:val="24"/>
                <w:szCs w:val="24"/>
              </w:rPr>
            </w:pPr>
            <w:r>
              <w:rPr>
                <w:rFonts w:ascii="Arial" w:hAnsi="Arial" w:cs="Arial"/>
                <w:sz w:val="24"/>
                <w:szCs w:val="24"/>
              </w:rPr>
              <w:t>Red</w:t>
            </w:r>
          </w:p>
        </w:tc>
        <w:tc>
          <w:tcPr>
            <w:tcW w:w="1813" w:type="dxa"/>
          </w:tcPr>
          <w:p w14:paraId="04E3112F" w14:textId="77777777" w:rsidR="00B64FB6" w:rsidRPr="00101DC0" w:rsidRDefault="00B64FB6" w:rsidP="00345181">
            <w:pPr>
              <w:rPr>
                <w:rFonts w:ascii="Arial" w:hAnsi="Arial" w:cs="Arial"/>
                <w:sz w:val="24"/>
                <w:szCs w:val="24"/>
              </w:rPr>
            </w:pPr>
          </w:p>
        </w:tc>
      </w:tr>
      <w:tr w:rsidR="00B64FB6" w14:paraId="57483805" w14:textId="7F3B19E4" w:rsidTr="00FE7794">
        <w:trPr>
          <w:tblHeader/>
        </w:trPr>
        <w:tc>
          <w:tcPr>
            <w:tcW w:w="1963" w:type="dxa"/>
          </w:tcPr>
          <w:p w14:paraId="39FA094A" w14:textId="5842AEFB" w:rsidR="00B64FB6" w:rsidRPr="00101DC0" w:rsidRDefault="00DD4E5D" w:rsidP="00345181">
            <w:pPr>
              <w:rPr>
                <w:rFonts w:ascii="Arial" w:hAnsi="Arial" w:cs="Arial"/>
                <w:sz w:val="24"/>
                <w:szCs w:val="24"/>
              </w:rPr>
            </w:pPr>
            <w:r>
              <w:rPr>
                <w:rFonts w:ascii="Arial" w:hAnsi="Arial" w:cs="Arial"/>
                <w:sz w:val="24"/>
                <w:szCs w:val="24"/>
              </w:rPr>
              <w:t>July</w:t>
            </w:r>
            <w:r w:rsidR="00B64FB6">
              <w:rPr>
                <w:rFonts w:ascii="Arial" w:hAnsi="Arial" w:cs="Arial"/>
                <w:sz w:val="24"/>
                <w:szCs w:val="24"/>
              </w:rPr>
              <w:t xml:space="preserve"> 2020 – September 2020</w:t>
            </w:r>
          </w:p>
        </w:tc>
        <w:tc>
          <w:tcPr>
            <w:tcW w:w="884" w:type="dxa"/>
          </w:tcPr>
          <w:p w14:paraId="48433220" w14:textId="32C3ADCF" w:rsidR="00B64FB6" w:rsidRPr="00101DC0" w:rsidRDefault="00B64FB6" w:rsidP="00345181">
            <w:pPr>
              <w:rPr>
                <w:rFonts w:ascii="Arial" w:hAnsi="Arial" w:cs="Arial"/>
                <w:sz w:val="24"/>
                <w:szCs w:val="24"/>
              </w:rPr>
            </w:pPr>
            <w:r>
              <w:rPr>
                <w:rFonts w:ascii="Arial" w:hAnsi="Arial" w:cs="Arial"/>
                <w:sz w:val="24"/>
                <w:szCs w:val="24"/>
              </w:rPr>
              <w:t>86.4</w:t>
            </w:r>
          </w:p>
        </w:tc>
        <w:tc>
          <w:tcPr>
            <w:tcW w:w="1543" w:type="dxa"/>
          </w:tcPr>
          <w:p w14:paraId="54E6D216" w14:textId="7BD77E3B" w:rsidR="00B64FB6" w:rsidRPr="00101DC0" w:rsidRDefault="00005CF0" w:rsidP="00345181">
            <w:pPr>
              <w:rPr>
                <w:rFonts w:ascii="Arial" w:hAnsi="Arial" w:cs="Arial"/>
                <w:sz w:val="24"/>
                <w:szCs w:val="24"/>
              </w:rPr>
            </w:pPr>
            <w:r>
              <w:rPr>
                <w:rFonts w:ascii="Arial" w:hAnsi="Arial" w:cs="Arial"/>
                <w:sz w:val="24"/>
                <w:szCs w:val="24"/>
              </w:rPr>
              <w:t xml:space="preserve">30 weeks </w:t>
            </w:r>
          </w:p>
        </w:tc>
        <w:tc>
          <w:tcPr>
            <w:tcW w:w="1590" w:type="dxa"/>
          </w:tcPr>
          <w:p w14:paraId="36167560" w14:textId="019BBC9E" w:rsidR="00B64FB6" w:rsidRPr="00101DC0" w:rsidRDefault="00B64FB6" w:rsidP="00345181">
            <w:pPr>
              <w:rPr>
                <w:rFonts w:ascii="Arial" w:hAnsi="Arial" w:cs="Arial"/>
                <w:sz w:val="24"/>
                <w:szCs w:val="24"/>
              </w:rPr>
            </w:pPr>
            <w:r w:rsidRPr="003D0DF8">
              <w:rPr>
                <w:rFonts w:ascii="Arial" w:hAnsi="Arial" w:cs="Arial"/>
                <w:sz w:val="24"/>
                <w:szCs w:val="24"/>
              </w:rPr>
              <w:t xml:space="preserve">Performance </w:t>
            </w:r>
            <w:r>
              <w:rPr>
                <w:rFonts w:ascii="Arial" w:hAnsi="Arial" w:cs="Arial"/>
                <w:sz w:val="24"/>
                <w:szCs w:val="24"/>
              </w:rPr>
              <w:t>i</w:t>
            </w:r>
            <w:r w:rsidRPr="003D0DF8">
              <w:rPr>
                <w:rFonts w:ascii="Arial" w:hAnsi="Arial" w:cs="Arial"/>
                <w:sz w:val="24"/>
                <w:szCs w:val="24"/>
              </w:rPr>
              <w:t>mprove</w:t>
            </w:r>
            <w:r>
              <w:rPr>
                <w:rFonts w:ascii="Arial" w:hAnsi="Arial" w:cs="Arial"/>
                <w:sz w:val="24"/>
                <w:szCs w:val="24"/>
              </w:rPr>
              <w:t>d</w:t>
            </w:r>
          </w:p>
        </w:tc>
        <w:tc>
          <w:tcPr>
            <w:tcW w:w="1103" w:type="dxa"/>
            <w:shd w:val="clear" w:color="auto" w:fill="auto"/>
          </w:tcPr>
          <w:p w14:paraId="16A1C67C" w14:textId="39050E8D" w:rsidR="00B64FB6" w:rsidRPr="00101DC0" w:rsidRDefault="00B64FB6" w:rsidP="00345181">
            <w:pPr>
              <w:rPr>
                <w:rFonts w:ascii="Arial" w:hAnsi="Arial" w:cs="Arial"/>
                <w:sz w:val="24"/>
                <w:szCs w:val="24"/>
              </w:rPr>
            </w:pPr>
            <w:r>
              <w:rPr>
                <w:rFonts w:ascii="Arial" w:hAnsi="Arial" w:cs="Arial"/>
                <w:sz w:val="24"/>
                <w:szCs w:val="24"/>
              </w:rPr>
              <w:t>Red</w:t>
            </w:r>
          </w:p>
        </w:tc>
        <w:tc>
          <w:tcPr>
            <w:tcW w:w="1813" w:type="dxa"/>
          </w:tcPr>
          <w:p w14:paraId="195D47E7" w14:textId="77777777" w:rsidR="00B64FB6" w:rsidRPr="00101DC0" w:rsidRDefault="00B64FB6" w:rsidP="00345181">
            <w:pPr>
              <w:rPr>
                <w:rFonts w:ascii="Arial" w:hAnsi="Arial" w:cs="Arial"/>
                <w:sz w:val="24"/>
                <w:szCs w:val="24"/>
              </w:rPr>
            </w:pPr>
          </w:p>
        </w:tc>
      </w:tr>
      <w:tr w:rsidR="00B64FB6" w14:paraId="176D1E4B" w14:textId="2FEAA10C" w:rsidTr="00FE7794">
        <w:trPr>
          <w:tblHeader/>
        </w:trPr>
        <w:tc>
          <w:tcPr>
            <w:tcW w:w="1963" w:type="dxa"/>
          </w:tcPr>
          <w:p w14:paraId="089A01C5" w14:textId="77777777" w:rsidR="00B64FB6" w:rsidRPr="00101DC0" w:rsidRDefault="00B64FB6" w:rsidP="00345181">
            <w:pPr>
              <w:rPr>
                <w:rFonts w:ascii="Arial" w:hAnsi="Arial" w:cs="Arial"/>
                <w:sz w:val="24"/>
                <w:szCs w:val="24"/>
              </w:rPr>
            </w:pPr>
            <w:r>
              <w:rPr>
                <w:rFonts w:ascii="Arial" w:hAnsi="Arial" w:cs="Arial"/>
                <w:sz w:val="24"/>
                <w:szCs w:val="24"/>
              </w:rPr>
              <w:t>April 2020 – June 2020</w:t>
            </w:r>
          </w:p>
        </w:tc>
        <w:tc>
          <w:tcPr>
            <w:tcW w:w="884" w:type="dxa"/>
          </w:tcPr>
          <w:p w14:paraId="17428FE7" w14:textId="6DA5E6DD" w:rsidR="00B64FB6" w:rsidRPr="00101DC0" w:rsidRDefault="00B64FB6" w:rsidP="00345181">
            <w:pPr>
              <w:rPr>
                <w:rFonts w:ascii="Arial" w:hAnsi="Arial" w:cs="Arial"/>
                <w:sz w:val="24"/>
                <w:szCs w:val="24"/>
              </w:rPr>
            </w:pPr>
            <w:r>
              <w:rPr>
                <w:rFonts w:ascii="Arial" w:hAnsi="Arial" w:cs="Arial"/>
                <w:sz w:val="24"/>
                <w:szCs w:val="24"/>
              </w:rPr>
              <w:t>137</w:t>
            </w:r>
          </w:p>
        </w:tc>
        <w:tc>
          <w:tcPr>
            <w:tcW w:w="1543" w:type="dxa"/>
          </w:tcPr>
          <w:p w14:paraId="6F974045" w14:textId="0C91C3AC" w:rsidR="00B64FB6" w:rsidRPr="00101DC0" w:rsidRDefault="00B64FB6" w:rsidP="00345181">
            <w:pPr>
              <w:rPr>
                <w:rFonts w:ascii="Arial" w:hAnsi="Arial" w:cs="Arial"/>
                <w:sz w:val="24"/>
                <w:szCs w:val="24"/>
              </w:rPr>
            </w:pPr>
            <w:r>
              <w:rPr>
                <w:rFonts w:ascii="Arial" w:hAnsi="Arial" w:cs="Arial"/>
                <w:sz w:val="24"/>
                <w:szCs w:val="24"/>
              </w:rPr>
              <w:t xml:space="preserve">30 </w:t>
            </w:r>
            <w:r w:rsidR="00D72504">
              <w:rPr>
                <w:rFonts w:ascii="Arial" w:hAnsi="Arial" w:cs="Arial"/>
                <w:sz w:val="24"/>
                <w:szCs w:val="24"/>
              </w:rPr>
              <w:t>weeks.</w:t>
            </w:r>
          </w:p>
        </w:tc>
        <w:tc>
          <w:tcPr>
            <w:tcW w:w="1590" w:type="dxa"/>
          </w:tcPr>
          <w:p w14:paraId="0E1C6B7E" w14:textId="77777777" w:rsidR="00B64FB6" w:rsidRDefault="00B64FB6" w:rsidP="00B64FB6">
            <w:pPr>
              <w:rPr>
                <w:rFonts w:ascii="Arial" w:hAnsi="Arial" w:cs="Arial"/>
                <w:sz w:val="24"/>
                <w:szCs w:val="24"/>
              </w:rPr>
            </w:pPr>
            <w:r w:rsidRPr="003D0DF8">
              <w:rPr>
                <w:rFonts w:ascii="Arial" w:hAnsi="Arial" w:cs="Arial"/>
                <w:sz w:val="24"/>
                <w:szCs w:val="24"/>
              </w:rPr>
              <w:t>Performance declined</w:t>
            </w:r>
          </w:p>
          <w:p w14:paraId="18898F7B" w14:textId="77777777" w:rsidR="00B64FB6" w:rsidRPr="00101DC0" w:rsidRDefault="00B64FB6" w:rsidP="00345181">
            <w:pPr>
              <w:rPr>
                <w:rFonts w:ascii="Arial" w:hAnsi="Arial" w:cs="Arial"/>
                <w:sz w:val="24"/>
                <w:szCs w:val="24"/>
              </w:rPr>
            </w:pPr>
          </w:p>
        </w:tc>
        <w:tc>
          <w:tcPr>
            <w:tcW w:w="1103" w:type="dxa"/>
            <w:shd w:val="clear" w:color="auto" w:fill="auto"/>
          </w:tcPr>
          <w:p w14:paraId="70521143" w14:textId="42A5881F" w:rsidR="00B64FB6" w:rsidRPr="00101DC0" w:rsidRDefault="00B64FB6" w:rsidP="00345181">
            <w:pPr>
              <w:rPr>
                <w:rFonts w:ascii="Arial" w:hAnsi="Arial" w:cs="Arial"/>
                <w:sz w:val="24"/>
                <w:szCs w:val="24"/>
              </w:rPr>
            </w:pPr>
            <w:r>
              <w:rPr>
                <w:rFonts w:ascii="Arial" w:hAnsi="Arial" w:cs="Arial"/>
                <w:sz w:val="24"/>
                <w:szCs w:val="24"/>
              </w:rPr>
              <w:t>Red</w:t>
            </w:r>
          </w:p>
        </w:tc>
        <w:tc>
          <w:tcPr>
            <w:tcW w:w="1813" w:type="dxa"/>
          </w:tcPr>
          <w:p w14:paraId="573122F9" w14:textId="77777777" w:rsidR="00B64FB6" w:rsidRPr="00101DC0" w:rsidRDefault="00B64FB6" w:rsidP="00345181">
            <w:pPr>
              <w:rPr>
                <w:rFonts w:ascii="Arial" w:hAnsi="Arial" w:cs="Arial"/>
                <w:sz w:val="24"/>
                <w:szCs w:val="24"/>
              </w:rPr>
            </w:pPr>
          </w:p>
        </w:tc>
      </w:tr>
    </w:tbl>
    <w:p w14:paraId="3C5692D4" w14:textId="77777777" w:rsidR="005A6B27" w:rsidRDefault="005A6B27" w:rsidP="00E54BB7">
      <w:pPr>
        <w:pStyle w:val="Heading3"/>
      </w:pPr>
    </w:p>
    <w:p w14:paraId="2D93E584" w14:textId="16EDD023" w:rsidR="00575EDC" w:rsidRDefault="00575EDC" w:rsidP="00E54BB7">
      <w:pPr>
        <w:pStyle w:val="Heading3"/>
      </w:pPr>
      <w:r w:rsidRPr="00575EDC">
        <w:t>Analysis</w:t>
      </w:r>
      <w:r>
        <w:t xml:space="preserve"> : Less is better</w:t>
      </w:r>
    </w:p>
    <w:p w14:paraId="4BB86DCD" w14:textId="69641596" w:rsidR="00575EDC" w:rsidRDefault="00E54BB7" w:rsidP="00E54BB7">
      <w:pPr>
        <w:pStyle w:val="Default"/>
        <w:spacing w:line="360" w:lineRule="auto"/>
        <w:rPr>
          <w:rFonts w:ascii="Arial" w:hAnsi="Arial" w:cs="Arial"/>
        </w:rPr>
      </w:pPr>
      <w:r w:rsidRPr="00E54BB7">
        <w:rPr>
          <w:rFonts w:ascii="Arial" w:hAnsi="Arial" w:cs="Arial"/>
        </w:rPr>
        <w:t xml:space="preserve">It goes without saying that </w:t>
      </w:r>
      <w:r w:rsidR="00D72504" w:rsidRPr="00E54BB7">
        <w:rPr>
          <w:rFonts w:ascii="Arial" w:hAnsi="Arial" w:cs="Arial"/>
          <w:bCs/>
        </w:rPr>
        <w:t>planning</w:t>
      </w:r>
      <w:r w:rsidRPr="00E54BB7">
        <w:rPr>
          <w:rFonts w:ascii="Arial" w:hAnsi="Arial" w:cs="Arial"/>
          <w:bCs/>
        </w:rPr>
        <w:t xml:space="preserve"> activity and processing performance in 2020/21 were impacted by the restrictions put in place due to the coronavirus pandemic. This should be borne in mind and caution should be taken when interpreting these figures and when making comparisons with other time periods. </w:t>
      </w:r>
      <w:r w:rsidRPr="00E54BB7">
        <w:rPr>
          <w:rFonts w:ascii="Arial" w:hAnsi="Arial" w:cs="Arial"/>
        </w:rPr>
        <w:t>Overall processing performance for 2020/21 was impacted</w:t>
      </w:r>
      <w:r w:rsidR="00D72504">
        <w:rPr>
          <w:rFonts w:ascii="Arial" w:hAnsi="Arial" w:cs="Arial"/>
        </w:rPr>
        <w:t xml:space="preserve">. </w:t>
      </w:r>
      <w:r w:rsidR="00575EDC" w:rsidRPr="00E54BB7">
        <w:rPr>
          <w:rFonts w:ascii="Arial" w:hAnsi="Arial" w:cs="Arial"/>
        </w:rPr>
        <w:t>The average processing time in weeks for Major applications in 2019/20 was 73.2 weeks</w:t>
      </w:r>
      <w:r w:rsidR="00DB28B0">
        <w:rPr>
          <w:rFonts w:ascii="Arial" w:hAnsi="Arial" w:cs="Arial"/>
        </w:rPr>
        <w:t>, therefore p</w:t>
      </w:r>
      <w:r w:rsidR="00575EDC" w:rsidRPr="00E54BB7">
        <w:rPr>
          <w:rFonts w:ascii="Arial" w:hAnsi="Arial" w:cs="Arial"/>
        </w:rPr>
        <w:t>erformance is slightly down</w:t>
      </w:r>
      <w:r w:rsidR="00575EDC">
        <w:rPr>
          <w:rFonts w:ascii="Arial" w:hAnsi="Arial" w:cs="Arial"/>
        </w:rPr>
        <w:t xml:space="preserve"> from last year </w:t>
      </w:r>
      <w:r w:rsidR="003A123E">
        <w:rPr>
          <w:rFonts w:ascii="Arial" w:hAnsi="Arial" w:cs="Arial"/>
        </w:rPr>
        <w:t xml:space="preserve">(2019 to 2020) </w:t>
      </w:r>
      <w:r w:rsidR="00575EDC">
        <w:rPr>
          <w:rFonts w:ascii="Arial" w:hAnsi="Arial" w:cs="Arial"/>
        </w:rPr>
        <w:t xml:space="preserve">by </w:t>
      </w:r>
      <w:r w:rsidR="00E40987">
        <w:rPr>
          <w:rFonts w:ascii="Arial" w:hAnsi="Arial" w:cs="Arial"/>
        </w:rPr>
        <w:t>0</w:t>
      </w:r>
      <w:r w:rsidR="00DB28B0">
        <w:rPr>
          <w:rFonts w:ascii="Arial" w:hAnsi="Arial" w:cs="Arial"/>
        </w:rPr>
        <w:t>.</w:t>
      </w:r>
      <w:r w:rsidR="00E40987">
        <w:rPr>
          <w:rFonts w:ascii="Arial" w:hAnsi="Arial" w:cs="Arial"/>
        </w:rPr>
        <w:t>9 weeks</w:t>
      </w:r>
      <w:r w:rsidR="003A123E">
        <w:rPr>
          <w:rFonts w:ascii="Arial" w:hAnsi="Arial" w:cs="Arial"/>
        </w:rPr>
        <w:t xml:space="preserve">. Mid Ulster received 10 major planning applications during 2020 to 2021 (down by one from the previous year) and approved </w:t>
      </w:r>
      <w:r w:rsidR="00D72504">
        <w:rPr>
          <w:rFonts w:ascii="Arial" w:hAnsi="Arial" w:cs="Arial"/>
        </w:rPr>
        <w:t>six</w:t>
      </w:r>
      <w:r w:rsidR="003A123E">
        <w:rPr>
          <w:rFonts w:ascii="Arial" w:hAnsi="Arial" w:cs="Arial"/>
        </w:rPr>
        <w:t xml:space="preserve"> during the year</w:t>
      </w:r>
      <w:r w:rsidR="00D72504">
        <w:rPr>
          <w:rFonts w:ascii="Arial" w:hAnsi="Arial" w:cs="Arial"/>
        </w:rPr>
        <w:t>.</w:t>
      </w:r>
      <w:r w:rsidR="003A123E">
        <w:rPr>
          <w:rFonts w:ascii="Arial" w:hAnsi="Arial" w:cs="Arial"/>
        </w:rPr>
        <w:t xml:space="preserve"> </w:t>
      </w:r>
      <w:r w:rsidR="00E40987">
        <w:rPr>
          <w:rFonts w:ascii="Arial" w:hAnsi="Arial" w:cs="Arial"/>
        </w:rPr>
        <w:t xml:space="preserve"> </w:t>
      </w:r>
    </w:p>
    <w:p w14:paraId="02077DB7" w14:textId="77777777" w:rsidR="00E54BB7" w:rsidRDefault="00E54BB7" w:rsidP="00E54BB7">
      <w:pPr>
        <w:pStyle w:val="Default"/>
        <w:spacing w:line="360" w:lineRule="auto"/>
        <w:rPr>
          <w:rFonts w:ascii="Arial" w:hAnsi="Arial" w:cs="Arial"/>
        </w:rPr>
      </w:pPr>
    </w:p>
    <w:p w14:paraId="1483D411" w14:textId="77777777" w:rsidR="00E54BB7" w:rsidRDefault="00E54BB7" w:rsidP="00E54BB7">
      <w:pPr>
        <w:pStyle w:val="Heading3"/>
      </w:pPr>
      <w:r>
        <w:t>Action Plan:</w:t>
      </w:r>
    </w:p>
    <w:p w14:paraId="52423EF9" w14:textId="1C18EC7D" w:rsidR="00E54BB7" w:rsidRDefault="00CF619F" w:rsidP="00E54BB7">
      <w:pPr>
        <w:spacing w:line="360" w:lineRule="auto"/>
        <w:contextualSpacing/>
        <w:rPr>
          <w:rFonts w:ascii="Arial" w:hAnsi="Arial" w:cs="Arial"/>
          <w:sz w:val="24"/>
          <w:szCs w:val="24"/>
        </w:rPr>
      </w:pPr>
      <w:r>
        <w:rPr>
          <w:rFonts w:ascii="Arial" w:hAnsi="Arial" w:cs="Arial"/>
          <w:sz w:val="24"/>
          <w:szCs w:val="24"/>
        </w:rPr>
        <w:t xml:space="preserve">Standard not achieved, </w:t>
      </w:r>
      <w:r w:rsidR="002F032D" w:rsidRPr="002F032D">
        <w:rPr>
          <w:rFonts w:ascii="Arial" w:hAnsi="Arial" w:cs="Arial"/>
          <w:sz w:val="24"/>
          <w:szCs w:val="24"/>
        </w:rPr>
        <w:t>Major applications team to continue to operate under Planning Managers oversight and with monthly group meeting remaining in place.</w:t>
      </w:r>
      <w:r w:rsidR="00E54BB7" w:rsidRPr="00BB0B15">
        <w:rPr>
          <w:rFonts w:ascii="Arial" w:hAnsi="Arial" w:cs="Arial"/>
          <w:sz w:val="24"/>
          <w:szCs w:val="24"/>
        </w:rPr>
        <w:t xml:space="preserve"> </w:t>
      </w:r>
      <w:r w:rsidR="002F032D" w:rsidRPr="002F032D">
        <w:rPr>
          <w:rFonts w:ascii="Arial" w:hAnsi="Arial" w:cs="Arial"/>
          <w:sz w:val="24"/>
          <w:szCs w:val="24"/>
        </w:rPr>
        <w:t xml:space="preserve">That focus must continue on dealing efficiently with these more complex and historically more </w:t>
      </w:r>
      <w:r w:rsidR="00D72504" w:rsidRPr="002F032D">
        <w:rPr>
          <w:rFonts w:ascii="Arial" w:hAnsi="Arial" w:cs="Arial"/>
          <w:sz w:val="24"/>
          <w:szCs w:val="24"/>
        </w:rPr>
        <w:t>time-consuming</w:t>
      </w:r>
      <w:r w:rsidR="002F032D" w:rsidRPr="002F032D">
        <w:rPr>
          <w:rFonts w:ascii="Arial" w:hAnsi="Arial" w:cs="Arial"/>
          <w:sz w:val="24"/>
          <w:szCs w:val="24"/>
        </w:rPr>
        <w:t xml:space="preserve"> applications</w:t>
      </w:r>
      <w:r w:rsidR="002F032D">
        <w:rPr>
          <w:rFonts w:ascii="Arial" w:hAnsi="Arial" w:cs="Arial"/>
          <w:sz w:val="24"/>
          <w:szCs w:val="24"/>
        </w:rPr>
        <w:t>.</w:t>
      </w:r>
    </w:p>
    <w:p w14:paraId="53988C4B" w14:textId="77777777" w:rsidR="00E8390C" w:rsidRDefault="00E8390C" w:rsidP="00E54BB7">
      <w:pPr>
        <w:spacing w:line="360" w:lineRule="auto"/>
        <w:contextualSpacing/>
        <w:rPr>
          <w:rFonts w:ascii="Arial" w:hAnsi="Arial" w:cs="Arial"/>
          <w:sz w:val="24"/>
          <w:szCs w:val="24"/>
        </w:rPr>
      </w:pPr>
    </w:p>
    <w:p w14:paraId="2D4231B3" w14:textId="530A76BC" w:rsidR="00E54BB7" w:rsidRDefault="008903DA" w:rsidP="002F032D">
      <w:pPr>
        <w:pStyle w:val="Heading3"/>
      </w:pPr>
      <w:r>
        <w:lastRenderedPageBreak/>
        <w:t>Northern Ireland</w:t>
      </w:r>
      <w:r w:rsidR="00E54BB7">
        <w:t xml:space="preserve"> Councils’ Performance Data</w:t>
      </w:r>
      <w:r w:rsidR="002F032D">
        <w:t xml:space="preserve"> during 2020 to 2021</w:t>
      </w:r>
    </w:p>
    <w:p w14:paraId="6D39B4AA" w14:textId="4CC36676" w:rsidR="00E54BB7" w:rsidRPr="008903DA" w:rsidRDefault="00E54BB7" w:rsidP="002F032D">
      <w:pPr>
        <w:pStyle w:val="Default"/>
        <w:spacing w:line="360" w:lineRule="auto"/>
        <w:rPr>
          <w:rFonts w:ascii="Arial" w:hAnsi="Arial" w:cs="Arial"/>
        </w:rPr>
      </w:pPr>
      <w:r w:rsidRPr="00E54BB7">
        <w:rPr>
          <w:rFonts w:ascii="Arial" w:hAnsi="Arial" w:cs="Arial"/>
        </w:rPr>
        <w:t xml:space="preserve">During 2020/21, 12,833 planning applications were received in Northern Ireland (NI); a 5% increase from the previous financial year. This comprised 12,709 local, 123 major and </w:t>
      </w:r>
      <w:r w:rsidR="00D72504" w:rsidRPr="00E54BB7">
        <w:rPr>
          <w:rFonts w:ascii="Arial" w:hAnsi="Arial" w:cs="Arial"/>
        </w:rPr>
        <w:t>1</w:t>
      </w:r>
      <w:r w:rsidRPr="00E54BB7">
        <w:rPr>
          <w:rFonts w:ascii="Arial" w:hAnsi="Arial" w:cs="Arial"/>
        </w:rPr>
        <w:t xml:space="preserve"> regionally significant application. A total of 10,483 planning applications were decided during 2020/21</w:t>
      </w:r>
      <w:r w:rsidR="00D72504">
        <w:rPr>
          <w:rFonts w:ascii="Arial" w:hAnsi="Arial" w:cs="Arial"/>
        </w:rPr>
        <w:t>,</w:t>
      </w:r>
      <w:r w:rsidRPr="00E54BB7">
        <w:rPr>
          <w:rFonts w:ascii="Arial" w:hAnsi="Arial" w:cs="Arial"/>
        </w:rPr>
        <w:t xml:space="preserve"> a decrease of over one-tenth from the previous financial year. Decisions were issued on 10,357 local, 123 major and </w:t>
      </w:r>
      <w:r w:rsidR="00D72504">
        <w:rPr>
          <w:rFonts w:ascii="Arial" w:hAnsi="Arial" w:cs="Arial"/>
        </w:rPr>
        <w:t>3</w:t>
      </w:r>
      <w:r w:rsidRPr="00E54BB7">
        <w:rPr>
          <w:rFonts w:ascii="Arial" w:hAnsi="Arial" w:cs="Arial"/>
        </w:rPr>
        <w:t xml:space="preserve"> regionally significant applications during 2020/21.</w:t>
      </w:r>
      <w:r w:rsidR="008903DA" w:rsidRPr="008903DA">
        <w:rPr>
          <w:rFonts w:ascii="Arial" w:hAnsi="Arial" w:cs="Arial"/>
        </w:rPr>
        <w:t xml:space="preserve"> The </w:t>
      </w:r>
      <w:r w:rsidR="008903DA" w:rsidRPr="008903DA">
        <w:rPr>
          <w:rFonts w:ascii="Arial" w:hAnsi="Arial" w:cs="Arial"/>
          <w:bCs/>
        </w:rPr>
        <w:t xml:space="preserve">overall Northern Ireland approval rate </w:t>
      </w:r>
      <w:r w:rsidR="008903DA" w:rsidRPr="008903DA">
        <w:rPr>
          <w:rFonts w:ascii="Arial" w:hAnsi="Arial" w:cs="Arial"/>
        </w:rPr>
        <w:t xml:space="preserve">for all planning applications was </w:t>
      </w:r>
      <w:r w:rsidR="008903DA" w:rsidRPr="008903DA">
        <w:rPr>
          <w:rFonts w:ascii="Arial" w:hAnsi="Arial" w:cs="Arial"/>
          <w:bCs/>
        </w:rPr>
        <w:t xml:space="preserve">95.7% </w:t>
      </w:r>
      <w:r w:rsidR="008903DA" w:rsidRPr="008903DA">
        <w:rPr>
          <w:rFonts w:ascii="Arial" w:hAnsi="Arial" w:cs="Arial"/>
        </w:rPr>
        <w:t>in 2020/21; an increase from the rate reported for 2019/20 (94.0%) and the highest approval rate reported for any year since the series began in 2002/03. Approval rates varied across councils during 2020/21, from 99.2% in Mid Ulster to 91.2% in Newry, Mourne and Down</w:t>
      </w:r>
    </w:p>
    <w:p w14:paraId="526CC4E7" w14:textId="71268142" w:rsidR="00E54BB7" w:rsidRPr="00E54BB7" w:rsidRDefault="00E54BB7" w:rsidP="00E54BB7">
      <w:pPr>
        <w:pStyle w:val="Default"/>
        <w:spacing w:line="360" w:lineRule="auto"/>
        <w:rPr>
          <w:rFonts w:ascii="Arial" w:hAnsi="Arial" w:cs="Arial"/>
        </w:rPr>
      </w:pPr>
      <w:r w:rsidRPr="00E54BB7">
        <w:rPr>
          <w:rFonts w:ascii="Arial" w:hAnsi="Arial" w:cs="Arial"/>
        </w:rPr>
        <w:t xml:space="preserve"> </w:t>
      </w:r>
    </w:p>
    <w:p w14:paraId="31CAB81F" w14:textId="1C132023" w:rsidR="00E54BB7" w:rsidRPr="00E54BB7" w:rsidRDefault="00E54BB7" w:rsidP="00E54BB7">
      <w:pPr>
        <w:autoSpaceDE w:val="0"/>
        <w:autoSpaceDN w:val="0"/>
        <w:adjustRightInd w:val="0"/>
        <w:spacing w:after="0" w:line="360" w:lineRule="auto"/>
        <w:rPr>
          <w:rFonts w:ascii="Arial" w:hAnsi="Arial" w:cs="Arial"/>
          <w:color w:val="000000"/>
          <w:sz w:val="24"/>
          <w:szCs w:val="24"/>
        </w:rPr>
      </w:pPr>
      <w:r w:rsidRPr="00E54BB7">
        <w:rPr>
          <w:rFonts w:ascii="Arial" w:hAnsi="Arial" w:cs="Arial"/>
          <w:color w:val="000000"/>
          <w:sz w:val="24"/>
          <w:szCs w:val="24"/>
        </w:rPr>
        <w:t xml:space="preserve">The average processing time for major applications brought to a decision or withdrawal during 2020/21 was 61.4 weeks across all councils. This represents an increase of 8.6 weeks compared with the previous financial year and is more than double the </w:t>
      </w:r>
      <w:r w:rsidR="008903DA" w:rsidRPr="00E54BB7">
        <w:rPr>
          <w:rFonts w:ascii="Arial" w:hAnsi="Arial" w:cs="Arial"/>
          <w:color w:val="000000"/>
          <w:sz w:val="24"/>
          <w:szCs w:val="24"/>
        </w:rPr>
        <w:t>30-week</w:t>
      </w:r>
      <w:r w:rsidRPr="00E54BB7">
        <w:rPr>
          <w:rFonts w:ascii="Arial" w:hAnsi="Arial" w:cs="Arial"/>
          <w:color w:val="000000"/>
          <w:sz w:val="24"/>
          <w:szCs w:val="24"/>
        </w:rPr>
        <w:t xml:space="preserve"> target. None of the 11 councils met the </w:t>
      </w:r>
      <w:r w:rsidR="008903DA" w:rsidRPr="00E54BB7">
        <w:rPr>
          <w:rFonts w:ascii="Arial" w:hAnsi="Arial" w:cs="Arial"/>
          <w:color w:val="000000"/>
          <w:sz w:val="24"/>
          <w:szCs w:val="24"/>
        </w:rPr>
        <w:t>30-week</w:t>
      </w:r>
      <w:r w:rsidRPr="00E54BB7">
        <w:rPr>
          <w:rFonts w:ascii="Arial" w:hAnsi="Arial" w:cs="Arial"/>
          <w:color w:val="000000"/>
          <w:sz w:val="24"/>
          <w:szCs w:val="24"/>
        </w:rPr>
        <w:t xml:space="preserve"> target in 2020/21</w:t>
      </w:r>
      <w:r w:rsidR="005A6B27">
        <w:rPr>
          <w:rFonts w:ascii="Arial" w:hAnsi="Arial" w:cs="Arial"/>
          <w:color w:val="000000"/>
          <w:sz w:val="24"/>
          <w:szCs w:val="24"/>
        </w:rPr>
        <w:t xml:space="preserve"> refer tabl</w:t>
      </w:r>
      <w:r w:rsidR="009710BD">
        <w:rPr>
          <w:rFonts w:ascii="Arial" w:hAnsi="Arial" w:cs="Arial"/>
          <w:color w:val="000000"/>
          <w:sz w:val="24"/>
          <w:szCs w:val="24"/>
        </w:rPr>
        <w:t xml:space="preserve">e </w:t>
      </w:r>
      <w:r w:rsidR="00185E4E">
        <w:rPr>
          <w:rFonts w:ascii="Arial" w:hAnsi="Arial" w:cs="Arial"/>
          <w:color w:val="000000"/>
          <w:sz w:val="24"/>
          <w:szCs w:val="24"/>
        </w:rPr>
        <w:t>4.8</w:t>
      </w:r>
      <w:r w:rsidR="005A6B27">
        <w:rPr>
          <w:rFonts w:ascii="Arial" w:hAnsi="Arial" w:cs="Arial"/>
          <w:color w:val="000000"/>
          <w:sz w:val="24"/>
          <w:szCs w:val="24"/>
        </w:rPr>
        <w:t>.</w:t>
      </w:r>
      <w:r w:rsidRPr="00E54BB7">
        <w:rPr>
          <w:rFonts w:ascii="Arial" w:hAnsi="Arial" w:cs="Arial"/>
          <w:color w:val="000000"/>
          <w:sz w:val="24"/>
          <w:szCs w:val="24"/>
        </w:rPr>
        <w:t xml:space="preserve"> </w:t>
      </w:r>
    </w:p>
    <w:p w14:paraId="5B9C76E3" w14:textId="194CC459" w:rsidR="00E54BB7" w:rsidRDefault="00E54BB7" w:rsidP="00E54BB7">
      <w:pPr>
        <w:autoSpaceDE w:val="0"/>
        <w:autoSpaceDN w:val="0"/>
        <w:adjustRightInd w:val="0"/>
        <w:spacing w:after="176" w:line="360" w:lineRule="auto"/>
        <w:rPr>
          <w:rFonts w:ascii="Arial" w:hAnsi="Arial" w:cs="Arial"/>
          <w:color w:val="000000"/>
          <w:sz w:val="24"/>
          <w:szCs w:val="24"/>
        </w:rPr>
      </w:pPr>
    </w:p>
    <w:p w14:paraId="31154E12" w14:textId="28194D5A" w:rsidR="005A6B27" w:rsidRPr="00185E4E" w:rsidRDefault="00B216D7" w:rsidP="00EA7387">
      <w:pPr>
        <w:pStyle w:val="Heading4"/>
        <w:spacing w:line="360" w:lineRule="auto"/>
        <w:rPr>
          <w:b w:val="0"/>
        </w:rPr>
      </w:pPr>
      <w:r>
        <w:rPr>
          <w:b w:val="0"/>
          <w:color w:val="000000"/>
        </w:rPr>
        <w:t>Figure</w:t>
      </w:r>
      <w:r w:rsidR="00483525" w:rsidRPr="00185E4E">
        <w:rPr>
          <w:b w:val="0"/>
          <w:color w:val="000000"/>
        </w:rPr>
        <w:t xml:space="preserve"> 4</w:t>
      </w:r>
      <w:r w:rsidR="00185E4E" w:rsidRPr="00185E4E">
        <w:rPr>
          <w:b w:val="0"/>
          <w:color w:val="000000"/>
        </w:rPr>
        <w:t>.8</w:t>
      </w:r>
      <w:r w:rsidR="005A6B27" w:rsidRPr="00185E4E">
        <w:rPr>
          <w:b w:val="0"/>
          <w:color w:val="000000"/>
        </w:rPr>
        <w:t xml:space="preserve">. – Northern Ireland Councils </w:t>
      </w:r>
      <w:r w:rsidR="005A6B27" w:rsidRPr="00185E4E">
        <w:rPr>
          <w:b w:val="0"/>
        </w:rPr>
        <w:t xml:space="preserve">Major applications processed from date valid to decision or withdrawn </w:t>
      </w:r>
      <w:r w:rsidR="00DD43D8" w:rsidRPr="00185E4E">
        <w:rPr>
          <w:b w:val="0"/>
        </w:rPr>
        <w:t xml:space="preserve">within an average of 30 weeks </w:t>
      </w:r>
      <w:r w:rsidR="005A6B27" w:rsidRPr="00185E4E">
        <w:rPr>
          <w:b w:val="0"/>
        </w:rPr>
        <w:t>indicator 2020 to 2021</w:t>
      </w:r>
      <w:r w:rsidR="00286020" w:rsidRPr="00185E4E">
        <w:rPr>
          <w:b w:val="0"/>
        </w:rPr>
        <w:t>.</w:t>
      </w:r>
    </w:p>
    <w:p w14:paraId="1B29E689" w14:textId="08A5A9CE" w:rsidR="00286020" w:rsidRPr="00286020" w:rsidRDefault="00E8390C" w:rsidP="00286020">
      <w:r w:rsidRPr="00A05A24">
        <w:rPr>
          <w:rFonts w:ascii="Arial" w:hAnsi="Arial" w:cs="Arial"/>
          <w:noProof/>
          <w:sz w:val="24"/>
          <w:szCs w:val="24"/>
          <w:lang w:eastAsia="en-GB"/>
        </w:rPr>
        <w:drawing>
          <wp:inline distT="0" distB="0" distL="0" distR="0" wp14:anchorId="5A3CE5BC" wp14:editId="74E2BA16">
            <wp:extent cx="5654040" cy="2654710"/>
            <wp:effectExtent l="19050" t="19050" r="22860" b="12700"/>
            <wp:docPr id="6" name="Picture 6" descr="The table outlines all eleven Northern Ireland Councils Major applications processed from date valid to decision or withdrawn indicator during 2020 to 2021. There were no Councils who attained  processing major applications from date valid to deciison or withdrawn within 30 weeks. For more information visit  https://www.infrastructure-ni.gov.uk/system/files/publications/infrastructure/planning-statistics-2020-21-bulletin.pdf&#10;" title="Eleven Northern Ireland Councils Major applications processed from date valid to decision or withdrawn within an average of 30 weeks  indicator 2020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5674" cy="2664868"/>
                    </a:xfrm>
                    <a:prstGeom prst="rect">
                      <a:avLst/>
                    </a:prstGeom>
                    <a:noFill/>
                    <a:ln>
                      <a:solidFill>
                        <a:schemeClr val="tx1"/>
                      </a:solidFill>
                    </a:ln>
                  </pic:spPr>
                </pic:pic>
              </a:graphicData>
            </a:graphic>
          </wp:inline>
        </w:drawing>
      </w:r>
    </w:p>
    <w:p w14:paraId="6B065237" w14:textId="77777777" w:rsidR="00AC3108" w:rsidRDefault="00AC3108" w:rsidP="00AC3108">
      <w:r>
        <w:br w:type="page"/>
      </w:r>
    </w:p>
    <w:p w14:paraId="798F8AAA" w14:textId="5780DC1E" w:rsidR="00955898" w:rsidRDefault="00185E4E" w:rsidP="00AE4FC5">
      <w:pPr>
        <w:pStyle w:val="Heading3"/>
      </w:pPr>
      <w:r>
        <w:lastRenderedPageBreak/>
        <w:t xml:space="preserve">Planning </w:t>
      </w:r>
      <w:r w:rsidR="00D72504">
        <w:t>P2</w:t>
      </w:r>
      <w:r w:rsidR="00955898">
        <w:t xml:space="preserve"> – Average processing time for Local planning applications from date valid to decision or withdrawn within an average of 15 weeks</w:t>
      </w:r>
      <w:r w:rsidR="00012BB7">
        <w:t>.</w:t>
      </w:r>
    </w:p>
    <w:p w14:paraId="7820A638" w14:textId="25887AF1" w:rsidR="00955898" w:rsidRPr="00955898" w:rsidRDefault="00955898" w:rsidP="00955898">
      <w:pPr>
        <w:pStyle w:val="Heading3"/>
        <w:contextualSpacing/>
        <w:jc w:val="both"/>
      </w:pPr>
      <w:r w:rsidRPr="00955898">
        <w:rPr>
          <w:rFonts w:cs="Arial"/>
          <w:b w:val="0"/>
        </w:rPr>
        <w:t>Purpose of P</w:t>
      </w:r>
      <w:r w:rsidR="004E7A9D">
        <w:rPr>
          <w:rFonts w:cs="Arial"/>
          <w:b w:val="0"/>
        </w:rPr>
        <w:t>erformance Indicator:</w:t>
      </w:r>
      <w:r w:rsidRPr="00955898">
        <w:rPr>
          <w:rFonts w:cs="Arial"/>
          <w:b w:val="0"/>
        </w:rPr>
        <w:t xml:space="preserve"> Local applications means an application in the category of local development within the meaning of the (Development Management) Regulations (NI) 2015, and any other applications for approval or consent under the Planning Act (NI) 2011 (or any orders or regulations made under the Act).</w:t>
      </w:r>
    </w:p>
    <w:p w14:paraId="3B946FCA" w14:textId="77777777" w:rsidR="00955898" w:rsidRDefault="00955898" w:rsidP="00955898">
      <w:pPr>
        <w:spacing w:line="360" w:lineRule="auto"/>
        <w:jc w:val="both"/>
        <w:rPr>
          <w:rFonts w:ascii="Arial" w:hAnsi="Arial" w:cs="Arial"/>
          <w:sz w:val="24"/>
          <w:szCs w:val="24"/>
        </w:rPr>
      </w:pPr>
    </w:p>
    <w:p w14:paraId="46359EEC" w14:textId="77777777" w:rsidR="0028005A" w:rsidRDefault="00955898" w:rsidP="000149F0">
      <w:pPr>
        <w:pStyle w:val="Default"/>
        <w:spacing w:line="360" w:lineRule="auto"/>
        <w:rPr>
          <w:rFonts w:ascii="Arial" w:hAnsi="Arial" w:cs="Arial"/>
        </w:rPr>
      </w:pPr>
      <w:r w:rsidRPr="000149F0">
        <w:rPr>
          <w:rFonts w:ascii="Arial" w:hAnsi="Arial" w:cs="Arial"/>
        </w:rPr>
        <w:t>Local Development planning applications are mostly residential and minor commercial applications received and determined by a Council. The time taken to process a decision/withdrawal is calculated from the date on which an application is deemed valid to the date on which the decision is issued or the application is withdrawn</w:t>
      </w:r>
      <w:r w:rsidR="000149F0" w:rsidRPr="000149F0">
        <w:rPr>
          <w:rFonts w:ascii="Arial" w:hAnsi="Arial" w:cs="Arial"/>
        </w:rPr>
        <w:t xml:space="preserve">. </w:t>
      </w:r>
    </w:p>
    <w:p w14:paraId="2F665535" w14:textId="77777777" w:rsidR="0028005A" w:rsidRDefault="0028005A" w:rsidP="000149F0">
      <w:pPr>
        <w:pStyle w:val="Default"/>
        <w:spacing w:line="360" w:lineRule="auto"/>
        <w:rPr>
          <w:rFonts w:ascii="Arial" w:hAnsi="Arial" w:cs="Arial"/>
        </w:rPr>
      </w:pPr>
    </w:p>
    <w:p w14:paraId="5C3C225B" w14:textId="38BE436E" w:rsidR="00955898" w:rsidRPr="000149F0" w:rsidRDefault="000149F0" w:rsidP="000149F0">
      <w:pPr>
        <w:pStyle w:val="Default"/>
        <w:spacing w:line="360" w:lineRule="auto"/>
        <w:rPr>
          <w:rFonts w:ascii="Arial" w:hAnsi="Arial" w:cs="Arial"/>
        </w:rPr>
      </w:pPr>
      <w:r w:rsidRPr="000149F0">
        <w:rPr>
          <w:rFonts w:ascii="Arial" w:hAnsi="Arial" w:cs="Arial"/>
        </w:rPr>
        <w:t xml:space="preserve">The number of </w:t>
      </w:r>
      <w:r w:rsidRPr="000149F0">
        <w:rPr>
          <w:rFonts w:ascii="Arial" w:hAnsi="Arial" w:cs="Arial"/>
          <w:bCs/>
        </w:rPr>
        <w:t xml:space="preserve">local </w:t>
      </w:r>
      <w:r w:rsidRPr="000149F0">
        <w:rPr>
          <w:rFonts w:ascii="Arial" w:hAnsi="Arial" w:cs="Arial"/>
        </w:rPr>
        <w:t xml:space="preserve">planning applications </w:t>
      </w:r>
      <w:r w:rsidRPr="000149F0">
        <w:rPr>
          <w:rFonts w:ascii="Arial" w:hAnsi="Arial" w:cs="Arial"/>
          <w:bCs/>
        </w:rPr>
        <w:t xml:space="preserve">received </w:t>
      </w:r>
      <w:r w:rsidRPr="000149F0">
        <w:rPr>
          <w:rFonts w:ascii="Arial" w:hAnsi="Arial" w:cs="Arial"/>
        </w:rPr>
        <w:t>in N</w:t>
      </w:r>
      <w:r>
        <w:rPr>
          <w:rFonts w:ascii="Arial" w:hAnsi="Arial" w:cs="Arial"/>
        </w:rPr>
        <w:t>orthern Ireland</w:t>
      </w:r>
      <w:r w:rsidRPr="000149F0">
        <w:rPr>
          <w:rFonts w:ascii="Arial" w:hAnsi="Arial" w:cs="Arial"/>
        </w:rPr>
        <w:t xml:space="preserve"> during 2020/21 was </w:t>
      </w:r>
      <w:r w:rsidRPr="000149F0">
        <w:rPr>
          <w:rFonts w:ascii="Arial" w:hAnsi="Arial" w:cs="Arial"/>
          <w:bCs/>
        </w:rPr>
        <w:t>12,709</w:t>
      </w:r>
      <w:r w:rsidRPr="000149F0">
        <w:rPr>
          <w:rFonts w:ascii="Arial" w:hAnsi="Arial" w:cs="Arial"/>
        </w:rPr>
        <w:t>; an increase of 5.4% from the</w:t>
      </w:r>
      <w:r w:rsidR="0028005A">
        <w:rPr>
          <w:rFonts w:ascii="Arial" w:hAnsi="Arial" w:cs="Arial"/>
        </w:rPr>
        <w:t xml:space="preserve"> 12,058 received during 2019/20.</w:t>
      </w:r>
      <w:r w:rsidR="00012BB7">
        <w:rPr>
          <w:rFonts w:ascii="Arial" w:hAnsi="Arial" w:cs="Arial"/>
        </w:rPr>
        <w:t xml:space="preserve"> </w:t>
      </w:r>
      <w:r>
        <w:rPr>
          <w:rFonts w:ascii="Arial" w:hAnsi="Arial" w:cs="Arial"/>
        </w:rPr>
        <w:t>Across Northern Ireland’s 11 Councils, d</w:t>
      </w:r>
      <w:r w:rsidRPr="000149F0">
        <w:rPr>
          <w:rFonts w:ascii="Arial" w:hAnsi="Arial" w:cs="Arial"/>
        </w:rPr>
        <w:t xml:space="preserve">uring Q1 2020/21, </w:t>
      </w:r>
      <w:r>
        <w:rPr>
          <w:rFonts w:ascii="Arial" w:hAnsi="Arial" w:cs="Arial"/>
        </w:rPr>
        <w:t>(</w:t>
      </w:r>
      <w:r w:rsidRPr="000149F0">
        <w:rPr>
          <w:rFonts w:ascii="Arial" w:hAnsi="Arial" w:cs="Arial"/>
        </w:rPr>
        <w:t>the first full quarter impacted by the restrictions put in place due to the coronavirus pandemic</w:t>
      </w:r>
      <w:r>
        <w:rPr>
          <w:rFonts w:ascii="Arial" w:hAnsi="Arial" w:cs="Arial"/>
        </w:rPr>
        <w:t>)</w:t>
      </w:r>
      <w:r w:rsidRPr="000149F0">
        <w:rPr>
          <w:rFonts w:ascii="Arial" w:hAnsi="Arial" w:cs="Arial"/>
        </w:rPr>
        <w:t>, the number of local applications received was 2,284. This was the lowest number received in any quarter since the transfer of planning powers. During the following three quarters there were consecutive increases in the number of local applications received, with the 3,637 received in Q4 2020/21 the highest quarterly total since transfer</w:t>
      </w:r>
      <w:r>
        <w:rPr>
          <w:rFonts w:ascii="Arial" w:hAnsi="Arial" w:cs="Arial"/>
        </w:rPr>
        <w:t xml:space="preserve">. </w:t>
      </w:r>
    </w:p>
    <w:p w14:paraId="49D5EE87" w14:textId="77777777" w:rsidR="003506EA" w:rsidRDefault="003506EA" w:rsidP="00955898">
      <w:pPr>
        <w:pStyle w:val="Heading4"/>
      </w:pPr>
    </w:p>
    <w:p w14:paraId="7FCD0401" w14:textId="5FFFB622" w:rsidR="00955898" w:rsidRPr="00185E4E" w:rsidRDefault="00554147" w:rsidP="0028005A">
      <w:pPr>
        <w:pStyle w:val="Heading4"/>
        <w:spacing w:line="360" w:lineRule="auto"/>
        <w:rPr>
          <w:b w:val="0"/>
        </w:rPr>
      </w:pPr>
      <w:r>
        <w:rPr>
          <w:b w:val="0"/>
        </w:rPr>
        <w:t>Figure</w:t>
      </w:r>
      <w:r w:rsidR="00B9253F" w:rsidRPr="00185E4E">
        <w:rPr>
          <w:b w:val="0"/>
        </w:rPr>
        <w:t xml:space="preserve"> 4</w:t>
      </w:r>
      <w:r w:rsidR="00955898" w:rsidRPr="00185E4E">
        <w:rPr>
          <w:b w:val="0"/>
        </w:rPr>
        <w:t>.</w:t>
      </w:r>
      <w:r w:rsidR="00185E4E" w:rsidRPr="00185E4E">
        <w:rPr>
          <w:b w:val="0"/>
        </w:rPr>
        <w:t>9</w:t>
      </w:r>
      <w:r w:rsidR="00955898" w:rsidRPr="00185E4E">
        <w:rPr>
          <w:b w:val="0"/>
        </w:rPr>
        <w:t xml:space="preserve"> – MUDC Performance over time</w:t>
      </w:r>
      <w:r w:rsidR="003506EA" w:rsidRPr="00185E4E">
        <w:rPr>
          <w:b w:val="0"/>
        </w:rPr>
        <w:t xml:space="preserve"> </w:t>
      </w:r>
      <w:r w:rsidR="006770CC" w:rsidRPr="00185E4E">
        <w:rPr>
          <w:b w:val="0"/>
        </w:rPr>
        <w:t>a</w:t>
      </w:r>
      <w:r w:rsidR="003506EA" w:rsidRPr="00185E4E">
        <w:rPr>
          <w:b w:val="0"/>
        </w:rPr>
        <w:t>verage processing time for Local planning applications from date valid to decision or withdrawn within an average of 15 weeks</w:t>
      </w:r>
      <w:r w:rsidR="00955898" w:rsidRPr="00185E4E">
        <w:rPr>
          <w:b w:val="0"/>
        </w:rPr>
        <w:t xml:space="preserve"> 2016 to 2020</w:t>
      </w:r>
    </w:p>
    <w:p w14:paraId="107415B4" w14:textId="60984767" w:rsidR="00955898" w:rsidRDefault="00955898" w:rsidP="00955898">
      <w:pPr>
        <w:spacing w:line="360" w:lineRule="auto"/>
        <w:rPr>
          <w:rFonts w:ascii="Arial" w:hAnsi="Arial" w:cs="Arial"/>
          <w:sz w:val="24"/>
          <w:szCs w:val="24"/>
        </w:rPr>
      </w:pPr>
    </w:p>
    <w:p w14:paraId="4CF828DD" w14:textId="5747D7DC" w:rsidR="0028005A" w:rsidRDefault="0028005A" w:rsidP="00955898">
      <w:pPr>
        <w:spacing w:line="360" w:lineRule="auto"/>
        <w:rPr>
          <w:rFonts w:ascii="Arial" w:hAnsi="Arial" w:cs="Arial"/>
          <w:sz w:val="24"/>
          <w:szCs w:val="24"/>
        </w:rPr>
      </w:pPr>
      <w:r w:rsidRPr="0028005A">
        <w:rPr>
          <w:rFonts w:ascii="Arial" w:hAnsi="Arial" w:cs="Arial"/>
          <w:noProof/>
          <w:sz w:val="24"/>
          <w:szCs w:val="24"/>
          <w:lang w:eastAsia="en-GB"/>
        </w:rPr>
        <w:lastRenderedPageBreak/>
        <w:drawing>
          <wp:inline distT="0" distB="0" distL="0" distR="0" wp14:anchorId="647DF2CC" wp14:editId="47BB3819">
            <wp:extent cx="5556250" cy="3060700"/>
            <wp:effectExtent l="0" t="0" r="6350" b="6350"/>
            <wp:docPr id="30" name="Picture 30" descr="MUDC Performance over time average processing time for Local planning applications from date valid to decision or withdrawn within an average of 15 weeks 2016 to 2020. The year end results for 2020 was 16 weeks " title="Table of MUDC Performance over time average processing time for Local planning applications from date valid to decision or withdrawn within an average of 15 weeks 2016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6250" cy="3060700"/>
                    </a:xfrm>
                    <a:prstGeom prst="rect">
                      <a:avLst/>
                    </a:prstGeom>
                    <a:noFill/>
                    <a:ln>
                      <a:noFill/>
                    </a:ln>
                  </pic:spPr>
                </pic:pic>
              </a:graphicData>
            </a:graphic>
          </wp:inline>
        </w:drawing>
      </w:r>
    </w:p>
    <w:p w14:paraId="50716159" w14:textId="1BB777CD" w:rsidR="00955898" w:rsidRPr="00286020" w:rsidRDefault="00B9253F" w:rsidP="00955898">
      <w:pPr>
        <w:spacing w:line="360" w:lineRule="auto"/>
        <w:rPr>
          <w:rFonts w:ascii="Arial" w:hAnsi="Arial" w:cs="Arial"/>
          <w:sz w:val="24"/>
          <w:szCs w:val="24"/>
        </w:rPr>
      </w:pPr>
      <w:r>
        <w:rPr>
          <w:rFonts w:ascii="Arial" w:hAnsi="Arial" w:cs="Arial"/>
          <w:sz w:val="24"/>
          <w:szCs w:val="24"/>
        </w:rPr>
        <w:t>Table 4</w:t>
      </w:r>
      <w:r w:rsidR="00955898" w:rsidRPr="00286020">
        <w:rPr>
          <w:rFonts w:ascii="Arial" w:hAnsi="Arial" w:cs="Arial"/>
          <w:sz w:val="24"/>
          <w:szCs w:val="24"/>
        </w:rPr>
        <w:t>.</w:t>
      </w:r>
      <w:r w:rsidR="00185E4E">
        <w:rPr>
          <w:rFonts w:ascii="Arial" w:hAnsi="Arial" w:cs="Arial"/>
          <w:sz w:val="24"/>
          <w:szCs w:val="24"/>
        </w:rPr>
        <w:t>10</w:t>
      </w:r>
      <w:r w:rsidR="00955898" w:rsidRPr="00286020">
        <w:rPr>
          <w:rFonts w:ascii="Arial" w:hAnsi="Arial" w:cs="Arial"/>
          <w:sz w:val="24"/>
          <w:szCs w:val="24"/>
        </w:rPr>
        <w:t xml:space="preserve"> below highlights Council’s quarterly performance outturns for </w:t>
      </w:r>
      <w:r w:rsidR="00286020" w:rsidRPr="00286020">
        <w:rPr>
          <w:rFonts w:ascii="Arial" w:hAnsi="Arial" w:cs="Arial"/>
          <w:sz w:val="24"/>
          <w:szCs w:val="24"/>
        </w:rPr>
        <w:t xml:space="preserve">average processing time for Local planning applications from date valid to decision or withdrawn within an average of 15 weeks </w:t>
      </w:r>
      <w:r w:rsidR="00955898" w:rsidRPr="00286020">
        <w:rPr>
          <w:rFonts w:ascii="Arial" w:hAnsi="Arial" w:cs="Arial"/>
          <w:sz w:val="24"/>
          <w:szCs w:val="24"/>
        </w:rPr>
        <w:t xml:space="preserve">2020 to 2021. The cumulative processing time from date valid to decision or withdrawn for </w:t>
      </w:r>
      <w:r w:rsidR="00286020">
        <w:rPr>
          <w:rFonts w:ascii="Arial" w:hAnsi="Arial" w:cs="Arial"/>
          <w:sz w:val="24"/>
          <w:szCs w:val="24"/>
        </w:rPr>
        <w:t xml:space="preserve">local </w:t>
      </w:r>
      <w:r w:rsidR="00955898" w:rsidRPr="00286020">
        <w:rPr>
          <w:rFonts w:ascii="Arial" w:hAnsi="Arial" w:cs="Arial"/>
          <w:sz w:val="24"/>
          <w:szCs w:val="24"/>
        </w:rPr>
        <w:t xml:space="preserve">planning applications is </w:t>
      </w:r>
      <w:r w:rsidR="00005CF0">
        <w:rPr>
          <w:rFonts w:ascii="Arial" w:hAnsi="Arial" w:cs="Arial"/>
          <w:sz w:val="24"/>
          <w:szCs w:val="24"/>
        </w:rPr>
        <w:t>16</w:t>
      </w:r>
      <w:r w:rsidR="00955898" w:rsidRPr="00286020">
        <w:rPr>
          <w:rFonts w:ascii="Arial" w:hAnsi="Arial" w:cs="Arial"/>
          <w:sz w:val="24"/>
          <w:szCs w:val="24"/>
        </w:rPr>
        <w:t xml:space="preserve"> wee</w:t>
      </w:r>
      <w:r w:rsidR="00286020">
        <w:rPr>
          <w:rFonts w:ascii="Arial" w:hAnsi="Arial" w:cs="Arial"/>
          <w:sz w:val="24"/>
          <w:szCs w:val="24"/>
        </w:rPr>
        <w:t xml:space="preserve">ks; </w:t>
      </w:r>
      <w:r w:rsidR="00A47EB1">
        <w:rPr>
          <w:rFonts w:ascii="Arial" w:hAnsi="Arial" w:cs="Arial"/>
          <w:sz w:val="24"/>
          <w:szCs w:val="24"/>
        </w:rPr>
        <w:t>just missing out on the standard to be met of</w:t>
      </w:r>
      <w:r w:rsidR="00286020">
        <w:rPr>
          <w:rFonts w:ascii="Arial" w:hAnsi="Arial" w:cs="Arial"/>
          <w:sz w:val="24"/>
          <w:szCs w:val="24"/>
        </w:rPr>
        <w:t xml:space="preserve"> 15</w:t>
      </w:r>
      <w:r w:rsidR="00955898" w:rsidRPr="00286020">
        <w:rPr>
          <w:rFonts w:ascii="Arial" w:hAnsi="Arial" w:cs="Arial"/>
          <w:sz w:val="24"/>
          <w:szCs w:val="24"/>
        </w:rPr>
        <w:t xml:space="preserve"> weeks.</w:t>
      </w:r>
    </w:p>
    <w:p w14:paraId="0BCAB078" w14:textId="77777777" w:rsidR="00EA7387" w:rsidRDefault="00EA7387" w:rsidP="0028005A">
      <w:pPr>
        <w:pStyle w:val="Heading4"/>
        <w:spacing w:line="360" w:lineRule="auto"/>
      </w:pPr>
    </w:p>
    <w:p w14:paraId="136D21C1" w14:textId="6D674331" w:rsidR="00955898" w:rsidRPr="00185E4E" w:rsidRDefault="00955898" w:rsidP="0028005A">
      <w:pPr>
        <w:pStyle w:val="Heading4"/>
        <w:spacing w:line="360" w:lineRule="auto"/>
        <w:rPr>
          <w:b w:val="0"/>
        </w:rPr>
      </w:pPr>
      <w:r w:rsidRPr="00185E4E">
        <w:rPr>
          <w:b w:val="0"/>
        </w:rPr>
        <w:t>T</w:t>
      </w:r>
      <w:r w:rsidR="00B9253F" w:rsidRPr="00185E4E">
        <w:rPr>
          <w:b w:val="0"/>
        </w:rPr>
        <w:t>able 4</w:t>
      </w:r>
      <w:r w:rsidR="00185E4E" w:rsidRPr="00185E4E">
        <w:rPr>
          <w:b w:val="0"/>
        </w:rPr>
        <w:t>.10</w:t>
      </w:r>
      <w:r w:rsidRPr="00185E4E">
        <w:rPr>
          <w:b w:val="0"/>
        </w:rPr>
        <w:t xml:space="preserve"> – Council’s quarterly performance outturn for </w:t>
      </w:r>
      <w:r w:rsidR="003506EA" w:rsidRPr="00185E4E">
        <w:rPr>
          <w:b w:val="0"/>
        </w:rPr>
        <w:t xml:space="preserve">average processing time for Local planning applications from date valid to decision or withdrawn within an average of 15 weeks </w:t>
      </w:r>
      <w:r w:rsidRPr="00185E4E">
        <w:rPr>
          <w:b w:val="0"/>
        </w:rPr>
        <w:t>2020 to 2021.</w:t>
      </w:r>
    </w:p>
    <w:tbl>
      <w:tblPr>
        <w:tblStyle w:val="TableGrid"/>
        <w:tblpPr w:leftFromText="180" w:rightFromText="180" w:vertAnchor="text" w:horzAnchor="margin" w:tblpY="324"/>
        <w:tblW w:w="0" w:type="auto"/>
        <w:tblLook w:val="04A0" w:firstRow="1" w:lastRow="0" w:firstColumn="1" w:lastColumn="0" w:noHBand="0" w:noVBand="1"/>
        <w:tblCaption w:val="Council’s quarterly performance outturn for average processing time for Local planning applications from date valid to decision or withdrawn within an average of 15 weeks "/>
        <w:tblDescription w:val="The table outlines highights quarterly outturns for average processing time for Local planning applications from date valid to decision or withdrawn within an average of 15 weeks i.e.  quarterly performance outturn for 2020 to 2021. During Q1 actual outturn was 14 weeks - performance declined from previous quarter, Q2  16.6 weeks which saw performance improve, Q3 saw  17.6 weeks - performance improved and in Q4  16.6 weeks was achieved - performance declined. The annual cumulative figure attained was 16 weeks  "/>
      </w:tblPr>
      <w:tblGrid>
        <w:gridCol w:w="1898"/>
        <w:gridCol w:w="1057"/>
        <w:gridCol w:w="1503"/>
        <w:gridCol w:w="1590"/>
        <w:gridCol w:w="1080"/>
        <w:gridCol w:w="1768"/>
      </w:tblGrid>
      <w:tr w:rsidR="00EF666B" w14:paraId="0B550A46" w14:textId="77777777" w:rsidTr="00EF666B">
        <w:trPr>
          <w:tblHeader/>
        </w:trPr>
        <w:tc>
          <w:tcPr>
            <w:tcW w:w="1898" w:type="dxa"/>
          </w:tcPr>
          <w:p w14:paraId="6BEE7EF8" w14:textId="77777777" w:rsidR="00EF666B" w:rsidRPr="00101DC0" w:rsidRDefault="00EF666B" w:rsidP="00EF666B">
            <w:pPr>
              <w:rPr>
                <w:rFonts w:ascii="Arial" w:hAnsi="Arial" w:cs="Arial"/>
                <w:sz w:val="24"/>
                <w:szCs w:val="24"/>
              </w:rPr>
            </w:pPr>
            <w:r>
              <w:rPr>
                <w:rFonts w:ascii="Arial" w:hAnsi="Arial" w:cs="Arial"/>
                <w:sz w:val="24"/>
                <w:szCs w:val="24"/>
              </w:rPr>
              <w:t>Quarter</w:t>
            </w:r>
          </w:p>
        </w:tc>
        <w:tc>
          <w:tcPr>
            <w:tcW w:w="1057" w:type="dxa"/>
          </w:tcPr>
          <w:p w14:paraId="3789F29F" w14:textId="77777777" w:rsidR="00EF666B" w:rsidRDefault="00EF666B" w:rsidP="00EF666B">
            <w:pPr>
              <w:rPr>
                <w:rFonts w:ascii="Arial" w:hAnsi="Arial" w:cs="Arial"/>
                <w:sz w:val="24"/>
                <w:szCs w:val="24"/>
              </w:rPr>
            </w:pPr>
            <w:r>
              <w:rPr>
                <w:rFonts w:ascii="Arial" w:hAnsi="Arial" w:cs="Arial"/>
                <w:sz w:val="24"/>
                <w:szCs w:val="24"/>
              </w:rPr>
              <w:t>Actual</w:t>
            </w:r>
          </w:p>
          <w:p w14:paraId="422D816C" w14:textId="77777777" w:rsidR="00EF666B" w:rsidRDefault="00EF666B" w:rsidP="00EF666B">
            <w:pPr>
              <w:rPr>
                <w:rFonts w:ascii="Arial" w:hAnsi="Arial" w:cs="Arial"/>
                <w:sz w:val="24"/>
                <w:szCs w:val="24"/>
              </w:rPr>
            </w:pPr>
            <w:r>
              <w:rPr>
                <w:rFonts w:ascii="Arial" w:hAnsi="Arial" w:cs="Arial"/>
                <w:sz w:val="24"/>
                <w:szCs w:val="24"/>
              </w:rPr>
              <w:t>(weeks)</w:t>
            </w:r>
          </w:p>
        </w:tc>
        <w:tc>
          <w:tcPr>
            <w:tcW w:w="1503" w:type="dxa"/>
          </w:tcPr>
          <w:p w14:paraId="66CAE6E5" w14:textId="77777777" w:rsidR="00EF666B" w:rsidRPr="00101DC0" w:rsidRDefault="00EF666B" w:rsidP="00EF666B">
            <w:pPr>
              <w:rPr>
                <w:rFonts w:ascii="Arial" w:hAnsi="Arial" w:cs="Arial"/>
                <w:sz w:val="24"/>
                <w:szCs w:val="24"/>
              </w:rPr>
            </w:pPr>
            <w:r>
              <w:rPr>
                <w:rFonts w:ascii="Arial" w:hAnsi="Arial" w:cs="Arial"/>
                <w:sz w:val="24"/>
                <w:szCs w:val="24"/>
              </w:rPr>
              <w:t>Standard to be met</w:t>
            </w:r>
          </w:p>
        </w:tc>
        <w:tc>
          <w:tcPr>
            <w:tcW w:w="1590" w:type="dxa"/>
          </w:tcPr>
          <w:p w14:paraId="1108D728" w14:textId="77777777" w:rsidR="00EF666B" w:rsidRPr="00101DC0" w:rsidRDefault="00EF666B" w:rsidP="00EF666B">
            <w:pPr>
              <w:rPr>
                <w:rFonts w:ascii="Arial" w:hAnsi="Arial" w:cs="Arial"/>
                <w:sz w:val="24"/>
                <w:szCs w:val="24"/>
              </w:rPr>
            </w:pPr>
            <w:r w:rsidRPr="00101DC0">
              <w:rPr>
                <w:rFonts w:ascii="Arial" w:hAnsi="Arial" w:cs="Arial"/>
                <w:sz w:val="24"/>
                <w:szCs w:val="24"/>
              </w:rPr>
              <w:t>Trend on previous quarter</w:t>
            </w:r>
          </w:p>
        </w:tc>
        <w:tc>
          <w:tcPr>
            <w:tcW w:w="1080" w:type="dxa"/>
          </w:tcPr>
          <w:p w14:paraId="1B32C597" w14:textId="77777777" w:rsidR="00EF666B" w:rsidRPr="00101DC0" w:rsidRDefault="00EF666B" w:rsidP="00EF666B">
            <w:pPr>
              <w:rPr>
                <w:rFonts w:ascii="Arial" w:hAnsi="Arial" w:cs="Arial"/>
                <w:sz w:val="24"/>
                <w:szCs w:val="24"/>
              </w:rPr>
            </w:pPr>
            <w:r>
              <w:rPr>
                <w:rFonts w:ascii="Arial" w:hAnsi="Arial" w:cs="Arial"/>
                <w:sz w:val="24"/>
                <w:szCs w:val="24"/>
              </w:rPr>
              <w:t>Status</w:t>
            </w:r>
          </w:p>
        </w:tc>
        <w:tc>
          <w:tcPr>
            <w:tcW w:w="1768" w:type="dxa"/>
          </w:tcPr>
          <w:p w14:paraId="05D30435" w14:textId="77777777" w:rsidR="00EF666B" w:rsidRDefault="00EF666B" w:rsidP="00EF666B">
            <w:pPr>
              <w:rPr>
                <w:rFonts w:ascii="Arial" w:hAnsi="Arial" w:cs="Arial"/>
                <w:sz w:val="24"/>
                <w:szCs w:val="24"/>
              </w:rPr>
            </w:pPr>
            <w:r>
              <w:rPr>
                <w:rFonts w:ascii="Arial" w:hAnsi="Arial" w:cs="Arial"/>
                <w:sz w:val="24"/>
                <w:szCs w:val="24"/>
              </w:rPr>
              <w:t>Cumulative Year end</w:t>
            </w:r>
          </w:p>
        </w:tc>
      </w:tr>
      <w:tr w:rsidR="00EF666B" w14:paraId="443B8B96" w14:textId="77777777" w:rsidTr="00FE7794">
        <w:trPr>
          <w:tblHeader/>
        </w:trPr>
        <w:tc>
          <w:tcPr>
            <w:tcW w:w="1898" w:type="dxa"/>
          </w:tcPr>
          <w:p w14:paraId="5877C890" w14:textId="77777777" w:rsidR="00EF666B" w:rsidRPr="00101DC0" w:rsidRDefault="00EF666B" w:rsidP="00EF666B">
            <w:pPr>
              <w:rPr>
                <w:rFonts w:ascii="Arial" w:hAnsi="Arial" w:cs="Arial"/>
                <w:sz w:val="24"/>
                <w:szCs w:val="24"/>
              </w:rPr>
            </w:pPr>
            <w:r>
              <w:rPr>
                <w:rFonts w:ascii="Arial" w:hAnsi="Arial" w:cs="Arial"/>
                <w:sz w:val="24"/>
                <w:szCs w:val="24"/>
              </w:rPr>
              <w:t>January 2021 – March 2021</w:t>
            </w:r>
          </w:p>
        </w:tc>
        <w:tc>
          <w:tcPr>
            <w:tcW w:w="1057" w:type="dxa"/>
          </w:tcPr>
          <w:p w14:paraId="065631CE" w14:textId="77777777" w:rsidR="00EF666B" w:rsidRPr="00101DC0" w:rsidRDefault="00EF666B" w:rsidP="00EF666B">
            <w:pPr>
              <w:rPr>
                <w:rFonts w:ascii="Arial" w:hAnsi="Arial" w:cs="Arial"/>
                <w:sz w:val="24"/>
                <w:szCs w:val="24"/>
              </w:rPr>
            </w:pPr>
            <w:r>
              <w:rPr>
                <w:rFonts w:ascii="Arial" w:hAnsi="Arial" w:cs="Arial"/>
                <w:sz w:val="24"/>
                <w:szCs w:val="24"/>
              </w:rPr>
              <w:t>16.6 weeks</w:t>
            </w:r>
          </w:p>
        </w:tc>
        <w:tc>
          <w:tcPr>
            <w:tcW w:w="1503" w:type="dxa"/>
          </w:tcPr>
          <w:p w14:paraId="33C1581F" w14:textId="77777777" w:rsidR="00EF666B" w:rsidRPr="00101DC0" w:rsidRDefault="00EF666B" w:rsidP="00EF666B">
            <w:pPr>
              <w:rPr>
                <w:rFonts w:ascii="Arial" w:hAnsi="Arial" w:cs="Arial"/>
                <w:sz w:val="24"/>
                <w:szCs w:val="24"/>
              </w:rPr>
            </w:pPr>
            <w:r>
              <w:rPr>
                <w:rFonts w:ascii="Arial" w:hAnsi="Arial" w:cs="Arial"/>
                <w:sz w:val="24"/>
                <w:szCs w:val="24"/>
              </w:rPr>
              <w:t xml:space="preserve">15 weeks </w:t>
            </w:r>
          </w:p>
        </w:tc>
        <w:tc>
          <w:tcPr>
            <w:tcW w:w="1590" w:type="dxa"/>
          </w:tcPr>
          <w:p w14:paraId="1B5E5E27" w14:textId="77777777" w:rsidR="00EF666B" w:rsidRPr="00101DC0" w:rsidRDefault="00EF666B" w:rsidP="00EF666B">
            <w:pPr>
              <w:rPr>
                <w:rFonts w:ascii="Arial" w:hAnsi="Arial" w:cs="Arial"/>
                <w:sz w:val="24"/>
                <w:szCs w:val="24"/>
              </w:rPr>
            </w:pPr>
            <w:r w:rsidRPr="003D0DF8">
              <w:rPr>
                <w:rFonts w:ascii="Arial" w:hAnsi="Arial" w:cs="Arial"/>
                <w:sz w:val="24"/>
                <w:szCs w:val="24"/>
              </w:rPr>
              <w:t>Performance declined</w:t>
            </w:r>
          </w:p>
        </w:tc>
        <w:tc>
          <w:tcPr>
            <w:tcW w:w="1080" w:type="dxa"/>
            <w:shd w:val="clear" w:color="auto" w:fill="auto"/>
          </w:tcPr>
          <w:p w14:paraId="0E4EBD30" w14:textId="77777777" w:rsidR="00EF666B" w:rsidRPr="00FE7794" w:rsidRDefault="00EF666B" w:rsidP="00EF666B">
            <w:pPr>
              <w:rPr>
                <w:rFonts w:ascii="Arial" w:hAnsi="Arial" w:cs="Arial"/>
                <w:sz w:val="24"/>
                <w:szCs w:val="24"/>
              </w:rPr>
            </w:pPr>
            <w:r w:rsidRPr="00FE7794">
              <w:rPr>
                <w:rFonts w:ascii="Arial" w:hAnsi="Arial" w:cs="Arial"/>
                <w:sz w:val="24"/>
                <w:szCs w:val="24"/>
              </w:rPr>
              <w:t>Red</w:t>
            </w:r>
          </w:p>
        </w:tc>
        <w:tc>
          <w:tcPr>
            <w:tcW w:w="1768" w:type="dxa"/>
          </w:tcPr>
          <w:p w14:paraId="7DBC84B2" w14:textId="77777777" w:rsidR="00EF666B" w:rsidRPr="00101DC0" w:rsidRDefault="00EF666B" w:rsidP="00EF666B">
            <w:pPr>
              <w:rPr>
                <w:rFonts w:ascii="Arial" w:hAnsi="Arial" w:cs="Arial"/>
                <w:sz w:val="24"/>
                <w:szCs w:val="24"/>
              </w:rPr>
            </w:pPr>
            <w:r>
              <w:rPr>
                <w:rFonts w:ascii="Arial" w:hAnsi="Arial" w:cs="Arial"/>
                <w:sz w:val="24"/>
                <w:szCs w:val="24"/>
              </w:rPr>
              <w:t xml:space="preserve"> 16 weeks</w:t>
            </w:r>
          </w:p>
        </w:tc>
      </w:tr>
      <w:tr w:rsidR="00EF666B" w14:paraId="0F761BD1" w14:textId="77777777" w:rsidTr="00FE7794">
        <w:trPr>
          <w:tblHeader/>
        </w:trPr>
        <w:tc>
          <w:tcPr>
            <w:tcW w:w="1898" w:type="dxa"/>
          </w:tcPr>
          <w:p w14:paraId="3B66DB20" w14:textId="77777777" w:rsidR="00EF666B" w:rsidRPr="00101DC0" w:rsidRDefault="00EF666B" w:rsidP="00EF666B">
            <w:pPr>
              <w:rPr>
                <w:rFonts w:ascii="Arial" w:hAnsi="Arial" w:cs="Arial"/>
                <w:sz w:val="24"/>
                <w:szCs w:val="24"/>
              </w:rPr>
            </w:pPr>
            <w:r>
              <w:rPr>
                <w:rFonts w:ascii="Arial" w:hAnsi="Arial" w:cs="Arial"/>
                <w:sz w:val="24"/>
                <w:szCs w:val="24"/>
              </w:rPr>
              <w:t>October 2020– December 2020</w:t>
            </w:r>
          </w:p>
        </w:tc>
        <w:tc>
          <w:tcPr>
            <w:tcW w:w="1057" w:type="dxa"/>
          </w:tcPr>
          <w:p w14:paraId="73F12819" w14:textId="77777777" w:rsidR="00EF666B" w:rsidRPr="00101DC0" w:rsidRDefault="00EF666B" w:rsidP="00EF666B">
            <w:pPr>
              <w:rPr>
                <w:rFonts w:ascii="Arial" w:hAnsi="Arial" w:cs="Arial"/>
                <w:sz w:val="24"/>
                <w:szCs w:val="24"/>
              </w:rPr>
            </w:pPr>
            <w:r>
              <w:rPr>
                <w:rFonts w:ascii="Arial" w:hAnsi="Arial" w:cs="Arial"/>
                <w:sz w:val="24"/>
                <w:szCs w:val="24"/>
              </w:rPr>
              <w:t>17.6 weeks</w:t>
            </w:r>
          </w:p>
        </w:tc>
        <w:tc>
          <w:tcPr>
            <w:tcW w:w="1503" w:type="dxa"/>
          </w:tcPr>
          <w:p w14:paraId="059C403F" w14:textId="77777777" w:rsidR="00EF666B" w:rsidRPr="00101DC0" w:rsidRDefault="00EF666B" w:rsidP="00EF666B">
            <w:pPr>
              <w:rPr>
                <w:rFonts w:ascii="Arial" w:hAnsi="Arial" w:cs="Arial"/>
                <w:sz w:val="24"/>
                <w:szCs w:val="24"/>
              </w:rPr>
            </w:pPr>
            <w:r>
              <w:rPr>
                <w:rFonts w:ascii="Arial" w:hAnsi="Arial" w:cs="Arial"/>
                <w:sz w:val="24"/>
                <w:szCs w:val="24"/>
              </w:rPr>
              <w:t xml:space="preserve">15 weeks </w:t>
            </w:r>
          </w:p>
        </w:tc>
        <w:tc>
          <w:tcPr>
            <w:tcW w:w="1590" w:type="dxa"/>
          </w:tcPr>
          <w:p w14:paraId="5659596C" w14:textId="77777777" w:rsidR="00EF666B" w:rsidRPr="00101DC0" w:rsidRDefault="00EF666B" w:rsidP="00EF666B">
            <w:pPr>
              <w:rPr>
                <w:rFonts w:ascii="Arial" w:hAnsi="Arial" w:cs="Arial"/>
                <w:sz w:val="24"/>
                <w:szCs w:val="24"/>
              </w:rPr>
            </w:pPr>
            <w:r w:rsidRPr="003D0DF8">
              <w:rPr>
                <w:rFonts w:ascii="Arial" w:hAnsi="Arial" w:cs="Arial"/>
                <w:sz w:val="24"/>
                <w:szCs w:val="24"/>
              </w:rPr>
              <w:t>Performance declined</w:t>
            </w:r>
          </w:p>
        </w:tc>
        <w:tc>
          <w:tcPr>
            <w:tcW w:w="1080" w:type="dxa"/>
            <w:shd w:val="clear" w:color="auto" w:fill="auto"/>
          </w:tcPr>
          <w:p w14:paraId="3CC86857" w14:textId="77777777" w:rsidR="00EF666B" w:rsidRPr="00FE7794" w:rsidRDefault="00EF666B" w:rsidP="00EF666B">
            <w:pPr>
              <w:rPr>
                <w:rFonts w:ascii="Arial" w:hAnsi="Arial" w:cs="Arial"/>
                <w:sz w:val="24"/>
                <w:szCs w:val="24"/>
              </w:rPr>
            </w:pPr>
            <w:r w:rsidRPr="00FE7794">
              <w:rPr>
                <w:rFonts w:ascii="Arial" w:hAnsi="Arial" w:cs="Arial"/>
                <w:sz w:val="24"/>
                <w:szCs w:val="24"/>
              </w:rPr>
              <w:t>Red</w:t>
            </w:r>
          </w:p>
        </w:tc>
        <w:tc>
          <w:tcPr>
            <w:tcW w:w="1768" w:type="dxa"/>
          </w:tcPr>
          <w:p w14:paraId="6F579EDB" w14:textId="77777777" w:rsidR="00EF666B" w:rsidRPr="00101DC0" w:rsidRDefault="00EF666B" w:rsidP="00EF666B">
            <w:pPr>
              <w:rPr>
                <w:rFonts w:ascii="Arial" w:hAnsi="Arial" w:cs="Arial"/>
                <w:sz w:val="24"/>
                <w:szCs w:val="24"/>
              </w:rPr>
            </w:pPr>
          </w:p>
        </w:tc>
      </w:tr>
      <w:tr w:rsidR="00EF666B" w14:paraId="51F6C9AC" w14:textId="77777777" w:rsidTr="00FE7794">
        <w:trPr>
          <w:tblHeader/>
        </w:trPr>
        <w:tc>
          <w:tcPr>
            <w:tcW w:w="1898" w:type="dxa"/>
          </w:tcPr>
          <w:p w14:paraId="4115D5E6" w14:textId="18AC89F6" w:rsidR="00EF666B" w:rsidRPr="00101DC0" w:rsidRDefault="00DD4E5D" w:rsidP="00EF666B">
            <w:pPr>
              <w:rPr>
                <w:rFonts w:ascii="Arial" w:hAnsi="Arial" w:cs="Arial"/>
                <w:sz w:val="24"/>
                <w:szCs w:val="24"/>
              </w:rPr>
            </w:pPr>
            <w:r>
              <w:rPr>
                <w:rFonts w:ascii="Arial" w:hAnsi="Arial" w:cs="Arial"/>
                <w:sz w:val="24"/>
                <w:szCs w:val="24"/>
              </w:rPr>
              <w:t>July</w:t>
            </w:r>
            <w:r w:rsidR="00EF666B">
              <w:rPr>
                <w:rFonts w:ascii="Arial" w:hAnsi="Arial" w:cs="Arial"/>
                <w:sz w:val="24"/>
                <w:szCs w:val="24"/>
              </w:rPr>
              <w:t xml:space="preserve"> 2020 – September 2020</w:t>
            </w:r>
          </w:p>
        </w:tc>
        <w:tc>
          <w:tcPr>
            <w:tcW w:w="1057" w:type="dxa"/>
          </w:tcPr>
          <w:p w14:paraId="7DBBC280" w14:textId="77777777" w:rsidR="00EF666B" w:rsidRPr="00101DC0" w:rsidRDefault="00EF666B" w:rsidP="00EF666B">
            <w:pPr>
              <w:rPr>
                <w:rFonts w:ascii="Arial" w:hAnsi="Arial" w:cs="Arial"/>
                <w:sz w:val="24"/>
                <w:szCs w:val="24"/>
              </w:rPr>
            </w:pPr>
            <w:r>
              <w:rPr>
                <w:rFonts w:ascii="Arial" w:hAnsi="Arial" w:cs="Arial"/>
                <w:sz w:val="24"/>
                <w:szCs w:val="24"/>
              </w:rPr>
              <w:t>16.6 weeks</w:t>
            </w:r>
          </w:p>
        </w:tc>
        <w:tc>
          <w:tcPr>
            <w:tcW w:w="1503" w:type="dxa"/>
          </w:tcPr>
          <w:p w14:paraId="2721A28F" w14:textId="77777777" w:rsidR="00EF666B" w:rsidRPr="00101DC0" w:rsidRDefault="00EF666B" w:rsidP="00EF666B">
            <w:pPr>
              <w:rPr>
                <w:rFonts w:ascii="Arial" w:hAnsi="Arial" w:cs="Arial"/>
                <w:sz w:val="24"/>
                <w:szCs w:val="24"/>
              </w:rPr>
            </w:pPr>
            <w:r>
              <w:rPr>
                <w:rFonts w:ascii="Arial" w:hAnsi="Arial" w:cs="Arial"/>
                <w:sz w:val="24"/>
                <w:szCs w:val="24"/>
              </w:rPr>
              <w:t xml:space="preserve">15 weeks </w:t>
            </w:r>
          </w:p>
        </w:tc>
        <w:tc>
          <w:tcPr>
            <w:tcW w:w="1590" w:type="dxa"/>
          </w:tcPr>
          <w:p w14:paraId="50661DBE" w14:textId="77777777" w:rsidR="00EF666B" w:rsidRPr="00101DC0" w:rsidRDefault="00EF666B" w:rsidP="00EF666B">
            <w:pPr>
              <w:rPr>
                <w:rFonts w:ascii="Arial" w:hAnsi="Arial" w:cs="Arial"/>
                <w:sz w:val="24"/>
                <w:szCs w:val="24"/>
              </w:rPr>
            </w:pPr>
            <w:r w:rsidRPr="003D0DF8">
              <w:rPr>
                <w:rFonts w:ascii="Arial" w:hAnsi="Arial" w:cs="Arial"/>
                <w:sz w:val="24"/>
                <w:szCs w:val="24"/>
              </w:rPr>
              <w:t>Performance declined</w:t>
            </w:r>
          </w:p>
        </w:tc>
        <w:tc>
          <w:tcPr>
            <w:tcW w:w="1080" w:type="dxa"/>
            <w:shd w:val="clear" w:color="auto" w:fill="auto"/>
          </w:tcPr>
          <w:p w14:paraId="788FDB09" w14:textId="77777777" w:rsidR="00EF666B" w:rsidRPr="00FE7794" w:rsidRDefault="00EF666B" w:rsidP="00EF666B">
            <w:pPr>
              <w:rPr>
                <w:rFonts w:ascii="Arial" w:hAnsi="Arial" w:cs="Arial"/>
                <w:sz w:val="24"/>
                <w:szCs w:val="24"/>
              </w:rPr>
            </w:pPr>
            <w:r w:rsidRPr="00FE7794">
              <w:rPr>
                <w:rFonts w:ascii="Arial" w:hAnsi="Arial" w:cs="Arial"/>
                <w:sz w:val="24"/>
                <w:szCs w:val="24"/>
              </w:rPr>
              <w:t>Red</w:t>
            </w:r>
          </w:p>
        </w:tc>
        <w:tc>
          <w:tcPr>
            <w:tcW w:w="1768" w:type="dxa"/>
          </w:tcPr>
          <w:p w14:paraId="41D2E061" w14:textId="77777777" w:rsidR="00EF666B" w:rsidRPr="00101DC0" w:rsidRDefault="00EF666B" w:rsidP="00EF666B">
            <w:pPr>
              <w:rPr>
                <w:rFonts w:ascii="Arial" w:hAnsi="Arial" w:cs="Arial"/>
                <w:sz w:val="24"/>
                <w:szCs w:val="24"/>
              </w:rPr>
            </w:pPr>
          </w:p>
        </w:tc>
      </w:tr>
      <w:tr w:rsidR="00EF666B" w14:paraId="44C4CB48" w14:textId="77777777" w:rsidTr="00FE7794">
        <w:trPr>
          <w:tblHeader/>
        </w:trPr>
        <w:tc>
          <w:tcPr>
            <w:tcW w:w="1898" w:type="dxa"/>
          </w:tcPr>
          <w:p w14:paraId="03A39C90" w14:textId="77777777" w:rsidR="00EF666B" w:rsidRPr="00101DC0" w:rsidRDefault="00EF666B" w:rsidP="00EF666B">
            <w:pPr>
              <w:rPr>
                <w:rFonts w:ascii="Arial" w:hAnsi="Arial" w:cs="Arial"/>
                <w:sz w:val="24"/>
                <w:szCs w:val="24"/>
              </w:rPr>
            </w:pPr>
            <w:r>
              <w:rPr>
                <w:rFonts w:ascii="Arial" w:hAnsi="Arial" w:cs="Arial"/>
                <w:sz w:val="24"/>
                <w:szCs w:val="24"/>
              </w:rPr>
              <w:t>April 2020 – June 2020</w:t>
            </w:r>
          </w:p>
        </w:tc>
        <w:tc>
          <w:tcPr>
            <w:tcW w:w="1057" w:type="dxa"/>
          </w:tcPr>
          <w:p w14:paraId="36B9E1F5" w14:textId="77777777" w:rsidR="00EF666B" w:rsidRPr="00101DC0" w:rsidRDefault="00EF666B" w:rsidP="00EF666B">
            <w:pPr>
              <w:rPr>
                <w:rFonts w:ascii="Arial" w:hAnsi="Arial" w:cs="Arial"/>
                <w:sz w:val="24"/>
                <w:szCs w:val="24"/>
              </w:rPr>
            </w:pPr>
            <w:r>
              <w:rPr>
                <w:rFonts w:ascii="Arial" w:hAnsi="Arial" w:cs="Arial"/>
                <w:sz w:val="24"/>
                <w:szCs w:val="24"/>
              </w:rPr>
              <w:t>14 weeks</w:t>
            </w:r>
          </w:p>
        </w:tc>
        <w:tc>
          <w:tcPr>
            <w:tcW w:w="1503" w:type="dxa"/>
          </w:tcPr>
          <w:p w14:paraId="141E3CD6" w14:textId="77777777" w:rsidR="00EF666B" w:rsidRPr="00101DC0" w:rsidRDefault="00EF666B" w:rsidP="00EF666B">
            <w:pPr>
              <w:rPr>
                <w:rFonts w:ascii="Arial" w:hAnsi="Arial" w:cs="Arial"/>
                <w:sz w:val="24"/>
                <w:szCs w:val="24"/>
              </w:rPr>
            </w:pPr>
            <w:r>
              <w:rPr>
                <w:rFonts w:ascii="Arial" w:hAnsi="Arial" w:cs="Arial"/>
                <w:sz w:val="24"/>
                <w:szCs w:val="24"/>
              </w:rPr>
              <w:t xml:space="preserve">15 weeks </w:t>
            </w:r>
          </w:p>
        </w:tc>
        <w:tc>
          <w:tcPr>
            <w:tcW w:w="1590" w:type="dxa"/>
          </w:tcPr>
          <w:p w14:paraId="6710A67F" w14:textId="77777777" w:rsidR="00EF666B" w:rsidRPr="00101DC0" w:rsidRDefault="00EF666B" w:rsidP="00EF666B">
            <w:pPr>
              <w:rPr>
                <w:rFonts w:ascii="Arial" w:hAnsi="Arial" w:cs="Arial"/>
                <w:sz w:val="24"/>
                <w:szCs w:val="24"/>
              </w:rPr>
            </w:pPr>
            <w:r w:rsidRPr="003D0DF8">
              <w:rPr>
                <w:rFonts w:ascii="Arial" w:hAnsi="Arial" w:cs="Arial"/>
                <w:sz w:val="24"/>
                <w:szCs w:val="24"/>
              </w:rPr>
              <w:t>Performance declined</w:t>
            </w:r>
          </w:p>
        </w:tc>
        <w:tc>
          <w:tcPr>
            <w:tcW w:w="1080" w:type="dxa"/>
            <w:shd w:val="clear" w:color="auto" w:fill="auto"/>
          </w:tcPr>
          <w:p w14:paraId="04D03E4A" w14:textId="77777777" w:rsidR="00EF666B" w:rsidRPr="00FE7794" w:rsidRDefault="00EF666B" w:rsidP="00EF666B">
            <w:pPr>
              <w:rPr>
                <w:rFonts w:ascii="Arial" w:hAnsi="Arial" w:cs="Arial"/>
                <w:sz w:val="24"/>
                <w:szCs w:val="24"/>
              </w:rPr>
            </w:pPr>
            <w:r w:rsidRPr="00FE7794">
              <w:rPr>
                <w:rFonts w:ascii="Arial" w:hAnsi="Arial" w:cs="Arial"/>
                <w:sz w:val="24"/>
                <w:szCs w:val="24"/>
              </w:rPr>
              <w:t>Green</w:t>
            </w:r>
          </w:p>
        </w:tc>
        <w:tc>
          <w:tcPr>
            <w:tcW w:w="1768" w:type="dxa"/>
          </w:tcPr>
          <w:p w14:paraId="43F262CA" w14:textId="77777777" w:rsidR="00EF666B" w:rsidRPr="00101DC0" w:rsidRDefault="00EF666B" w:rsidP="00EF666B">
            <w:pPr>
              <w:rPr>
                <w:rFonts w:ascii="Arial" w:hAnsi="Arial" w:cs="Arial"/>
                <w:sz w:val="24"/>
                <w:szCs w:val="24"/>
              </w:rPr>
            </w:pPr>
          </w:p>
        </w:tc>
      </w:tr>
    </w:tbl>
    <w:p w14:paraId="5CB4A5A7" w14:textId="7E08B421" w:rsidR="00955898" w:rsidRDefault="00955898" w:rsidP="00955898"/>
    <w:p w14:paraId="2EF34855" w14:textId="77777777" w:rsidR="00EF666B" w:rsidRPr="002F032D" w:rsidRDefault="00EF666B" w:rsidP="00955898"/>
    <w:p w14:paraId="06FB5661" w14:textId="5F332060" w:rsidR="00955898" w:rsidRDefault="001C375C" w:rsidP="00955898">
      <w:pPr>
        <w:pStyle w:val="Heading3"/>
      </w:pPr>
      <w:r w:rsidRPr="00575EDC">
        <w:lastRenderedPageBreak/>
        <w:t>Analysis</w:t>
      </w:r>
      <w:r>
        <w:t>:</w:t>
      </w:r>
      <w:r w:rsidR="00955898">
        <w:t xml:space="preserve"> Less is better</w:t>
      </w:r>
    </w:p>
    <w:p w14:paraId="349E1B13" w14:textId="35D26A10" w:rsidR="00955898" w:rsidRDefault="00EC2146" w:rsidP="00955898">
      <w:pPr>
        <w:pStyle w:val="Default"/>
        <w:spacing w:line="360" w:lineRule="auto"/>
        <w:rPr>
          <w:rFonts w:ascii="Arial" w:hAnsi="Arial" w:cs="Arial"/>
        </w:rPr>
      </w:pPr>
      <w:r>
        <w:rPr>
          <w:rFonts w:ascii="Arial" w:hAnsi="Arial" w:cs="Arial"/>
        </w:rPr>
        <w:t>D</w:t>
      </w:r>
      <w:r w:rsidRPr="00EC2146">
        <w:rPr>
          <w:rFonts w:ascii="Arial" w:hAnsi="Arial" w:cs="Arial"/>
        </w:rPr>
        <w:t>espite working in a pandemic and with less efficient homeworking arrangements</w:t>
      </w:r>
      <w:r w:rsidR="001C375C">
        <w:rPr>
          <w:rFonts w:ascii="Arial" w:hAnsi="Arial" w:cs="Arial"/>
        </w:rPr>
        <w:t>,</w:t>
      </w:r>
      <w:r w:rsidRPr="00EC2146">
        <w:rPr>
          <w:rFonts w:ascii="Arial" w:hAnsi="Arial" w:cs="Arial"/>
        </w:rPr>
        <w:t xml:space="preserve"> local applications processing times have remained just outside target</w:t>
      </w:r>
      <w:r>
        <w:rPr>
          <w:rFonts w:ascii="Arial" w:hAnsi="Arial" w:cs="Arial"/>
        </w:rPr>
        <w:t xml:space="preserve"> by one week</w:t>
      </w:r>
      <w:r w:rsidR="006770CC">
        <w:rPr>
          <w:rFonts w:ascii="Arial" w:hAnsi="Arial" w:cs="Arial"/>
        </w:rPr>
        <w:t xml:space="preserve"> (16 weeks)</w:t>
      </w:r>
      <w:r>
        <w:rPr>
          <w:rFonts w:ascii="Arial" w:hAnsi="Arial" w:cs="Arial"/>
        </w:rPr>
        <w:t>. It is also worth noting that during 2020 to 2021 Mid Ulster Council received the third highest number of local applications 1,524 (up from 1,413 in 2019 to 2020), after Newry and Mourne Council 1,64</w:t>
      </w:r>
      <w:r w:rsidR="00343077">
        <w:rPr>
          <w:rFonts w:ascii="Arial" w:hAnsi="Arial" w:cs="Arial"/>
        </w:rPr>
        <w:t>5 and Belfast 1,554</w:t>
      </w:r>
      <w:r>
        <w:rPr>
          <w:rFonts w:ascii="Arial" w:hAnsi="Arial" w:cs="Arial"/>
        </w:rPr>
        <w:t xml:space="preserve">. Antrim and Newtownabbey </w:t>
      </w:r>
      <w:r w:rsidR="006770CC">
        <w:rPr>
          <w:rFonts w:ascii="Arial" w:hAnsi="Arial" w:cs="Arial"/>
        </w:rPr>
        <w:t>had the lowest number of applications</w:t>
      </w:r>
      <w:r>
        <w:rPr>
          <w:rFonts w:ascii="Arial" w:hAnsi="Arial" w:cs="Arial"/>
        </w:rPr>
        <w:t xml:space="preserve"> 722 during 2020 to 2021</w:t>
      </w:r>
      <w:r w:rsidR="006770CC">
        <w:rPr>
          <w:rFonts w:ascii="Arial" w:hAnsi="Arial" w:cs="Arial"/>
        </w:rPr>
        <w:t>, less than half of those received by Mid Ulster Council.</w:t>
      </w:r>
    </w:p>
    <w:p w14:paraId="6E8566D5" w14:textId="77777777" w:rsidR="00EC2146" w:rsidRDefault="00EC2146" w:rsidP="00955898">
      <w:pPr>
        <w:pStyle w:val="Heading3"/>
      </w:pPr>
    </w:p>
    <w:p w14:paraId="30816DD0" w14:textId="4E355186" w:rsidR="00955898" w:rsidRDefault="00955898" w:rsidP="00955898">
      <w:pPr>
        <w:pStyle w:val="Heading3"/>
      </w:pPr>
      <w:r>
        <w:t>Action Plan:</w:t>
      </w:r>
    </w:p>
    <w:p w14:paraId="705E8A18" w14:textId="4C106C5A" w:rsidR="00955898" w:rsidRDefault="00CF619F" w:rsidP="00955898">
      <w:pPr>
        <w:spacing w:line="360" w:lineRule="auto"/>
        <w:rPr>
          <w:rFonts w:ascii="Arial" w:hAnsi="Arial" w:cs="Arial"/>
          <w:sz w:val="24"/>
          <w:szCs w:val="24"/>
        </w:rPr>
      </w:pPr>
      <w:r>
        <w:rPr>
          <w:rFonts w:ascii="Arial" w:hAnsi="Arial" w:cs="Arial"/>
          <w:sz w:val="24"/>
          <w:szCs w:val="24"/>
        </w:rPr>
        <w:t xml:space="preserve">Standard not achieved. </w:t>
      </w:r>
      <w:r w:rsidR="006770CC">
        <w:rPr>
          <w:rFonts w:ascii="Arial" w:hAnsi="Arial" w:cs="Arial"/>
          <w:sz w:val="24"/>
          <w:szCs w:val="24"/>
        </w:rPr>
        <w:t>Moving forward it is proposed t</w:t>
      </w:r>
      <w:r w:rsidR="006770CC" w:rsidRPr="006770CC">
        <w:rPr>
          <w:rFonts w:ascii="Arial" w:hAnsi="Arial" w:cs="Arial"/>
          <w:sz w:val="24"/>
          <w:szCs w:val="24"/>
        </w:rPr>
        <w:t xml:space="preserve">o monitor performance via Team leads and </w:t>
      </w:r>
      <w:r w:rsidR="006770CC">
        <w:rPr>
          <w:rFonts w:ascii="Arial" w:hAnsi="Arial" w:cs="Arial"/>
          <w:sz w:val="24"/>
          <w:szCs w:val="24"/>
        </w:rPr>
        <w:t>the Head of Service</w:t>
      </w:r>
      <w:r w:rsidR="00955898">
        <w:rPr>
          <w:rFonts w:ascii="Arial" w:hAnsi="Arial" w:cs="Arial"/>
          <w:sz w:val="24"/>
          <w:szCs w:val="24"/>
        </w:rPr>
        <w:t>.</w:t>
      </w:r>
    </w:p>
    <w:p w14:paraId="75E4AA22" w14:textId="77777777" w:rsidR="00955898" w:rsidRDefault="00955898" w:rsidP="00955898">
      <w:pPr>
        <w:pStyle w:val="Heading3"/>
        <w:rPr>
          <w:rFonts w:cs="Arial"/>
        </w:rPr>
      </w:pPr>
    </w:p>
    <w:p w14:paraId="605FDE73" w14:textId="77777777" w:rsidR="00955898" w:rsidRDefault="00955898" w:rsidP="006770CC">
      <w:pPr>
        <w:pStyle w:val="Heading3"/>
      </w:pPr>
      <w:r>
        <w:t>Northern Ireland Councils’ Performance Data during 2020 to 2021</w:t>
      </w:r>
    </w:p>
    <w:p w14:paraId="72FEAE9D" w14:textId="50DA4208" w:rsidR="006770CC" w:rsidRPr="00FD24AC" w:rsidRDefault="00AE4FC5" w:rsidP="006770CC">
      <w:pPr>
        <w:pStyle w:val="Default"/>
        <w:spacing w:line="360" w:lineRule="auto"/>
        <w:rPr>
          <w:rFonts w:ascii="Arial" w:hAnsi="Arial" w:cs="Arial"/>
        </w:rPr>
      </w:pPr>
      <w:r w:rsidRPr="00FD24AC">
        <w:rPr>
          <w:rFonts w:ascii="Arial" w:hAnsi="Arial" w:cs="Arial"/>
        </w:rPr>
        <w:t xml:space="preserve">Across </w:t>
      </w:r>
      <w:r w:rsidR="006770CC" w:rsidRPr="00FD24AC">
        <w:rPr>
          <w:rFonts w:ascii="Arial" w:hAnsi="Arial" w:cs="Arial"/>
        </w:rPr>
        <w:t xml:space="preserve">all 11 </w:t>
      </w:r>
      <w:r w:rsidR="001C375C" w:rsidRPr="00FD24AC">
        <w:rPr>
          <w:rFonts w:ascii="Arial" w:hAnsi="Arial" w:cs="Arial"/>
        </w:rPr>
        <w:t>councils,</w:t>
      </w:r>
      <w:r w:rsidRPr="00FD24AC">
        <w:rPr>
          <w:rFonts w:ascii="Arial" w:hAnsi="Arial" w:cs="Arial"/>
        </w:rPr>
        <w:t xml:space="preserve"> the number of local applications received during 2020/21 ranged from 1,645 in Newry, Mourne and Down to 722 in Antrim and Newtownabbey. Reflecting the overall increase in the number of local applications received in 2020</w:t>
      </w:r>
      <w:r w:rsidR="006770CC" w:rsidRPr="00FD24AC">
        <w:rPr>
          <w:rFonts w:ascii="Arial" w:hAnsi="Arial" w:cs="Arial"/>
        </w:rPr>
        <w:t xml:space="preserve"> to 20</w:t>
      </w:r>
      <w:r w:rsidRPr="00FD24AC">
        <w:rPr>
          <w:rFonts w:ascii="Arial" w:hAnsi="Arial" w:cs="Arial"/>
        </w:rPr>
        <w:t>21 compared with 2019</w:t>
      </w:r>
      <w:r w:rsidR="006770CC" w:rsidRPr="00FD24AC">
        <w:rPr>
          <w:rFonts w:ascii="Arial" w:hAnsi="Arial" w:cs="Arial"/>
        </w:rPr>
        <w:t xml:space="preserve"> to 20</w:t>
      </w:r>
      <w:r w:rsidRPr="00FD24AC">
        <w:rPr>
          <w:rFonts w:ascii="Arial" w:hAnsi="Arial" w:cs="Arial"/>
        </w:rPr>
        <w:t xml:space="preserve">20 (5.4%), nine of the 11 councils reported an increase over the year. The largest increase, in percentage terms, was in Derry City and Strabane (14.9%). </w:t>
      </w:r>
    </w:p>
    <w:p w14:paraId="73014773" w14:textId="77777777" w:rsidR="006770CC" w:rsidRPr="00FD24AC" w:rsidRDefault="006770CC" w:rsidP="006770CC">
      <w:pPr>
        <w:pStyle w:val="Default"/>
        <w:spacing w:line="360" w:lineRule="auto"/>
        <w:rPr>
          <w:rFonts w:ascii="Arial" w:hAnsi="Arial" w:cs="Arial"/>
        </w:rPr>
      </w:pPr>
    </w:p>
    <w:p w14:paraId="4A7C8DDD" w14:textId="77777777" w:rsidR="00E37F90" w:rsidRPr="00FD24AC" w:rsidRDefault="00AE4FC5" w:rsidP="006770CC">
      <w:pPr>
        <w:pStyle w:val="Default"/>
        <w:spacing w:line="360" w:lineRule="auto"/>
        <w:rPr>
          <w:rFonts w:ascii="Arial" w:hAnsi="Arial" w:cs="Arial"/>
        </w:rPr>
      </w:pPr>
      <w:r w:rsidRPr="00FD24AC">
        <w:rPr>
          <w:rFonts w:ascii="Arial" w:hAnsi="Arial" w:cs="Arial"/>
        </w:rPr>
        <w:t xml:space="preserve">Over the same period the volume of local planning applications received decreased in Antrim and Newtownabbey (-6.1%), and Lisburn and Castlereagh (-5.7%). The number of </w:t>
      </w:r>
      <w:r w:rsidRPr="00FD24AC">
        <w:rPr>
          <w:rFonts w:ascii="Arial" w:hAnsi="Arial" w:cs="Arial"/>
          <w:bCs/>
        </w:rPr>
        <w:t xml:space="preserve">local </w:t>
      </w:r>
      <w:r w:rsidRPr="00FD24AC">
        <w:rPr>
          <w:rFonts w:ascii="Arial" w:hAnsi="Arial" w:cs="Arial"/>
        </w:rPr>
        <w:t>applications</w:t>
      </w:r>
      <w:r w:rsidR="006770CC" w:rsidRPr="00FD24AC">
        <w:rPr>
          <w:rFonts w:ascii="Arial" w:hAnsi="Arial" w:cs="Arial"/>
        </w:rPr>
        <w:t>,</w:t>
      </w:r>
      <w:r w:rsidRPr="00FD24AC">
        <w:rPr>
          <w:rFonts w:ascii="Arial" w:hAnsi="Arial" w:cs="Arial"/>
        </w:rPr>
        <w:t xml:space="preserve"> </w:t>
      </w:r>
      <w:r w:rsidRPr="00FD24AC">
        <w:rPr>
          <w:rFonts w:ascii="Arial" w:hAnsi="Arial" w:cs="Arial"/>
          <w:bCs/>
        </w:rPr>
        <w:t xml:space="preserve">decided </w:t>
      </w:r>
      <w:r w:rsidR="006770CC" w:rsidRPr="00FD24AC">
        <w:rPr>
          <w:rFonts w:ascii="Arial" w:hAnsi="Arial" w:cs="Arial"/>
          <w:bCs/>
        </w:rPr>
        <w:t xml:space="preserve">across all eleven Councils </w:t>
      </w:r>
      <w:r w:rsidRPr="00FD24AC">
        <w:rPr>
          <w:rFonts w:ascii="Arial" w:hAnsi="Arial" w:cs="Arial"/>
        </w:rPr>
        <w:t>in 2020</w:t>
      </w:r>
      <w:r w:rsidR="006770CC" w:rsidRPr="00FD24AC">
        <w:rPr>
          <w:rFonts w:ascii="Arial" w:hAnsi="Arial" w:cs="Arial"/>
        </w:rPr>
        <w:t xml:space="preserve"> to 2021</w:t>
      </w:r>
      <w:r w:rsidRPr="00FD24AC">
        <w:rPr>
          <w:rFonts w:ascii="Arial" w:hAnsi="Arial" w:cs="Arial"/>
        </w:rPr>
        <w:t xml:space="preserve"> was </w:t>
      </w:r>
      <w:r w:rsidRPr="00FD24AC">
        <w:rPr>
          <w:rFonts w:ascii="Arial" w:hAnsi="Arial" w:cs="Arial"/>
          <w:bCs/>
        </w:rPr>
        <w:t>10,357</w:t>
      </w:r>
      <w:r w:rsidRPr="00FD24AC">
        <w:rPr>
          <w:rFonts w:ascii="Arial" w:hAnsi="Arial" w:cs="Arial"/>
        </w:rPr>
        <w:t xml:space="preserve">; </w:t>
      </w:r>
      <w:r w:rsidR="006770CC" w:rsidRPr="00FD24AC">
        <w:rPr>
          <w:rFonts w:ascii="Arial" w:hAnsi="Arial" w:cs="Arial"/>
        </w:rPr>
        <w:t xml:space="preserve">a </w:t>
      </w:r>
      <w:r w:rsidRPr="00FD24AC">
        <w:rPr>
          <w:rFonts w:ascii="Arial" w:hAnsi="Arial" w:cs="Arial"/>
        </w:rPr>
        <w:t>decrease of 10.8% from 2019</w:t>
      </w:r>
      <w:r w:rsidR="006770CC" w:rsidRPr="00FD24AC">
        <w:rPr>
          <w:rFonts w:ascii="Arial" w:hAnsi="Arial" w:cs="Arial"/>
        </w:rPr>
        <w:t xml:space="preserve"> to 202</w:t>
      </w:r>
      <w:r w:rsidRPr="00FD24AC">
        <w:rPr>
          <w:rFonts w:ascii="Arial" w:hAnsi="Arial" w:cs="Arial"/>
        </w:rPr>
        <w:t>0 (11,616)</w:t>
      </w:r>
      <w:r w:rsidR="006770CC" w:rsidRPr="00FD24AC">
        <w:rPr>
          <w:rFonts w:ascii="Arial" w:hAnsi="Arial" w:cs="Arial"/>
        </w:rPr>
        <w:t xml:space="preserve"> and the</w:t>
      </w:r>
      <w:r w:rsidRPr="00FD24AC">
        <w:rPr>
          <w:rFonts w:ascii="Arial" w:hAnsi="Arial" w:cs="Arial"/>
        </w:rPr>
        <w:t xml:space="preserve"> lowest number recorded for any year since the transfer of planning powers</w:t>
      </w:r>
      <w:r w:rsidR="006770CC" w:rsidRPr="00FD24AC">
        <w:rPr>
          <w:rFonts w:ascii="Arial" w:hAnsi="Arial" w:cs="Arial"/>
        </w:rPr>
        <w:t>.</w:t>
      </w:r>
      <w:r w:rsidRPr="00FD24AC">
        <w:rPr>
          <w:rFonts w:ascii="Arial" w:hAnsi="Arial" w:cs="Arial"/>
        </w:rPr>
        <w:t xml:space="preserve"> </w:t>
      </w:r>
    </w:p>
    <w:p w14:paraId="59B7501D" w14:textId="77777777" w:rsidR="00E37F90" w:rsidRPr="00FD24AC" w:rsidRDefault="00E37F90" w:rsidP="006770CC">
      <w:pPr>
        <w:pStyle w:val="Default"/>
        <w:spacing w:line="360" w:lineRule="auto"/>
        <w:rPr>
          <w:rFonts w:ascii="Arial" w:hAnsi="Arial" w:cs="Arial"/>
        </w:rPr>
      </w:pPr>
    </w:p>
    <w:p w14:paraId="7F9C24CE" w14:textId="39D68450" w:rsidR="00955898" w:rsidRPr="00FD24AC" w:rsidRDefault="00AE4FC5" w:rsidP="006770CC">
      <w:pPr>
        <w:pStyle w:val="Default"/>
        <w:spacing w:line="360" w:lineRule="auto"/>
        <w:rPr>
          <w:rFonts w:ascii="Arial" w:hAnsi="Arial" w:cs="Arial"/>
        </w:rPr>
      </w:pPr>
      <w:r w:rsidRPr="00FD24AC">
        <w:rPr>
          <w:rFonts w:ascii="Arial" w:hAnsi="Arial" w:cs="Arial"/>
        </w:rPr>
        <w:t xml:space="preserve">The </w:t>
      </w:r>
      <w:r w:rsidRPr="00FD24AC">
        <w:rPr>
          <w:rFonts w:ascii="Arial" w:hAnsi="Arial" w:cs="Arial"/>
          <w:bCs/>
        </w:rPr>
        <w:t xml:space="preserve">average processing time </w:t>
      </w:r>
      <w:r w:rsidRPr="00FD24AC">
        <w:rPr>
          <w:rFonts w:ascii="Arial" w:hAnsi="Arial" w:cs="Arial"/>
        </w:rPr>
        <w:t xml:space="preserve">for </w:t>
      </w:r>
      <w:r w:rsidRPr="00FD24AC">
        <w:rPr>
          <w:rFonts w:ascii="Arial" w:hAnsi="Arial" w:cs="Arial"/>
          <w:bCs/>
        </w:rPr>
        <w:t xml:space="preserve">local </w:t>
      </w:r>
      <w:r w:rsidRPr="00FD24AC">
        <w:rPr>
          <w:rFonts w:ascii="Arial" w:hAnsi="Arial" w:cs="Arial"/>
        </w:rPr>
        <w:t xml:space="preserve">applications brought to a decision or withdrawal during 2020/21 was </w:t>
      </w:r>
      <w:r w:rsidRPr="00FD24AC">
        <w:rPr>
          <w:rFonts w:ascii="Arial" w:hAnsi="Arial" w:cs="Arial"/>
          <w:bCs/>
        </w:rPr>
        <w:t xml:space="preserve">17.8 weeks </w:t>
      </w:r>
      <w:r w:rsidRPr="00FD24AC">
        <w:rPr>
          <w:rFonts w:ascii="Arial" w:hAnsi="Arial" w:cs="Arial"/>
        </w:rPr>
        <w:t xml:space="preserve">across all councils, exceeding the statutory target of 15 weeks. This represents an increase of 3.8 weeks compared with 2019/20 (14.0 weeks), as councils’ ability to process applications was impacted by the coronavirus pandemic. Three of the 11 councils met the </w:t>
      </w:r>
      <w:r w:rsidR="006770CC" w:rsidRPr="00FD24AC">
        <w:rPr>
          <w:rFonts w:ascii="Arial" w:hAnsi="Arial" w:cs="Arial"/>
        </w:rPr>
        <w:t>15-week</w:t>
      </w:r>
      <w:r w:rsidRPr="00FD24AC">
        <w:rPr>
          <w:rFonts w:ascii="Arial" w:hAnsi="Arial" w:cs="Arial"/>
        </w:rPr>
        <w:t xml:space="preserve"> target in 2020/21: Mid and East Antrim (10.4 weeks</w:t>
      </w:r>
      <w:r w:rsidR="006770CC" w:rsidRPr="00FD24AC">
        <w:rPr>
          <w:rFonts w:ascii="Arial" w:hAnsi="Arial" w:cs="Arial"/>
        </w:rPr>
        <w:t>; 829 applications</w:t>
      </w:r>
      <w:r w:rsidRPr="00FD24AC">
        <w:rPr>
          <w:rFonts w:ascii="Arial" w:hAnsi="Arial" w:cs="Arial"/>
        </w:rPr>
        <w:t>); Antrim and</w:t>
      </w:r>
      <w:r w:rsidRPr="006770CC">
        <w:rPr>
          <w:rFonts w:ascii="Arial" w:hAnsi="Arial" w:cs="Arial"/>
        </w:rPr>
        <w:t xml:space="preserve"> </w:t>
      </w:r>
      <w:r w:rsidRPr="00FD24AC">
        <w:rPr>
          <w:rFonts w:ascii="Arial" w:hAnsi="Arial" w:cs="Arial"/>
        </w:rPr>
        <w:lastRenderedPageBreak/>
        <w:t>Newtownabbey (12.4</w:t>
      </w:r>
      <w:r w:rsidR="006770CC" w:rsidRPr="00FD24AC">
        <w:rPr>
          <w:rFonts w:ascii="Arial" w:hAnsi="Arial" w:cs="Arial"/>
        </w:rPr>
        <w:t xml:space="preserve"> </w:t>
      </w:r>
      <w:r w:rsidR="008958DF" w:rsidRPr="00FD24AC">
        <w:rPr>
          <w:rFonts w:ascii="Arial" w:hAnsi="Arial" w:cs="Arial"/>
        </w:rPr>
        <w:t>weeks;</w:t>
      </w:r>
      <w:r w:rsidR="006770CC" w:rsidRPr="00FD24AC">
        <w:rPr>
          <w:rFonts w:ascii="Arial" w:hAnsi="Arial" w:cs="Arial"/>
        </w:rPr>
        <w:t xml:space="preserve"> 722 applications</w:t>
      </w:r>
      <w:r w:rsidRPr="00FD24AC">
        <w:rPr>
          <w:rFonts w:ascii="Arial" w:hAnsi="Arial" w:cs="Arial"/>
        </w:rPr>
        <w:t>); and Derry City and Strabane (14.2 weeks</w:t>
      </w:r>
      <w:r w:rsidR="006770CC" w:rsidRPr="00FD24AC">
        <w:rPr>
          <w:rFonts w:ascii="Arial" w:hAnsi="Arial" w:cs="Arial"/>
        </w:rPr>
        <w:t>; 948 applications</w:t>
      </w:r>
      <w:r w:rsidRPr="00FD24AC">
        <w:rPr>
          <w:rFonts w:ascii="Arial" w:hAnsi="Arial" w:cs="Arial"/>
        </w:rPr>
        <w:t>).</w:t>
      </w:r>
    </w:p>
    <w:p w14:paraId="243CEE06" w14:textId="77777777" w:rsidR="00955898" w:rsidRPr="00FD24AC" w:rsidRDefault="00955898" w:rsidP="0028005A">
      <w:pPr>
        <w:autoSpaceDE w:val="0"/>
        <w:autoSpaceDN w:val="0"/>
        <w:adjustRightInd w:val="0"/>
        <w:spacing w:after="176" w:line="360" w:lineRule="auto"/>
        <w:rPr>
          <w:rFonts w:ascii="Arial" w:hAnsi="Arial" w:cs="Arial"/>
          <w:color w:val="000000"/>
          <w:sz w:val="24"/>
          <w:szCs w:val="24"/>
        </w:rPr>
      </w:pPr>
    </w:p>
    <w:p w14:paraId="6C8CF8AC" w14:textId="2F78659F" w:rsidR="00AC3108" w:rsidRPr="00FD24AC" w:rsidRDefault="00E413A0" w:rsidP="0028005A">
      <w:pPr>
        <w:pStyle w:val="Heading4"/>
        <w:spacing w:line="360" w:lineRule="auto"/>
        <w:rPr>
          <w:b w:val="0"/>
          <w:sz w:val="24"/>
          <w:szCs w:val="24"/>
        </w:rPr>
      </w:pPr>
      <w:r>
        <w:rPr>
          <w:b w:val="0"/>
          <w:color w:val="000000"/>
          <w:sz w:val="24"/>
          <w:szCs w:val="24"/>
        </w:rPr>
        <w:t>Figure</w:t>
      </w:r>
      <w:r w:rsidR="00B9253F" w:rsidRPr="00FD24AC">
        <w:rPr>
          <w:b w:val="0"/>
          <w:color w:val="000000"/>
          <w:sz w:val="24"/>
          <w:szCs w:val="24"/>
        </w:rPr>
        <w:t xml:space="preserve"> 4</w:t>
      </w:r>
      <w:r w:rsidR="0028005A" w:rsidRPr="00FD24AC">
        <w:rPr>
          <w:b w:val="0"/>
          <w:color w:val="000000"/>
          <w:sz w:val="24"/>
          <w:szCs w:val="24"/>
        </w:rPr>
        <w:t>.</w:t>
      </w:r>
      <w:r w:rsidR="00185E4E" w:rsidRPr="00FD24AC">
        <w:rPr>
          <w:b w:val="0"/>
          <w:color w:val="000000"/>
          <w:sz w:val="24"/>
          <w:szCs w:val="24"/>
        </w:rPr>
        <w:t>11</w:t>
      </w:r>
      <w:r w:rsidR="009A724D" w:rsidRPr="00FD24AC">
        <w:rPr>
          <w:b w:val="0"/>
          <w:color w:val="000000"/>
          <w:sz w:val="24"/>
          <w:szCs w:val="24"/>
        </w:rPr>
        <w:t xml:space="preserve">. – </w:t>
      </w:r>
      <w:r w:rsidR="00955898" w:rsidRPr="00FD24AC">
        <w:rPr>
          <w:b w:val="0"/>
          <w:color w:val="000000"/>
          <w:sz w:val="24"/>
          <w:szCs w:val="24"/>
        </w:rPr>
        <w:t>Northern Ireland Councils</w:t>
      </w:r>
      <w:r w:rsidR="006770CC" w:rsidRPr="00FD24AC">
        <w:rPr>
          <w:b w:val="0"/>
          <w:sz w:val="24"/>
          <w:szCs w:val="24"/>
        </w:rPr>
        <w:t xml:space="preserve"> average processing time for Local planning applications from date valid to decision or withdrawn within an average of 15 weeks</w:t>
      </w:r>
      <w:r w:rsidR="00955898" w:rsidRPr="00FD24AC">
        <w:rPr>
          <w:b w:val="0"/>
          <w:color w:val="000000"/>
          <w:sz w:val="24"/>
          <w:szCs w:val="24"/>
        </w:rPr>
        <w:t xml:space="preserve"> </w:t>
      </w:r>
      <w:r w:rsidR="00955898" w:rsidRPr="00FD24AC">
        <w:rPr>
          <w:b w:val="0"/>
          <w:sz w:val="24"/>
          <w:szCs w:val="24"/>
        </w:rPr>
        <w:t>indicator 2020 to 2021</w:t>
      </w:r>
      <w:r w:rsidR="001C375C" w:rsidRPr="00FD24AC">
        <w:rPr>
          <w:b w:val="0"/>
          <w:sz w:val="24"/>
          <w:szCs w:val="24"/>
        </w:rPr>
        <w:t>.</w:t>
      </w:r>
    </w:p>
    <w:p w14:paraId="41594D56" w14:textId="52E15A91" w:rsidR="00960E0F" w:rsidRDefault="00960E0F" w:rsidP="00955898">
      <w:pPr>
        <w:rPr>
          <w:rFonts w:ascii="Arial" w:hAnsi="Arial" w:cs="Arial"/>
          <w:sz w:val="24"/>
          <w:szCs w:val="24"/>
        </w:rPr>
      </w:pPr>
    </w:p>
    <w:p w14:paraId="2A5C4DEF" w14:textId="24C9F701" w:rsidR="00960E0F" w:rsidRPr="00955898" w:rsidRDefault="00960E0F" w:rsidP="00955898">
      <w:pPr>
        <w:rPr>
          <w:rFonts w:ascii="Arial" w:hAnsi="Arial" w:cs="Arial"/>
          <w:sz w:val="24"/>
          <w:szCs w:val="24"/>
        </w:rPr>
      </w:pPr>
      <w:r w:rsidRPr="00960E0F">
        <w:rPr>
          <w:rFonts w:ascii="Arial" w:hAnsi="Arial" w:cs="Arial"/>
          <w:noProof/>
          <w:sz w:val="24"/>
          <w:szCs w:val="24"/>
          <w:lang w:eastAsia="en-GB"/>
        </w:rPr>
        <w:drawing>
          <wp:inline distT="0" distB="0" distL="0" distR="0" wp14:anchorId="5431D270" wp14:editId="7463FFC1">
            <wp:extent cx="5530850" cy="3308350"/>
            <wp:effectExtent l="0" t="0" r="0" b="6350"/>
            <wp:docPr id="25" name="Picture 25" descr="The tablle highlights the Eleven Northern Ireland Councils average processing time for Local planning applications from date valid to decision or withdrawn within an average of 15 weeks indicator 2020 to 2021. Antrim &amp;Newtownabbey  12.4 weeks, Ards &amp; North Down 16.8, ABC 26.4, Belfast 19.2, Causeway Coast &amp; Glens 20.8, Derry &amp; Strabane 14.2, Fermanagh &amp; Omagh 15.6, Lisburn &amp; Castlereagh 23.8, Mid East Antrim 10.4, Mid Ulster 16, Newry &amp; Mourne 19 weeks." title="Table highlights Eleven Northern Ireland Councils average processing time for Local planning applications from date valid to decision or withdrawn within an average of 15 weeks indicator 2020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0850" cy="3308350"/>
                    </a:xfrm>
                    <a:prstGeom prst="rect">
                      <a:avLst/>
                    </a:prstGeom>
                    <a:noFill/>
                    <a:ln>
                      <a:noFill/>
                    </a:ln>
                  </pic:spPr>
                </pic:pic>
              </a:graphicData>
            </a:graphic>
          </wp:inline>
        </w:drawing>
      </w:r>
    </w:p>
    <w:p w14:paraId="51304A3E" w14:textId="72062075" w:rsidR="00AC3108" w:rsidRDefault="00AC3108" w:rsidP="00AC3108">
      <w:pPr>
        <w:rPr>
          <w:sz w:val="24"/>
          <w:szCs w:val="24"/>
        </w:rPr>
      </w:pPr>
    </w:p>
    <w:p w14:paraId="70182A34" w14:textId="4DA2EAEF" w:rsidR="008958DF" w:rsidRDefault="008958DF" w:rsidP="00AC3108">
      <w:pPr>
        <w:rPr>
          <w:sz w:val="24"/>
          <w:szCs w:val="24"/>
        </w:rPr>
      </w:pPr>
    </w:p>
    <w:p w14:paraId="7E1BC024" w14:textId="77777777" w:rsidR="00896C32" w:rsidRDefault="00896C32" w:rsidP="00AC3108">
      <w:pPr>
        <w:rPr>
          <w:sz w:val="24"/>
          <w:szCs w:val="24"/>
        </w:rPr>
      </w:pPr>
    </w:p>
    <w:p w14:paraId="6500C19C" w14:textId="422F2EDA" w:rsidR="00DC62EF" w:rsidRPr="00FD24AC" w:rsidRDefault="00896C32" w:rsidP="00A8322C">
      <w:pPr>
        <w:pStyle w:val="Heading3"/>
        <w:rPr>
          <w:sz w:val="24"/>
        </w:rPr>
      </w:pPr>
      <w:r w:rsidRPr="00FD24AC">
        <w:rPr>
          <w:sz w:val="24"/>
        </w:rPr>
        <w:t>Pl</w:t>
      </w:r>
      <w:r w:rsidR="00185E4E" w:rsidRPr="00FD24AC">
        <w:rPr>
          <w:sz w:val="24"/>
        </w:rPr>
        <w:t>anning</w:t>
      </w:r>
      <w:r w:rsidR="00DC62EF" w:rsidRPr="00FD24AC">
        <w:rPr>
          <w:sz w:val="24"/>
        </w:rPr>
        <w:t xml:space="preserve"> </w:t>
      </w:r>
      <w:r w:rsidR="008958DF" w:rsidRPr="00FD24AC">
        <w:rPr>
          <w:sz w:val="24"/>
        </w:rPr>
        <w:tab/>
      </w:r>
      <w:r w:rsidR="00DC62EF" w:rsidRPr="00FD24AC">
        <w:rPr>
          <w:sz w:val="24"/>
        </w:rPr>
        <w:t xml:space="preserve">P3 </w:t>
      </w:r>
      <w:r w:rsidR="001C375C" w:rsidRPr="00FD24AC">
        <w:rPr>
          <w:sz w:val="24"/>
        </w:rPr>
        <w:t>– The</w:t>
      </w:r>
      <w:r w:rsidR="00DC62EF" w:rsidRPr="00FD24AC">
        <w:rPr>
          <w:sz w:val="24"/>
        </w:rPr>
        <w:t xml:space="preserve"> percentage (70%) of planning enforcement cases processed within 39 weeks</w:t>
      </w:r>
      <w:r w:rsidRPr="00FD24AC">
        <w:rPr>
          <w:sz w:val="24"/>
        </w:rPr>
        <w:t>.</w:t>
      </w:r>
    </w:p>
    <w:p w14:paraId="36192A4F" w14:textId="178D9F8B" w:rsidR="00DC62EF" w:rsidRPr="00FD24AC" w:rsidRDefault="00DC62EF" w:rsidP="00A8322C">
      <w:pPr>
        <w:pStyle w:val="Heading3"/>
        <w:contextualSpacing/>
        <w:rPr>
          <w:sz w:val="24"/>
        </w:rPr>
      </w:pPr>
      <w:r w:rsidRPr="00FD24AC">
        <w:rPr>
          <w:rFonts w:cs="Arial"/>
          <w:b w:val="0"/>
          <w:sz w:val="24"/>
        </w:rPr>
        <w:t>Purpose of P</w:t>
      </w:r>
      <w:r w:rsidR="004E7A9D" w:rsidRPr="00FD24AC">
        <w:rPr>
          <w:rFonts w:cs="Arial"/>
          <w:b w:val="0"/>
          <w:sz w:val="24"/>
        </w:rPr>
        <w:t xml:space="preserve">erformance </w:t>
      </w:r>
      <w:r w:rsidRPr="00FD24AC">
        <w:rPr>
          <w:rFonts w:cs="Arial"/>
          <w:b w:val="0"/>
          <w:sz w:val="24"/>
        </w:rPr>
        <w:t>I</w:t>
      </w:r>
      <w:r w:rsidR="004E7A9D" w:rsidRPr="00FD24AC">
        <w:rPr>
          <w:rFonts w:cs="Arial"/>
          <w:b w:val="0"/>
          <w:sz w:val="24"/>
        </w:rPr>
        <w:t>ndicator</w:t>
      </w:r>
      <w:r w:rsidRPr="00FD24AC">
        <w:rPr>
          <w:rFonts w:cs="Arial"/>
          <w:b w:val="0"/>
          <w:sz w:val="24"/>
        </w:rPr>
        <w:t>:</w:t>
      </w:r>
      <w:r w:rsidRPr="00FD24AC">
        <w:rPr>
          <w:rFonts w:cs="Arial"/>
          <w:sz w:val="24"/>
        </w:rPr>
        <w:t xml:space="preserve"> </w:t>
      </w:r>
      <w:r w:rsidRPr="00FD24AC">
        <w:rPr>
          <w:rFonts w:cs="Arial"/>
          <w:b w:val="0"/>
          <w:sz w:val="24"/>
        </w:rPr>
        <w:t>Planning Department bring more enforcement cases to target conclusion within 39 weeks. Enforcement cases are investigations into alleged breaches of planning control under Part 5 of the Planning Act (NI) 2011 (or under any orders or regulations made under the Act.</w:t>
      </w:r>
      <w:r w:rsidRPr="00FD24AC">
        <w:rPr>
          <w:sz w:val="24"/>
        </w:rPr>
        <w:t xml:space="preserve"> </w:t>
      </w:r>
    </w:p>
    <w:p w14:paraId="2595B0E5" w14:textId="3BA791F0" w:rsidR="00DC62EF" w:rsidRDefault="00DC62EF" w:rsidP="00AC3108">
      <w:pPr>
        <w:rPr>
          <w:sz w:val="24"/>
          <w:szCs w:val="24"/>
        </w:rPr>
      </w:pPr>
    </w:p>
    <w:p w14:paraId="0A17BBB1" w14:textId="57A54C14" w:rsidR="00DC62EF" w:rsidRPr="00FD24AC" w:rsidRDefault="00DC62EF" w:rsidP="00A8322C">
      <w:pPr>
        <w:pStyle w:val="Heading3"/>
        <w:contextualSpacing/>
        <w:rPr>
          <w:rFonts w:cs="Arial"/>
          <w:b w:val="0"/>
          <w:sz w:val="24"/>
        </w:rPr>
      </w:pPr>
      <w:r w:rsidRPr="00FD24AC">
        <w:rPr>
          <w:rFonts w:cs="Arial"/>
          <w:b w:val="0"/>
          <w:sz w:val="24"/>
        </w:rPr>
        <w:lastRenderedPageBreak/>
        <w:t>An enforcement case is opened when there has been an alleged breach of planning control. An enforcement case is concluded when one of the following occurs: a notice is issued; legal proceedings commence; a planning application is received; or the case is closed.</w:t>
      </w:r>
      <w:r w:rsidRPr="00FD24AC">
        <w:rPr>
          <w:sz w:val="24"/>
        </w:rPr>
        <w:t xml:space="preserve"> </w:t>
      </w:r>
      <w:r w:rsidRPr="00FD24AC">
        <w:rPr>
          <w:rFonts w:cs="Arial"/>
          <w:b w:val="0"/>
          <w:sz w:val="24"/>
        </w:rPr>
        <w:t>The time taken to conclude an enforcement case is calculated from the date on which the complaint is received to the earliest date of the following: a notice is issued; legal proceedings commence; a planning application is received; or the case is closed.</w:t>
      </w:r>
    </w:p>
    <w:p w14:paraId="7B648E81" w14:textId="77777777" w:rsidR="00FD24AC" w:rsidRPr="00FD24AC" w:rsidRDefault="00FD24AC" w:rsidP="00FD24AC"/>
    <w:p w14:paraId="3D31046E" w14:textId="394182B7" w:rsidR="00DC62EF" w:rsidRPr="00FD24AC" w:rsidRDefault="00FD24AC" w:rsidP="00FD24AC">
      <w:pPr>
        <w:spacing w:line="360" w:lineRule="auto"/>
        <w:rPr>
          <w:rFonts w:ascii="Arial" w:hAnsi="Arial" w:cs="Arial"/>
          <w:sz w:val="24"/>
          <w:szCs w:val="24"/>
        </w:rPr>
      </w:pPr>
      <w:r w:rsidRPr="00FD24AC">
        <w:rPr>
          <w:rFonts w:ascii="Arial" w:hAnsi="Arial" w:cs="Arial"/>
          <w:sz w:val="24"/>
          <w:szCs w:val="24"/>
        </w:rPr>
        <w:t>Figure 4.12 – MUDC Performance over time the percentage (70%) of planning enforcement cases processed within 39 weeks 2016 to 2020.</w:t>
      </w:r>
    </w:p>
    <w:p w14:paraId="158EAA85" w14:textId="5CF25B93" w:rsidR="00E37F90" w:rsidRPr="002F032D" w:rsidRDefault="005161BA" w:rsidP="00E37F90">
      <w:pPr>
        <w:pStyle w:val="Heading4"/>
        <w:spacing w:line="360" w:lineRule="auto"/>
      </w:pPr>
      <w:r w:rsidRPr="00185E4E">
        <w:rPr>
          <w:rFonts w:cs="Arial"/>
          <w:b w:val="0"/>
          <w:noProof/>
          <w:szCs w:val="24"/>
          <w:lang w:eastAsia="en-GB"/>
        </w:rPr>
        <w:drawing>
          <wp:inline distT="0" distB="0" distL="0" distR="0" wp14:anchorId="411A3DB9" wp14:editId="26BEB8E7">
            <wp:extent cx="5645150" cy="3105150"/>
            <wp:effectExtent l="0" t="0" r="0" b="0"/>
            <wp:docPr id="69" name="Picture 69" descr="Table 4.12 – MUDC Performance over time the percentage (70%) of planning enforcement cases processed within 39 weeks 2016 to 2020. The Cumulative year end for Mid Ulster in year was 88.6%" title="Table 4.12 – MUDC Performance over time the percentage (70%) of planning enforcement cases processed within 39 weeks 2016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5150" cy="3105150"/>
                    </a:xfrm>
                    <a:prstGeom prst="rect">
                      <a:avLst/>
                    </a:prstGeom>
                    <a:noFill/>
                    <a:ln>
                      <a:noFill/>
                    </a:ln>
                  </pic:spPr>
                </pic:pic>
              </a:graphicData>
            </a:graphic>
          </wp:inline>
        </w:drawing>
      </w:r>
    </w:p>
    <w:p w14:paraId="1D307361" w14:textId="6EAC694F" w:rsidR="00E37F90" w:rsidRDefault="00E37F90" w:rsidP="00E37F90">
      <w:pPr>
        <w:spacing w:line="360" w:lineRule="auto"/>
        <w:rPr>
          <w:rFonts w:ascii="Arial" w:hAnsi="Arial" w:cs="Arial"/>
          <w:sz w:val="24"/>
          <w:szCs w:val="24"/>
        </w:rPr>
      </w:pPr>
    </w:p>
    <w:p w14:paraId="7F2ACF84" w14:textId="2A9381B4" w:rsidR="00E37F90" w:rsidRPr="00286020" w:rsidRDefault="00086663" w:rsidP="00E37F90">
      <w:pPr>
        <w:spacing w:line="360" w:lineRule="auto"/>
        <w:rPr>
          <w:rFonts w:ascii="Arial" w:hAnsi="Arial" w:cs="Arial"/>
          <w:sz w:val="24"/>
          <w:szCs w:val="24"/>
        </w:rPr>
      </w:pPr>
      <w:r>
        <w:rPr>
          <w:rFonts w:ascii="Arial" w:hAnsi="Arial" w:cs="Arial"/>
          <w:sz w:val="24"/>
          <w:szCs w:val="24"/>
        </w:rPr>
        <w:t>Table 4</w:t>
      </w:r>
      <w:r w:rsidR="00E37F90" w:rsidRPr="00286020">
        <w:rPr>
          <w:rFonts w:ascii="Arial" w:hAnsi="Arial" w:cs="Arial"/>
          <w:sz w:val="24"/>
          <w:szCs w:val="24"/>
        </w:rPr>
        <w:t>.</w:t>
      </w:r>
      <w:r w:rsidR="00185E4E">
        <w:rPr>
          <w:rFonts w:ascii="Arial" w:hAnsi="Arial" w:cs="Arial"/>
          <w:sz w:val="24"/>
          <w:szCs w:val="24"/>
        </w:rPr>
        <w:t>13</w:t>
      </w:r>
      <w:r w:rsidR="00E37F90" w:rsidRPr="00286020">
        <w:rPr>
          <w:rFonts w:ascii="Arial" w:hAnsi="Arial" w:cs="Arial"/>
          <w:sz w:val="24"/>
          <w:szCs w:val="24"/>
        </w:rPr>
        <w:t xml:space="preserve"> below highlights Council’s quarterly performance outturns for average processing time for </w:t>
      </w:r>
      <w:r w:rsidR="0005270D" w:rsidRPr="0005270D">
        <w:rPr>
          <w:rFonts w:ascii="Arial" w:hAnsi="Arial" w:cs="Arial"/>
          <w:sz w:val="24"/>
          <w:szCs w:val="24"/>
        </w:rPr>
        <w:t xml:space="preserve">the percentage (70%) of planning enforcement cases processed within 39 weeks </w:t>
      </w:r>
      <w:r w:rsidR="00E37F90" w:rsidRPr="0005270D">
        <w:rPr>
          <w:rFonts w:ascii="Arial" w:hAnsi="Arial" w:cs="Arial"/>
          <w:sz w:val="24"/>
          <w:szCs w:val="24"/>
        </w:rPr>
        <w:t>2</w:t>
      </w:r>
      <w:r w:rsidR="00E37F90" w:rsidRPr="00286020">
        <w:rPr>
          <w:rFonts w:ascii="Arial" w:hAnsi="Arial" w:cs="Arial"/>
          <w:sz w:val="24"/>
          <w:szCs w:val="24"/>
        </w:rPr>
        <w:t xml:space="preserve">020 to 2021. The cumulative processing time </w:t>
      </w:r>
      <w:r w:rsidR="00AB27DA" w:rsidRPr="00AB27DA">
        <w:rPr>
          <w:rFonts w:ascii="Arial" w:hAnsi="Arial" w:cs="Arial"/>
          <w:sz w:val="24"/>
          <w:szCs w:val="24"/>
        </w:rPr>
        <w:t>of planning enforcement cases processed within 39 weeks</w:t>
      </w:r>
      <w:r w:rsidR="00AB27DA">
        <w:rPr>
          <w:rFonts w:ascii="Arial" w:hAnsi="Arial" w:cs="Arial"/>
          <w:sz w:val="24"/>
          <w:szCs w:val="24"/>
        </w:rPr>
        <w:t xml:space="preserve"> was 88.6 %</w:t>
      </w:r>
      <w:r w:rsidR="00D55723">
        <w:rPr>
          <w:rFonts w:ascii="Arial" w:hAnsi="Arial" w:cs="Arial"/>
          <w:sz w:val="24"/>
          <w:szCs w:val="24"/>
        </w:rPr>
        <w:t xml:space="preserve">, 18.6% above the 70% standard, the </w:t>
      </w:r>
      <w:r w:rsidR="00AB27DA">
        <w:rPr>
          <w:rFonts w:ascii="Arial" w:hAnsi="Arial" w:cs="Arial"/>
          <w:sz w:val="24"/>
          <w:szCs w:val="24"/>
        </w:rPr>
        <w:t>standard was met.</w:t>
      </w:r>
    </w:p>
    <w:p w14:paraId="2867F0BE" w14:textId="71683AF3" w:rsidR="00E37F90" w:rsidRPr="00FD24AC" w:rsidRDefault="00E37F90" w:rsidP="00E37F90">
      <w:pPr>
        <w:pStyle w:val="Heading4"/>
        <w:spacing w:line="360" w:lineRule="auto"/>
        <w:rPr>
          <w:b w:val="0"/>
          <w:sz w:val="24"/>
          <w:szCs w:val="24"/>
        </w:rPr>
      </w:pPr>
      <w:r w:rsidRPr="00FD24AC">
        <w:rPr>
          <w:b w:val="0"/>
          <w:sz w:val="24"/>
          <w:szCs w:val="24"/>
        </w:rPr>
        <w:t>T</w:t>
      </w:r>
      <w:r w:rsidR="00B9253F" w:rsidRPr="00FD24AC">
        <w:rPr>
          <w:b w:val="0"/>
          <w:sz w:val="24"/>
          <w:szCs w:val="24"/>
        </w:rPr>
        <w:t>able 4</w:t>
      </w:r>
      <w:r w:rsidRPr="00FD24AC">
        <w:rPr>
          <w:b w:val="0"/>
          <w:sz w:val="24"/>
          <w:szCs w:val="24"/>
        </w:rPr>
        <w:t>.</w:t>
      </w:r>
      <w:r w:rsidR="00185E4E" w:rsidRPr="00FD24AC">
        <w:rPr>
          <w:b w:val="0"/>
          <w:sz w:val="24"/>
          <w:szCs w:val="24"/>
        </w:rPr>
        <w:t>13</w:t>
      </w:r>
      <w:r w:rsidRPr="00FD24AC">
        <w:rPr>
          <w:b w:val="0"/>
          <w:sz w:val="24"/>
          <w:szCs w:val="24"/>
        </w:rPr>
        <w:t xml:space="preserve"> – Council’s quarterly performance outturn for </w:t>
      </w:r>
      <w:r w:rsidR="00AB27DA" w:rsidRPr="00FD24AC">
        <w:rPr>
          <w:b w:val="0"/>
          <w:sz w:val="24"/>
          <w:szCs w:val="24"/>
        </w:rPr>
        <w:t>the percentage (70%) of planning enforcement cases processed within 39 weeks</w:t>
      </w:r>
      <w:r w:rsidRPr="00FD24AC">
        <w:rPr>
          <w:b w:val="0"/>
          <w:sz w:val="24"/>
          <w:szCs w:val="24"/>
        </w:rPr>
        <w:t xml:space="preserve"> 2020 to 2021.</w:t>
      </w:r>
    </w:p>
    <w:p w14:paraId="368B712E" w14:textId="0FD84102" w:rsidR="00E37F90" w:rsidRDefault="00E37F90" w:rsidP="00E37F90"/>
    <w:tbl>
      <w:tblPr>
        <w:tblStyle w:val="TableGrid"/>
        <w:tblpPr w:leftFromText="180" w:rightFromText="180" w:vertAnchor="text" w:horzAnchor="margin" w:tblpY="-34"/>
        <w:tblW w:w="0" w:type="auto"/>
        <w:tblLook w:val="04A0" w:firstRow="1" w:lastRow="0" w:firstColumn="1" w:lastColumn="0" w:noHBand="0" w:noVBand="1"/>
        <w:tblCaption w:val="Table 5.5.2 Council’s quarterly performance outturn for the percentage (70%) of planning enforcement cases processed within 39 weeks 2020 to 2021"/>
        <w:tblDescription w:val="The table outlines Council’s quarterly performance outturn for the percentage (70%) of planning enforcement cases processed within 39 weeks 2020 to 2021. During quarter 1 actual was 100%-performance improved previous quarter (status green), Q2 outturn was 82.5% - performance declined previous quarter (status green), Q2 was 82.6% - performance improved (status green), Q4 was 95.8% performance improved (status green). The cumulative end of year figure was 88.6%"/>
      </w:tblPr>
      <w:tblGrid>
        <w:gridCol w:w="1958"/>
        <w:gridCol w:w="897"/>
        <w:gridCol w:w="1540"/>
        <w:gridCol w:w="1590"/>
        <w:gridCol w:w="1101"/>
        <w:gridCol w:w="1810"/>
      </w:tblGrid>
      <w:tr w:rsidR="008D7112" w14:paraId="642CCBBA" w14:textId="77777777" w:rsidTr="008D7112">
        <w:trPr>
          <w:tblHeader/>
        </w:trPr>
        <w:tc>
          <w:tcPr>
            <w:tcW w:w="1958" w:type="dxa"/>
          </w:tcPr>
          <w:p w14:paraId="27251F77" w14:textId="77777777" w:rsidR="008D7112" w:rsidRPr="00101DC0" w:rsidRDefault="008D7112" w:rsidP="008D7112">
            <w:pPr>
              <w:rPr>
                <w:rFonts w:ascii="Arial" w:hAnsi="Arial" w:cs="Arial"/>
                <w:sz w:val="24"/>
                <w:szCs w:val="24"/>
              </w:rPr>
            </w:pPr>
            <w:r>
              <w:rPr>
                <w:rFonts w:ascii="Arial" w:hAnsi="Arial" w:cs="Arial"/>
                <w:sz w:val="24"/>
                <w:szCs w:val="24"/>
              </w:rPr>
              <w:lastRenderedPageBreak/>
              <w:t>Quarter</w:t>
            </w:r>
          </w:p>
        </w:tc>
        <w:tc>
          <w:tcPr>
            <w:tcW w:w="897" w:type="dxa"/>
          </w:tcPr>
          <w:p w14:paraId="5634DD9D" w14:textId="77777777" w:rsidR="008D7112" w:rsidRDefault="008D7112" w:rsidP="008D7112">
            <w:pPr>
              <w:rPr>
                <w:rFonts w:ascii="Arial" w:hAnsi="Arial" w:cs="Arial"/>
                <w:sz w:val="24"/>
                <w:szCs w:val="24"/>
              </w:rPr>
            </w:pPr>
            <w:r>
              <w:rPr>
                <w:rFonts w:ascii="Arial" w:hAnsi="Arial" w:cs="Arial"/>
                <w:sz w:val="24"/>
                <w:szCs w:val="24"/>
              </w:rPr>
              <w:t>Actual</w:t>
            </w:r>
          </w:p>
          <w:p w14:paraId="4526B184" w14:textId="77777777" w:rsidR="008D7112" w:rsidRDefault="008D7112" w:rsidP="008D7112">
            <w:pPr>
              <w:rPr>
                <w:rFonts w:ascii="Arial" w:hAnsi="Arial" w:cs="Arial"/>
                <w:sz w:val="24"/>
                <w:szCs w:val="24"/>
              </w:rPr>
            </w:pPr>
            <w:r>
              <w:rPr>
                <w:rFonts w:ascii="Arial" w:hAnsi="Arial" w:cs="Arial"/>
                <w:sz w:val="24"/>
                <w:szCs w:val="24"/>
              </w:rPr>
              <w:t>(%)</w:t>
            </w:r>
          </w:p>
        </w:tc>
        <w:tc>
          <w:tcPr>
            <w:tcW w:w="1540" w:type="dxa"/>
          </w:tcPr>
          <w:p w14:paraId="7874FADA" w14:textId="77777777" w:rsidR="008D7112" w:rsidRPr="00101DC0" w:rsidRDefault="008D7112" w:rsidP="008D7112">
            <w:pPr>
              <w:rPr>
                <w:rFonts w:ascii="Arial" w:hAnsi="Arial" w:cs="Arial"/>
                <w:sz w:val="24"/>
                <w:szCs w:val="24"/>
              </w:rPr>
            </w:pPr>
            <w:r>
              <w:rPr>
                <w:rFonts w:ascii="Arial" w:hAnsi="Arial" w:cs="Arial"/>
                <w:sz w:val="24"/>
                <w:szCs w:val="24"/>
              </w:rPr>
              <w:t>Standard to be met</w:t>
            </w:r>
          </w:p>
        </w:tc>
        <w:tc>
          <w:tcPr>
            <w:tcW w:w="1590" w:type="dxa"/>
          </w:tcPr>
          <w:p w14:paraId="3AC87E99" w14:textId="77777777" w:rsidR="008D7112" w:rsidRPr="00101DC0" w:rsidRDefault="008D7112" w:rsidP="008D7112">
            <w:pPr>
              <w:rPr>
                <w:rFonts w:ascii="Arial" w:hAnsi="Arial" w:cs="Arial"/>
                <w:sz w:val="24"/>
                <w:szCs w:val="24"/>
              </w:rPr>
            </w:pPr>
            <w:r w:rsidRPr="00101DC0">
              <w:rPr>
                <w:rFonts w:ascii="Arial" w:hAnsi="Arial" w:cs="Arial"/>
                <w:sz w:val="24"/>
                <w:szCs w:val="24"/>
              </w:rPr>
              <w:t>Trend on previous quarter</w:t>
            </w:r>
          </w:p>
        </w:tc>
        <w:tc>
          <w:tcPr>
            <w:tcW w:w="1101" w:type="dxa"/>
          </w:tcPr>
          <w:p w14:paraId="38AD81BC" w14:textId="77777777" w:rsidR="008D7112" w:rsidRPr="00101DC0" w:rsidRDefault="008D7112" w:rsidP="008D7112">
            <w:pPr>
              <w:rPr>
                <w:rFonts w:ascii="Arial" w:hAnsi="Arial" w:cs="Arial"/>
                <w:sz w:val="24"/>
                <w:szCs w:val="24"/>
              </w:rPr>
            </w:pPr>
            <w:r>
              <w:rPr>
                <w:rFonts w:ascii="Arial" w:hAnsi="Arial" w:cs="Arial"/>
                <w:sz w:val="24"/>
                <w:szCs w:val="24"/>
              </w:rPr>
              <w:t>Status</w:t>
            </w:r>
          </w:p>
        </w:tc>
        <w:tc>
          <w:tcPr>
            <w:tcW w:w="1810" w:type="dxa"/>
          </w:tcPr>
          <w:p w14:paraId="7356CE14" w14:textId="77777777" w:rsidR="008D7112" w:rsidRDefault="008D7112" w:rsidP="008D7112">
            <w:pPr>
              <w:rPr>
                <w:rFonts w:ascii="Arial" w:hAnsi="Arial" w:cs="Arial"/>
                <w:sz w:val="24"/>
                <w:szCs w:val="24"/>
              </w:rPr>
            </w:pPr>
            <w:r>
              <w:rPr>
                <w:rFonts w:ascii="Arial" w:hAnsi="Arial" w:cs="Arial"/>
                <w:sz w:val="24"/>
                <w:szCs w:val="24"/>
              </w:rPr>
              <w:t>Cumulative Year end</w:t>
            </w:r>
          </w:p>
        </w:tc>
      </w:tr>
      <w:tr w:rsidR="008D7112" w14:paraId="389CA867" w14:textId="77777777" w:rsidTr="00FE7794">
        <w:trPr>
          <w:tblHeader/>
        </w:trPr>
        <w:tc>
          <w:tcPr>
            <w:tcW w:w="1958" w:type="dxa"/>
          </w:tcPr>
          <w:p w14:paraId="25907F28" w14:textId="77777777" w:rsidR="008D7112" w:rsidRPr="00101DC0" w:rsidRDefault="008D7112" w:rsidP="008D7112">
            <w:pPr>
              <w:rPr>
                <w:rFonts w:ascii="Arial" w:hAnsi="Arial" w:cs="Arial"/>
                <w:sz w:val="24"/>
                <w:szCs w:val="24"/>
              </w:rPr>
            </w:pPr>
            <w:r>
              <w:rPr>
                <w:rFonts w:ascii="Arial" w:hAnsi="Arial" w:cs="Arial"/>
                <w:sz w:val="24"/>
                <w:szCs w:val="24"/>
              </w:rPr>
              <w:t>January 2021 – March 2021</w:t>
            </w:r>
          </w:p>
        </w:tc>
        <w:tc>
          <w:tcPr>
            <w:tcW w:w="897" w:type="dxa"/>
          </w:tcPr>
          <w:p w14:paraId="336ADA2E" w14:textId="77777777" w:rsidR="008D7112" w:rsidRPr="00101DC0" w:rsidRDefault="008D7112" w:rsidP="008D7112">
            <w:pPr>
              <w:rPr>
                <w:rFonts w:ascii="Arial" w:hAnsi="Arial" w:cs="Arial"/>
                <w:sz w:val="24"/>
                <w:szCs w:val="24"/>
              </w:rPr>
            </w:pPr>
            <w:r>
              <w:rPr>
                <w:rFonts w:ascii="Arial" w:hAnsi="Arial" w:cs="Arial"/>
                <w:sz w:val="24"/>
                <w:szCs w:val="24"/>
              </w:rPr>
              <w:t>95.8%</w:t>
            </w:r>
          </w:p>
        </w:tc>
        <w:tc>
          <w:tcPr>
            <w:tcW w:w="1540" w:type="dxa"/>
          </w:tcPr>
          <w:p w14:paraId="2540D67A" w14:textId="77777777" w:rsidR="008D7112" w:rsidRPr="00101DC0" w:rsidRDefault="008D7112" w:rsidP="008D7112">
            <w:pPr>
              <w:rPr>
                <w:rFonts w:ascii="Arial" w:hAnsi="Arial" w:cs="Arial"/>
                <w:sz w:val="24"/>
                <w:szCs w:val="24"/>
              </w:rPr>
            </w:pPr>
            <w:r>
              <w:rPr>
                <w:rFonts w:ascii="Arial" w:hAnsi="Arial" w:cs="Arial"/>
                <w:sz w:val="24"/>
                <w:szCs w:val="24"/>
              </w:rPr>
              <w:t>70%</w:t>
            </w:r>
          </w:p>
        </w:tc>
        <w:tc>
          <w:tcPr>
            <w:tcW w:w="1590" w:type="dxa"/>
          </w:tcPr>
          <w:p w14:paraId="4370CFE6" w14:textId="77777777" w:rsidR="008D7112" w:rsidRPr="00101DC0" w:rsidRDefault="008D7112" w:rsidP="008D7112">
            <w:pPr>
              <w:rPr>
                <w:rFonts w:ascii="Arial" w:hAnsi="Arial" w:cs="Arial"/>
                <w:sz w:val="24"/>
                <w:szCs w:val="24"/>
              </w:rPr>
            </w:pPr>
            <w:r>
              <w:rPr>
                <w:rFonts w:ascii="Arial" w:hAnsi="Arial" w:cs="Arial"/>
                <w:sz w:val="24"/>
                <w:szCs w:val="24"/>
              </w:rPr>
              <w:t>Performance Improved</w:t>
            </w:r>
          </w:p>
        </w:tc>
        <w:tc>
          <w:tcPr>
            <w:tcW w:w="1101" w:type="dxa"/>
            <w:shd w:val="clear" w:color="auto" w:fill="auto"/>
          </w:tcPr>
          <w:p w14:paraId="59E492A1" w14:textId="77777777" w:rsidR="008D7112" w:rsidRPr="00101DC0" w:rsidRDefault="008D7112" w:rsidP="008D7112">
            <w:pPr>
              <w:rPr>
                <w:rFonts w:ascii="Arial" w:hAnsi="Arial" w:cs="Arial"/>
                <w:sz w:val="24"/>
                <w:szCs w:val="24"/>
              </w:rPr>
            </w:pPr>
            <w:r>
              <w:rPr>
                <w:rFonts w:ascii="Arial" w:hAnsi="Arial" w:cs="Arial"/>
                <w:sz w:val="24"/>
                <w:szCs w:val="24"/>
              </w:rPr>
              <w:t>Green</w:t>
            </w:r>
          </w:p>
        </w:tc>
        <w:tc>
          <w:tcPr>
            <w:tcW w:w="1810" w:type="dxa"/>
          </w:tcPr>
          <w:p w14:paraId="30DA0FCB" w14:textId="77777777" w:rsidR="008D7112" w:rsidRPr="00101DC0" w:rsidRDefault="008D7112" w:rsidP="008D7112">
            <w:pPr>
              <w:rPr>
                <w:rFonts w:ascii="Arial" w:hAnsi="Arial" w:cs="Arial"/>
                <w:sz w:val="24"/>
                <w:szCs w:val="24"/>
              </w:rPr>
            </w:pPr>
            <w:r>
              <w:rPr>
                <w:rFonts w:ascii="Arial" w:hAnsi="Arial" w:cs="Arial"/>
                <w:sz w:val="24"/>
                <w:szCs w:val="24"/>
              </w:rPr>
              <w:t xml:space="preserve"> 88.6%</w:t>
            </w:r>
          </w:p>
        </w:tc>
      </w:tr>
      <w:tr w:rsidR="008D7112" w14:paraId="5E288BB0" w14:textId="77777777" w:rsidTr="00FE7794">
        <w:trPr>
          <w:tblHeader/>
        </w:trPr>
        <w:tc>
          <w:tcPr>
            <w:tcW w:w="1958" w:type="dxa"/>
          </w:tcPr>
          <w:p w14:paraId="6CF54019" w14:textId="77777777" w:rsidR="008D7112" w:rsidRPr="00101DC0" w:rsidRDefault="008D7112" w:rsidP="008D7112">
            <w:pPr>
              <w:rPr>
                <w:rFonts w:ascii="Arial" w:hAnsi="Arial" w:cs="Arial"/>
                <w:sz w:val="24"/>
                <w:szCs w:val="24"/>
              </w:rPr>
            </w:pPr>
            <w:r>
              <w:rPr>
                <w:rFonts w:ascii="Arial" w:hAnsi="Arial" w:cs="Arial"/>
                <w:sz w:val="24"/>
                <w:szCs w:val="24"/>
              </w:rPr>
              <w:t>October 2020– December 2020</w:t>
            </w:r>
          </w:p>
        </w:tc>
        <w:tc>
          <w:tcPr>
            <w:tcW w:w="897" w:type="dxa"/>
          </w:tcPr>
          <w:p w14:paraId="17A8E044" w14:textId="77777777" w:rsidR="008D7112" w:rsidRPr="00101DC0" w:rsidRDefault="008D7112" w:rsidP="008D7112">
            <w:pPr>
              <w:rPr>
                <w:rFonts w:ascii="Arial" w:hAnsi="Arial" w:cs="Arial"/>
                <w:sz w:val="24"/>
                <w:szCs w:val="24"/>
              </w:rPr>
            </w:pPr>
            <w:r>
              <w:rPr>
                <w:rFonts w:ascii="Arial" w:hAnsi="Arial" w:cs="Arial"/>
                <w:sz w:val="24"/>
                <w:szCs w:val="24"/>
              </w:rPr>
              <w:t>82.6%</w:t>
            </w:r>
          </w:p>
        </w:tc>
        <w:tc>
          <w:tcPr>
            <w:tcW w:w="1540" w:type="dxa"/>
          </w:tcPr>
          <w:p w14:paraId="44B05ACF" w14:textId="77777777" w:rsidR="008D7112" w:rsidRPr="00101DC0" w:rsidRDefault="008D7112" w:rsidP="008D7112">
            <w:pPr>
              <w:rPr>
                <w:rFonts w:ascii="Arial" w:hAnsi="Arial" w:cs="Arial"/>
                <w:sz w:val="24"/>
                <w:szCs w:val="24"/>
              </w:rPr>
            </w:pPr>
            <w:r>
              <w:rPr>
                <w:rFonts w:ascii="Arial" w:hAnsi="Arial" w:cs="Arial"/>
                <w:sz w:val="24"/>
                <w:szCs w:val="24"/>
              </w:rPr>
              <w:t>70%</w:t>
            </w:r>
          </w:p>
        </w:tc>
        <w:tc>
          <w:tcPr>
            <w:tcW w:w="1590" w:type="dxa"/>
          </w:tcPr>
          <w:p w14:paraId="3C988354" w14:textId="77777777" w:rsidR="008D7112" w:rsidRPr="00101DC0" w:rsidRDefault="008D7112" w:rsidP="008D7112">
            <w:pPr>
              <w:rPr>
                <w:rFonts w:ascii="Arial" w:hAnsi="Arial" w:cs="Arial"/>
                <w:sz w:val="24"/>
                <w:szCs w:val="24"/>
              </w:rPr>
            </w:pPr>
            <w:r>
              <w:rPr>
                <w:rFonts w:ascii="Arial" w:hAnsi="Arial" w:cs="Arial"/>
                <w:sz w:val="24"/>
                <w:szCs w:val="24"/>
              </w:rPr>
              <w:t>Performance improved</w:t>
            </w:r>
          </w:p>
        </w:tc>
        <w:tc>
          <w:tcPr>
            <w:tcW w:w="1101" w:type="dxa"/>
            <w:shd w:val="clear" w:color="auto" w:fill="auto"/>
          </w:tcPr>
          <w:p w14:paraId="41F2F5F9" w14:textId="77777777" w:rsidR="008D7112" w:rsidRPr="00101DC0" w:rsidRDefault="008D7112" w:rsidP="008D7112">
            <w:pPr>
              <w:rPr>
                <w:rFonts w:ascii="Arial" w:hAnsi="Arial" w:cs="Arial"/>
                <w:sz w:val="24"/>
                <w:szCs w:val="24"/>
              </w:rPr>
            </w:pPr>
            <w:r>
              <w:rPr>
                <w:rFonts w:ascii="Arial" w:hAnsi="Arial" w:cs="Arial"/>
                <w:sz w:val="24"/>
                <w:szCs w:val="24"/>
              </w:rPr>
              <w:t>Green</w:t>
            </w:r>
          </w:p>
        </w:tc>
        <w:tc>
          <w:tcPr>
            <w:tcW w:w="1810" w:type="dxa"/>
          </w:tcPr>
          <w:p w14:paraId="20D31DBC" w14:textId="77777777" w:rsidR="008D7112" w:rsidRPr="00101DC0" w:rsidRDefault="008D7112" w:rsidP="008D7112">
            <w:pPr>
              <w:rPr>
                <w:rFonts w:ascii="Arial" w:hAnsi="Arial" w:cs="Arial"/>
                <w:sz w:val="24"/>
                <w:szCs w:val="24"/>
              </w:rPr>
            </w:pPr>
          </w:p>
        </w:tc>
      </w:tr>
      <w:tr w:rsidR="008D7112" w14:paraId="471EA5E4" w14:textId="77777777" w:rsidTr="00FE7794">
        <w:trPr>
          <w:tblHeader/>
        </w:trPr>
        <w:tc>
          <w:tcPr>
            <w:tcW w:w="1958" w:type="dxa"/>
          </w:tcPr>
          <w:p w14:paraId="5483C956" w14:textId="6D164EC8" w:rsidR="008D7112" w:rsidRPr="00101DC0" w:rsidRDefault="00DD4E5D" w:rsidP="008D7112">
            <w:pPr>
              <w:rPr>
                <w:rFonts w:ascii="Arial" w:hAnsi="Arial" w:cs="Arial"/>
                <w:sz w:val="24"/>
                <w:szCs w:val="24"/>
              </w:rPr>
            </w:pPr>
            <w:r>
              <w:rPr>
                <w:rFonts w:ascii="Arial" w:hAnsi="Arial" w:cs="Arial"/>
                <w:sz w:val="24"/>
                <w:szCs w:val="24"/>
              </w:rPr>
              <w:t>July</w:t>
            </w:r>
            <w:r w:rsidR="008D7112">
              <w:rPr>
                <w:rFonts w:ascii="Arial" w:hAnsi="Arial" w:cs="Arial"/>
                <w:sz w:val="24"/>
                <w:szCs w:val="24"/>
              </w:rPr>
              <w:t xml:space="preserve"> 2020 – September 2020</w:t>
            </w:r>
          </w:p>
        </w:tc>
        <w:tc>
          <w:tcPr>
            <w:tcW w:w="897" w:type="dxa"/>
          </w:tcPr>
          <w:p w14:paraId="5ECFBF62" w14:textId="77777777" w:rsidR="008D7112" w:rsidRPr="00101DC0" w:rsidRDefault="008D7112" w:rsidP="008D7112">
            <w:pPr>
              <w:rPr>
                <w:rFonts w:ascii="Arial" w:hAnsi="Arial" w:cs="Arial"/>
                <w:sz w:val="24"/>
                <w:szCs w:val="24"/>
              </w:rPr>
            </w:pPr>
            <w:r>
              <w:rPr>
                <w:rFonts w:ascii="Arial" w:hAnsi="Arial" w:cs="Arial"/>
                <w:sz w:val="24"/>
                <w:szCs w:val="24"/>
              </w:rPr>
              <w:t>82.5%</w:t>
            </w:r>
          </w:p>
        </w:tc>
        <w:tc>
          <w:tcPr>
            <w:tcW w:w="1540" w:type="dxa"/>
          </w:tcPr>
          <w:p w14:paraId="62EDF5F4" w14:textId="77777777" w:rsidR="008D7112" w:rsidRPr="00101DC0" w:rsidRDefault="008D7112" w:rsidP="008D7112">
            <w:pPr>
              <w:rPr>
                <w:rFonts w:ascii="Arial" w:hAnsi="Arial" w:cs="Arial"/>
                <w:sz w:val="24"/>
                <w:szCs w:val="24"/>
              </w:rPr>
            </w:pPr>
            <w:r>
              <w:rPr>
                <w:rFonts w:ascii="Arial" w:hAnsi="Arial" w:cs="Arial"/>
                <w:sz w:val="24"/>
                <w:szCs w:val="24"/>
              </w:rPr>
              <w:t>70%</w:t>
            </w:r>
          </w:p>
        </w:tc>
        <w:tc>
          <w:tcPr>
            <w:tcW w:w="1590" w:type="dxa"/>
          </w:tcPr>
          <w:p w14:paraId="5E018C4C" w14:textId="77777777" w:rsidR="008D7112" w:rsidRPr="00101DC0" w:rsidRDefault="008D7112" w:rsidP="008D7112">
            <w:pPr>
              <w:rPr>
                <w:rFonts w:ascii="Arial" w:hAnsi="Arial" w:cs="Arial"/>
                <w:sz w:val="24"/>
                <w:szCs w:val="24"/>
              </w:rPr>
            </w:pPr>
            <w:r>
              <w:rPr>
                <w:rFonts w:ascii="Arial" w:hAnsi="Arial" w:cs="Arial"/>
                <w:sz w:val="24"/>
                <w:szCs w:val="24"/>
              </w:rPr>
              <w:t>Performance declined</w:t>
            </w:r>
          </w:p>
        </w:tc>
        <w:tc>
          <w:tcPr>
            <w:tcW w:w="1101" w:type="dxa"/>
            <w:shd w:val="clear" w:color="auto" w:fill="auto"/>
          </w:tcPr>
          <w:p w14:paraId="7C7026B5" w14:textId="77777777" w:rsidR="008D7112" w:rsidRPr="00101DC0" w:rsidRDefault="008D7112" w:rsidP="008D7112">
            <w:pPr>
              <w:rPr>
                <w:rFonts w:ascii="Arial" w:hAnsi="Arial" w:cs="Arial"/>
                <w:sz w:val="24"/>
                <w:szCs w:val="24"/>
              </w:rPr>
            </w:pPr>
            <w:r>
              <w:rPr>
                <w:rFonts w:ascii="Arial" w:hAnsi="Arial" w:cs="Arial"/>
                <w:sz w:val="24"/>
                <w:szCs w:val="24"/>
              </w:rPr>
              <w:t>Green</w:t>
            </w:r>
          </w:p>
        </w:tc>
        <w:tc>
          <w:tcPr>
            <w:tcW w:w="1810" w:type="dxa"/>
          </w:tcPr>
          <w:p w14:paraId="7589EB8E" w14:textId="77777777" w:rsidR="008D7112" w:rsidRPr="00101DC0" w:rsidRDefault="008D7112" w:rsidP="008D7112">
            <w:pPr>
              <w:rPr>
                <w:rFonts w:ascii="Arial" w:hAnsi="Arial" w:cs="Arial"/>
                <w:sz w:val="24"/>
                <w:szCs w:val="24"/>
              </w:rPr>
            </w:pPr>
          </w:p>
        </w:tc>
      </w:tr>
      <w:tr w:rsidR="008D7112" w14:paraId="678685CA" w14:textId="77777777" w:rsidTr="00FE7794">
        <w:trPr>
          <w:tblHeader/>
        </w:trPr>
        <w:tc>
          <w:tcPr>
            <w:tcW w:w="1958" w:type="dxa"/>
          </w:tcPr>
          <w:p w14:paraId="7DCEE6AE" w14:textId="77777777" w:rsidR="008D7112" w:rsidRPr="00101DC0" w:rsidRDefault="008D7112" w:rsidP="008D7112">
            <w:pPr>
              <w:rPr>
                <w:rFonts w:ascii="Arial" w:hAnsi="Arial" w:cs="Arial"/>
                <w:sz w:val="24"/>
                <w:szCs w:val="24"/>
              </w:rPr>
            </w:pPr>
            <w:r>
              <w:rPr>
                <w:rFonts w:ascii="Arial" w:hAnsi="Arial" w:cs="Arial"/>
                <w:sz w:val="24"/>
                <w:szCs w:val="24"/>
              </w:rPr>
              <w:t>April 2020 – June 2020</w:t>
            </w:r>
          </w:p>
        </w:tc>
        <w:tc>
          <w:tcPr>
            <w:tcW w:w="897" w:type="dxa"/>
          </w:tcPr>
          <w:p w14:paraId="05748CA9" w14:textId="77777777" w:rsidR="008D7112" w:rsidRPr="00101DC0" w:rsidRDefault="008D7112" w:rsidP="008D7112">
            <w:pPr>
              <w:rPr>
                <w:rFonts w:ascii="Arial" w:hAnsi="Arial" w:cs="Arial"/>
                <w:sz w:val="24"/>
                <w:szCs w:val="24"/>
              </w:rPr>
            </w:pPr>
            <w:r>
              <w:rPr>
                <w:rFonts w:ascii="Arial" w:hAnsi="Arial" w:cs="Arial"/>
                <w:sz w:val="24"/>
                <w:szCs w:val="24"/>
              </w:rPr>
              <w:t>100%</w:t>
            </w:r>
          </w:p>
        </w:tc>
        <w:tc>
          <w:tcPr>
            <w:tcW w:w="1540" w:type="dxa"/>
          </w:tcPr>
          <w:p w14:paraId="6344F527" w14:textId="77777777" w:rsidR="008D7112" w:rsidRPr="00101DC0" w:rsidRDefault="008D7112" w:rsidP="008D7112">
            <w:pPr>
              <w:rPr>
                <w:rFonts w:ascii="Arial" w:hAnsi="Arial" w:cs="Arial"/>
                <w:sz w:val="24"/>
                <w:szCs w:val="24"/>
              </w:rPr>
            </w:pPr>
            <w:r>
              <w:rPr>
                <w:rFonts w:ascii="Arial" w:hAnsi="Arial" w:cs="Arial"/>
                <w:sz w:val="24"/>
                <w:szCs w:val="24"/>
              </w:rPr>
              <w:t>70%</w:t>
            </w:r>
          </w:p>
        </w:tc>
        <w:tc>
          <w:tcPr>
            <w:tcW w:w="1590" w:type="dxa"/>
          </w:tcPr>
          <w:p w14:paraId="677DB720" w14:textId="77777777" w:rsidR="008D7112" w:rsidRPr="00101DC0" w:rsidRDefault="008D7112" w:rsidP="008D7112">
            <w:pPr>
              <w:rPr>
                <w:rFonts w:ascii="Arial" w:hAnsi="Arial" w:cs="Arial"/>
                <w:sz w:val="24"/>
                <w:szCs w:val="24"/>
              </w:rPr>
            </w:pPr>
            <w:r w:rsidRPr="003D0DF8">
              <w:rPr>
                <w:rFonts w:ascii="Arial" w:hAnsi="Arial" w:cs="Arial"/>
                <w:sz w:val="24"/>
                <w:szCs w:val="24"/>
              </w:rPr>
              <w:t xml:space="preserve">Performance </w:t>
            </w:r>
            <w:r>
              <w:rPr>
                <w:rFonts w:ascii="Arial" w:hAnsi="Arial" w:cs="Arial"/>
                <w:sz w:val="24"/>
                <w:szCs w:val="24"/>
              </w:rPr>
              <w:t>i</w:t>
            </w:r>
            <w:r w:rsidRPr="003D0DF8">
              <w:rPr>
                <w:rFonts w:ascii="Arial" w:hAnsi="Arial" w:cs="Arial"/>
                <w:sz w:val="24"/>
                <w:szCs w:val="24"/>
              </w:rPr>
              <w:t>mprove</w:t>
            </w:r>
            <w:r>
              <w:rPr>
                <w:rFonts w:ascii="Arial" w:hAnsi="Arial" w:cs="Arial"/>
                <w:sz w:val="24"/>
                <w:szCs w:val="24"/>
              </w:rPr>
              <w:t>d</w:t>
            </w:r>
          </w:p>
        </w:tc>
        <w:tc>
          <w:tcPr>
            <w:tcW w:w="1101" w:type="dxa"/>
            <w:shd w:val="clear" w:color="auto" w:fill="auto"/>
          </w:tcPr>
          <w:p w14:paraId="5CE73E49" w14:textId="77777777" w:rsidR="008D7112" w:rsidRPr="00101DC0" w:rsidRDefault="008D7112" w:rsidP="008D7112">
            <w:pPr>
              <w:rPr>
                <w:rFonts w:ascii="Arial" w:hAnsi="Arial" w:cs="Arial"/>
                <w:sz w:val="24"/>
                <w:szCs w:val="24"/>
              </w:rPr>
            </w:pPr>
            <w:r>
              <w:rPr>
                <w:rFonts w:ascii="Arial" w:hAnsi="Arial" w:cs="Arial"/>
                <w:sz w:val="24"/>
                <w:szCs w:val="24"/>
              </w:rPr>
              <w:t>Green</w:t>
            </w:r>
          </w:p>
        </w:tc>
        <w:tc>
          <w:tcPr>
            <w:tcW w:w="1810" w:type="dxa"/>
          </w:tcPr>
          <w:p w14:paraId="2E4D536F" w14:textId="77777777" w:rsidR="008D7112" w:rsidRPr="00101DC0" w:rsidRDefault="008D7112" w:rsidP="008D7112">
            <w:pPr>
              <w:rPr>
                <w:rFonts w:ascii="Arial" w:hAnsi="Arial" w:cs="Arial"/>
                <w:sz w:val="24"/>
                <w:szCs w:val="24"/>
              </w:rPr>
            </w:pPr>
          </w:p>
        </w:tc>
      </w:tr>
    </w:tbl>
    <w:p w14:paraId="764292A2" w14:textId="2ACBF2CE" w:rsidR="008D7112" w:rsidRDefault="008D7112" w:rsidP="00E37F90"/>
    <w:p w14:paraId="6D2E8DFE" w14:textId="77777777" w:rsidR="00185E4E" w:rsidRPr="002F032D" w:rsidRDefault="00185E4E" w:rsidP="00E37F90"/>
    <w:p w14:paraId="5B35952C" w14:textId="6EE7627B" w:rsidR="00E37F90" w:rsidRDefault="001C375C" w:rsidP="00E37F90">
      <w:pPr>
        <w:pStyle w:val="Heading3"/>
      </w:pPr>
      <w:r w:rsidRPr="00575EDC">
        <w:t>Analysis</w:t>
      </w:r>
      <w:r>
        <w:t>:</w:t>
      </w:r>
      <w:r w:rsidR="00E37F90">
        <w:t xml:space="preserve"> </w:t>
      </w:r>
      <w:r w:rsidR="00D55723">
        <w:t>More</w:t>
      </w:r>
      <w:r w:rsidR="00E37F90">
        <w:t xml:space="preserve"> is better</w:t>
      </w:r>
    </w:p>
    <w:p w14:paraId="31A8A5A2" w14:textId="74284CCE" w:rsidR="00E37F90" w:rsidRDefault="00A8322C" w:rsidP="00E37F90">
      <w:pPr>
        <w:pStyle w:val="Default"/>
        <w:spacing w:line="360" w:lineRule="auto"/>
        <w:rPr>
          <w:rFonts w:ascii="Arial" w:hAnsi="Arial" w:cs="Arial"/>
        </w:rPr>
      </w:pPr>
      <w:r>
        <w:rPr>
          <w:rFonts w:ascii="Arial" w:hAnsi="Arial" w:cs="Arial"/>
        </w:rPr>
        <w:t>Last year the Council attained</w:t>
      </w:r>
      <w:r w:rsidR="00D55723">
        <w:rPr>
          <w:rFonts w:ascii="Arial" w:hAnsi="Arial" w:cs="Arial"/>
        </w:rPr>
        <w:t xml:space="preserve"> 90.1% of planning enforcement cases processed within 39 weeks</w:t>
      </w:r>
      <w:r w:rsidR="00E37F90">
        <w:rPr>
          <w:rFonts w:ascii="Arial" w:hAnsi="Arial" w:cs="Arial"/>
        </w:rPr>
        <w:t>.</w:t>
      </w:r>
      <w:r w:rsidR="00D55723" w:rsidRPr="00D55723">
        <w:t xml:space="preserve"> </w:t>
      </w:r>
      <w:r w:rsidR="00D55723">
        <w:t>P</w:t>
      </w:r>
      <w:r w:rsidR="00D55723" w:rsidRPr="00D55723">
        <w:rPr>
          <w:rFonts w:ascii="Arial" w:hAnsi="Arial" w:cs="Arial"/>
        </w:rPr>
        <w:t>rocessing times for enforcement cases improve</w:t>
      </w:r>
      <w:r w:rsidR="00D55723">
        <w:rPr>
          <w:rFonts w:ascii="Arial" w:hAnsi="Arial" w:cs="Arial"/>
        </w:rPr>
        <w:t>d</w:t>
      </w:r>
      <w:r w:rsidR="00D55723" w:rsidRPr="00D55723">
        <w:rPr>
          <w:rFonts w:ascii="Arial" w:hAnsi="Arial" w:cs="Arial"/>
        </w:rPr>
        <w:t xml:space="preserve"> in Q4 despite high number of new cases opened. </w:t>
      </w:r>
      <w:r w:rsidR="00D55723">
        <w:rPr>
          <w:rFonts w:ascii="Arial" w:hAnsi="Arial" w:cs="Arial"/>
        </w:rPr>
        <w:t>T</w:t>
      </w:r>
      <w:r w:rsidR="00D55723" w:rsidRPr="00D55723">
        <w:rPr>
          <w:rFonts w:ascii="Arial" w:hAnsi="Arial" w:cs="Arial"/>
        </w:rPr>
        <w:t>his mean</w:t>
      </w:r>
      <w:r w:rsidR="00D55723">
        <w:rPr>
          <w:rFonts w:ascii="Arial" w:hAnsi="Arial" w:cs="Arial"/>
        </w:rPr>
        <w:t>s</w:t>
      </w:r>
      <w:r w:rsidR="00D55723" w:rsidRPr="00D55723">
        <w:rPr>
          <w:rFonts w:ascii="Arial" w:hAnsi="Arial" w:cs="Arial"/>
        </w:rPr>
        <w:t xml:space="preserve"> that enforcement performance remains steady and well within 70% target</w:t>
      </w:r>
      <w:r w:rsidR="00D55723">
        <w:rPr>
          <w:rFonts w:ascii="Arial" w:hAnsi="Arial" w:cs="Arial"/>
        </w:rPr>
        <w:t xml:space="preserve"> during an extremely tumultuous year in relation to the pandemic.</w:t>
      </w:r>
    </w:p>
    <w:p w14:paraId="2DE6F9DD" w14:textId="77777777" w:rsidR="00E37F90" w:rsidRDefault="00E37F90" w:rsidP="00E37F90">
      <w:pPr>
        <w:pStyle w:val="Heading3"/>
      </w:pPr>
    </w:p>
    <w:p w14:paraId="110C6E1A" w14:textId="77777777" w:rsidR="00E37F90" w:rsidRDefault="00E37F90" w:rsidP="00E37F90">
      <w:pPr>
        <w:pStyle w:val="Heading3"/>
      </w:pPr>
      <w:r>
        <w:t>Action Plan:</w:t>
      </w:r>
    </w:p>
    <w:p w14:paraId="24E8949E" w14:textId="040F43D1" w:rsidR="00E37F90" w:rsidRDefault="00CF619F" w:rsidP="00E37F90">
      <w:pPr>
        <w:spacing w:line="360" w:lineRule="auto"/>
        <w:rPr>
          <w:rFonts w:ascii="Arial" w:hAnsi="Arial" w:cs="Arial"/>
          <w:sz w:val="24"/>
          <w:szCs w:val="24"/>
        </w:rPr>
      </w:pPr>
      <w:r>
        <w:rPr>
          <w:rFonts w:ascii="Arial" w:hAnsi="Arial" w:cs="Arial"/>
          <w:sz w:val="24"/>
          <w:szCs w:val="24"/>
        </w:rPr>
        <w:t>Standard achieved. M</w:t>
      </w:r>
      <w:r w:rsidR="005161BA">
        <w:rPr>
          <w:rFonts w:ascii="Arial" w:hAnsi="Arial" w:cs="Arial"/>
          <w:sz w:val="24"/>
          <w:szCs w:val="24"/>
        </w:rPr>
        <w:t>aintain management</w:t>
      </w:r>
      <w:r w:rsidR="00E37F90">
        <w:rPr>
          <w:rFonts w:ascii="Arial" w:hAnsi="Arial" w:cs="Arial"/>
          <w:sz w:val="24"/>
          <w:szCs w:val="24"/>
        </w:rPr>
        <w:t>.</w:t>
      </w:r>
    </w:p>
    <w:p w14:paraId="099A3B95" w14:textId="77777777" w:rsidR="00E37F90" w:rsidRDefault="00E37F90" w:rsidP="00E37F90">
      <w:pPr>
        <w:pStyle w:val="Heading3"/>
        <w:rPr>
          <w:rFonts w:cs="Arial"/>
        </w:rPr>
      </w:pPr>
    </w:p>
    <w:p w14:paraId="7CEC6FDC" w14:textId="77777777" w:rsidR="00E37F90" w:rsidRDefault="00E37F90" w:rsidP="00E37F90">
      <w:pPr>
        <w:pStyle w:val="Heading3"/>
      </w:pPr>
      <w:r>
        <w:t>Northern Ireland Councils’ Performance Data during 2020 to 2021</w:t>
      </w:r>
    </w:p>
    <w:p w14:paraId="22A39447" w14:textId="77777777" w:rsidR="00185E4E" w:rsidRDefault="005161BA" w:rsidP="005161BA">
      <w:pPr>
        <w:pStyle w:val="Default"/>
        <w:spacing w:line="360" w:lineRule="auto"/>
        <w:rPr>
          <w:rFonts w:ascii="Arial" w:hAnsi="Arial" w:cs="Arial"/>
        </w:rPr>
      </w:pPr>
      <w:r w:rsidRPr="005161BA">
        <w:rPr>
          <w:rFonts w:ascii="Arial" w:hAnsi="Arial" w:cs="Arial"/>
        </w:rPr>
        <w:t xml:space="preserve">The number of </w:t>
      </w:r>
      <w:r w:rsidRPr="005161BA">
        <w:rPr>
          <w:rFonts w:ascii="Arial" w:hAnsi="Arial" w:cs="Arial"/>
          <w:bCs/>
        </w:rPr>
        <w:t xml:space="preserve">enforcement cases opened </w:t>
      </w:r>
      <w:r w:rsidRPr="005161BA">
        <w:rPr>
          <w:rFonts w:ascii="Arial" w:hAnsi="Arial" w:cs="Arial"/>
        </w:rPr>
        <w:t xml:space="preserve">in Northern Ireland during 2020/21 was </w:t>
      </w:r>
      <w:r w:rsidRPr="005161BA">
        <w:rPr>
          <w:rFonts w:ascii="Arial" w:hAnsi="Arial" w:cs="Arial"/>
          <w:bCs/>
        </w:rPr>
        <w:t>3,229</w:t>
      </w:r>
      <w:r w:rsidRPr="005161BA">
        <w:rPr>
          <w:rFonts w:ascii="Arial" w:hAnsi="Arial" w:cs="Arial"/>
        </w:rPr>
        <w:t xml:space="preserve">; down almost one-quarter (-24.2%) from the number opened in 2019/20 (4,262), and the lowest annual total reported since 2015/16. </w:t>
      </w:r>
      <w:r>
        <w:rPr>
          <w:rFonts w:ascii="Arial" w:hAnsi="Arial" w:cs="Arial"/>
        </w:rPr>
        <w:t xml:space="preserve"> </w:t>
      </w:r>
    </w:p>
    <w:p w14:paraId="7F3A15D8" w14:textId="77777777" w:rsidR="00185E4E" w:rsidRDefault="00185E4E" w:rsidP="005161BA">
      <w:pPr>
        <w:pStyle w:val="Default"/>
        <w:spacing w:line="360" w:lineRule="auto"/>
        <w:rPr>
          <w:rFonts w:ascii="Arial" w:hAnsi="Arial" w:cs="Arial"/>
        </w:rPr>
      </w:pPr>
    </w:p>
    <w:p w14:paraId="2FC610EC" w14:textId="608A5B9F" w:rsidR="00E37F90" w:rsidRPr="006770CC" w:rsidRDefault="005161BA" w:rsidP="005161BA">
      <w:pPr>
        <w:pStyle w:val="Default"/>
        <w:spacing w:line="360" w:lineRule="auto"/>
        <w:rPr>
          <w:rFonts w:ascii="Arial" w:hAnsi="Arial" w:cs="Arial"/>
        </w:rPr>
      </w:pPr>
      <w:r w:rsidRPr="005161BA">
        <w:rPr>
          <w:rFonts w:ascii="Arial" w:hAnsi="Arial" w:cs="Arial"/>
          <w:sz w:val="23"/>
          <w:szCs w:val="23"/>
        </w:rPr>
        <w:t>During Q1 2020/21, the first full quarter impacted by the restrictions put in place due to the coronavirus pandemic, 628 enforcement cases were opened; the lowest number opened in any quarter since Q4 2014/15. The number opened was higher in the following three quarters (848 in Q2, 882 in Q3 and 871</w:t>
      </w:r>
      <w:r w:rsidRPr="005161BA">
        <w:rPr>
          <w:rFonts w:ascii="Calibri" w:hAnsi="Calibri" w:cs="Calibri"/>
          <w:sz w:val="23"/>
          <w:szCs w:val="23"/>
        </w:rPr>
        <w:t xml:space="preserve"> in Q4).</w:t>
      </w:r>
      <w:r w:rsidR="00185E4E">
        <w:rPr>
          <w:rFonts w:ascii="Calibri" w:hAnsi="Calibri" w:cs="Calibri"/>
          <w:sz w:val="23"/>
          <w:szCs w:val="23"/>
        </w:rPr>
        <w:t xml:space="preserve"> </w:t>
      </w:r>
      <w:r w:rsidRPr="005161BA">
        <w:rPr>
          <w:rFonts w:ascii="Arial" w:hAnsi="Arial" w:cs="Arial"/>
        </w:rPr>
        <w:t xml:space="preserve">Across councils, the number of enforcement cases opened in 2020/21 ranged from 445 in Belfast to 177 in Mid and East Antrim. Eight councils reported decreases in the number of cases opened in 2020/21 compared with the previous year. This decrease was greatest in Belfast, where the number of cases opened fell by more than one-half (-54.8%) </w:t>
      </w:r>
      <w:r w:rsidRPr="005161BA">
        <w:rPr>
          <w:rFonts w:ascii="Arial" w:hAnsi="Arial" w:cs="Arial"/>
        </w:rPr>
        <w:lastRenderedPageBreak/>
        <w:t xml:space="preserve">over the year (from 984 to 445). The number of cases opened increased in three councils over this period, with the largest increase, in percentage terms, recorded in Mid Ulster (up 11.2%, from 196 to 218). </w:t>
      </w:r>
      <w:r w:rsidR="00BF23D8">
        <w:rPr>
          <w:rFonts w:ascii="Arial" w:hAnsi="Arial" w:cs="Arial"/>
        </w:rPr>
        <w:t>T</w:t>
      </w:r>
      <w:r w:rsidRPr="005161BA">
        <w:rPr>
          <w:rFonts w:ascii="Arial" w:hAnsi="Arial" w:cs="Arial"/>
        </w:rPr>
        <w:t xml:space="preserve">he number of </w:t>
      </w:r>
      <w:r w:rsidRPr="005161BA">
        <w:rPr>
          <w:rFonts w:ascii="Arial" w:hAnsi="Arial" w:cs="Arial"/>
          <w:bCs/>
        </w:rPr>
        <w:t xml:space="preserve">enforcement cases closed </w:t>
      </w:r>
      <w:r w:rsidRPr="005161BA">
        <w:rPr>
          <w:rFonts w:ascii="Arial" w:hAnsi="Arial" w:cs="Arial"/>
        </w:rPr>
        <w:t xml:space="preserve">during 2020/21 was </w:t>
      </w:r>
      <w:r w:rsidRPr="005161BA">
        <w:rPr>
          <w:rFonts w:ascii="Arial" w:hAnsi="Arial" w:cs="Arial"/>
          <w:bCs/>
        </w:rPr>
        <w:t>3,014</w:t>
      </w:r>
      <w:r w:rsidR="001C375C">
        <w:rPr>
          <w:rFonts w:ascii="Arial" w:hAnsi="Arial" w:cs="Arial"/>
        </w:rPr>
        <w:t>,</w:t>
      </w:r>
      <w:r w:rsidRPr="005161BA">
        <w:rPr>
          <w:rFonts w:ascii="Arial" w:hAnsi="Arial" w:cs="Arial"/>
        </w:rPr>
        <w:t xml:space="preserve"> down by over one-quarter (-28.8%) from the same period a year earlier (4,236)</w:t>
      </w:r>
      <w:r>
        <w:rPr>
          <w:rFonts w:ascii="Arial" w:hAnsi="Arial" w:cs="Arial"/>
        </w:rPr>
        <w:t>.</w:t>
      </w:r>
      <w:r w:rsidR="00CC0EFA">
        <w:rPr>
          <w:rFonts w:ascii="Arial" w:hAnsi="Arial" w:cs="Arial"/>
        </w:rPr>
        <w:t xml:space="preserve"> </w:t>
      </w:r>
      <w:r>
        <w:rPr>
          <w:rFonts w:ascii="Arial" w:hAnsi="Arial" w:cs="Arial"/>
        </w:rPr>
        <w:t>Mid Ulster Council had the second highest (88.6%) processing time of planning enforcement cases after Antrim and Newtownabbey, whose processing time was 90.8%, Newry and Mourne Council attained the slowest processing tome for enforcement cases of 40.9% during 2020 to 2021</w:t>
      </w:r>
      <w:r w:rsidR="001C375C">
        <w:rPr>
          <w:rFonts w:ascii="Arial" w:hAnsi="Arial" w:cs="Arial"/>
        </w:rPr>
        <w:t>.</w:t>
      </w:r>
    </w:p>
    <w:p w14:paraId="5C83FF7B" w14:textId="641966E0" w:rsidR="00E37F90" w:rsidRDefault="00E37F90" w:rsidP="00E37F90">
      <w:pPr>
        <w:autoSpaceDE w:val="0"/>
        <w:autoSpaceDN w:val="0"/>
        <w:adjustRightInd w:val="0"/>
        <w:spacing w:after="176" w:line="360" w:lineRule="auto"/>
        <w:contextualSpacing/>
        <w:rPr>
          <w:rFonts w:ascii="Arial" w:hAnsi="Arial" w:cs="Arial"/>
          <w:color w:val="000000"/>
          <w:sz w:val="24"/>
          <w:szCs w:val="24"/>
        </w:rPr>
      </w:pPr>
    </w:p>
    <w:p w14:paraId="608E3FE4" w14:textId="77777777" w:rsidR="001B4C87" w:rsidRDefault="00187885" w:rsidP="00187885">
      <w:pPr>
        <w:autoSpaceDE w:val="0"/>
        <w:autoSpaceDN w:val="0"/>
        <w:adjustRightInd w:val="0"/>
        <w:spacing w:after="176" w:line="360" w:lineRule="auto"/>
        <w:rPr>
          <w:rFonts w:ascii="Arial" w:hAnsi="Arial" w:cs="Arial"/>
          <w:sz w:val="24"/>
          <w:szCs w:val="24"/>
        </w:rPr>
      </w:pPr>
      <w:r w:rsidRPr="00187885">
        <w:rPr>
          <w:rFonts w:ascii="Arial" w:hAnsi="Arial" w:cs="Arial"/>
          <w:sz w:val="24"/>
          <w:szCs w:val="24"/>
        </w:rPr>
        <w:t xml:space="preserve">Across councils, the number of cases concluded during 2020/21 ranged from 619 in Belfast to 150 in Ards and North Down. Nine councils recorded decreases in the number of enforcement cases concluded in 2020/21 compared with the previous year, with the greatest decrease occurring in Ards and North Down, where the number concluded fell by more than two-thirds (down 67.0%, from 455 to 150). </w:t>
      </w:r>
    </w:p>
    <w:p w14:paraId="3D8C9503" w14:textId="1150CB2E" w:rsidR="00187885" w:rsidRPr="00187885" w:rsidRDefault="00187885" w:rsidP="00187885">
      <w:pPr>
        <w:autoSpaceDE w:val="0"/>
        <w:autoSpaceDN w:val="0"/>
        <w:adjustRightInd w:val="0"/>
        <w:spacing w:after="176" w:line="360" w:lineRule="auto"/>
        <w:contextualSpacing/>
        <w:rPr>
          <w:rFonts w:ascii="Arial" w:hAnsi="Arial" w:cs="Arial"/>
          <w:color w:val="000000"/>
          <w:sz w:val="24"/>
          <w:szCs w:val="24"/>
        </w:rPr>
      </w:pPr>
      <w:r w:rsidRPr="00187885">
        <w:rPr>
          <w:rFonts w:ascii="Arial" w:hAnsi="Arial" w:cs="Arial"/>
          <w:sz w:val="24"/>
          <w:szCs w:val="24"/>
        </w:rPr>
        <w:t>Increases in the number of cases concluded over the year were recorded in Derry City and Strabane (up 26.3%, from 160 to 202), and Mid Ulster (up 8.2%, from 171 to 185).</w:t>
      </w:r>
    </w:p>
    <w:p w14:paraId="33CA9F34" w14:textId="77777777" w:rsidR="00CC0EFA" w:rsidRPr="00FD24AC" w:rsidRDefault="00CC0EFA" w:rsidP="00CC0EFA">
      <w:pPr>
        <w:pStyle w:val="Heading4"/>
        <w:spacing w:line="360" w:lineRule="auto"/>
        <w:rPr>
          <w:b w:val="0"/>
          <w:sz w:val="24"/>
          <w:szCs w:val="24"/>
        </w:rPr>
      </w:pPr>
      <w:r w:rsidRPr="00FD24AC">
        <w:rPr>
          <w:b w:val="0"/>
          <w:color w:val="000000"/>
          <w:sz w:val="24"/>
          <w:szCs w:val="24"/>
        </w:rPr>
        <w:t>Table 4.14. – Northern Ireland Councils</w:t>
      </w:r>
      <w:r w:rsidRPr="00FD24AC">
        <w:rPr>
          <w:b w:val="0"/>
          <w:sz w:val="24"/>
          <w:szCs w:val="24"/>
        </w:rPr>
        <w:t xml:space="preserve"> the percentage (70%) of planning enforcement cases processed (conclusion times) within 39 weeks 2020 to 2021.</w:t>
      </w:r>
    </w:p>
    <w:p w14:paraId="74DE2915" w14:textId="77777777" w:rsidR="00187885" w:rsidRDefault="00187885" w:rsidP="00E37F90">
      <w:pPr>
        <w:pStyle w:val="Heading4"/>
        <w:spacing w:line="360" w:lineRule="auto"/>
        <w:contextualSpacing/>
        <w:rPr>
          <w:color w:val="000000"/>
        </w:rPr>
      </w:pPr>
    </w:p>
    <w:p w14:paraId="4EECF20A" w14:textId="461CE9C2" w:rsidR="00E37F90" w:rsidRPr="00FD24AC" w:rsidRDefault="00185E4E" w:rsidP="00E37F90">
      <w:pPr>
        <w:pStyle w:val="Heading4"/>
        <w:spacing w:line="360" w:lineRule="auto"/>
        <w:rPr>
          <w:b w:val="0"/>
          <w:sz w:val="24"/>
          <w:szCs w:val="24"/>
        </w:rPr>
      </w:pPr>
      <w:r w:rsidRPr="00FD24AC">
        <w:rPr>
          <w:rFonts w:cs="Arial"/>
          <w:noProof/>
          <w:sz w:val="24"/>
          <w:szCs w:val="24"/>
          <w:lang w:eastAsia="en-GB"/>
        </w:rPr>
        <w:drawing>
          <wp:inline distT="0" distB="0" distL="0" distR="0" wp14:anchorId="65DBAF16" wp14:editId="0A421BDF">
            <wp:extent cx="5524500" cy="2647950"/>
            <wp:effectExtent l="0" t="0" r="0" b="0"/>
            <wp:docPr id="74" name="Picture 74" descr="&quot;Decorative&quot; - Table 4.14. – Northern Ireland Councils the percentage (70%) of planning enforcement cases processed (conclusion times) within 39 weeks 2020 to 2021. Mid Ulster attained 88.6% of enforcemtn cases processed (conclusion times) within 39 weeks in 2020 to 2021" title="Table 4.14. – Northern Ireland Councils the percentage (70%) of planning enforcement cases processed (conclusion times) within 39 weeks 2020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0" cy="2647950"/>
                    </a:xfrm>
                    <a:prstGeom prst="rect">
                      <a:avLst/>
                    </a:prstGeom>
                    <a:noFill/>
                    <a:ln>
                      <a:noFill/>
                    </a:ln>
                  </pic:spPr>
                </pic:pic>
              </a:graphicData>
            </a:graphic>
          </wp:inline>
        </w:drawing>
      </w:r>
    </w:p>
    <w:p w14:paraId="730E5A19" w14:textId="3F867E1E" w:rsidR="00E37F90" w:rsidRDefault="00E37F90" w:rsidP="00E37F90">
      <w:pPr>
        <w:rPr>
          <w:rFonts w:ascii="Arial" w:hAnsi="Arial" w:cs="Arial"/>
          <w:sz w:val="24"/>
          <w:szCs w:val="24"/>
        </w:rPr>
      </w:pPr>
    </w:p>
    <w:p w14:paraId="3AF3F537" w14:textId="05FD3B52" w:rsidR="00AC3108" w:rsidRPr="001B4C87" w:rsidRDefault="006F1C49" w:rsidP="00BA4987">
      <w:pPr>
        <w:pStyle w:val="Heading3"/>
      </w:pPr>
      <w:r w:rsidRPr="00BA4987">
        <w:lastRenderedPageBreak/>
        <w:t>Waste</w:t>
      </w:r>
    </w:p>
    <w:p w14:paraId="785910A2" w14:textId="5752AE46" w:rsidR="00122F7D" w:rsidRDefault="00185E4E" w:rsidP="00A206A5">
      <w:pPr>
        <w:pStyle w:val="Heading4"/>
        <w:spacing w:line="360" w:lineRule="auto"/>
      </w:pPr>
      <w:r>
        <w:t>Waste</w:t>
      </w:r>
      <w:r w:rsidR="00903F4E">
        <w:t xml:space="preserve"> W</w:t>
      </w:r>
      <w:r w:rsidR="00122F7D" w:rsidRPr="00903F4E">
        <w:t xml:space="preserve">1 – </w:t>
      </w:r>
      <w:r w:rsidR="00903F4E" w:rsidRPr="00903F4E">
        <w:t xml:space="preserve">The Percentage of household waste collected by District Councils that is sent for recycling (including waste prepared for reuse) </w:t>
      </w:r>
    </w:p>
    <w:p w14:paraId="400E2CAF" w14:textId="77777777" w:rsidR="00D63907" w:rsidRPr="00D63907" w:rsidRDefault="00012646" w:rsidP="00D63907">
      <w:pPr>
        <w:autoSpaceDE w:val="0"/>
        <w:autoSpaceDN w:val="0"/>
        <w:adjustRightInd w:val="0"/>
        <w:spacing w:after="0" w:line="360" w:lineRule="auto"/>
        <w:rPr>
          <w:rFonts w:ascii="Arial" w:hAnsi="Arial" w:cs="Arial"/>
          <w:bCs/>
          <w:sz w:val="24"/>
          <w:szCs w:val="24"/>
        </w:rPr>
      </w:pPr>
      <w:r w:rsidRPr="00D63907">
        <w:rPr>
          <w:rFonts w:ascii="Arial" w:hAnsi="Arial" w:cs="Arial"/>
          <w:sz w:val="24"/>
          <w:szCs w:val="24"/>
        </w:rPr>
        <w:t>Purpose of P</w:t>
      </w:r>
      <w:r w:rsidR="004E7A9D" w:rsidRPr="00D63907">
        <w:rPr>
          <w:rFonts w:ascii="Arial" w:hAnsi="Arial" w:cs="Arial"/>
          <w:sz w:val="24"/>
          <w:szCs w:val="24"/>
        </w:rPr>
        <w:t>erformance Indicator:</w:t>
      </w:r>
      <w:r w:rsidRPr="00D63907">
        <w:rPr>
          <w:rFonts w:ascii="Arial" w:hAnsi="Arial" w:cs="Arial"/>
          <w:sz w:val="24"/>
          <w:szCs w:val="24"/>
        </w:rPr>
        <w:t xml:space="preserve"> The</w:t>
      </w:r>
      <w:r w:rsidR="00431BA1" w:rsidRPr="00D63907">
        <w:rPr>
          <w:rFonts w:ascii="Arial" w:hAnsi="Arial" w:cs="Arial"/>
          <w:sz w:val="24"/>
          <w:szCs w:val="24"/>
        </w:rPr>
        <w:t xml:space="preserve"> percentage of household waste collected by district councils that is sent for recycling (including waste prepared for reuse). It is to m</w:t>
      </w:r>
      <w:r w:rsidR="00903F4E" w:rsidRPr="00D63907">
        <w:rPr>
          <w:rFonts w:ascii="Arial" w:hAnsi="Arial" w:cs="Arial"/>
          <w:sz w:val="24"/>
          <w:szCs w:val="24"/>
        </w:rPr>
        <w:t>eet Statutory Targets – Households Waste is as defined in Article 2 of the Waste and Contaminated Land (NI) Order 1997 (a) and the Controlled Waste and Duty of Ca</w:t>
      </w:r>
      <w:r w:rsidR="006A6EA6" w:rsidRPr="00D63907">
        <w:rPr>
          <w:rFonts w:ascii="Arial" w:hAnsi="Arial" w:cs="Arial"/>
          <w:sz w:val="24"/>
          <w:szCs w:val="24"/>
        </w:rPr>
        <w:t>re Regulations (NI) 2013 (b).</w:t>
      </w:r>
      <w:r w:rsidR="00903F4E" w:rsidRPr="00D63907">
        <w:rPr>
          <w:rFonts w:ascii="Arial" w:hAnsi="Arial" w:cs="Arial"/>
          <w:sz w:val="24"/>
          <w:szCs w:val="24"/>
        </w:rPr>
        <w:t xml:space="preserve"> </w:t>
      </w:r>
      <w:r w:rsidR="00D63907" w:rsidRPr="00D63907">
        <w:rPr>
          <w:rFonts w:ascii="Arial" w:hAnsi="Arial" w:cs="Arial"/>
          <w:sz w:val="24"/>
          <w:szCs w:val="24"/>
        </w:rPr>
        <w:t>Failure to meet statutory waste targets could result in infraction proceedings and fines.</w:t>
      </w:r>
    </w:p>
    <w:p w14:paraId="6FB17347" w14:textId="44AB522E" w:rsidR="00122F7D" w:rsidRDefault="00122F7D" w:rsidP="00903F4E">
      <w:pPr>
        <w:pStyle w:val="Heading3"/>
        <w:contextualSpacing/>
        <w:rPr>
          <w:rFonts w:cs="Arial"/>
          <w:b w:val="0"/>
        </w:rPr>
      </w:pPr>
    </w:p>
    <w:p w14:paraId="74CA34F2" w14:textId="54DAB879" w:rsidR="00341CAF" w:rsidRDefault="00341CAF" w:rsidP="00341CAF">
      <w:pPr>
        <w:spacing w:line="360" w:lineRule="auto"/>
        <w:rPr>
          <w:rFonts w:ascii="Arial" w:hAnsi="Arial" w:cs="Arial"/>
          <w:sz w:val="24"/>
          <w:szCs w:val="24"/>
        </w:rPr>
      </w:pPr>
      <w:r w:rsidRPr="00341CAF">
        <w:rPr>
          <w:rFonts w:ascii="Arial" w:hAnsi="Arial" w:cs="Arial"/>
          <w:sz w:val="24"/>
          <w:szCs w:val="24"/>
        </w:rPr>
        <w:t>The Council has a statutory duty to make quarterly returns to the NI Environment Agency in respect of waste arisings managed by the Council. The results for all eleven N</w:t>
      </w:r>
      <w:r>
        <w:rPr>
          <w:rFonts w:ascii="Arial" w:hAnsi="Arial" w:cs="Arial"/>
          <w:sz w:val="24"/>
          <w:szCs w:val="24"/>
        </w:rPr>
        <w:t>orthern Ireland</w:t>
      </w:r>
      <w:r w:rsidRPr="00341CAF">
        <w:rPr>
          <w:rFonts w:ascii="Arial" w:hAnsi="Arial" w:cs="Arial"/>
          <w:sz w:val="24"/>
          <w:szCs w:val="24"/>
        </w:rPr>
        <w:t xml:space="preserve"> Councils are published quarterly by </w:t>
      </w:r>
      <w:r>
        <w:rPr>
          <w:rFonts w:ascii="Arial" w:hAnsi="Arial" w:cs="Arial"/>
          <w:sz w:val="24"/>
          <w:szCs w:val="24"/>
        </w:rPr>
        <w:t>statistics and analytical s</w:t>
      </w:r>
      <w:r w:rsidRPr="00341CAF">
        <w:rPr>
          <w:rFonts w:ascii="Arial" w:hAnsi="Arial" w:cs="Arial"/>
          <w:sz w:val="24"/>
          <w:szCs w:val="24"/>
        </w:rPr>
        <w:t xml:space="preserve">ervices </w:t>
      </w:r>
      <w:r>
        <w:rPr>
          <w:rFonts w:ascii="Arial" w:hAnsi="Arial" w:cs="Arial"/>
          <w:sz w:val="24"/>
          <w:szCs w:val="24"/>
        </w:rPr>
        <w:t>b</w:t>
      </w:r>
      <w:r w:rsidRPr="00341CAF">
        <w:rPr>
          <w:rFonts w:ascii="Arial" w:hAnsi="Arial" w:cs="Arial"/>
          <w:sz w:val="24"/>
          <w:szCs w:val="24"/>
        </w:rPr>
        <w:t>ranch – DAERA. An Annual report is also provided</w:t>
      </w:r>
      <w:r w:rsidR="00CF2B71">
        <w:rPr>
          <w:rFonts w:ascii="Arial" w:hAnsi="Arial" w:cs="Arial"/>
          <w:sz w:val="24"/>
          <w:szCs w:val="24"/>
        </w:rPr>
        <w:t>.</w:t>
      </w:r>
    </w:p>
    <w:p w14:paraId="0F5E318F" w14:textId="47F9EBCD" w:rsidR="00A206A5" w:rsidRDefault="00AF4561" w:rsidP="00CF2B71">
      <w:pPr>
        <w:pStyle w:val="Heading4"/>
        <w:spacing w:line="360" w:lineRule="auto"/>
        <w:rPr>
          <w:b w:val="0"/>
          <w:sz w:val="24"/>
          <w:szCs w:val="24"/>
        </w:rPr>
      </w:pPr>
      <w:r>
        <w:rPr>
          <w:b w:val="0"/>
          <w:sz w:val="24"/>
          <w:szCs w:val="24"/>
        </w:rPr>
        <w:t>Figure</w:t>
      </w:r>
      <w:r w:rsidRPr="00A206A5">
        <w:rPr>
          <w:b w:val="0"/>
          <w:sz w:val="24"/>
          <w:szCs w:val="24"/>
        </w:rPr>
        <w:t xml:space="preserve"> 4.15 – MUDC Performance over time for the percentage of household waste collected by District Councils that is sent for recycling (including waste prepared for reuse)   2016 to 2020</w:t>
      </w:r>
      <w:r>
        <w:rPr>
          <w:b w:val="0"/>
          <w:sz w:val="24"/>
          <w:szCs w:val="24"/>
        </w:rPr>
        <w:t>.</w:t>
      </w:r>
    </w:p>
    <w:p w14:paraId="599FE2A2" w14:textId="66B573ED" w:rsidR="00CF2B71" w:rsidRPr="00A206A5" w:rsidRDefault="00A206A5" w:rsidP="00D06631">
      <w:pPr>
        <w:pStyle w:val="Heading4"/>
        <w:spacing w:line="360" w:lineRule="auto"/>
        <w:rPr>
          <w:b w:val="0"/>
          <w:sz w:val="24"/>
          <w:szCs w:val="24"/>
        </w:rPr>
      </w:pPr>
      <w:r w:rsidRPr="00674327">
        <w:rPr>
          <w:rFonts w:cs="Arial"/>
          <w:noProof/>
          <w:sz w:val="24"/>
          <w:szCs w:val="24"/>
          <w:lang w:eastAsia="en-GB"/>
        </w:rPr>
        <w:drawing>
          <wp:inline distT="0" distB="0" distL="0" distR="0" wp14:anchorId="22EC41B4" wp14:editId="5CA14B97">
            <wp:extent cx="5655310" cy="3378200"/>
            <wp:effectExtent l="0" t="0" r="2540" b="0"/>
            <wp:docPr id="80" name="Picture 80" descr="Table 4.15 – MUDC Performance over time for the percentage of household waste collected by District Councils that is sent for recycling (including waste prepared for reuse)   2016 to 2020. MUDC's Cumulative year end for2020 to 2021 was 58.91% or 45,159 tonnes" title="Table 4.15 – MUDC Performance over time for the percentage of household waste collected by District Councils that is sent for recycling (including waste prepared for reuse)   2016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5310" cy="3378200"/>
                    </a:xfrm>
                    <a:prstGeom prst="rect">
                      <a:avLst/>
                    </a:prstGeom>
                    <a:noFill/>
                    <a:ln>
                      <a:noFill/>
                    </a:ln>
                  </pic:spPr>
                </pic:pic>
              </a:graphicData>
            </a:graphic>
          </wp:inline>
        </w:drawing>
      </w:r>
    </w:p>
    <w:p w14:paraId="2DCEB174" w14:textId="3BB50E34" w:rsidR="0048256E" w:rsidRDefault="0048256E" w:rsidP="00122F7D">
      <w:pPr>
        <w:spacing w:line="360" w:lineRule="auto"/>
        <w:rPr>
          <w:rFonts w:ascii="Arial" w:hAnsi="Arial" w:cs="Arial"/>
          <w:sz w:val="24"/>
          <w:szCs w:val="24"/>
        </w:rPr>
      </w:pPr>
    </w:p>
    <w:p w14:paraId="6E66DCED" w14:textId="54E8F1A6" w:rsidR="00431BA1" w:rsidRPr="00431BA1" w:rsidRDefault="00431BA1" w:rsidP="00D06631">
      <w:pPr>
        <w:spacing w:line="360" w:lineRule="auto"/>
        <w:rPr>
          <w:rFonts w:ascii="Arial" w:hAnsi="Arial" w:cs="Arial"/>
          <w:sz w:val="24"/>
          <w:szCs w:val="24"/>
        </w:rPr>
      </w:pPr>
      <w:r>
        <w:lastRenderedPageBreak/>
        <w:t>**</w:t>
      </w:r>
      <w:r>
        <w:rPr>
          <w:rFonts w:ascii="Arial" w:hAnsi="Arial" w:cs="Arial"/>
          <w:sz w:val="24"/>
          <w:szCs w:val="24"/>
        </w:rPr>
        <w:t xml:space="preserve">Note in </w:t>
      </w:r>
      <w:r w:rsidR="00AF4561">
        <w:rPr>
          <w:rFonts w:ascii="Arial" w:hAnsi="Arial" w:cs="Arial"/>
          <w:sz w:val="24"/>
          <w:szCs w:val="24"/>
        </w:rPr>
        <w:t>Figure</w:t>
      </w:r>
      <w:r w:rsidR="00086663">
        <w:rPr>
          <w:rFonts w:ascii="Arial" w:hAnsi="Arial" w:cs="Arial"/>
          <w:sz w:val="24"/>
          <w:szCs w:val="24"/>
        </w:rPr>
        <w:t xml:space="preserve"> 4</w:t>
      </w:r>
      <w:r w:rsidR="00903F4E">
        <w:rPr>
          <w:rFonts w:ascii="Arial" w:hAnsi="Arial" w:cs="Arial"/>
          <w:sz w:val="24"/>
          <w:szCs w:val="24"/>
        </w:rPr>
        <w:t>.</w:t>
      </w:r>
      <w:r w:rsidR="00A206A5">
        <w:rPr>
          <w:rFonts w:ascii="Arial" w:hAnsi="Arial" w:cs="Arial"/>
          <w:sz w:val="24"/>
          <w:szCs w:val="24"/>
        </w:rPr>
        <w:t>15</w:t>
      </w:r>
      <w:r w:rsidR="00122F7D">
        <w:rPr>
          <w:rFonts w:ascii="Arial" w:hAnsi="Arial" w:cs="Arial"/>
          <w:sz w:val="24"/>
          <w:szCs w:val="24"/>
        </w:rPr>
        <w:t xml:space="preserve">. </w:t>
      </w:r>
      <w:r w:rsidR="001C375C">
        <w:rPr>
          <w:rFonts w:ascii="Arial" w:hAnsi="Arial" w:cs="Arial"/>
          <w:sz w:val="24"/>
          <w:szCs w:val="24"/>
        </w:rPr>
        <w:t>This</w:t>
      </w:r>
      <w:r w:rsidRPr="00431BA1">
        <w:rPr>
          <w:rFonts w:ascii="Arial" w:hAnsi="Arial" w:cs="Arial"/>
          <w:sz w:val="24"/>
          <w:szCs w:val="24"/>
        </w:rPr>
        <w:t xml:space="preserve"> table contains twelve-month rolling figures</w:t>
      </w:r>
      <w:r>
        <w:rPr>
          <w:rFonts w:ascii="Arial" w:hAnsi="Arial" w:cs="Arial"/>
          <w:sz w:val="24"/>
          <w:szCs w:val="24"/>
        </w:rPr>
        <w:t xml:space="preserve">, as provided in the </w:t>
      </w:r>
      <w:r w:rsidRPr="00431BA1">
        <w:rPr>
          <w:rFonts w:ascii="Arial" w:hAnsi="Arial" w:cs="Arial"/>
          <w:sz w:val="24"/>
          <w:szCs w:val="24"/>
        </w:rPr>
        <w:t>Northern Ireland Local Authority Collected Municipal Waste Management Statistics</w:t>
      </w:r>
      <w:r>
        <w:rPr>
          <w:rFonts w:ascii="Arial" w:hAnsi="Arial" w:cs="Arial"/>
          <w:sz w:val="24"/>
          <w:szCs w:val="24"/>
        </w:rPr>
        <w:t xml:space="preserve"> January to March 2021 – as provisional </w:t>
      </w:r>
      <w:r w:rsidR="001C375C">
        <w:rPr>
          <w:rFonts w:ascii="Arial" w:hAnsi="Arial" w:cs="Arial"/>
          <w:sz w:val="24"/>
          <w:szCs w:val="24"/>
        </w:rPr>
        <w:t xml:space="preserve">estimates. </w:t>
      </w:r>
      <w:r w:rsidRPr="00431BA1">
        <w:rPr>
          <w:rFonts w:ascii="Arial" w:hAnsi="Arial" w:cs="Arial"/>
          <w:sz w:val="24"/>
          <w:szCs w:val="24"/>
        </w:rPr>
        <w:t>They were calculated by combining data from the quarter published in this report with data from the three preceding quarters</w:t>
      </w:r>
      <w:r w:rsidRPr="00431BA1">
        <w:t xml:space="preserve">. </w:t>
      </w:r>
      <w:r w:rsidRPr="00431BA1">
        <w:rPr>
          <w:rFonts w:ascii="Arial" w:hAnsi="Arial" w:cs="Arial"/>
          <w:sz w:val="24"/>
          <w:szCs w:val="24"/>
        </w:rPr>
        <w:t>It should be noted that some data used in this calculation are provisional data. An annual report, with fully validated figures for 2020</w:t>
      </w:r>
      <w:r>
        <w:rPr>
          <w:rFonts w:ascii="Arial" w:hAnsi="Arial" w:cs="Arial"/>
          <w:sz w:val="24"/>
          <w:szCs w:val="24"/>
        </w:rPr>
        <w:t xml:space="preserve"> to 2021</w:t>
      </w:r>
      <w:r w:rsidRPr="00431BA1">
        <w:rPr>
          <w:rFonts w:ascii="Arial" w:hAnsi="Arial" w:cs="Arial"/>
          <w:sz w:val="24"/>
          <w:szCs w:val="24"/>
        </w:rPr>
        <w:t xml:space="preserve"> is scheduled to be published in November 2021</w:t>
      </w:r>
    </w:p>
    <w:p w14:paraId="5DFF75EA" w14:textId="713C7303" w:rsidR="00122F7D" w:rsidRPr="00286020" w:rsidRDefault="00122F7D" w:rsidP="00D06631">
      <w:pPr>
        <w:spacing w:line="360" w:lineRule="auto"/>
        <w:rPr>
          <w:rFonts w:ascii="Arial" w:hAnsi="Arial" w:cs="Arial"/>
          <w:sz w:val="24"/>
          <w:szCs w:val="24"/>
        </w:rPr>
      </w:pPr>
    </w:p>
    <w:p w14:paraId="2C5B69E6" w14:textId="2BC02F25" w:rsidR="00122F7D" w:rsidRPr="00D06631" w:rsidRDefault="00122F7D" w:rsidP="00D06631">
      <w:pPr>
        <w:pStyle w:val="Heading4"/>
        <w:spacing w:line="360" w:lineRule="auto"/>
        <w:rPr>
          <w:b w:val="0"/>
        </w:rPr>
      </w:pPr>
      <w:r w:rsidRPr="00FD24AC">
        <w:rPr>
          <w:b w:val="0"/>
          <w:sz w:val="24"/>
          <w:szCs w:val="24"/>
        </w:rPr>
        <w:t>T</w:t>
      </w:r>
      <w:r w:rsidR="00086663" w:rsidRPr="00FD24AC">
        <w:rPr>
          <w:b w:val="0"/>
          <w:sz w:val="24"/>
          <w:szCs w:val="24"/>
        </w:rPr>
        <w:t>able 4</w:t>
      </w:r>
      <w:r w:rsidR="00903F4E" w:rsidRPr="00FD24AC">
        <w:rPr>
          <w:b w:val="0"/>
          <w:sz w:val="24"/>
          <w:szCs w:val="24"/>
        </w:rPr>
        <w:t>.</w:t>
      </w:r>
      <w:r w:rsidR="00D06631" w:rsidRPr="00FD24AC">
        <w:rPr>
          <w:b w:val="0"/>
          <w:sz w:val="24"/>
          <w:szCs w:val="24"/>
        </w:rPr>
        <w:t>16</w:t>
      </w:r>
      <w:r w:rsidRPr="00FD24AC">
        <w:rPr>
          <w:b w:val="0"/>
          <w:sz w:val="24"/>
          <w:szCs w:val="24"/>
        </w:rPr>
        <w:t xml:space="preserve"> – Council’s quarterly performance outturn for </w:t>
      </w:r>
      <w:r w:rsidR="00431BA1" w:rsidRPr="00FD24AC">
        <w:rPr>
          <w:b w:val="0"/>
          <w:sz w:val="24"/>
          <w:szCs w:val="24"/>
        </w:rPr>
        <w:t xml:space="preserve">the percentage </w:t>
      </w:r>
      <w:r w:rsidR="004B7253" w:rsidRPr="00FD24AC">
        <w:rPr>
          <w:b w:val="0"/>
          <w:sz w:val="24"/>
          <w:szCs w:val="24"/>
        </w:rPr>
        <w:t xml:space="preserve">(and tonnage) </w:t>
      </w:r>
      <w:r w:rsidR="00431BA1" w:rsidRPr="00FD24AC">
        <w:rPr>
          <w:b w:val="0"/>
          <w:sz w:val="24"/>
          <w:szCs w:val="24"/>
        </w:rPr>
        <w:t xml:space="preserve">of household waste collected by District Councils that is sent for recycling (including waste prepared for reuse) </w:t>
      </w:r>
      <w:r w:rsidRPr="00FD24AC">
        <w:rPr>
          <w:b w:val="0"/>
          <w:sz w:val="24"/>
          <w:szCs w:val="24"/>
        </w:rPr>
        <w:t>2020 to 2021</w:t>
      </w:r>
      <w:r w:rsidRPr="00D06631">
        <w:rPr>
          <w:b w:val="0"/>
        </w:rPr>
        <w:t>.</w:t>
      </w:r>
    </w:p>
    <w:p w14:paraId="49FA78DE" w14:textId="77777777" w:rsidR="00122F7D" w:rsidRDefault="00122F7D" w:rsidP="00122F7D"/>
    <w:tbl>
      <w:tblPr>
        <w:tblStyle w:val="TableGrid"/>
        <w:tblpPr w:leftFromText="180" w:rightFromText="180" w:vertAnchor="text" w:horzAnchor="margin" w:tblpY="-34"/>
        <w:tblW w:w="8897" w:type="dxa"/>
        <w:tblLook w:val="04A0" w:firstRow="1" w:lastRow="0" w:firstColumn="1" w:lastColumn="0" w:noHBand="0" w:noVBand="1"/>
        <w:tblCaption w:val="Table 5.5.2 Council’s quarterly performance outturn for the percentage (70%) of planning enforcement cases processed within 39 weeks 2020 to 2021"/>
        <w:tblDescription w:val="The table outlines Council’s quarterly performance outturn for the percentage (70%) of planning enforcement cases processed within 39 weeks 2020 to 2021. During quarter 1 actual was 100%-performance improved previous quarter (status green), Q2 outturn was 82.5% - performance declined previous quarter (status green), Q2 was 82.6% - performance improved (status green), Q4 was 95.8% performance improved (status green). The cumulative end of year figure was 88.6%"/>
      </w:tblPr>
      <w:tblGrid>
        <w:gridCol w:w="1717"/>
        <w:gridCol w:w="2017"/>
        <w:gridCol w:w="1191"/>
        <w:gridCol w:w="1632"/>
        <w:gridCol w:w="923"/>
        <w:gridCol w:w="1417"/>
      </w:tblGrid>
      <w:tr w:rsidR="005048EB" w14:paraId="508B1145" w14:textId="77777777" w:rsidTr="0048256E">
        <w:trPr>
          <w:cantSplit/>
          <w:tblHeader/>
        </w:trPr>
        <w:tc>
          <w:tcPr>
            <w:tcW w:w="1748" w:type="dxa"/>
          </w:tcPr>
          <w:p w14:paraId="28FBAE19" w14:textId="2C35830F" w:rsidR="00122F7D" w:rsidRPr="00431BA1" w:rsidRDefault="00431BA1" w:rsidP="00431BA1">
            <w:pPr>
              <w:rPr>
                <w:rFonts w:ascii="Arial" w:hAnsi="Arial" w:cs="Arial"/>
                <w:sz w:val="24"/>
                <w:szCs w:val="24"/>
              </w:rPr>
            </w:pPr>
            <w:r>
              <w:t>**</w:t>
            </w:r>
            <w:r w:rsidR="00122F7D" w:rsidRPr="00431BA1">
              <w:rPr>
                <w:rFonts w:ascii="Arial" w:hAnsi="Arial" w:cs="Arial"/>
                <w:sz w:val="24"/>
                <w:szCs w:val="24"/>
              </w:rPr>
              <w:t>Quarter</w:t>
            </w:r>
          </w:p>
        </w:tc>
        <w:tc>
          <w:tcPr>
            <w:tcW w:w="2075" w:type="dxa"/>
          </w:tcPr>
          <w:p w14:paraId="5A52B991" w14:textId="77777777" w:rsidR="00122F7D" w:rsidRDefault="00122F7D" w:rsidP="00122F7D">
            <w:pPr>
              <w:rPr>
                <w:rFonts w:ascii="Arial" w:hAnsi="Arial" w:cs="Arial"/>
                <w:sz w:val="24"/>
                <w:szCs w:val="24"/>
              </w:rPr>
            </w:pPr>
            <w:r>
              <w:rPr>
                <w:rFonts w:ascii="Arial" w:hAnsi="Arial" w:cs="Arial"/>
                <w:sz w:val="24"/>
                <w:szCs w:val="24"/>
              </w:rPr>
              <w:t>Actual</w:t>
            </w:r>
          </w:p>
          <w:p w14:paraId="32A5CA44" w14:textId="502C8C41" w:rsidR="00122F7D" w:rsidRDefault="005048EB" w:rsidP="00122F7D">
            <w:pPr>
              <w:rPr>
                <w:rFonts w:ascii="Arial" w:hAnsi="Arial" w:cs="Arial"/>
                <w:sz w:val="24"/>
                <w:szCs w:val="24"/>
              </w:rPr>
            </w:pPr>
            <w:r>
              <w:rPr>
                <w:rFonts w:ascii="Arial" w:hAnsi="Arial" w:cs="Arial"/>
                <w:sz w:val="24"/>
                <w:szCs w:val="24"/>
              </w:rPr>
              <w:t>(</w:t>
            </w:r>
            <w:r w:rsidR="00517989">
              <w:rPr>
                <w:rFonts w:ascii="Arial" w:hAnsi="Arial" w:cs="Arial"/>
                <w:sz w:val="24"/>
                <w:szCs w:val="24"/>
              </w:rPr>
              <w:t xml:space="preserve">% or </w:t>
            </w:r>
            <w:r>
              <w:rPr>
                <w:rFonts w:ascii="Arial" w:hAnsi="Arial" w:cs="Arial"/>
                <w:sz w:val="24"/>
                <w:szCs w:val="24"/>
              </w:rPr>
              <w:t>tonnes</w:t>
            </w:r>
            <w:r w:rsidR="00122F7D">
              <w:rPr>
                <w:rFonts w:ascii="Arial" w:hAnsi="Arial" w:cs="Arial"/>
                <w:sz w:val="24"/>
                <w:szCs w:val="24"/>
              </w:rPr>
              <w:t>)</w:t>
            </w:r>
          </w:p>
        </w:tc>
        <w:tc>
          <w:tcPr>
            <w:tcW w:w="1095" w:type="dxa"/>
          </w:tcPr>
          <w:p w14:paraId="1D4D5D56" w14:textId="77777777" w:rsidR="00122F7D" w:rsidRPr="00101DC0" w:rsidRDefault="00122F7D" w:rsidP="00122F7D">
            <w:pPr>
              <w:rPr>
                <w:rFonts w:ascii="Arial" w:hAnsi="Arial" w:cs="Arial"/>
                <w:sz w:val="24"/>
                <w:szCs w:val="24"/>
              </w:rPr>
            </w:pPr>
            <w:r>
              <w:rPr>
                <w:rFonts w:ascii="Arial" w:hAnsi="Arial" w:cs="Arial"/>
                <w:sz w:val="24"/>
                <w:szCs w:val="24"/>
              </w:rPr>
              <w:t>Standard to be met</w:t>
            </w:r>
          </w:p>
        </w:tc>
        <w:tc>
          <w:tcPr>
            <w:tcW w:w="1636" w:type="dxa"/>
          </w:tcPr>
          <w:p w14:paraId="3C025C6C" w14:textId="77777777" w:rsidR="00122F7D" w:rsidRPr="00101DC0" w:rsidRDefault="00122F7D" w:rsidP="00122F7D">
            <w:pPr>
              <w:rPr>
                <w:rFonts w:ascii="Arial" w:hAnsi="Arial" w:cs="Arial"/>
                <w:sz w:val="24"/>
                <w:szCs w:val="24"/>
              </w:rPr>
            </w:pPr>
            <w:r w:rsidRPr="00101DC0">
              <w:rPr>
                <w:rFonts w:ascii="Arial" w:hAnsi="Arial" w:cs="Arial"/>
                <w:sz w:val="24"/>
                <w:szCs w:val="24"/>
              </w:rPr>
              <w:t>Trend on previous quarter</w:t>
            </w:r>
          </w:p>
        </w:tc>
        <w:tc>
          <w:tcPr>
            <w:tcW w:w="926" w:type="dxa"/>
          </w:tcPr>
          <w:p w14:paraId="41A06D35" w14:textId="77777777" w:rsidR="00122F7D" w:rsidRPr="00101DC0" w:rsidRDefault="00122F7D" w:rsidP="00122F7D">
            <w:pPr>
              <w:rPr>
                <w:rFonts w:ascii="Arial" w:hAnsi="Arial" w:cs="Arial"/>
                <w:sz w:val="24"/>
                <w:szCs w:val="24"/>
              </w:rPr>
            </w:pPr>
            <w:r>
              <w:rPr>
                <w:rFonts w:ascii="Arial" w:hAnsi="Arial" w:cs="Arial"/>
                <w:sz w:val="24"/>
                <w:szCs w:val="24"/>
              </w:rPr>
              <w:t>Status</w:t>
            </w:r>
          </w:p>
        </w:tc>
        <w:tc>
          <w:tcPr>
            <w:tcW w:w="1417" w:type="dxa"/>
          </w:tcPr>
          <w:p w14:paraId="428A5927" w14:textId="77777777" w:rsidR="00122F7D" w:rsidRDefault="00122F7D" w:rsidP="00122F7D">
            <w:pPr>
              <w:rPr>
                <w:rFonts w:ascii="Arial" w:hAnsi="Arial" w:cs="Arial"/>
                <w:sz w:val="24"/>
                <w:szCs w:val="24"/>
              </w:rPr>
            </w:pPr>
            <w:r>
              <w:rPr>
                <w:rFonts w:ascii="Arial" w:hAnsi="Arial" w:cs="Arial"/>
                <w:sz w:val="24"/>
                <w:szCs w:val="24"/>
              </w:rPr>
              <w:t>Cumulative Year end</w:t>
            </w:r>
          </w:p>
        </w:tc>
      </w:tr>
      <w:tr w:rsidR="005048EB" w14:paraId="4F6ED706" w14:textId="77777777" w:rsidTr="00FE7794">
        <w:trPr>
          <w:cantSplit/>
          <w:tblHeader/>
        </w:trPr>
        <w:tc>
          <w:tcPr>
            <w:tcW w:w="1748" w:type="dxa"/>
          </w:tcPr>
          <w:p w14:paraId="022277AF" w14:textId="77777777" w:rsidR="00122F7D" w:rsidRPr="00101DC0" w:rsidRDefault="00122F7D" w:rsidP="00122F7D">
            <w:pPr>
              <w:rPr>
                <w:rFonts w:ascii="Arial" w:hAnsi="Arial" w:cs="Arial"/>
                <w:sz w:val="24"/>
                <w:szCs w:val="24"/>
              </w:rPr>
            </w:pPr>
            <w:r>
              <w:rPr>
                <w:rFonts w:ascii="Arial" w:hAnsi="Arial" w:cs="Arial"/>
                <w:sz w:val="24"/>
                <w:szCs w:val="24"/>
              </w:rPr>
              <w:t>January 2021 – March 2021</w:t>
            </w:r>
          </w:p>
        </w:tc>
        <w:tc>
          <w:tcPr>
            <w:tcW w:w="2075" w:type="dxa"/>
          </w:tcPr>
          <w:p w14:paraId="76657728" w14:textId="2DB3CB0D" w:rsidR="005048EB" w:rsidRDefault="005048EB" w:rsidP="00122F7D">
            <w:pPr>
              <w:rPr>
                <w:rFonts w:ascii="Arial" w:hAnsi="Arial" w:cs="Arial"/>
                <w:sz w:val="24"/>
                <w:szCs w:val="24"/>
              </w:rPr>
            </w:pPr>
            <w:r w:rsidRPr="005048EB">
              <w:rPr>
                <w:rFonts w:ascii="Arial" w:hAnsi="Arial" w:cs="Arial"/>
                <w:sz w:val="24"/>
                <w:szCs w:val="24"/>
              </w:rPr>
              <w:t>54.75% or 10,040 tonnes recycled. Cumulative position of 58.91% or 45,159 tonnes</w:t>
            </w:r>
          </w:p>
          <w:p w14:paraId="7F563276" w14:textId="349C974F" w:rsidR="00122F7D" w:rsidRPr="00101DC0" w:rsidRDefault="00122F7D" w:rsidP="00122F7D">
            <w:pPr>
              <w:rPr>
                <w:rFonts w:ascii="Arial" w:hAnsi="Arial" w:cs="Arial"/>
                <w:sz w:val="24"/>
                <w:szCs w:val="24"/>
              </w:rPr>
            </w:pPr>
          </w:p>
        </w:tc>
        <w:tc>
          <w:tcPr>
            <w:tcW w:w="1095" w:type="dxa"/>
          </w:tcPr>
          <w:p w14:paraId="28DADA6C" w14:textId="6A405473" w:rsidR="00122F7D" w:rsidRPr="005048EB" w:rsidRDefault="005048EB" w:rsidP="00122F7D">
            <w:pPr>
              <w:rPr>
                <w:rFonts w:ascii="Arial" w:hAnsi="Arial" w:cs="Arial"/>
                <w:sz w:val="24"/>
                <w:szCs w:val="24"/>
              </w:rPr>
            </w:pPr>
            <w:r w:rsidRPr="005048EB">
              <w:rPr>
                <w:rFonts w:ascii="Arial" w:hAnsi="Arial" w:cs="Arial"/>
                <w:sz w:val="24"/>
                <w:szCs w:val="24"/>
              </w:rPr>
              <w:t>NILAS Scheme 50% by 2020</w:t>
            </w:r>
          </w:p>
        </w:tc>
        <w:tc>
          <w:tcPr>
            <w:tcW w:w="1636" w:type="dxa"/>
          </w:tcPr>
          <w:p w14:paraId="6EFA2DE2" w14:textId="6FEA0A62" w:rsidR="00122F7D" w:rsidRPr="00101DC0" w:rsidRDefault="005048EB" w:rsidP="00122F7D">
            <w:pPr>
              <w:rPr>
                <w:rFonts w:ascii="Arial" w:hAnsi="Arial" w:cs="Arial"/>
                <w:sz w:val="24"/>
                <w:szCs w:val="24"/>
              </w:rPr>
            </w:pPr>
            <w:r>
              <w:rPr>
                <w:rFonts w:ascii="Arial" w:hAnsi="Arial" w:cs="Arial"/>
                <w:sz w:val="24"/>
                <w:szCs w:val="24"/>
              </w:rPr>
              <w:t>Performance declined</w:t>
            </w:r>
          </w:p>
        </w:tc>
        <w:tc>
          <w:tcPr>
            <w:tcW w:w="926" w:type="dxa"/>
            <w:shd w:val="clear" w:color="auto" w:fill="auto"/>
          </w:tcPr>
          <w:p w14:paraId="0EBF3057" w14:textId="754B43B5" w:rsidR="00122F7D" w:rsidRPr="00101DC0" w:rsidRDefault="005048EB" w:rsidP="00122F7D">
            <w:pPr>
              <w:rPr>
                <w:rFonts w:ascii="Arial" w:hAnsi="Arial" w:cs="Arial"/>
                <w:sz w:val="24"/>
                <w:szCs w:val="24"/>
              </w:rPr>
            </w:pPr>
            <w:r>
              <w:rPr>
                <w:rFonts w:ascii="Arial" w:hAnsi="Arial" w:cs="Arial"/>
                <w:sz w:val="24"/>
                <w:szCs w:val="24"/>
              </w:rPr>
              <w:t>Green</w:t>
            </w:r>
          </w:p>
        </w:tc>
        <w:tc>
          <w:tcPr>
            <w:tcW w:w="1417" w:type="dxa"/>
          </w:tcPr>
          <w:p w14:paraId="57AE292F" w14:textId="110906A6" w:rsidR="00122F7D" w:rsidRPr="00101DC0" w:rsidRDefault="005048EB" w:rsidP="005048EB">
            <w:pPr>
              <w:rPr>
                <w:rFonts w:ascii="Arial" w:hAnsi="Arial" w:cs="Arial"/>
                <w:sz w:val="24"/>
                <w:szCs w:val="24"/>
              </w:rPr>
            </w:pPr>
            <w:r w:rsidRPr="005048EB">
              <w:rPr>
                <w:rFonts w:ascii="Arial" w:hAnsi="Arial" w:cs="Arial"/>
                <w:sz w:val="24"/>
                <w:szCs w:val="24"/>
              </w:rPr>
              <w:t>58.91% or 45,159 tonnes</w:t>
            </w:r>
          </w:p>
        </w:tc>
      </w:tr>
      <w:tr w:rsidR="005048EB" w14:paraId="4D0D2925" w14:textId="77777777" w:rsidTr="00FE7794">
        <w:trPr>
          <w:cantSplit/>
          <w:tblHeader/>
        </w:trPr>
        <w:tc>
          <w:tcPr>
            <w:tcW w:w="1748" w:type="dxa"/>
          </w:tcPr>
          <w:p w14:paraId="6A3BF10C" w14:textId="77777777" w:rsidR="00122F7D" w:rsidRPr="00101DC0" w:rsidRDefault="00122F7D" w:rsidP="00122F7D">
            <w:pPr>
              <w:rPr>
                <w:rFonts w:ascii="Arial" w:hAnsi="Arial" w:cs="Arial"/>
                <w:sz w:val="24"/>
                <w:szCs w:val="24"/>
              </w:rPr>
            </w:pPr>
            <w:r>
              <w:rPr>
                <w:rFonts w:ascii="Arial" w:hAnsi="Arial" w:cs="Arial"/>
                <w:sz w:val="24"/>
                <w:szCs w:val="24"/>
              </w:rPr>
              <w:t>October 2020– December 2020</w:t>
            </w:r>
          </w:p>
        </w:tc>
        <w:tc>
          <w:tcPr>
            <w:tcW w:w="2075" w:type="dxa"/>
          </w:tcPr>
          <w:p w14:paraId="2EE65A9D" w14:textId="3B42F716" w:rsidR="005048EB" w:rsidRDefault="005048EB" w:rsidP="00122F7D">
            <w:pPr>
              <w:rPr>
                <w:rFonts w:ascii="Arial" w:hAnsi="Arial" w:cs="Arial"/>
                <w:sz w:val="24"/>
                <w:szCs w:val="24"/>
              </w:rPr>
            </w:pPr>
            <w:r w:rsidRPr="005048EB">
              <w:rPr>
                <w:rFonts w:ascii="Arial" w:hAnsi="Arial" w:cs="Arial"/>
                <w:sz w:val="24"/>
                <w:szCs w:val="24"/>
              </w:rPr>
              <w:t xml:space="preserve">57.36% or </w:t>
            </w:r>
            <w:r w:rsidR="001C375C" w:rsidRPr="005048EB">
              <w:rPr>
                <w:rFonts w:ascii="Arial" w:hAnsi="Arial" w:cs="Arial"/>
                <w:sz w:val="24"/>
                <w:szCs w:val="24"/>
              </w:rPr>
              <w:t>10,646 tonnes</w:t>
            </w:r>
            <w:r w:rsidRPr="005048EB">
              <w:rPr>
                <w:rFonts w:ascii="Arial" w:hAnsi="Arial" w:cs="Arial"/>
                <w:sz w:val="24"/>
                <w:szCs w:val="24"/>
              </w:rPr>
              <w:t xml:space="preserve"> recycled. Cumulative position of 60.21% or 35,119 tonnes</w:t>
            </w:r>
          </w:p>
          <w:p w14:paraId="189B3A78" w14:textId="62E60F50" w:rsidR="00122F7D" w:rsidRPr="00101DC0" w:rsidRDefault="00122F7D" w:rsidP="00122F7D">
            <w:pPr>
              <w:rPr>
                <w:rFonts w:ascii="Arial" w:hAnsi="Arial" w:cs="Arial"/>
                <w:sz w:val="24"/>
                <w:szCs w:val="24"/>
              </w:rPr>
            </w:pPr>
          </w:p>
        </w:tc>
        <w:tc>
          <w:tcPr>
            <w:tcW w:w="1095" w:type="dxa"/>
          </w:tcPr>
          <w:p w14:paraId="161ED0A8" w14:textId="4662189F" w:rsidR="00122F7D" w:rsidRPr="00101DC0" w:rsidRDefault="005048EB" w:rsidP="00122F7D">
            <w:pPr>
              <w:rPr>
                <w:rFonts w:ascii="Arial" w:hAnsi="Arial" w:cs="Arial"/>
                <w:sz w:val="24"/>
                <w:szCs w:val="24"/>
              </w:rPr>
            </w:pPr>
            <w:r w:rsidRPr="005048EB">
              <w:rPr>
                <w:rFonts w:ascii="Arial" w:hAnsi="Arial" w:cs="Arial"/>
                <w:sz w:val="24"/>
                <w:szCs w:val="24"/>
              </w:rPr>
              <w:t>NILAS Scheme 50% by 2020</w:t>
            </w:r>
          </w:p>
        </w:tc>
        <w:tc>
          <w:tcPr>
            <w:tcW w:w="1636" w:type="dxa"/>
          </w:tcPr>
          <w:p w14:paraId="37378650" w14:textId="2E94AC94" w:rsidR="00122F7D" w:rsidRPr="00101DC0" w:rsidRDefault="005048EB" w:rsidP="00122F7D">
            <w:pPr>
              <w:rPr>
                <w:rFonts w:ascii="Arial" w:hAnsi="Arial" w:cs="Arial"/>
                <w:sz w:val="24"/>
                <w:szCs w:val="24"/>
              </w:rPr>
            </w:pPr>
            <w:r>
              <w:rPr>
                <w:rFonts w:ascii="Arial" w:hAnsi="Arial" w:cs="Arial"/>
                <w:sz w:val="24"/>
                <w:szCs w:val="24"/>
              </w:rPr>
              <w:t>Performance declined</w:t>
            </w:r>
          </w:p>
        </w:tc>
        <w:tc>
          <w:tcPr>
            <w:tcW w:w="926" w:type="dxa"/>
            <w:shd w:val="clear" w:color="auto" w:fill="auto"/>
          </w:tcPr>
          <w:p w14:paraId="68287743" w14:textId="71884542" w:rsidR="00122F7D" w:rsidRPr="00101DC0" w:rsidRDefault="005048EB" w:rsidP="00122F7D">
            <w:pPr>
              <w:rPr>
                <w:rFonts w:ascii="Arial" w:hAnsi="Arial" w:cs="Arial"/>
                <w:sz w:val="24"/>
                <w:szCs w:val="24"/>
              </w:rPr>
            </w:pPr>
            <w:r>
              <w:rPr>
                <w:rFonts w:ascii="Arial" w:hAnsi="Arial" w:cs="Arial"/>
                <w:sz w:val="24"/>
                <w:szCs w:val="24"/>
              </w:rPr>
              <w:t>Green</w:t>
            </w:r>
          </w:p>
        </w:tc>
        <w:tc>
          <w:tcPr>
            <w:tcW w:w="1417" w:type="dxa"/>
          </w:tcPr>
          <w:p w14:paraId="73743B20" w14:textId="77777777" w:rsidR="00122F7D" w:rsidRPr="00101DC0" w:rsidRDefault="00122F7D" w:rsidP="00122F7D">
            <w:pPr>
              <w:rPr>
                <w:rFonts w:ascii="Arial" w:hAnsi="Arial" w:cs="Arial"/>
                <w:sz w:val="24"/>
                <w:szCs w:val="24"/>
              </w:rPr>
            </w:pPr>
          </w:p>
        </w:tc>
      </w:tr>
      <w:tr w:rsidR="005048EB" w14:paraId="59617D31" w14:textId="77777777" w:rsidTr="00FE7794">
        <w:trPr>
          <w:cantSplit/>
          <w:tblHeader/>
        </w:trPr>
        <w:tc>
          <w:tcPr>
            <w:tcW w:w="1748" w:type="dxa"/>
          </w:tcPr>
          <w:p w14:paraId="0CF04749" w14:textId="10F27B2D" w:rsidR="00122F7D" w:rsidRPr="00101DC0" w:rsidRDefault="00DD4E5D" w:rsidP="00122F7D">
            <w:pPr>
              <w:rPr>
                <w:rFonts w:ascii="Arial" w:hAnsi="Arial" w:cs="Arial"/>
                <w:sz w:val="24"/>
                <w:szCs w:val="24"/>
              </w:rPr>
            </w:pPr>
            <w:r>
              <w:rPr>
                <w:rFonts w:ascii="Arial" w:hAnsi="Arial" w:cs="Arial"/>
                <w:sz w:val="24"/>
                <w:szCs w:val="24"/>
              </w:rPr>
              <w:t>July</w:t>
            </w:r>
            <w:r w:rsidR="00122F7D">
              <w:rPr>
                <w:rFonts w:ascii="Arial" w:hAnsi="Arial" w:cs="Arial"/>
                <w:sz w:val="24"/>
                <w:szCs w:val="24"/>
              </w:rPr>
              <w:t xml:space="preserve"> 2020 – September 2020</w:t>
            </w:r>
          </w:p>
        </w:tc>
        <w:tc>
          <w:tcPr>
            <w:tcW w:w="2075" w:type="dxa"/>
          </w:tcPr>
          <w:p w14:paraId="61FD551C" w14:textId="39745C60" w:rsidR="005048EB" w:rsidRDefault="005048EB" w:rsidP="00122F7D">
            <w:pPr>
              <w:rPr>
                <w:rFonts w:ascii="Arial" w:hAnsi="Arial" w:cs="Arial"/>
                <w:sz w:val="24"/>
                <w:szCs w:val="24"/>
              </w:rPr>
            </w:pPr>
            <w:r w:rsidRPr="005048EB">
              <w:rPr>
                <w:rFonts w:ascii="Arial" w:hAnsi="Arial" w:cs="Arial"/>
                <w:sz w:val="24"/>
                <w:szCs w:val="24"/>
              </w:rPr>
              <w:t xml:space="preserve">62.27% or </w:t>
            </w:r>
            <w:r w:rsidR="001C375C" w:rsidRPr="005048EB">
              <w:rPr>
                <w:rFonts w:ascii="Arial" w:hAnsi="Arial" w:cs="Arial"/>
                <w:sz w:val="24"/>
                <w:szCs w:val="24"/>
              </w:rPr>
              <w:t>13,473 tonnes</w:t>
            </w:r>
            <w:r w:rsidRPr="005048EB">
              <w:rPr>
                <w:rFonts w:ascii="Arial" w:hAnsi="Arial" w:cs="Arial"/>
                <w:sz w:val="24"/>
                <w:szCs w:val="24"/>
              </w:rPr>
              <w:t xml:space="preserve"> recycled. Cumulative position of 61.55% or 24,473 tonnes</w:t>
            </w:r>
          </w:p>
          <w:p w14:paraId="78EB82FF" w14:textId="661C2D28" w:rsidR="00122F7D" w:rsidRPr="00101DC0" w:rsidRDefault="00122F7D" w:rsidP="00122F7D">
            <w:pPr>
              <w:rPr>
                <w:rFonts w:ascii="Arial" w:hAnsi="Arial" w:cs="Arial"/>
                <w:sz w:val="24"/>
                <w:szCs w:val="24"/>
              </w:rPr>
            </w:pPr>
          </w:p>
        </w:tc>
        <w:tc>
          <w:tcPr>
            <w:tcW w:w="1095" w:type="dxa"/>
          </w:tcPr>
          <w:p w14:paraId="7E0D7BC6" w14:textId="24DFAF9A" w:rsidR="00122F7D" w:rsidRPr="00101DC0" w:rsidRDefault="005048EB" w:rsidP="00122F7D">
            <w:pPr>
              <w:rPr>
                <w:rFonts w:ascii="Arial" w:hAnsi="Arial" w:cs="Arial"/>
                <w:sz w:val="24"/>
                <w:szCs w:val="24"/>
              </w:rPr>
            </w:pPr>
            <w:r w:rsidRPr="005048EB">
              <w:rPr>
                <w:rFonts w:ascii="Arial" w:hAnsi="Arial" w:cs="Arial"/>
                <w:sz w:val="24"/>
                <w:szCs w:val="24"/>
              </w:rPr>
              <w:t xml:space="preserve"> NILAS Scheme 50% by 2020</w:t>
            </w:r>
          </w:p>
        </w:tc>
        <w:tc>
          <w:tcPr>
            <w:tcW w:w="1636" w:type="dxa"/>
          </w:tcPr>
          <w:p w14:paraId="665266F8" w14:textId="24BCA74D" w:rsidR="00122F7D" w:rsidRPr="00101DC0" w:rsidRDefault="005048EB" w:rsidP="00122F7D">
            <w:pPr>
              <w:rPr>
                <w:rFonts w:ascii="Arial" w:hAnsi="Arial" w:cs="Arial"/>
                <w:sz w:val="24"/>
                <w:szCs w:val="24"/>
              </w:rPr>
            </w:pPr>
            <w:r w:rsidRPr="003D0DF8">
              <w:rPr>
                <w:rFonts w:ascii="Arial" w:hAnsi="Arial" w:cs="Arial"/>
                <w:sz w:val="24"/>
                <w:szCs w:val="24"/>
              </w:rPr>
              <w:t xml:space="preserve"> Performance </w:t>
            </w:r>
            <w:r>
              <w:rPr>
                <w:rFonts w:ascii="Arial" w:hAnsi="Arial" w:cs="Arial"/>
                <w:sz w:val="24"/>
                <w:szCs w:val="24"/>
              </w:rPr>
              <w:t>i</w:t>
            </w:r>
            <w:r w:rsidRPr="003D0DF8">
              <w:rPr>
                <w:rFonts w:ascii="Arial" w:hAnsi="Arial" w:cs="Arial"/>
                <w:sz w:val="24"/>
                <w:szCs w:val="24"/>
              </w:rPr>
              <w:t>mprove</w:t>
            </w:r>
            <w:r>
              <w:rPr>
                <w:rFonts w:ascii="Arial" w:hAnsi="Arial" w:cs="Arial"/>
                <w:sz w:val="24"/>
                <w:szCs w:val="24"/>
              </w:rPr>
              <w:t>d</w:t>
            </w:r>
          </w:p>
        </w:tc>
        <w:tc>
          <w:tcPr>
            <w:tcW w:w="926" w:type="dxa"/>
            <w:shd w:val="clear" w:color="auto" w:fill="auto"/>
          </w:tcPr>
          <w:p w14:paraId="024524AB" w14:textId="5B8B9420" w:rsidR="00122F7D" w:rsidRPr="00101DC0" w:rsidRDefault="005048EB" w:rsidP="00122F7D">
            <w:pPr>
              <w:rPr>
                <w:rFonts w:ascii="Arial" w:hAnsi="Arial" w:cs="Arial"/>
                <w:sz w:val="24"/>
                <w:szCs w:val="24"/>
              </w:rPr>
            </w:pPr>
            <w:r>
              <w:rPr>
                <w:rFonts w:ascii="Arial" w:hAnsi="Arial" w:cs="Arial"/>
                <w:sz w:val="24"/>
                <w:szCs w:val="24"/>
              </w:rPr>
              <w:t>Green</w:t>
            </w:r>
          </w:p>
        </w:tc>
        <w:tc>
          <w:tcPr>
            <w:tcW w:w="1417" w:type="dxa"/>
          </w:tcPr>
          <w:p w14:paraId="319C6F2A" w14:textId="77777777" w:rsidR="00122F7D" w:rsidRPr="00101DC0" w:rsidRDefault="00122F7D" w:rsidP="00122F7D">
            <w:pPr>
              <w:rPr>
                <w:rFonts w:ascii="Arial" w:hAnsi="Arial" w:cs="Arial"/>
                <w:sz w:val="24"/>
                <w:szCs w:val="24"/>
              </w:rPr>
            </w:pPr>
          </w:p>
        </w:tc>
      </w:tr>
      <w:tr w:rsidR="005048EB" w14:paraId="5DFD94F1" w14:textId="77777777" w:rsidTr="00FE7794">
        <w:trPr>
          <w:cantSplit/>
          <w:tblHeader/>
        </w:trPr>
        <w:tc>
          <w:tcPr>
            <w:tcW w:w="1748" w:type="dxa"/>
          </w:tcPr>
          <w:p w14:paraId="0C0CB6F7" w14:textId="77777777" w:rsidR="00122F7D" w:rsidRPr="00101DC0" w:rsidRDefault="00122F7D" w:rsidP="00122F7D">
            <w:pPr>
              <w:rPr>
                <w:rFonts w:ascii="Arial" w:hAnsi="Arial" w:cs="Arial"/>
                <w:sz w:val="24"/>
                <w:szCs w:val="24"/>
              </w:rPr>
            </w:pPr>
            <w:r>
              <w:rPr>
                <w:rFonts w:ascii="Arial" w:hAnsi="Arial" w:cs="Arial"/>
                <w:sz w:val="24"/>
                <w:szCs w:val="24"/>
              </w:rPr>
              <w:t>April 2020 – June 2020</w:t>
            </w:r>
          </w:p>
        </w:tc>
        <w:tc>
          <w:tcPr>
            <w:tcW w:w="2075" w:type="dxa"/>
          </w:tcPr>
          <w:p w14:paraId="1DBE72A5" w14:textId="77777777" w:rsidR="005048EB" w:rsidRDefault="005048EB" w:rsidP="00122F7D">
            <w:pPr>
              <w:rPr>
                <w:rFonts w:ascii="Arial" w:hAnsi="Arial" w:cs="Arial"/>
                <w:sz w:val="24"/>
                <w:szCs w:val="24"/>
              </w:rPr>
            </w:pPr>
            <w:r w:rsidRPr="005048EB">
              <w:rPr>
                <w:rFonts w:ascii="Arial" w:hAnsi="Arial" w:cs="Arial"/>
                <w:sz w:val="24"/>
                <w:szCs w:val="24"/>
              </w:rPr>
              <w:t>60.68% or 11,000 tonnes recycled</w:t>
            </w:r>
          </w:p>
          <w:p w14:paraId="5ED3E65D" w14:textId="769A6FC3" w:rsidR="00122F7D" w:rsidRPr="00101DC0" w:rsidRDefault="00122F7D" w:rsidP="00122F7D">
            <w:pPr>
              <w:rPr>
                <w:rFonts w:ascii="Arial" w:hAnsi="Arial" w:cs="Arial"/>
                <w:sz w:val="24"/>
                <w:szCs w:val="24"/>
              </w:rPr>
            </w:pPr>
          </w:p>
        </w:tc>
        <w:tc>
          <w:tcPr>
            <w:tcW w:w="1095" w:type="dxa"/>
          </w:tcPr>
          <w:p w14:paraId="02396650" w14:textId="53FD5C99" w:rsidR="00122F7D" w:rsidRPr="00101DC0" w:rsidRDefault="005048EB" w:rsidP="00122F7D">
            <w:pPr>
              <w:rPr>
                <w:rFonts w:ascii="Arial" w:hAnsi="Arial" w:cs="Arial"/>
                <w:sz w:val="24"/>
                <w:szCs w:val="24"/>
              </w:rPr>
            </w:pPr>
            <w:r w:rsidRPr="005048EB">
              <w:rPr>
                <w:rFonts w:ascii="Arial" w:hAnsi="Arial" w:cs="Arial"/>
                <w:sz w:val="24"/>
                <w:szCs w:val="24"/>
              </w:rPr>
              <w:t>NILAS Scheme 50% by 2020</w:t>
            </w:r>
          </w:p>
        </w:tc>
        <w:tc>
          <w:tcPr>
            <w:tcW w:w="1636" w:type="dxa"/>
          </w:tcPr>
          <w:p w14:paraId="6F16CD72" w14:textId="77777777" w:rsidR="00122F7D" w:rsidRPr="00101DC0" w:rsidRDefault="00122F7D" w:rsidP="00122F7D">
            <w:pPr>
              <w:rPr>
                <w:rFonts w:ascii="Arial" w:hAnsi="Arial" w:cs="Arial"/>
                <w:sz w:val="24"/>
                <w:szCs w:val="24"/>
              </w:rPr>
            </w:pPr>
            <w:r w:rsidRPr="003D0DF8">
              <w:rPr>
                <w:rFonts w:ascii="Arial" w:hAnsi="Arial" w:cs="Arial"/>
                <w:sz w:val="24"/>
                <w:szCs w:val="24"/>
              </w:rPr>
              <w:t xml:space="preserve">Performance </w:t>
            </w:r>
            <w:r>
              <w:rPr>
                <w:rFonts w:ascii="Arial" w:hAnsi="Arial" w:cs="Arial"/>
                <w:sz w:val="24"/>
                <w:szCs w:val="24"/>
              </w:rPr>
              <w:t>i</w:t>
            </w:r>
            <w:r w:rsidRPr="003D0DF8">
              <w:rPr>
                <w:rFonts w:ascii="Arial" w:hAnsi="Arial" w:cs="Arial"/>
                <w:sz w:val="24"/>
                <w:szCs w:val="24"/>
              </w:rPr>
              <w:t>mprove</w:t>
            </w:r>
            <w:r>
              <w:rPr>
                <w:rFonts w:ascii="Arial" w:hAnsi="Arial" w:cs="Arial"/>
                <w:sz w:val="24"/>
                <w:szCs w:val="24"/>
              </w:rPr>
              <w:t>d</w:t>
            </w:r>
          </w:p>
        </w:tc>
        <w:tc>
          <w:tcPr>
            <w:tcW w:w="926" w:type="dxa"/>
            <w:shd w:val="clear" w:color="auto" w:fill="auto"/>
          </w:tcPr>
          <w:p w14:paraId="58D48C12" w14:textId="1FB44474" w:rsidR="00122F7D" w:rsidRPr="00101DC0" w:rsidRDefault="005048EB" w:rsidP="00122F7D">
            <w:pPr>
              <w:rPr>
                <w:rFonts w:ascii="Arial" w:hAnsi="Arial" w:cs="Arial"/>
                <w:sz w:val="24"/>
                <w:szCs w:val="24"/>
              </w:rPr>
            </w:pPr>
            <w:r>
              <w:rPr>
                <w:rFonts w:ascii="Arial" w:hAnsi="Arial" w:cs="Arial"/>
                <w:sz w:val="24"/>
                <w:szCs w:val="24"/>
              </w:rPr>
              <w:t>Green</w:t>
            </w:r>
          </w:p>
        </w:tc>
        <w:tc>
          <w:tcPr>
            <w:tcW w:w="1417" w:type="dxa"/>
          </w:tcPr>
          <w:p w14:paraId="6D0E7078" w14:textId="77777777" w:rsidR="00122F7D" w:rsidRPr="00101DC0" w:rsidRDefault="00122F7D" w:rsidP="00122F7D">
            <w:pPr>
              <w:rPr>
                <w:rFonts w:ascii="Arial" w:hAnsi="Arial" w:cs="Arial"/>
                <w:sz w:val="24"/>
                <w:szCs w:val="24"/>
              </w:rPr>
            </w:pPr>
          </w:p>
        </w:tc>
      </w:tr>
    </w:tbl>
    <w:p w14:paraId="312BA323" w14:textId="710926DD" w:rsidR="00122F7D" w:rsidRDefault="001C375C" w:rsidP="00122F7D">
      <w:pPr>
        <w:pStyle w:val="Heading3"/>
      </w:pPr>
      <w:r w:rsidRPr="00575EDC">
        <w:lastRenderedPageBreak/>
        <w:t>Analysis</w:t>
      </w:r>
      <w:r>
        <w:t>:</w:t>
      </w:r>
      <w:r w:rsidR="00122F7D">
        <w:t xml:space="preserve"> More is better</w:t>
      </w:r>
    </w:p>
    <w:p w14:paraId="721E3C85" w14:textId="6CCAEB56" w:rsidR="00122F7D" w:rsidRDefault="00E94ACA" w:rsidP="00122F7D">
      <w:pPr>
        <w:pStyle w:val="Default"/>
        <w:spacing w:line="360" w:lineRule="auto"/>
        <w:contextualSpacing/>
        <w:rPr>
          <w:rFonts w:ascii="Arial" w:hAnsi="Arial" w:cs="Arial"/>
        </w:rPr>
      </w:pPr>
      <w:r>
        <w:rPr>
          <w:rFonts w:ascii="Arial" w:hAnsi="Arial" w:cs="Arial"/>
        </w:rPr>
        <w:t xml:space="preserve">During the last quarter of 2020 to </w:t>
      </w:r>
      <w:r w:rsidR="001C375C">
        <w:rPr>
          <w:rFonts w:ascii="Arial" w:hAnsi="Arial" w:cs="Arial"/>
        </w:rPr>
        <w:t>2021,</w:t>
      </w:r>
      <w:r>
        <w:rPr>
          <w:rFonts w:ascii="Arial" w:hAnsi="Arial" w:cs="Arial"/>
        </w:rPr>
        <w:t xml:space="preserve"> there was a d</w:t>
      </w:r>
      <w:r w:rsidRPr="00E94ACA">
        <w:rPr>
          <w:rFonts w:ascii="Arial" w:hAnsi="Arial" w:cs="Arial"/>
        </w:rPr>
        <w:t xml:space="preserve">ecrease of 606 tonnes compared to </w:t>
      </w:r>
      <w:r>
        <w:rPr>
          <w:rFonts w:ascii="Arial" w:hAnsi="Arial" w:cs="Arial"/>
        </w:rPr>
        <w:t>the previous quarter (three), which can be attributed to seasonality. W</w:t>
      </w:r>
      <w:r w:rsidR="000A3E34">
        <w:rPr>
          <w:rFonts w:ascii="Arial" w:hAnsi="Arial" w:cs="Arial"/>
        </w:rPr>
        <w:t xml:space="preserve">e can </w:t>
      </w:r>
      <w:r>
        <w:rPr>
          <w:rFonts w:ascii="Arial" w:hAnsi="Arial" w:cs="Arial"/>
        </w:rPr>
        <w:t>compare quarter four figures</w:t>
      </w:r>
      <w:r w:rsidR="000A3E34">
        <w:rPr>
          <w:rFonts w:ascii="Arial" w:hAnsi="Arial" w:cs="Arial"/>
        </w:rPr>
        <w:t>,</w:t>
      </w:r>
      <w:r>
        <w:rPr>
          <w:rFonts w:ascii="Arial" w:hAnsi="Arial" w:cs="Arial"/>
        </w:rPr>
        <w:t xml:space="preserve"> during 2020 to 2021 (</w:t>
      </w:r>
      <w:r w:rsidRPr="00E94ACA">
        <w:rPr>
          <w:rFonts w:ascii="Arial" w:hAnsi="Arial" w:cs="Arial"/>
        </w:rPr>
        <w:t>54</w:t>
      </w:r>
      <w:r>
        <w:rPr>
          <w:rFonts w:ascii="Arial" w:hAnsi="Arial" w:cs="Arial"/>
        </w:rPr>
        <w:t xml:space="preserve">.75% or </w:t>
      </w:r>
      <w:r w:rsidR="000A3E34">
        <w:rPr>
          <w:rFonts w:ascii="Arial" w:hAnsi="Arial" w:cs="Arial"/>
        </w:rPr>
        <w:t>10,040 tonnes</w:t>
      </w:r>
      <w:r>
        <w:rPr>
          <w:rFonts w:ascii="Arial" w:hAnsi="Arial" w:cs="Arial"/>
        </w:rPr>
        <w:t xml:space="preserve"> recycled - </w:t>
      </w:r>
      <w:r w:rsidR="000A3E34">
        <w:rPr>
          <w:rFonts w:ascii="Arial" w:hAnsi="Arial" w:cs="Arial"/>
        </w:rPr>
        <w:t>c</w:t>
      </w:r>
      <w:r w:rsidRPr="00E94ACA">
        <w:rPr>
          <w:rFonts w:ascii="Arial" w:hAnsi="Arial" w:cs="Arial"/>
        </w:rPr>
        <w:t>umulative position of 58.91% or 45,159 tonnes</w:t>
      </w:r>
      <w:r>
        <w:rPr>
          <w:rFonts w:ascii="Arial" w:hAnsi="Arial" w:cs="Arial"/>
        </w:rPr>
        <w:t xml:space="preserve">) with the same </w:t>
      </w:r>
      <w:r w:rsidR="000A3E34">
        <w:rPr>
          <w:rFonts w:ascii="Arial" w:hAnsi="Arial" w:cs="Arial"/>
        </w:rPr>
        <w:t>time</w:t>
      </w:r>
      <w:r>
        <w:rPr>
          <w:rFonts w:ascii="Arial" w:hAnsi="Arial" w:cs="Arial"/>
        </w:rPr>
        <w:t xml:space="preserve"> </w:t>
      </w:r>
      <w:r w:rsidR="000A3E34">
        <w:rPr>
          <w:rFonts w:ascii="Arial" w:hAnsi="Arial" w:cs="Arial"/>
        </w:rPr>
        <w:t xml:space="preserve">period </w:t>
      </w:r>
      <w:r w:rsidRPr="00E94ACA">
        <w:rPr>
          <w:rFonts w:ascii="Arial" w:hAnsi="Arial" w:cs="Arial"/>
        </w:rPr>
        <w:t>last year</w:t>
      </w:r>
      <w:r>
        <w:rPr>
          <w:rFonts w:ascii="Arial" w:hAnsi="Arial" w:cs="Arial"/>
        </w:rPr>
        <w:t xml:space="preserve"> 2019 to 2020 (</w:t>
      </w:r>
      <w:r w:rsidR="000A3E34">
        <w:rPr>
          <w:rFonts w:ascii="Arial" w:hAnsi="Arial" w:cs="Arial"/>
        </w:rPr>
        <w:t>50.79% or 7,889 tonnes recycled - c</w:t>
      </w:r>
      <w:r w:rsidRPr="00E94ACA">
        <w:rPr>
          <w:rFonts w:ascii="Arial" w:hAnsi="Arial" w:cs="Arial"/>
        </w:rPr>
        <w:t>umulative position of 59.17% or 41,407 tonne</w:t>
      </w:r>
      <w:r w:rsidR="00BB3DF2">
        <w:rPr>
          <w:rFonts w:ascii="Arial" w:hAnsi="Arial" w:cs="Arial"/>
        </w:rPr>
        <w:t>s</w:t>
      </w:r>
      <w:r w:rsidRPr="00E94ACA">
        <w:rPr>
          <w:rFonts w:ascii="Arial" w:hAnsi="Arial" w:cs="Arial"/>
        </w:rPr>
        <w:t>,</w:t>
      </w:r>
      <w:r>
        <w:rPr>
          <w:rFonts w:ascii="Arial" w:hAnsi="Arial" w:cs="Arial"/>
        </w:rPr>
        <w:t>)</w:t>
      </w:r>
      <w:r w:rsidR="000A3E34">
        <w:rPr>
          <w:rFonts w:ascii="Arial" w:hAnsi="Arial" w:cs="Arial"/>
        </w:rPr>
        <w:t xml:space="preserve">. During this </w:t>
      </w:r>
      <w:r w:rsidRPr="00E94ACA">
        <w:rPr>
          <w:rFonts w:ascii="Arial" w:hAnsi="Arial" w:cs="Arial"/>
        </w:rPr>
        <w:t>same reporting period</w:t>
      </w:r>
      <w:r w:rsidR="000A3E34">
        <w:rPr>
          <w:rFonts w:ascii="Arial" w:hAnsi="Arial" w:cs="Arial"/>
        </w:rPr>
        <w:t xml:space="preserve"> there has been an</w:t>
      </w:r>
      <w:r w:rsidRPr="00E94ACA">
        <w:rPr>
          <w:rFonts w:ascii="Arial" w:hAnsi="Arial" w:cs="Arial"/>
        </w:rPr>
        <w:t xml:space="preserve"> Increase of 2,151 tonnes</w:t>
      </w:r>
      <w:r w:rsidR="000A3E34">
        <w:rPr>
          <w:rFonts w:ascii="Arial" w:hAnsi="Arial" w:cs="Arial"/>
        </w:rPr>
        <w:t>, this is</w:t>
      </w:r>
      <w:r w:rsidRPr="00E94ACA">
        <w:rPr>
          <w:rFonts w:ascii="Arial" w:hAnsi="Arial" w:cs="Arial"/>
        </w:rPr>
        <w:t xml:space="preserve"> due to </w:t>
      </w:r>
      <w:r w:rsidR="000A3E34">
        <w:rPr>
          <w:rFonts w:ascii="Arial" w:hAnsi="Arial" w:cs="Arial"/>
        </w:rPr>
        <w:t>the impact of pandemic</w:t>
      </w:r>
      <w:r w:rsidR="00122F7D">
        <w:rPr>
          <w:rFonts w:ascii="Arial" w:hAnsi="Arial" w:cs="Arial"/>
        </w:rPr>
        <w:t>.</w:t>
      </w:r>
    </w:p>
    <w:p w14:paraId="2707044A" w14:textId="77777777" w:rsidR="00E81A7A" w:rsidRPr="00E81A7A" w:rsidRDefault="00E81A7A" w:rsidP="00122F7D">
      <w:pPr>
        <w:pStyle w:val="Heading3"/>
        <w:contextualSpacing/>
        <w:rPr>
          <w:b w:val="0"/>
          <w:sz w:val="24"/>
        </w:rPr>
      </w:pPr>
    </w:p>
    <w:p w14:paraId="0771C924" w14:textId="01409E56" w:rsidR="00122F7D" w:rsidRDefault="00122F7D" w:rsidP="00122F7D">
      <w:pPr>
        <w:pStyle w:val="Heading3"/>
      </w:pPr>
      <w:r>
        <w:t>Action Plan:</w:t>
      </w:r>
    </w:p>
    <w:p w14:paraId="333E25DF" w14:textId="720FC128" w:rsidR="00122F7D" w:rsidRDefault="005A1605" w:rsidP="00122F7D">
      <w:pPr>
        <w:spacing w:line="360" w:lineRule="auto"/>
        <w:contextualSpacing/>
        <w:rPr>
          <w:rFonts w:ascii="Arial" w:hAnsi="Arial" w:cs="Arial"/>
          <w:sz w:val="24"/>
          <w:szCs w:val="24"/>
        </w:rPr>
      </w:pPr>
      <w:r>
        <w:rPr>
          <w:rFonts w:ascii="Arial" w:hAnsi="Arial" w:cs="Arial"/>
          <w:sz w:val="24"/>
          <w:szCs w:val="24"/>
        </w:rPr>
        <w:t xml:space="preserve">Standard achieved. </w:t>
      </w:r>
      <w:r w:rsidR="005048EB">
        <w:rPr>
          <w:rFonts w:ascii="Arial" w:hAnsi="Arial" w:cs="Arial"/>
          <w:sz w:val="24"/>
          <w:szCs w:val="24"/>
        </w:rPr>
        <w:t>Maintain management</w:t>
      </w:r>
      <w:r w:rsidR="00122F7D">
        <w:rPr>
          <w:rFonts w:ascii="Arial" w:hAnsi="Arial" w:cs="Arial"/>
          <w:sz w:val="24"/>
          <w:szCs w:val="24"/>
        </w:rPr>
        <w:t>.</w:t>
      </w:r>
    </w:p>
    <w:p w14:paraId="7C612971" w14:textId="77777777" w:rsidR="00E81A7A" w:rsidRPr="00E81A7A" w:rsidRDefault="00E81A7A" w:rsidP="00122F7D">
      <w:pPr>
        <w:pStyle w:val="Heading3"/>
        <w:contextualSpacing/>
        <w:rPr>
          <w:b w:val="0"/>
          <w:sz w:val="24"/>
        </w:rPr>
      </w:pPr>
    </w:p>
    <w:p w14:paraId="10E5813C" w14:textId="35EA663E" w:rsidR="00122F7D" w:rsidRDefault="00122F7D" w:rsidP="00122F7D">
      <w:pPr>
        <w:pStyle w:val="Heading3"/>
      </w:pPr>
      <w:r>
        <w:t>Northern Ireland Councils’ Performance Data during 2020 to 2021</w:t>
      </w:r>
    </w:p>
    <w:p w14:paraId="0EE4900D" w14:textId="77777777" w:rsidR="00CF2B71" w:rsidRDefault="00E87BA0" w:rsidP="00E87BA0">
      <w:pPr>
        <w:autoSpaceDE w:val="0"/>
        <w:autoSpaceDN w:val="0"/>
        <w:adjustRightInd w:val="0"/>
        <w:spacing w:after="176" w:line="360" w:lineRule="auto"/>
        <w:rPr>
          <w:rFonts w:ascii="Arial" w:hAnsi="Arial" w:cs="Arial"/>
          <w:sz w:val="24"/>
          <w:szCs w:val="24"/>
        </w:rPr>
      </w:pPr>
      <w:r w:rsidRPr="00E87BA0">
        <w:rPr>
          <w:rFonts w:ascii="Arial" w:hAnsi="Arial" w:cs="Arial"/>
          <w:sz w:val="24"/>
          <w:szCs w:val="24"/>
        </w:rPr>
        <w:t>This is the latest in a number of impressive successes for the district in terms of its waste management performance. Mid Ulster is consistently at the top of the table for its household recycling rate, most recently achieving the highest household recycling rate of all 11 councils here for the 2020 to 2021 period with 58.9%. The district also had the biggest reduction in waste sent to landfill out of all 11 councils with only 3.4% of waste being landfilled</w:t>
      </w:r>
      <w:r w:rsidR="004B7253">
        <w:rPr>
          <w:rFonts w:ascii="Arial" w:hAnsi="Arial" w:cs="Arial"/>
          <w:sz w:val="24"/>
          <w:szCs w:val="24"/>
        </w:rPr>
        <w:t xml:space="preserve">. </w:t>
      </w:r>
    </w:p>
    <w:p w14:paraId="1FD46003" w14:textId="77777777" w:rsidR="00CF2B71" w:rsidRPr="00205BCB" w:rsidRDefault="00CF2B71" w:rsidP="00CF2B71">
      <w:pPr>
        <w:autoSpaceDE w:val="0"/>
        <w:autoSpaceDN w:val="0"/>
        <w:adjustRightInd w:val="0"/>
        <w:spacing w:after="176" w:line="360" w:lineRule="auto"/>
        <w:contextualSpacing/>
        <w:rPr>
          <w:rFonts w:ascii="Arial" w:hAnsi="Arial" w:cs="Arial"/>
          <w:sz w:val="16"/>
          <w:szCs w:val="16"/>
        </w:rPr>
      </w:pPr>
    </w:p>
    <w:p w14:paraId="069BC518" w14:textId="5BA61E3F" w:rsidR="00122F7D" w:rsidRDefault="004B7253" w:rsidP="00E87BA0">
      <w:pPr>
        <w:autoSpaceDE w:val="0"/>
        <w:autoSpaceDN w:val="0"/>
        <w:adjustRightInd w:val="0"/>
        <w:spacing w:after="176" w:line="360" w:lineRule="auto"/>
        <w:rPr>
          <w:rFonts w:ascii="Arial" w:hAnsi="Arial" w:cs="Arial"/>
          <w:sz w:val="24"/>
          <w:szCs w:val="24"/>
        </w:rPr>
      </w:pPr>
      <w:r w:rsidRPr="004B7253">
        <w:rPr>
          <w:rFonts w:ascii="Arial" w:hAnsi="Arial" w:cs="Arial"/>
          <w:sz w:val="24"/>
          <w:szCs w:val="24"/>
        </w:rPr>
        <w:t xml:space="preserve">These are remarkable </w:t>
      </w:r>
      <w:r w:rsidR="001C375C" w:rsidRPr="004B7253">
        <w:rPr>
          <w:rFonts w:ascii="Arial" w:hAnsi="Arial" w:cs="Arial"/>
          <w:sz w:val="24"/>
          <w:szCs w:val="24"/>
        </w:rPr>
        <w:t>achievements</w:t>
      </w:r>
      <w:r w:rsidR="001C375C">
        <w:rPr>
          <w:rFonts w:ascii="Arial" w:hAnsi="Arial" w:cs="Arial"/>
          <w:sz w:val="24"/>
          <w:szCs w:val="24"/>
        </w:rPr>
        <w:t>;</w:t>
      </w:r>
      <w:r w:rsidRPr="004B7253">
        <w:rPr>
          <w:rFonts w:ascii="Arial" w:hAnsi="Arial" w:cs="Arial"/>
          <w:sz w:val="24"/>
          <w:szCs w:val="24"/>
        </w:rPr>
        <w:t xml:space="preserve"> they reiterate the extremely positive position of the Council in terms of waste management</w:t>
      </w:r>
      <w:r>
        <w:rPr>
          <w:rFonts w:ascii="Arial" w:hAnsi="Arial" w:cs="Arial"/>
          <w:sz w:val="24"/>
          <w:szCs w:val="24"/>
        </w:rPr>
        <w:t xml:space="preserve">, and highlight the dedication of our waste teams to maintaining the service during the height of the pandemic. </w:t>
      </w:r>
      <w:r w:rsidRPr="004B7253">
        <w:rPr>
          <w:rFonts w:ascii="Arial" w:hAnsi="Arial" w:cs="Arial"/>
          <w:sz w:val="24"/>
          <w:szCs w:val="24"/>
        </w:rPr>
        <w:t xml:space="preserve">This also demonstrates the </w:t>
      </w:r>
      <w:r w:rsidRPr="004B7253">
        <w:rPr>
          <w:rFonts w:ascii="Arial" w:hAnsi="Arial" w:cs="Arial"/>
          <w:color w:val="0A0A0A"/>
          <w:sz w:val="24"/>
          <w:szCs w:val="24"/>
        </w:rPr>
        <w:t>terrific work being done by residents in Mid Ulster in terms of their continued and unwavering recycling efforts, even during an incredibly difficult time</w:t>
      </w:r>
      <w:r>
        <w:rPr>
          <w:rFonts w:ascii="Arial" w:hAnsi="Arial" w:cs="Arial"/>
          <w:color w:val="0A0A0A"/>
        </w:rPr>
        <w:t xml:space="preserve">. </w:t>
      </w:r>
    </w:p>
    <w:p w14:paraId="20E34782" w14:textId="77777777" w:rsidR="004B7253" w:rsidRPr="00CF2B71" w:rsidRDefault="004B7253" w:rsidP="00E87BA0">
      <w:pPr>
        <w:autoSpaceDE w:val="0"/>
        <w:autoSpaceDN w:val="0"/>
        <w:adjustRightInd w:val="0"/>
        <w:spacing w:after="176" w:line="360" w:lineRule="auto"/>
        <w:rPr>
          <w:rFonts w:ascii="Arial" w:hAnsi="Arial" w:cs="Arial"/>
          <w:sz w:val="16"/>
          <w:szCs w:val="16"/>
        </w:rPr>
      </w:pPr>
    </w:p>
    <w:p w14:paraId="089626DD" w14:textId="11C86F34" w:rsidR="00122F7D" w:rsidRDefault="00122F7D" w:rsidP="00122F7D">
      <w:pPr>
        <w:pStyle w:val="Heading4"/>
        <w:spacing w:line="360" w:lineRule="auto"/>
      </w:pPr>
      <w:r w:rsidRPr="00E81A7A">
        <w:rPr>
          <w:rFonts w:cs="Arial"/>
          <w:b w:val="0"/>
          <w:color w:val="000000"/>
          <w:sz w:val="24"/>
          <w:szCs w:val="24"/>
        </w:rPr>
        <w:t>T</w:t>
      </w:r>
      <w:r w:rsidR="00086663" w:rsidRPr="00E81A7A">
        <w:rPr>
          <w:rFonts w:cs="Arial"/>
          <w:b w:val="0"/>
          <w:color w:val="000000"/>
          <w:sz w:val="24"/>
          <w:szCs w:val="24"/>
        </w:rPr>
        <w:t>able 4</w:t>
      </w:r>
      <w:r w:rsidR="00903F4E" w:rsidRPr="00E81A7A">
        <w:rPr>
          <w:rFonts w:cs="Arial"/>
          <w:b w:val="0"/>
          <w:color w:val="000000"/>
          <w:sz w:val="24"/>
          <w:szCs w:val="24"/>
        </w:rPr>
        <w:t>.</w:t>
      </w:r>
      <w:r w:rsidR="00E81A7A">
        <w:rPr>
          <w:rFonts w:cs="Arial"/>
          <w:b w:val="0"/>
          <w:color w:val="000000"/>
          <w:sz w:val="24"/>
          <w:szCs w:val="24"/>
        </w:rPr>
        <w:t xml:space="preserve"> 17</w:t>
      </w:r>
      <w:r w:rsidR="009A724D" w:rsidRPr="00E81A7A">
        <w:rPr>
          <w:rFonts w:cs="Arial"/>
          <w:b w:val="0"/>
          <w:color w:val="000000"/>
          <w:sz w:val="24"/>
          <w:szCs w:val="24"/>
        </w:rPr>
        <w:t xml:space="preserve">. – </w:t>
      </w:r>
      <w:r w:rsidRPr="00E81A7A">
        <w:rPr>
          <w:rFonts w:cs="Arial"/>
          <w:b w:val="0"/>
          <w:color w:val="000000"/>
          <w:sz w:val="24"/>
          <w:szCs w:val="24"/>
        </w:rPr>
        <w:t>Northern Ireland Councils</w:t>
      </w:r>
      <w:r w:rsidRPr="00E81A7A">
        <w:rPr>
          <w:rFonts w:cs="Arial"/>
          <w:b w:val="0"/>
          <w:sz w:val="24"/>
          <w:szCs w:val="24"/>
        </w:rPr>
        <w:t xml:space="preserve"> </w:t>
      </w:r>
      <w:r w:rsidR="00E87BA0" w:rsidRPr="00E81A7A">
        <w:rPr>
          <w:rFonts w:cs="Arial"/>
          <w:b w:val="0"/>
          <w:sz w:val="24"/>
          <w:szCs w:val="24"/>
        </w:rPr>
        <w:t>twelve-month rolling figures for local authority collected (LAC) municipal waste key performance indicators and Waste from Household recycling rate by council and waste management group 2020 to 2021</w:t>
      </w:r>
      <w:r w:rsidR="00E87BA0">
        <w:t>.</w:t>
      </w:r>
    </w:p>
    <w:p w14:paraId="318812C7" w14:textId="5BBF2BF6" w:rsidR="00BE4068" w:rsidRDefault="00BE4068" w:rsidP="00BE4068"/>
    <w:p w14:paraId="50066138" w14:textId="61FF84CC" w:rsidR="00E81A7A" w:rsidRDefault="00E81A7A" w:rsidP="00BE4068"/>
    <w:tbl>
      <w:tblPr>
        <w:tblStyle w:val="TableGrid"/>
        <w:tblW w:w="0" w:type="auto"/>
        <w:tblLook w:val="04A0" w:firstRow="1" w:lastRow="0" w:firstColumn="1" w:lastColumn="0" w:noHBand="0" w:noVBand="1"/>
        <w:tblCaption w:val="Table 4. 17. – Northern Ireland Councils twelve-month rolling figures for local authority collected (LAC) municipal waste key performance indicators and Waste from Household recycling rate by council and waste management group 2020 to 2021"/>
        <w:tblDescription w:val="Table 4. 17. – Northern Ireland Councils twelve-month rolling figures for local authority collected (LAC) municipal waste key performance indicators and Waste from Household recycling rate by council and waste management group 2020 to 2021"/>
      </w:tblPr>
      <w:tblGrid>
        <w:gridCol w:w="4182"/>
        <w:gridCol w:w="2107"/>
        <w:gridCol w:w="2607"/>
      </w:tblGrid>
      <w:tr w:rsidR="007F7E41" w14:paraId="21089F90" w14:textId="77777777" w:rsidTr="00102F82">
        <w:trPr>
          <w:cantSplit/>
          <w:tblHeader/>
        </w:trPr>
        <w:tc>
          <w:tcPr>
            <w:tcW w:w="4182" w:type="dxa"/>
          </w:tcPr>
          <w:p w14:paraId="35553CC2" w14:textId="77777777" w:rsidR="007F7E41" w:rsidRDefault="007F7E41" w:rsidP="00DB3626">
            <w:pPr>
              <w:spacing w:line="360" w:lineRule="auto"/>
              <w:rPr>
                <w:rFonts w:ascii="Arial" w:hAnsi="Arial" w:cs="Arial"/>
                <w:sz w:val="24"/>
                <w:szCs w:val="24"/>
              </w:rPr>
            </w:pPr>
          </w:p>
          <w:p w14:paraId="2208A775"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Authority</w:t>
            </w:r>
          </w:p>
        </w:tc>
        <w:tc>
          <w:tcPr>
            <w:tcW w:w="2107" w:type="dxa"/>
          </w:tcPr>
          <w:p w14:paraId="410D0A32" w14:textId="77777777" w:rsidR="007F7E41" w:rsidRPr="00D23038" w:rsidRDefault="007F7E41" w:rsidP="00DB3626">
            <w:pPr>
              <w:spacing w:line="360" w:lineRule="auto"/>
              <w:rPr>
                <w:rFonts w:ascii="Arial" w:hAnsi="Arial" w:cs="Arial"/>
                <w:sz w:val="24"/>
                <w:szCs w:val="24"/>
              </w:rPr>
            </w:pPr>
            <w:r w:rsidRPr="00D23038">
              <w:rPr>
                <w:rFonts w:ascii="Arial" w:hAnsi="Arial" w:cs="Arial"/>
                <w:sz w:val="24"/>
                <w:szCs w:val="24"/>
              </w:rPr>
              <w:t>Household waste preparing for reuse, dry recycling &amp; composting as a % of household waste arisings</w:t>
            </w:r>
          </w:p>
        </w:tc>
        <w:tc>
          <w:tcPr>
            <w:tcW w:w="2607" w:type="dxa"/>
          </w:tcPr>
          <w:p w14:paraId="2C4D0013"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Household waste landfilled as a % of household waste arisings</w:t>
            </w:r>
          </w:p>
        </w:tc>
      </w:tr>
      <w:tr w:rsidR="007F7E41" w14:paraId="7E414F59" w14:textId="77777777" w:rsidTr="00102F82">
        <w:tc>
          <w:tcPr>
            <w:tcW w:w="4182" w:type="dxa"/>
          </w:tcPr>
          <w:p w14:paraId="62DE15CD"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Antrim &amp; Newtownabbey</w:t>
            </w:r>
          </w:p>
        </w:tc>
        <w:tc>
          <w:tcPr>
            <w:tcW w:w="2107" w:type="dxa"/>
          </w:tcPr>
          <w:p w14:paraId="7CF7460A"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54.5</w:t>
            </w:r>
          </w:p>
        </w:tc>
        <w:tc>
          <w:tcPr>
            <w:tcW w:w="2607" w:type="dxa"/>
          </w:tcPr>
          <w:p w14:paraId="3546F567"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29.0</w:t>
            </w:r>
          </w:p>
        </w:tc>
      </w:tr>
      <w:tr w:rsidR="007F7E41" w14:paraId="31088574" w14:textId="77777777" w:rsidTr="00102F82">
        <w:tc>
          <w:tcPr>
            <w:tcW w:w="4182" w:type="dxa"/>
          </w:tcPr>
          <w:p w14:paraId="2A8E0EDB"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Ards &amp; North Down</w:t>
            </w:r>
          </w:p>
        </w:tc>
        <w:tc>
          <w:tcPr>
            <w:tcW w:w="2107" w:type="dxa"/>
          </w:tcPr>
          <w:p w14:paraId="26DCB569"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51.0</w:t>
            </w:r>
          </w:p>
        </w:tc>
        <w:tc>
          <w:tcPr>
            <w:tcW w:w="2607" w:type="dxa"/>
          </w:tcPr>
          <w:p w14:paraId="7C284C6A"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42.9</w:t>
            </w:r>
          </w:p>
        </w:tc>
      </w:tr>
      <w:tr w:rsidR="007F7E41" w14:paraId="2CD702C6" w14:textId="77777777" w:rsidTr="00102F82">
        <w:tc>
          <w:tcPr>
            <w:tcW w:w="4182" w:type="dxa"/>
          </w:tcPr>
          <w:p w14:paraId="2EF4923A"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Armagh, Banbridge &amp; Craigavon</w:t>
            </w:r>
          </w:p>
        </w:tc>
        <w:tc>
          <w:tcPr>
            <w:tcW w:w="2107" w:type="dxa"/>
          </w:tcPr>
          <w:p w14:paraId="779A81CD"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54.3</w:t>
            </w:r>
          </w:p>
        </w:tc>
        <w:tc>
          <w:tcPr>
            <w:tcW w:w="2607" w:type="dxa"/>
          </w:tcPr>
          <w:p w14:paraId="7D72814B"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6.7</w:t>
            </w:r>
          </w:p>
        </w:tc>
      </w:tr>
      <w:tr w:rsidR="007F7E41" w14:paraId="6C37A32F" w14:textId="77777777" w:rsidTr="00102F82">
        <w:tc>
          <w:tcPr>
            <w:tcW w:w="4182" w:type="dxa"/>
          </w:tcPr>
          <w:p w14:paraId="4F922864"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Belfast</w:t>
            </w:r>
          </w:p>
        </w:tc>
        <w:tc>
          <w:tcPr>
            <w:tcW w:w="2107" w:type="dxa"/>
          </w:tcPr>
          <w:p w14:paraId="35246297"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43.1</w:t>
            </w:r>
          </w:p>
        </w:tc>
        <w:tc>
          <w:tcPr>
            <w:tcW w:w="2607" w:type="dxa"/>
          </w:tcPr>
          <w:p w14:paraId="4FE701A9"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26.7</w:t>
            </w:r>
          </w:p>
        </w:tc>
      </w:tr>
      <w:tr w:rsidR="007F7E41" w14:paraId="6548DD72" w14:textId="77777777" w:rsidTr="00102F82">
        <w:tc>
          <w:tcPr>
            <w:tcW w:w="4182" w:type="dxa"/>
          </w:tcPr>
          <w:p w14:paraId="2D7C2668"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Causeway Coast &amp; Glens</w:t>
            </w:r>
          </w:p>
        </w:tc>
        <w:tc>
          <w:tcPr>
            <w:tcW w:w="2107" w:type="dxa"/>
          </w:tcPr>
          <w:p w14:paraId="0EDA1FA7"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53.9</w:t>
            </w:r>
          </w:p>
        </w:tc>
        <w:tc>
          <w:tcPr>
            <w:tcW w:w="2607" w:type="dxa"/>
          </w:tcPr>
          <w:p w14:paraId="60FD022A"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13.3</w:t>
            </w:r>
          </w:p>
        </w:tc>
      </w:tr>
      <w:tr w:rsidR="007F7E41" w14:paraId="5862FEFD" w14:textId="77777777" w:rsidTr="00102F82">
        <w:tc>
          <w:tcPr>
            <w:tcW w:w="4182" w:type="dxa"/>
          </w:tcPr>
          <w:p w14:paraId="3764569A"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Derry City &amp; Strabane</w:t>
            </w:r>
          </w:p>
        </w:tc>
        <w:tc>
          <w:tcPr>
            <w:tcW w:w="2107" w:type="dxa"/>
          </w:tcPr>
          <w:p w14:paraId="1F5B12E9"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46.1</w:t>
            </w:r>
          </w:p>
        </w:tc>
        <w:tc>
          <w:tcPr>
            <w:tcW w:w="2607" w:type="dxa"/>
          </w:tcPr>
          <w:p w14:paraId="03F13AA2"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9.1</w:t>
            </w:r>
          </w:p>
        </w:tc>
      </w:tr>
      <w:tr w:rsidR="007F7E41" w14:paraId="1BD16B99" w14:textId="77777777" w:rsidTr="00102F82">
        <w:tc>
          <w:tcPr>
            <w:tcW w:w="4182" w:type="dxa"/>
          </w:tcPr>
          <w:p w14:paraId="68DD1B35"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Fermanagh &amp; Omagh</w:t>
            </w:r>
          </w:p>
        </w:tc>
        <w:tc>
          <w:tcPr>
            <w:tcW w:w="2107" w:type="dxa"/>
          </w:tcPr>
          <w:p w14:paraId="05699E4B"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47.1</w:t>
            </w:r>
          </w:p>
        </w:tc>
        <w:tc>
          <w:tcPr>
            <w:tcW w:w="2607" w:type="dxa"/>
          </w:tcPr>
          <w:p w14:paraId="3FEA5526"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38.3</w:t>
            </w:r>
          </w:p>
        </w:tc>
      </w:tr>
      <w:tr w:rsidR="007F7E41" w14:paraId="1B589D3E" w14:textId="77777777" w:rsidTr="00102F82">
        <w:tc>
          <w:tcPr>
            <w:tcW w:w="4182" w:type="dxa"/>
          </w:tcPr>
          <w:p w14:paraId="4C19896C"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Lisburn &amp; Castlereagh</w:t>
            </w:r>
          </w:p>
        </w:tc>
        <w:tc>
          <w:tcPr>
            <w:tcW w:w="2107" w:type="dxa"/>
          </w:tcPr>
          <w:p w14:paraId="0AB9E0F5"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50.4</w:t>
            </w:r>
          </w:p>
        </w:tc>
        <w:tc>
          <w:tcPr>
            <w:tcW w:w="2607" w:type="dxa"/>
          </w:tcPr>
          <w:p w14:paraId="17F7DFFD"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41.4</w:t>
            </w:r>
          </w:p>
        </w:tc>
      </w:tr>
      <w:tr w:rsidR="007F7E41" w14:paraId="0BB3BF07" w14:textId="77777777" w:rsidTr="00102F82">
        <w:tc>
          <w:tcPr>
            <w:tcW w:w="4182" w:type="dxa"/>
          </w:tcPr>
          <w:p w14:paraId="31950D12"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Mid &amp; East Antrim</w:t>
            </w:r>
          </w:p>
        </w:tc>
        <w:tc>
          <w:tcPr>
            <w:tcW w:w="2107" w:type="dxa"/>
          </w:tcPr>
          <w:p w14:paraId="3E233232"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50.8</w:t>
            </w:r>
          </w:p>
        </w:tc>
        <w:tc>
          <w:tcPr>
            <w:tcW w:w="2607" w:type="dxa"/>
          </w:tcPr>
          <w:p w14:paraId="67498D04"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36.4</w:t>
            </w:r>
          </w:p>
        </w:tc>
      </w:tr>
      <w:tr w:rsidR="007F7E41" w14:paraId="2848772E" w14:textId="77777777" w:rsidTr="00102F82">
        <w:tc>
          <w:tcPr>
            <w:tcW w:w="4182" w:type="dxa"/>
            <w:shd w:val="clear" w:color="auto" w:fill="F2F2F2" w:themeFill="background1" w:themeFillShade="F2"/>
          </w:tcPr>
          <w:p w14:paraId="09B42A97"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Mid Ulster</w:t>
            </w:r>
          </w:p>
        </w:tc>
        <w:tc>
          <w:tcPr>
            <w:tcW w:w="2107" w:type="dxa"/>
            <w:shd w:val="clear" w:color="auto" w:fill="F2F2F2" w:themeFill="background1" w:themeFillShade="F2"/>
          </w:tcPr>
          <w:p w14:paraId="5FD29B6D"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58.9</w:t>
            </w:r>
          </w:p>
        </w:tc>
        <w:tc>
          <w:tcPr>
            <w:tcW w:w="2607" w:type="dxa"/>
            <w:shd w:val="clear" w:color="auto" w:fill="F2F2F2" w:themeFill="background1" w:themeFillShade="F2"/>
          </w:tcPr>
          <w:p w14:paraId="2DA183C2"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3.4</w:t>
            </w:r>
          </w:p>
        </w:tc>
      </w:tr>
      <w:tr w:rsidR="007F7E41" w14:paraId="2937B0EC" w14:textId="77777777" w:rsidTr="00102F82">
        <w:tc>
          <w:tcPr>
            <w:tcW w:w="4182" w:type="dxa"/>
          </w:tcPr>
          <w:p w14:paraId="7F10E10B"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Newry, Mourne &amp; Down</w:t>
            </w:r>
          </w:p>
        </w:tc>
        <w:tc>
          <w:tcPr>
            <w:tcW w:w="2107" w:type="dxa"/>
          </w:tcPr>
          <w:p w14:paraId="4596722F"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52.6</w:t>
            </w:r>
          </w:p>
        </w:tc>
        <w:tc>
          <w:tcPr>
            <w:tcW w:w="2607" w:type="dxa"/>
          </w:tcPr>
          <w:p w14:paraId="37A75369"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5.3</w:t>
            </w:r>
          </w:p>
        </w:tc>
      </w:tr>
      <w:tr w:rsidR="007F7E41" w14:paraId="46378A19" w14:textId="77777777" w:rsidTr="00102F82">
        <w:tc>
          <w:tcPr>
            <w:tcW w:w="4182" w:type="dxa"/>
          </w:tcPr>
          <w:p w14:paraId="588B160A"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Arc21</w:t>
            </w:r>
          </w:p>
        </w:tc>
        <w:tc>
          <w:tcPr>
            <w:tcW w:w="2107" w:type="dxa"/>
          </w:tcPr>
          <w:p w14:paraId="6AD96256"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49.5</w:t>
            </w:r>
          </w:p>
        </w:tc>
        <w:tc>
          <w:tcPr>
            <w:tcW w:w="2607" w:type="dxa"/>
          </w:tcPr>
          <w:p w14:paraId="309E5BE1"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29.8</w:t>
            </w:r>
          </w:p>
        </w:tc>
      </w:tr>
      <w:tr w:rsidR="007F7E41" w14:paraId="4D5D90D4" w14:textId="77777777" w:rsidTr="00102F82">
        <w:tc>
          <w:tcPr>
            <w:tcW w:w="4182" w:type="dxa"/>
          </w:tcPr>
          <w:p w14:paraId="5BB9C63C"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NWRWMG</w:t>
            </w:r>
          </w:p>
        </w:tc>
        <w:tc>
          <w:tcPr>
            <w:tcW w:w="2107" w:type="dxa"/>
          </w:tcPr>
          <w:p w14:paraId="00F6CDE2"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50.0</w:t>
            </w:r>
          </w:p>
        </w:tc>
        <w:tc>
          <w:tcPr>
            <w:tcW w:w="2607" w:type="dxa"/>
          </w:tcPr>
          <w:p w14:paraId="174501AA"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11.2</w:t>
            </w:r>
          </w:p>
        </w:tc>
      </w:tr>
      <w:tr w:rsidR="007F7E41" w14:paraId="3C393855" w14:textId="77777777" w:rsidTr="00102F82">
        <w:tc>
          <w:tcPr>
            <w:tcW w:w="4182" w:type="dxa"/>
          </w:tcPr>
          <w:p w14:paraId="1989F198"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Northern Ireland</w:t>
            </w:r>
          </w:p>
        </w:tc>
        <w:tc>
          <w:tcPr>
            <w:tcW w:w="2107" w:type="dxa"/>
          </w:tcPr>
          <w:p w14:paraId="5C060479" w14:textId="77777777" w:rsidR="007F7E41" w:rsidRPr="00D23038" w:rsidRDefault="007F7E41" w:rsidP="00DB3626">
            <w:pPr>
              <w:spacing w:line="360" w:lineRule="auto"/>
              <w:rPr>
                <w:rFonts w:ascii="Arial" w:hAnsi="Arial" w:cs="Arial"/>
                <w:sz w:val="24"/>
                <w:szCs w:val="24"/>
              </w:rPr>
            </w:pPr>
            <w:r>
              <w:rPr>
                <w:rFonts w:ascii="Arial" w:hAnsi="Arial" w:cs="Arial"/>
                <w:sz w:val="24"/>
                <w:szCs w:val="24"/>
              </w:rPr>
              <w:t>50.7</w:t>
            </w:r>
          </w:p>
        </w:tc>
        <w:tc>
          <w:tcPr>
            <w:tcW w:w="2607" w:type="dxa"/>
          </w:tcPr>
          <w:p w14:paraId="6DE66EE5" w14:textId="77777777" w:rsidR="007F7E41" w:rsidRDefault="007F7E41" w:rsidP="00DB3626">
            <w:pPr>
              <w:spacing w:line="360" w:lineRule="auto"/>
              <w:rPr>
                <w:rFonts w:ascii="Arial" w:hAnsi="Arial" w:cs="Arial"/>
                <w:sz w:val="24"/>
                <w:szCs w:val="24"/>
              </w:rPr>
            </w:pPr>
            <w:r>
              <w:rPr>
                <w:rFonts w:ascii="Arial" w:hAnsi="Arial" w:cs="Arial"/>
                <w:sz w:val="24"/>
                <w:szCs w:val="24"/>
              </w:rPr>
              <w:t>22.6</w:t>
            </w:r>
          </w:p>
        </w:tc>
      </w:tr>
    </w:tbl>
    <w:p w14:paraId="74BF0965" w14:textId="05E8015A" w:rsidR="00E81A7A" w:rsidRDefault="00E81A7A" w:rsidP="00BE4068"/>
    <w:p w14:paraId="509A8364" w14:textId="3469ED8B" w:rsidR="007F7E41" w:rsidRDefault="007F7E41" w:rsidP="00BE4068"/>
    <w:p w14:paraId="4B742EF6" w14:textId="77777777" w:rsidR="00E81A7A" w:rsidRPr="00BE4068" w:rsidRDefault="00E81A7A" w:rsidP="00BE4068"/>
    <w:p w14:paraId="3E3DECC9" w14:textId="4C3A47A0" w:rsidR="00DA2A25" w:rsidRDefault="00E81A7A" w:rsidP="00DA2A25">
      <w:pPr>
        <w:pStyle w:val="Heading3"/>
      </w:pPr>
      <w:r>
        <w:t>Waste</w:t>
      </w:r>
      <w:r w:rsidR="00612FCE">
        <w:t xml:space="preserve"> W2</w:t>
      </w:r>
      <w:r w:rsidR="00612FCE" w:rsidRPr="00903F4E">
        <w:t xml:space="preserve"> – </w:t>
      </w:r>
      <w:r w:rsidR="00DA2A25">
        <w:t>T</w:t>
      </w:r>
      <w:r w:rsidR="00DA2A25" w:rsidRPr="00DA2A25">
        <w:t>he amount (tonnage) of Biodegradable Local Authority Collected Mun</w:t>
      </w:r>
      <w:r w:rsidR="00DA2A25">
        <w:t xml:space="preserve">icipal Waste that is </w:t>
      </w:r>
      <w:r w:rsidR="001C375C">
        <w:t>landfilled</w:t>
      </w:r>
      <w:r>
        <w:t>.</w:t>
      </w:r>
    </w:p>
    <w:p w14:paraId="3311FE77" w14:textId="3D1E427E" w:rsidR="00BB3DF2" w:rsidRDefault="00DA2A25" w:rsidP="00CF2B71">
      <w:pPr>
        <w:spacing w:line="360" w:lineRule="auto"/>
        <w:rPr>
          <w:rFonts w:ascii="Arial" w:hAnsi="Arial" w:cs="Arial"/>
          <w:sz w:val="24"/>
          <w:szCs w:val="24"/>
        </w:rPr>
      </w:pPr>
      <w:r w:rsidRPr="00CF2B71">
        <w:rPr>
          <w:rFonts w:ascii="Arial" w:hAnsi="Arial" w:cs="Arial"/>
          <w:sz w:val="24"/>
          <w:szCs w:val="24"/>
        </w:rPr>
        <w:t>Purpose of P</w:t>
      </w:r>
      <w:r w:rsidR="004E7A9D">
        <w:rPr>
          <w:rFonts w:ascii="Arial" w:hAnsi="Arial" w:cs="Arial"/>
          <w:sz w:val="24"/>
          <w:szCs w:val="24"/>
        </w:rPr>
        <w:t xml:space="preserve">erformance </w:t>
      </w:r>
      <w:r w:rsidRPr="00CF2B71">
        <w:rPr>
          <w:rFonts w:ascii="Arial" w:hAnsi="Arial" w:cs="Arial"/>
          <w:sz w:val="24"/>
          <w:szCs w:val="24"/>
        </w:rPr>
        <w:t>I</w:t>
      </w:r>
      <w:r w:rsidR="004E7A9D">
        <w:rPr>
          <w:rFonts w:ascii="Arial" w:hAnsi="Arial" w:cs="Arial"/>
          <w:sz w:val="24"/>
          <w:szCs w:val="24"/>
        </w:rPr>
        <w:t>ndicator</w:t>
      </w:r>
      <w:r w:rsidRPr="00CF2B71">
        <w:rPr>
          <w:rFonts w:ascii="Arial" w:hAnsi="Arial" w:cs="Arial"/>
          <w:sz w:val="24"/>
          <w:szCs w:val="24"/>
        </w:rPr>
        <w:t>:  Meet Statutory Targets  -Local Authority collected Municipal Waste as defined in section 21 of the Waste Emissions Trading Act 2003 (c)</w:t>
      </w:r>
      <w:r w:rsidR="00BB3DF2">
        <w:rPr>
          <w:rFonts w:ascii="Arial" w:hAnsi="Arial" w:cs="Arial"/>
          <w:sz w:val="24"/>
          <w:szCs w:val="24"/>
        </w:rPr>
        <w:t>.</w:t>
      </w:r>
    </w:p>
    <w:p w14:paraId="4CE9B670" w14:textId="77777777" w:rsidR="00FD24AC" w:rsidRDefault="00FD24AC" w:rsidP="00CF2B71">
      <w:pPr>
        <w:spacing w:line="360" w:lineRule="auto"/>
        <w:rPr>
          <w:rFonts w:ascii="Arial" w:hAnsi="Arial" w:cs="Arial"/>
          <w:sz w:val="24"/>
          <w:szCs w:val="24"/>
        </w:rPr>
      </w:pPr>
    </w:p>
    <w:p w14:paraId="0E33C7D2" w14:textId="1FE3DB0E" w:rsidR="00612FCE" w:rsidRPr="00E81A7A" w:rsidRDefault="00AF4561" w:rsidP="00612FCE">
      <w:pPr>
        <w:pStyle w:val="Heading4"/>
        <w:spacing w:line="360" w:lineRule="auto"/>
        <w:rPr>
          <w:b w:val="0"/>
          <w:sz w:val="24"/>
          <w:szCs w:val="24"/>
        </w:rPr>
      </w:pPr>
      <w:r>
        <w:rPr>
          <w:b w:val="0"/>
          <w:sz w:val="24"/>
          <w:szCs w:val="24"/>
        </w:rPr>
        <w:lastRenderedPageBreak/>
        <w:t>Figure</w:t>
      </w:r>
      <w:r w:rsidR="00612FCE" w:rsidRPr="00E81A7A">
        <w:rPr>
          <w:b w:val="0"/>
          <w:sz w:val="24"/>
          <w:szCs w:val="24"/>
        </w:rPr>
        <w:t xml:space="preserve"> </w:t>
      </w:r>
      <w:r w:rsidR="00E81A7A">
        <w:rPr>
          <w:b w:val="0"/>
          <w:sz w:val="24"/>
          <w:szCs w:val="24"/>
        </w:rPr>
        <w:t>4.18</w:t>
      </w:r>
      <w:r w:rsidR="00612FCE" w:rsidRPr="00E81A7A">
        <w:rPr>
          <w:b w:val="0"/>
          <w:sz w:val="24"/>
          <w:szCs w:val="24"/>
        </w:rPr>
        <w:t xml:space="preserve"> – MUDC Performance </w:t>
      </w:r>
      <w:r w:rsidR="00CF2B71" w:rsidRPr="00E81A7A">
        <w:rPr>
          <w:b w:val="0"/>
          <w:sz w:val="24"/>
          <w:szCs w:val="24"/>
        </w:rPr>
        <w:t xml:space="preserve">of the amount (tonnage) of Biodegradable Local Authority Collected Municipal Waste that is </w:t>
      </w:r>
      <w:r w:rsidR="00BB3DF2" w:rsidRPr="00E81A7A">
        <w:rPr>
          <w:b w:val="0"/>
          <w:sz w:val="24"/>
          <w:szCs w:val="24"/>
        </w:rPr>
        <w:t>landfilled</w:t>
      </w:r>
      <w:r w:rsidR="00CF2B71" w:rsidRPr="00E81A7A">
        <w:rPr>
          <w:b w:val="0"/>
          <w:sz w:val="24"/>
          <w:szCs w:val="24"/>
        </w:rPr>
        <w:t xml:space="preserve"> </w:t>
      </w:r>
      <w:r w:rsidR="00612FCE" w:rsidRPr="00E81A7A">
        <w:rPr>
          <w:b w:val="0"/>
          <w:sz w:val="24"/>
          <w:szCs w:val="24"/>
        </w:rPr>
        <w:t>over time 2016 to 2020</w:t>
      </w:r>
    </w:p>
    <w:p w14:paraId="259AEA4D" w14:textId="4BE50888" w:rsidR="00205BCB" w:rsidRDefault="00205BCB" w:rsidP="00612FCE">
      <w:pPr>
        <w:spacing w:line="360" w:lineRule="auto"/>
        <w:rPr>
          <w:rFonts w:ascii="Arial" w:hAnsi="Arial" w:cs="Arial"/>
          <w:sz w:val="24"/>
          <w:szCs w:val="24"/>
        </w:rPr>
      </w:pPr>
    </w:p>
    <w:p w14:paraId="2B7AEC93" w14:textId="124D78F0" w:rsidR="00AA02FB" w:rsidRDefault="00102F82">
      <w:pPr>
        <w:rPr>
          <w:rFonts w:ascii="Arial" w:hAnsi="Arial" w:cs="Arial"/>
          <w:sz w:val="24"/>
          <w:szCs w:val="24"/>
        </w:rPr>
      </w:pPr>
      <w:r w:rsidRPr="00BB3DF2">
        <w:rPr>
          <w:rFonts w:cs="Arial"/>
          <w:noProof/>
          <w:szCs w:val="24"/>
          <w:lang w:eastAsia="en-GB"/>
        </w:rPr>
        <w:drawing>
          <wp:inline distT="0" distB="0" distL="0" distR="0" wp14:anchorId="0A979487" wp14:editId="6399630F">
            <wp:extent cx="5655310" cy="2279650"/>
            <wp:effectExtent l="0" t="0" r="2540" b="6350"/>
            <wp:docPr id="7" name="Picture 7" descr="Figure 4.18 – MUDC Performance of the amount (tonnage) of Biodegradable Local Authority Collected Municipal Waste that is landfilled over time 2016 to 2020: 2016/17 14,846 tonnes, 2017/18 10,077 tonnes, 2018/19 5,687 tonnes, 2019/20 1,506 tonnes &amp; 2020/21 1,482 tonnes." title="Figure 4.18 – MUDC Performance of the amount (tonnage) of Biodegradable Local Authority Collected Municipal Waste that is landfilled over time 2016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5310" cy="2279650"/>
                    </a:xfrm>
                    <a:prstGeom prst="rect">
                      <a:avLst/>
                    </a:prstGeom>
                    <a:noFill/>
                    <a:ln>
                      <a:noFill/>
                    </a:ln>
                  </pic:spPr>
                </pic:pic>
              </a:graphicData>
            </a:graphic>
          </wp:inline>
        </w:drawing>
      </w:r>
    </w:p>
    <w:p w14:paraId="2AF1FCA6" w14:textId="6A1DDD96" w:rsidR="00102F82" w:rsidRDefault="00102F82">
      <w:pPr>
        <w:rPr>
          <w:rFonts w:ascii="Arial" w:hAnsi="Arial" w:cs="Arial"/>
          <w:sz w:val="24"/>
          <w:szCs w:val="24"/>
        </w:rPr>
      </w:pPr>
    </w:p>
    <w:p w14:paraId="61721726" w14:textId="4BE65589" w:rsidR="00612FCE" w:rsidRPr="00BB3DF2" w:rsidRDefault="00086663" w:rsidP="00BB3DF2">
      <w:pPr>
        <w:spacing w:line="360" w:lineRule="auto"/>
        <w:rPr>
          <w:rFonts w:ascii="Arial" w:hAnsi="Arial" w:cs="Arial"/>
          <w:sz w:val="24"/>
          <w:szCs w:val="24"/>
        </w:rPr>
      </w:pPr>
      <w:r>
        <w:rPr>
          <w:rFonts w:ascii="Arial" w:hAnsi="Arial" w:cs="Arial"/>
          <w:sz w:val="24"/>
          <w:szCs w:val="24"/>
        </w:rPr>
        <w:t>Table 4</w:t>
      </w:r>
      <w:r w:rsidR="00612FCE">
        <w:rPr>
          <w:rFonts w:ascii="Arial" w:hAnsi="Arial" w:cs="Arial"/>
          <w:sz w:val="24"/>
          <w:szCs w:val="24"/>
        </w:rPr>
        <w:t>.</w:t>
      </w:r>
      <w:r w:rsidR="005965C5">
        <w:rPr>
          <w:rFonts w:ascii="Arial" w:hAnsi="Arial" w:cs="Arial"/>
          <w:sz w:val="24"/>
          <w:szCs w:val="24"/>
        </w:rPr>
        <w:t>19</w:t>
      </w:r>
      <w:r w:rsidR="00BB3DF2">
        <w:rPr>
          <w:rFonts w:ascii="Arial" w:hAnsi="Arial" w:cs="Arial"/>
          <w:sz w:val="24"/>
          <w:szCs w:val="24"/>
        </w:rPr>
        <w:t>. - Outlines Mid Ulster District’s Council quarterly performance data during 2020 to 2021</w:t>
      </w:r>
      <w:r w:rsidR="00612FCE" w:rsidRPr="00286020">
        <w:rPr>
          <w:rFonts w:ascii="Arial" w:hAnsi="Arial" w:cs="Arial"/>
          <w:sz w:val="24"/>
          <w:szCs w:val="24"/>
        </w:rPr>
        <w:t>.</w:t>
      </w:r>
      <w:r w:rsidR="00BB3DF2" w:rsidRPr="00BB3DF2">
        <w:rPr>
          <w:b/>
        </w:rPr>
        <w:t xml:space="preserve"> </w:t>
      </w:r>
      <w:r w:rsidR="00BB3DF2" w:rsidRPr="00BB3DF2">
        <w:rPr>
          <w:rFonts w:ascii="Arial" w:hAnsi="Arial" w:cs="Arial"/>
          <w:sz w:val="24"/>
          <w:szCs w:val="24"/>
        </w:rPr>
        <w:t>Last year’s allowance was set at 16, 932 tonnes for 2019 to 2020 , how</w:t>
      </w:r>
      <w:r w:rsidR="00BB3DF2">
        <w:rPr>
          <w:rFonts w:ascii="Arial" w:hAnsi="Arial" w:cs="Arial"/>
          <w:sz w:val="24"/>
          <w:szCs w:val="24"/>
        </w:rPr>
        <w:t>e</w:t>
      </w:r>
      <w:r w:rsidR="00BB3DF2" w:rsidRPr="00BB3DF2">
        <w:rPr>
          <w:rFonts w:ascii="Arial" w:hAnsi="Arial" w:cs="Arial"/>
          <w:sz w:val="24"/>
          <w:szCs w:val="24"/>
        </w:rPr>
        <w:t xml:space="preserve">ver no allowance has been set this year and Council awaits further guidance by the Department </w:t>
      </w:r>
    </w:p>
    <w:p w14:paraId="286BDC0D" w14:textId="77777777" w:rsidR="00086663" w:rsidRDefault="00086663" w:rsidP="00612FCE">
      <w:pPr>
        <w:pStyle w:val="Heading4"/>
        <w:spacing w:line="360" w:lineRule="auto"/>
      </w:pPr>
    </w:p>
    <w:p w14:paraId="70EF07E9" w14:textId="73D62443" w:rsidR="00612FCE" w:rsidRPr="002F032D" w:rsidRDefault="00612FCE" w:rsidP="00612FCE">
      <w:pPr>
        <w:pStyle w:val="Heading4"/>
        <w:spacing w:line="360" w:lineRule="auto"/>
      </w:pPr>
      <w:r w:rsidRPr="005965C5">
        <w:rPr>
          <w:b w:val="0"/>
          <w:sz w:val="24"/>
          <w:szCs w:val="24"/>
        </w:rPr>
        <w:t>T</w:t>
      </w:r>
      <w:r w:rsidR="00086663" w:rsidRPr="005965C5">
        <w:rPr>
          <w:b w:val="0"/>
          <w:sz w:val="24"/>
          <w:szCs w:val="24"/>
        </w:rPr>
        <w:t>able 4</w:t>
      </w:r>
      <w:r w:rsidRPr="005965C5">
        <w:rPr>
          <w:b w:val="0"/>
          <w:sz w:val="24"/>
          <w:szCs w:val="24"/>
        </w:rPr>
        <w:t>.</w:t>
      </w:r>
      <w:r w:rsidR="005965C5">
        <w:rPr>
          <w:b w:val="0"/>
          <w:sz w:val="24"/>
          <w:szCs w:val="24"/>
        </w:rPr>
        <w:t>19</w:t>
      </w:r>
      <w:r w:rsidRPr="005965C5">
        <w:rPr>
          <w:b w:val="0"/>
          <w:sz w:val="24"/>
          <w:szCs w:val="24"/>
        </w:rPr>
        <w:t xml:space="preserve"> – Council’s quarterly performance outturn for </w:t>
      </w:r>
      <w:r w:rsidR="00BB3DF2" w:rsidRPr="005965C5">
        <w:rPr>
          <w:b w:val="0"/>
          <w:sz w:val="24"/>
          <w:szCs w:val="24"/>
        </w:rPr>
        <w:t xml:space="preserve">amount (tonnage) of Biodegradable Local Authority Collected Municipal Waste that is landfilled </w:t>
      </w:r>
      <w:r w:rsidRPr="005965C5">
        <w:rPr>
          <w:b w:val="0"/>
          <w:sz w:val="24"/>
          <w:szCs w:val="24"/>
        </w:rPr>
        <w:t>2020 to 2021</w:t>
      </w:r>
      <w:r>
        <w:t>.</w:t>
      </w:r>
    </w:p>
    <w:p w14:paraId="1D0F6032" w14:textId="77777777" w:rsidR="00612FCE" w:rsidRDefault="00612FCE" w:rsidP="00612FCE"/>
    <w:tbl>
      <w:tblPr>
        <w:tblStyle w:val="TableGrid"/>
        <w:tblpPr w:leftFromText="180" w:rightFromText="180" w:vertAnchor="text" w:horzAnchor="margin" w:tblpY="-34"/>
        <w:tblW w:w="0" w:type="auto"/>
        <w:tblLook w:val="04A0" w:firstRow="1" w:lastRow="0" w:firstColumn="1" w:lastColumn="0" w:noHBand="0" w:noVBand="1"/>
        <w:tblCaption w:val="Table 5.5.2 Council’s quarterly performance outturn for the percentage (70%) of planning enforcement cases processed within 39 weeks 2020 to 2021"/>
        <w:tblDescription w:val="The table outlines Council’s quarterly performance outturn for the percentage (70%) of planning enforcement cases processed within 39 weeks 2020 to 2021. During quarter 1 actual was 100%-performance improved previous quarter (status green), Q2 outturn was 82.5% - performance declined previous quarter (status green), Q2 was 82.6% - performance improved (status green), Q4 was 95.8% performance improved (status green). The cumulative end of year figure was 88.6%"/>
      </w:tblPr>
      <w:tblGrid>
        <w:gridCol w:w="1878"/>
        <w:gridCol w:w="1097"/>
        <w:gridCol w:w="1504"/>
        <w:gridCol w:w="1590"/>
        <w:gridCol w:w="1072"/>
        <w:gridCol w:w="1755"/>
      </w:tblGrid>
      <w:tr w:rsidR="00612FCE" w14:paraId="2C491C07" w14:textId="77777777" w:rsidTr="00575C25">
        <w:trPr>
          <w:tblHeader/>
        </w:trPr>
        <w:tc>
          <w:tcPr>
            <w:tcW w:w="1958" w:type="dxa"/>
          </w:tcPr>
          <w:p w14:paraId="71EA1D07" w14:textId="77777777" w:rsidR="00612FCE" w:rsidRPr="00101DC0" w:rsidRDefault="00612FCE" w:rsidP="00575C25">
            <w:pPr>
              <w:rPr>
                <w:rFonts w:ascii="Arial" w:hAnsi="Arial" w:cs="Arial"/>
                <w:sz w:val="24"/>
                <w:szCs w:val="24"/>
              </w:rPr>
            </w:pPr>
            <w:r>
              <w:rPr>
                <w:rFonts w:ascii="Arial" w:hAnsi="Arial" w:cs="Arial"/>
                <w:sz w:val="24"/>
                <w:szCs w:val="24"/>
              </w:rPr>
              <w:t>Quarter</w:t>
            </w:r>
          </w:p>
        </w:tc>
        <w:tc>
          <w:tcPr>
            <w:tcW w:w="897" w:type="dxa"/>
          </w:tcPr>
          <w:p w14:paraId="3D687E98" w14:textId="77777777" w:rsidR="00612FCE" w:rsidRDefault="00612FCE" w:rsidP="00575C25">
            <w:pPr>
              <w:rPr>
                <w:rFonts w:ascii="Arial" w:hAnsi="Arial" w:cs="Arial"/>
                <w:sz w:val="24"/>
                <w:szCs w:val="24"/>
              </w:rPr>
            </w:pPr>
            <w:r>
              <w:rPr>
                <w:rFonts w:ascii="Arial" w:hAnsi="Arial" w:cs="Arial"/>
                <w:sz w:val="24"/>
                <w:szCs w:val="24"/>
              </w:rPr>
              <w:t>Actual</w:t>
            </w:r>
          </w:p>
          <w:p w14:paraId="6CCD5A2B" w14:textId="2A762B9F" w:rsidR="00612FCE" w:rsidRDefault="00612FCE" w:rsidP="00575C25">
            <w:pPr>
              <w:rPr>
                <w:rFonts w:ascii="Arial" w:hAnsi="Arial" w:cs="Arial"/>
                <w:sz w:val="24"/>
                <w:szCs w:val="24"/>
              </w:rPr>
            </w:pPr>
            <w:r>
              <w:rPr>
                <w:rFonts w:ascii="Arial" w:hAnsi="Arial" w:cs="Arial"/>
                <w:sz w:val="24"/>
                <w:szCs w:val="24"/>
              </w:rPr>
              <w:t>(</w:t>
            </w:r>
            <w:r w:rsidR="00517989">
              <w:rPr>
                <w:rFonts w:ascii="Arial" w:hAnsi="Arial" w:cs="Arial"/>
                <w:sz w:val="24"/>
                <w:szCs w:val="24"/>
              </w:rPr>
              <w:t>tonnes</w:t>
            </w:r>
            <w:r>
              <w:rPr>
                <w:rFonts w:ascii="Arial" w:hAnsi="Arial" w:cs="Arial"/>
                <w:sz w:val="24"/>
                <w:szCs w:val="24"/>
              </w:rPr>
              <w:t>)</w:t>
            </w:r>
          </w:p>
        </w:tc>
        <w:tc>
          <w:tcPr>
            <w:tcW w:w="1540" w:type="dxa"/>
          </w:tcPr>
          <w:p w14:paraId="1D09125E" w14:textId="77777777" w:rsidR="00612FCE" w:rsidRPr="00101DC0" w:rsidRDefault="00612FCE" w:rsidP="00575C25">
            <w:pPr>
              <w:rPr>
                <w:rFonts w:ascii="Arial" w:hAnsi="Arial" w:cs="Arial"/>
                <w:sz w:val="24"/>
                <w:szCs w:val="24"/>
              </w:rPr>
            </w:pPr>
            <w:r>
              <w:rPr>
                <w:rFonts w:ascii="Arial" w:hAnsi="Arial" w:cs="Arial"/>
                <w:sz w:val="24"/>
                <w:szCs w:val="24"/>
              </w:rPr>
              <w:t>Standard to be met</w:t>
            </w:r>
          </w:p>
        </w:tc>
        <w:tc>
          <w:tcPr>
            <w:tcW w:w="1590" w:type="dxa"/>
          </w:tcPr>
          <w:p w14:paraId="0012659C" w14:textId="77777777" w:rsidR="00612FCE" w:rsidRPr="00101DC0" w:rsidRDefault="00612FCE" w:rsidP="00575C25">
            <w:pPr>
              <w:rPr>
                <w:rFonts w:ascii="Arial" w:hAnsi="Arial" w:cs="Arial"/>
                <w:sz w:val="24"/>
                <w:szCs w:val="24"/>
              </w:rPr>
            </w:pPr>
            <w:r w:rsidRPr="00101DC0">
              <w:rPr>
                <w:rFonts w:ascii="Arial" w:hAnsi="Arial" w:cs="Arial"/>
                <w:sz w:val="24"/>
                <w:szCs w:val="24"/>
              </w:rPr>
              <w:t>Trend on previous quarter</w:t>
            </w:r>
          </w:p>
        </w:tc>
        <w:tc>
          <w:tcPr>
            <w:tcW w:w="1101" w:type="dxa"/>
          </w:tcPr>
          <w:p w14:paraId="5CD0D3C2" w14:textId="77777777" w:rsidR="00612FCE" w:rsidRPr="00101DC0" w:rsidRDefault="00612FCE" w:rsidP="00575C25">
            <w:pPr>
              <w:rPr>
                <w:rFonts w:ascii="Arial" w:hAnsi="Arial" w:cs="Arial"/>
                <w:sz w:val="24"/>
                <w:szCs w:val="24"/>
              </w:rPr>
            </w:pPr>
            <w:r>
              <w:rPr>
                <w:rFonts w:ascii="Arial" w:hAnsi="Arial" w:cs="Arial"/>
                <w:sz w:val="24"/>
                <w:szCs w:val="24"/>
              </w:rPr>
              <w:t>Status</w:t>
            </w:r>
          </w:p>
        </w:tc>
        <w:tc>
          <w:tcPr>
            <w:tcW w:w="1810" w:type="dxa"/>
          </w:tcPr>
          <w:p w14:paraId="52589B42" w14:textId="77777777" w:rsidR="00612FCE" w:rsidRDefault="00612FCE" w:rsidP="00575C25">
            <w:pPr>
              <w:rPr>
                <w:rFonts w:ascii="Arial" w:hAnsi="Arial" w:cs="Arial"/>
                <w:sz w:val="24"/>
                <w:szCs w:val="24"/>
              </w:rPr>
            </w:pPr>
            <w:r>
              <w:rPr>
                <w:rFonts w:ascii="Arial" w:hAnsi="Arial" w:cs="Arial"/>
                <w:sz w:val="24"/>
                <w:szCs w:val="24"/>
              </w:rPr>
              <w:t>Cumulative Year end</w:t>
            </w:r>
          </w:p>
        </w:tc>
      </w:tr>
      <w:tr w:rsidR="00612FCE" w14:paraId="6DD0D8F0" w14:textId="77777777" w:rsidTr="00FE7794">
        <w:trPr>
          <w:tblHeader/>
        </w:trPr>
        <w:tc>
          <w:tcPr>
            <w:tcW w:w="1958" w:type="dxa"/>
          </w:tcPr>
          <w:p w14:paraId="0BC50559" w14:textId="77777777" w:rsidR="00612FCE" w:rsidRPr="00101DC0" w:rsidRDefault="00612FCE" w:rsidP="00575C25">
            <w:pPr>
              <w:rPr>
                <w:rFonts w:ascii="Arial" w:hAnsi="Arial" w:cs="Arial"/>
                <w:sz w:val="24"/>
                <w:szCs w:val="24"/>
              </w:rPr>
            </w:pPr>
            <w:r>
              <w:rPr>
                <w:rFonts w:ascii="Arial" w:hAnsi="Arial" w:cs="Arial"/>
                <w:sz w:val="24"/>
                <w:szCs w:val="24"/>
              </w:rPr>
              <w:t>January 2021 – March 2021</w:t>
            </w:r>
          </w:p>
        </w:tc>
        <w:tc>
          <w:tcPr>
            <w:tcW w:w="897" w:type="dxa"/>
          </w:tcPr>
          <w:p w14:paraId="206AE1C7" w14:textId="489798FD" w:rsidR="00612FCE" w:rsidRPr="00101DC0" w:rsidRDefault="00BB3DF2" w:rsidP="00575C25">
            <w:pPr>
              <w:rPr>
                <w:rFonts w:ascii="Arial" w:hAnsi="Arial" w:cs="Arial"/>
                <w:sz w:val="24"/>
                <w:szCs w:val="24"/>
              </w:rPr>
            </w:pPr>
            <w:r>
              <w:rPr>
                <w:rFonts w:ascii="Arial" w:hAnsi="Arial" w:cs="Arial"/>
                <w:sz w:val="24"/>
                <w:szCs w:val="24"/>
              </w:rPr>
              <w:t>439</w:t>
            </w:r>
          </w:p>
        </w:tc>
        <w:tc>
          <w:tcPr>
            <w:tcW w:w="1540" w:type="dxa"/>
          </w:tcPr>
          <w:p w14:paraId="3F645CD8" w14:textId="128E5258" w:rsidR="00612FCE" w:rsidRPr="00101DC0" w:rsidRDefault="00BB3DF2" w:rsidP="00575C25">
            <w:pPr>
              <w:rPr>
                <w:rFonts w:ascii="Arial" w:hAnsi="Arial" w:cs="Arial"/>
                <w:sz w:val="24"/>
                <w:szCs w:val="24"/>
              </w:rPr>
            </w:pPr>
            <w:r>
              <w:rPr>
                <w:rFonts w:ascii="Arial" w:hAnsi="Arial" w:cs="Arial"/>
                <w:sz w:val="24"/>
                <w:szCs w:val="24"/>
              </w:rPr>
              <w:t>No allowance set</w:t>
            </w:r>
          </w:p>
        </w:tc>
        <w:tc>
          <w:tcPr>
            <w:tcW w:w="1590" w:type="dxa"/>
          </w:tcPr>
          <w:p w14:paraId="084AA43D" w14:textId="219A3033" w:rsidR="00612FCE" w:rsidRPr="00101DC0" w:rsidRDefault="00BB3DF2" w:rsidP="00575C25">
            <w:pPr>
              <w:rPr>
                <w:rFonts w:ascii="Arial" w:hAnsi="Arial" w:cs="Arial"/>
                <w:sz w:val="24"/>
                <w:szCs w:val="24"/>
              </w:rPr>
            </w:pPr>
            <w:r>
              <w:rPr>
                <w:rFonts w:ascii="Arial" w:hAnsi="Arial" w:cs="Arial"/>
                <w:sz w:val="24"/>
                <w:szCs w:val="24"/>
              </w:rPr>
              <w:t>Performance declined</w:t>
            </w:r>
          </w:p>
        </w:tc>
        <w:tc>
          <w:tcPr>
            <w:tcW w:w="1101" w:type="dxa"/>
            <w:shd w:val="clear" w:color="auto" w:fill="auto"/>
          </w:tcPr>
          <w:p w14:paraId="328B5C80" w14:textId="7E9D3391" w:rsidR="00612FCE" w:rsidRPr="00101DC0" w:rsidRDefault="00BB3DF2" w:rsidP="00575C25">
            <w:pPr>
              <w:rPr>
                <w:rFonts w:ascii="Arial" w:hAnsi="Arial" w:cs="Arial"/>
                <w:sz w:val="24"/>
                <w:szCs w:val="24"/>
              </w:rPr>
            </w:pPr>
            <w:r>
              <w:rPr>
                <w:rFonts w:ascii="Arial" w:hAnsi="Arial" w:cs="Arial"/>
                <w:sz w:val="24"/>
                <w:szCs w:val="24"/>
              </w:rPr>
              <w:t>Green</w:t>
            </w:r>
          </w:p>
        </w:tc>
        <w:tc>
          <w:tcPr>
            <w:tcW w:w="1810" w:type="dxa"/>
          </w:tcPr>
          <w:p w14:paraId="27687803" w14:textId="49850B1A" w:rsidR="00612FCE" w:rsidRPr="00101DC0" w:rsidRDefault="00612FCE" w:rsidP="00575C25">
            <w:pPr>
              <w:rPr>
                <w:rFonts w:ascii="Arial" w:hAnsi="Arial" w:cs="Arial"/>
                <w:sz w:val="24"/>
                <w:szCs w:val="24"/>
              </w:rPr>
            </w:pPr>
            <w:r>
              <w:rPr>
                <w:rFonts w:ascii="Arial" w:hAnsi="Arial" w:cs="Arial"/>
                <w:sz w:val="24"/>
                <w:szCs w:val="24"/>
              </w:rPr>
              <w:t xml:space="preserve"> </w:t>
            </w:r>
            <w:r w:rsidR="00BB3DF2">
              <w:rPr>
                <w:rFonts w:ascii="Arial" w:hAnsi="Arial" w:cs="Arial"/>
                <w:sz w:val="24"/>
                <w:szCs w:val="24"/>
              </w:rPr>
              <w:t>1,482</w:t>
            </w:r>
            <w:r w:rsidR="009A724D">
              <w:rPr>
                <w:rFonts w:ascii="Arial" w:hAnsi="Arial" w:cs="Arial"/>
                <w:sz w:val="24"/>
                <w:szCs w:val="24"/>
              </w:rPr>
              <w:t xml:space="preserve"> tonnes</w:t>
            </w:r>
          </w:p>
        </w:tc>
      </w:tr>
      <w:tr w:rsidR="00612FCE" w14:paraId="763E49BC" w14:textId="77777777" w:rsidTr="00FE7794">
        <w:trPr>
          <w:tblHeader/>
        </w:trPr>
        <w:tc>
          <w:tcPr>
            <w:tcW w:w="1958" w:type="dxa"/>
          </w:tcPr>
          <w:p w14:paraId="001F64D4" w14:textId="77777777" w:rsidR="00612FCE" w:rsidRPr="00101DC0" w:rsidRDefault="00612FCE" w:rsidP="00575C25">
            <w:pPr>
              <w:rPr>
                <w:rFonts w:ascii="Arial" w:hAnsi="Arial" w:cs="Arial"/>
                <w:sz w:val="24"/>
                <w:szCs w:val="24"/>
              </w:rPr>
            </w:pPr>
            <w:r>
              <w:rPr>
                <w:rFonts w:ascii="Arial" w:hAnsi="Arial" w:cs="Arial"/>
                <w:sz w:val="24"/>
                <w:szCs w:val="24"/>
              </w:rPr>
              <w:t>October 2020– December 2020</w:t>
            </w:r>
          </w:p>
        </w:tc>
        <w:tc>
          <w:tcPr>
            <w:tcW w:w="897" w:type="dxa"/>
          </w:tcPr>
          <w:p w14:paraId="4F6BD362" w14:textId="2FD5488B" w:rsidR="00612FCE" w:rsidRPr="00101DC0" w:rsidRDefault="00BB3DF2" w:rsidP="00575C25">
            <w:pPr>
              <w:rPr>
                <w:rFonts w:ascii="Arial" w:hAnsi="Arial" w:cs="Arial"/>
                <w:sz w:val="24"/>
                <w:szCs w:val="24"/>
              </w:rPr>
            </w:pPr>
            <w:r>
              <w:rPr>
                <w:rFonts w:ascii="Arial" w:hAnsi="Arial" w:cs="Arial"/>
                <w:sz w:val="24"/>
                <w:szCs w:val="24"/>
              </w:rPr>
              <w:t>405</w:t>
            </w:r>
          </w:p>
        </w:tc>
        <w:tc>
          <w:tcPr>
            <w:tcW w:w="1540" w:type="dxa"/>
          </w:tcPr>
          <w:p w14:paraId="7699438C" w14:textId="56B055A9" w:rsidR="00612FCE" w:rsidRPr="00101DC0" w:rsidRDefault="00BB3DF2" w:rsidP="00575C25">
            <w:pPr>
              <w:rPr>
                <w:rFonts w:ascii="Arial" w:hAnsi="Arial" w:cs="Arial"/>
                <w:sz w:val="24"/>
                <w:szCs w:val="24"/>
              </w:rPr>
            </w:pPr>
            <w:r>
              <w:rPr>
                <w:rFonts w:ascii="Arial" w:hAnsi="Arial" w:cs="Arial"/>
                <w:sz w:val="24"/>
                <w:szCs w:val="24"/>
              </w:rPr>
              <w:t>No allowance set</w:t>
            </w:r>
          </w:p>
        </w:tc>
        <w:tc>
          <w:tcPr>
            <w:tcW w:w="1590" w:type="dxa"/>
          </w:tcPr>
          <w:p w14:paraId="70C13E21" w14:textId="1CA6A0CE" w:rsidR="00612FCE" w:rsidRPr="00101DC0" w:rsidRDefault="00BB3DF2" w:rsidP="00575C25">
            <w:pPr>
              <w:rPr>
                <w:rFonts w:ascii="Arial" w:hAnsi="Arial" w:cs="Arial"/>
                <w:sz w:val="24"/>
                <w:szCs w:val="24"/>
              </w:rPr>
            </w:pPr>
            <w:r>
              <w:rPr>
                <w:rFonts w:ascii="Arial" w:hAnsi="Arial" w:cs="Arial"/>
                <w:sz w:val="24"/>
                <w:szCs w:val="24"/>
              </w:rPr>
              <w:t>Performance declined</w:t>
            </w:r>
          </w:p>
        </w:tc>
        <w:tc>
          <w:tcPr>
            <w:tcW w:w="1101" w:type="dxa"/>
            <w:shd w:val="clear" w:color="auto" w:fill="auto"/>
          </w:tcPr>
          <w:p w14:paraId="407963F6" w14:textId="18822F3D" w:rsidR="00612FCE" w:rsidRPr="00101DC0" w:rsidRDefault="00BB3DF2" w:rsidP="00575C25">
            <w:pPr>
              <w:rPr>
                <w:rFonts w:ascii="Arial" w:hAnsi="Arial" w:cs="Arial"/>
                <w:sz w:val="24"/>
                <w:szCs w:val="24"/>
              </w:rPr>
            </w:pPr>
            <w:r>
              <w:rPr>
                <w:rFonts w:ascii="Arial" w:hAnsi="Arial" w:cs="Arial"/>
                <w:sz w:val="24"/>
                <w:szCs w:val="24"/>
              </w:rPr>
              <w:t>Green</w:t>
            </w:r>
          </w:p>
        </w:tc>
        <w:tc>
          <w:tcPr>
            <w:tcW w:w="1810" w:type="dxa"/>
          </w:tcPr>
          <w:p w14:paraId="0BFCA478" w14:textId="77777777" w:rsidR="00612FCE" w:rsidRPr="00101DC0" w:rsidRDefault="00612FCE" w:rsidP="00575C25">
            <w:pPr>
              <w:rPr>
                <w:rFonts w:ascii="Arial" w:hAnsi="Arial" w:cs="Arial"/>
                <w:sz w:val="24"/>
                <w:szCs w:val="24"/>
              </w:rPr>
            </w:pPr>
          </w:p>
        </w:tc>
      </w:tr>
      <w:tr w:rsidR="00612FCE" w14:paraId="0F979CF3" w14:textId="77777777" w:rsidTr="00FE7794">
        <w:trPr>
          <w:tblHeader/>
        </w:trPr>
        <w:tc>
          <w:tcPr>
            <w:tcW w:w="1958" w:type="dxa"/>
          </w:tcPr>
          <w:p w14:paraId="4E9FAFB3" w14:textId="49865703" w:rsidR="00612FCE" w:rsidRPr="00101DC0" w:rsidRDefault="00DD4E5D" w:rsidP="00575C25">
            <w:pPr>
              <w:rPr>
                <w:rFonts w:ascii="Arial" w:hAnsi="Arial" w:cs="Arial"/>
                <w:sz w:val="24"/>
                <w:szCs w:val="24"/>
              </w:rPr>
            </w:pPr>
            <w:r>
              <w:rPr>
                <w:rFonts w:ascii="Arial" w:hAnsi="Arial" w:cs="Arial"/>
                <w:sz w:val="24"/>
                <w:szCs w:val="24"/>
              </w:rPr>
              <w:t>July</w:t>
            </w:r>
            <w:r w:rsidR="00612FCE">
              <w:rPr>
                <w:rFonts w:ascii="Arial" w:hAnsi="Arial" w:cs="Arial"/>
                <w:sz w:val="24"/>
                <w:szCs w:val="24"/>
              </w:rPr>
              <w:t xml:space="preserve"> 2020 – September 2020</w:t>
            </w:r>
          </w:p>
        </w:tc>
        <w:tc>
          <w:tcPr>
            <w:tcW w:w="897" w:type="dxa"/>
          </w:tcPr>
          <w:p w14:paraId="5F245059" w14:textId="1CAFF636" w:rsidR="00612FCE" w:rsidRPr="00101DC0" w:rsidRDefault="00BB3DF2" w:rsidP="00575C25">
            <w:pPr>
              <w:rPr>
                <w:rFonts w:ascii="Arial" w:hAnsi="Arial" w:cs="Arial"/>
                <w:sz w:val="24"/>
                <w:szCs w:val="24"/>
              </w:rPr>
            </w:pPr>
            <w:r>
              <w:rPr>
                <w:rFonts w:ascii="Arial" w:hAnsi="Arial" w:cs="Arial"/>
                <w:sz w:val="24"/>
                <w:szCs w:val="24"/>
              </w:rPr>
              <w:t>342</w:t>
            </w:r>
          </w:p>
        </w:tc>
        <w:tc>
          <w:tcPr>
            <w:tcW w:w="1540" w:type="dxa"/>
          </w:tcPr>
          <w:p w14:paraId="0F2B5CDF" w14:textId="2224D209" w:rsidR="00612FCE" w:rsidRPr="00101DC0" w:rsidRDefault="00BB3DF2" w:rsidP="00575C25">
            <w:pPr>
              <w:rPr>
                <w:rFonts w:ascii="Arial" w:hAnsi="Arial" w:cs="Arial"/>
                <w:sz w:val="24"/>
                <w:szCs w:val="24"/>
              </w:rPr>
            </w:pPr>
            <w:r>
              <w:rPr>
                <w:rFonts w:ascii="Arial" w:hAnsi="Arial" w:cs="Arial"/>
                <w:sz w:val="24"/>
                <w:szCs w:val="24"/>
              </w:rPr>
              <w:t>No allowance set</w:t>
            </w:r>
          </w:p>
        </w:tc>
        <w:tc>
          <w:tcPr>
            <w:tcW w:w="1590" w:type="dxa"/>
          </w:tcPr>
          <w:p w14:paraId="0D969821" w14:textId="77777777" w:rsidR="00612FCE" w:rsidRPr="00101DC0" w:rsidRDefault="00612FCE" w:rsidP="00575C25">
            <w:pPr>
              <w:rPr>
                <w:rFonts w:ascii="Arial" w:hAnsi="Arial" w:cs="Arial"/>
                <w:sz w:val="24"/>
                <w:szCs w:val="24"/>
              </w:rPr>
            </w:pPr>
            <w:r>
              <w:rPr>
                <w:rFonts w:ascii="Arial" w:hAnsi="Arial" w:cs="Arial"/>
                <w:sz w:val="24"/>
                <w:szCs w:val="24"/>
              </w:rPr>
              <w:t>Performance declined</w:t>
            </w:r>
          </w:p>
        </w:tc>
        <w:tc>
          <w:tcPr>
            <w:tcW w:w="1101" w:type="dxa"/>
            <w:shd w:val="clear" w:color="auto" w:fill="auto"/>
          </w:tcPr>
          <w:p w14:paraId="6556D78B" w14:textId="51BAA2C5" w:rsidR="00612FCE" w:rsidRPr="00101DC0" w:rsidRDefault="00BB3DF2" w:rsidP="00575C25">
            <w:pPr>
              <w:rPr>
                <w:rFonts w:ascii="Arial" w:hAnsi="Arial" w:cs="Arial"/>
                <w:sz w:val="24"/>
                <w:szCs w:val="24"/>
              </w:rPr>
            </w:pPr>
            <w:r>
              <w:rPr>
                <w:rFonts w:ascii="Arial" w:hAnsi="Arial" w:cs="Arial"/>
                <w:sz w:val="24"/>
                <w:szCs w:val="24"/>
              </w:rPr>
              <w:t>Green</w:t>
            </w:r>
          </w:p>
        </w:tc>
        <w:tc>
          <w:tcPr>
            <w:tcW w:w="1810" w:type="dxa"/>
          </w:tcPr>
          <w:p w14:paraId="4F97DA1E" w14:textId="77777777" w:rsidR="00612FCE" w:rsidRPr="00101DC0" w:rsidRDefault="00612FCE" w:rsidP="00575C25">
            <w:pPr>
              <w:rPr>
                <w:rFonts w:ascii="Arial" w:hAnsi="Arial" w:cs="Arial"/>
                <w:sz w:val="24"/>
                <w:szCs w:val="24"/>
              </w:rPr>
            </w:pPr>
          </w:p>
        </w:tc>
      </w:tr>
      <w:tr w:rsidR="00612FCE" w14:paraId="48900639" w14:textId="77777777" w:rsidTr="00FE7794">
        <w:trPr>
          <w:tblHeader/>
        </w:trPr>
        <w:tc>
          <w:tcPr>
            <w:tcW w:w="1958" w:type="dxa"/>
          </w:tcPr>
          <w:p w14:paraId="466CC6E8" w14:textId="77777777" w:rsidR="00612FCE" w:rsidRPr="00101DC0" w:rsidRDefault="00612FCE" w:rsidP="00575C25">
            <w:pPr>
              <w:rPr>
                <w:rFonts w:ascii="Arial" w:hAnsi="Arial" w:cs="Arial"/>
                <w:sz w:val="24"/>
                <w:szCs w:val="24"/>
              </w:rPr>
            </w:pPr>
            <w:r>
              <w:rPr>
                <w:rFonts w:ascii="Arial" w:hAnsi="Arial" w:cs="Arial"/>
                <w:sz w:val="24"/>
                <w:szCs w:val="24"/>
              </w:rPr>
              <w:t>April 2020 – June 2020</w:t>
            </w:r>
          </w:p>
        </w:tc>
        <w:tc>
          <w:tcPr>
            <w:tcW w:w="897" w:type="dxa"/>
          </w:tcPr>
          <w:p w14:paraId="561787B3" w14:textId="4C42B51A" w:rsidR="00612FCE" w:rsidRPr="00101DC0" w:rsidRDefault="00BB3DF2" w:rsidP="00575C25">
            <w:pPr>
              <w:rPr>
                <w:rFonts w:ascii="Arial" w:hAnsi="Arial" w:cs="Arial"/>
                <w:sz w:val="24"/>
                <w:szCs w:val="24"/>
              </w:rPr>
            </w:pPr>
            <w:r>
              <w:rPr>
                <w:rFonts w:ascii="Arial" w:hAnsi="Arial" w:cs="Arial"/>
                <w:sz w:val="24"/>
                <w:szCs w:val="24"/>
              </w:rPr>
              <w:t>296</w:t>
            </w:r>
          </w:p>
        </w:tc>
        <w:tc>
          <w:tcPr>
            <w:tcW w:w="1540" w:type="dxa"/>
          </w:tcPr>
          <w:p w14:paraId="5FBDBA90" w14:textId="49903CD5" w:rsidR="00612FCE" w:rsidRPr="00101DC0" w:rsidRDefault="00BB3DF2" w:rsidP="00575C25">
            <w:pPr>
              <w:rPr>
                <w:rFonts w:ascii="Arial" w:hAnsi="Arial" w:cs="Arial"/>
                <w:sz w:val="24"/>
                <w:szCs w:val="24"/>
              </w:rPr>
            </w:pPr>
            <w:r>
              <w:rPr>
                <w:rFonts w:ascii="Arial" w:hAnsi="Arial" w:cs="Arial"/>
                <w:sz w:val="24"/>
                <w:szCs w:val="24"/>
              </w:rPr>
              <w:t>No allowance set</w:t>
            </w:r>
          </w:p>
        </w:tc>
        <w:tc>
          <w:tcPr>
            <w:tcW w:w="1590" w:type="dxa"/>
          </w:tcPr>
          <w:p w14:paraId="0CAB0CAB" w14:textId="77777777" w:rsidR="00612FCE" w:rsidRPr="00101DC0" w:rsidRDefault="00612FCE" w:rsidP="00575C25">
            <w:pPr>
              <w:rPr>
                <w:rFonts w:ascii="Arial" w:hAnsi="Arial" w:cs="Arial"/>
                <w:sz w:val="24"/>
                <w:szCs w:val="24"/>
              </w:rPr>
            </w:pPr>
            <w:r w:rsidRPr="003D0DF8">
              <w:rPr>
                <w:rFonts w:ascii="Arial" w:hAnsi="Arial" w:cs="Arial"/>
                <w:sz w:val="24"/>
                <w:szCs w:val="24"/>
              </w:rPr>
              <w:t xml:space="preserve">Performance </w:t>
            </w:r>
            <w:r>
              <w:rPr>
                <w:rFonts w:ascii="Arial" w:hAnsi="Arial" w:cs="Arial"/>
                <w:sz w:val="24"/>
                <w:szCs w:val="24"/>
              </w:rPr>
              <w:t>i</w:t>
            </w:r>
            <w:r w:rsidRPr="003D0DF8">
              <w:rPr>
                <w:rFonts w:ascii="Arial" w:hAnsi="Arial" w:cs="Arial"/>
                <w:sz w:val="24"/>
                <w:szCs w:val="24"/>
              </w:rPr>
              <w:t>mprove</w:t>
            </w:r>
            <w:r>
              <w:rPr>
                <w:rFonts w:ascii="Arial" w:hAnsi="Arial" w:cs="Arial"/>
                <w:sz w:val="24"/>
                <w:szCs w:val="24"/>
              </w:rPr>
              <w:t>d</w:t>
            </w:r>
          </w:p>
        </w:tc>
        <w:tc>
          <w:tcPr>
            <w:tcW w:w="1101" w:type="dxa"/>
            <w:shd w:val="clear" w:color="auto" w:fill="auto"/>
          </w:tcPr>
          <w:p w14:paraId="1911B43F" w14:textId="21CC8349" w:rsidR="00612FCE" w:rsidRPr="00101DC0" w:rsidRDefault="00BB3DF2" w:rsidP="00575C25">
            <w:pPr>
              <w:rPr>
                <w:rFonts w:ascii="Arial" w:hAnsi="Arial" w:cs="Arial"/>
                <w:sz w:val="24"/>
                <w:szCs w:val="24"/>
              </w:rPr>
            </w:pPr>
            <w:r>
              <w:rPr>
                <w:rFonts w:ascii="Arial" w:hAnsi="Arial" w:cs="Arial"/>
                <w:sz w:val="24"/>
                <w:szCs w:val="24"/>
              </w:rPr>
              <w:t>Green</w:t>
            </w:r>
          </w:p>
        </w:tc>
        <w:tc>
          <w:tcPr>
            <w:tcW w:w="1810" w:type="dxa"/>
          </w:tcPr>
          <w:p w14:paraId="573C8A3C" w14:textId="77777777" w:rsidR="00612FCE" w:rsidRPr="00101DC0" w:rsidRDefault="00612FCE" w:rsidP="00575C25">
            <w:pPr>
              <w:rPr>
                <w:rFonts w:ascii="Arial" w:hAnsi="Arial" w:cs="Arial"/>
                <w:sz w:val="24"/>
                <w:szCs w:val="24"/>
              </w:rPr>
            </w:pPr>
          </w:p>
        </w:tc>
      </w:tr>
    </w:tbl>
    <w:p w14:paraId="584B9E29" w14:textId="77777777" w:rsidR="00612FCE" w:rsidRPr="002F032D" w:rsidRDefault="00612FCE" w:rsidP="00612FCE"/>
    <w:p w14:paraId="67FF627C" w14:textId="75D899EF" w:rsidR="00612FCE" w:rsidRDefault="00575C25" w:rsidP="00612FCE">
      <w:pPr>
        <w:pStyle w:val="Heading3"/>
      </w:pPr>
      <w:r w:rsidRPr="00575EDC">
        <w:lastRenderedPageBreak/>
        <w:t>Analysis</w:t>
      </w:r>
      <w:r>
        <w:t>:</w:t>
      </w:r>
      <w:r w:rsidR="00612FCE">
        <w:t xml:space="preserve"> </w:t>
      </w:r>
      <w:r w:rsidR="00BB3DF2">
        <w:t>Less</w:t>
      </w:r>
      <w:r w:rsidR="00612FCE">
        <w:t xml:space="preserve"> is better</w:t>
      </w:r>
    </w:p>
    <w:p w14:paraId="1DA4DA4E" w14:textId="5D6B0857" w:rsidR="00264486" w:rsidRDefault="00DA2A25" w:rsidP="00264486">
      <w:pPr>
        <w:pStyle w:val="Default"/>
        <w:spacing w:line="360" w:lineRule="auto"/>
        <w:rPr>
          <w:rFonts w:ascii="ArialMT" w:hAnsi="ArialMT" w:cs="ArialMT"/>
        </w:rPr>
      </w:pPr>
      <w:r>
        <w:rPr>
          <w:rFonts w:ascii="Arial" w:hAnsi="Arial" w:cs="Arial"/>
        </w:rPr>
        <w:t xml:space="preserve">During the final quarter of the year in 2020 to </w:t>
      </w:r>
      <w:r w:rsidR="00575C25">
        <w:rPr>
          <w:rFonts w:ascii="Arial" w:hAnsi="Arial" w:cs="Arial"/>
        </w:rPr>
        <w:t>2021,</w:t>
      </w:r>
      <w:r>
        <w:rPr>
          <w:rFonts w:ascii="Arial" w:hAnsi="Arial" w:cs="Arial"/>
        </w:rPr>
        <w:t xml:space="preserve"> there was an increase </w:t>
      </w:r>
      <w:r w:rsidRPr="00DA2A25">
        <w:rPr>
          <w:rFonts w:ascii="Arial" w:hAnsi="Arial" w:cs="Arial"/>
        </w:rPr>
        <w:t xml:space="preserve">of 34 tonnes compared to quarter </w:t>
      </w:r>
      <w:r>
        <w:rPr>
          <w:rFonts w:ascii="Arial" w:hAnsi="Arial" w:cs="Arial"/>
        </w:rPr>
        <w:t>three</w:t>
      </w:r>
      <w:r w:rsidR="0030066F">
        <w:rPr>
          <w:rFonts w:ascii="Arial" w:hAnsi="Arial" w:cs="Arial"/>
        </w:rPr>
        <w:t>. If we look at last year’s figures there was a c</w:t>
      </w:r>
      <w:r w:rsidR="0030066F" w:rsidRPr="0030066F">
        <w:rPr>
          <w:rFonts w:ascii="Arial" w:hAnsi="Arial" w:cs="Arial"/>
        </w:rPr>
        <w:t>umulative position of 8.89% or 1,506 tonnes</w:t>
      </w:r>
      <w:r w:rsidR="0030066F">
        <w:rPr>
          <w:rFonts w:ascii="Arial" w:hAnsi="Arial" w:cs="Arial"/>
        </w:rPr>
        <w:t xml:space="preserve"> by 2019 to 2020, by the end of 2020 to 2021 the end of year position was 1,482 tonnes, a reduction of 24 tonnes from the previous year. As of August </w:t>
      </w:r>
      <w:r w:rsidR="001C375C">
        <w:rPr>
          <w:rFonts w:ascii="Arial" w:hAnsi="Arial" w:cs="Arial"/>
        </w:rPr>
        <w:t>2021,</w:t>
      </w:r>
      <w:r w:rsidR="0030066F">
        <w:rPr>
          <w:rFonts w:ascii="Arial" w:hAnsi="Arial" w:cs="Arial"/>
        </w:rPr>
        <w:t xml:space="preserve"> three are still no </w:t>
      </w:r>
      <w:r w:rsidR="0030066F" w:rsidRPr="00DA2A25">
        <w:rPr>
          <w:rFonts w:ascii="Arial" w:hAnsi="Arial" w:cs="Arial"/>
        </w:rPr>
        <w:t>NILAS target</w:t>
      </w:r>
      <w:r w:rsidR="0030066F">
        <w:rPr>
          <w:rFonts w:ascii="Arial" w:hAnsi="Arial" w:cs="Arial"/>
        </w:rPr>
        <w:t>s</w:t>
      </w:r>
      <w:r w:rsidR="0030066F" w:rsidRPr="00DA2A25">
        <w:rPr>
          <w:rFonts w:ascii="Arial" w:hAnsi="Arial" w:cs="Arial"/>
        </w:rPr>
        <w:t xml:space="preserve"> for 2020/21</w:t>
      </w:r>
      <w:r w:rsidR="0030066F">
        <w:rPr>
          <w:rFonts w:ascii="Arial" w:hAnsi="Arial" w:cs="Arial"/>
        </w:rPr>
        <w:t xml:space="preserve"> and Councils ae awaiting further guidance from the Department</w:t>
      </w:r>
      <w:r w:rsidR="00854863">
        <w:rPr>
          <w:rFonts w:ascii="Arial" w:hAnsi="Arial" w:cs="Arial"/>
        </w:rPr>
        <w:t xml:space="preserve"> as the waste strategy for Northern Ireland </w:t>
      </w:r>
      <w:r w:rsidR="001C375C">
        <w:rPr>
          <w:rFonts w:ascii="Arial" w:hAnsi="Arial" w:cs="Arial"/>
        </w:rPr>
        <w:t>ended</w:t>
      </w:r>
      <w:r w:rsidR="00854863">
        <w:rPr>
          <w:rFonts w:ascii="Arial" w:hAnsi="Arial" w:cs="Arial"/>
        </w:rPr>
        <w:t xml:space="preserve"> in 2020.</w:t>
      </w:r>
      <w:r w:rsidR="004C4BD3" w:rsidRPr="004C4BD3">
        <w:rPr>
          <w:rFonts w:ascii="ArialMT" w:hAnsi="ArialMT" w:cs="ArialMT"/>
        </w:rPr>
        <w:t xml:space="preserve"> </w:t>
      </w:r>
    </w:p>
    <w:p w14:paraId="18587723" w14:textId="77777777" w:rsidR="00264486" w:rsidRDefault="00264486" w:rsidP="00264486">
      <w:pPr>
        <w:pStyle w:val="Default"/>
        <w:spacing w:line="360" w:lineRule="auto"/>
        <w:rPr>
          <w:rFonts w:ascii="ArialMT" w:hAnsi="ArialMT" w:cs="ArialMT"/>
        </w:rPr>
      </w:pPr>
    </w:p>
    <w:p w14:paraId="4B7215D9" w14:textId="4155EC56" w:rsidR="00612FCE" w:rsidRPr="004C4BD3" w:rsidRDefault="004C4BD3" w:rsidP="00264486">
      <w:pPr>
        <w:pStyle w:val="Default"/>
        <w:spacing w:line="360" w:lineRule="auto"/>
        <w:rPr>
          <w:rFonts w:ascii="Arial" w:hAnsi="Arial" w:cs="Arial"/>
        </w:rPr>
      </w:pPr>
      <w:r w:rsidRPr="004C4BD3">
        <w:rPr>
          <w:rFonts w:ascii="Arial" w:hAnsi="Arial" w:cs="Arial"/>
        </w:rPr>
        <w:t>The landfill rate exhibits seasonality and the April to June and July to September quarters tend to have lower rates than October to December and January to March. The seasonality stems from the higher level of compostable garden waste arising during spring and summer</w:t>
      </w:r>
      <w:r w:rsidR="0030066F" w:rsidRPr="004C4BD3">
        <w:rPr>
          <w:rFonts w:ascii="Arial" w:hAnsi="Arial" w:cs="Arial"/>
        </w:rPr>
        <w:t>.</w:t>
      </w:r>
      <w:r w:rsidR="00DA2A25" w:rsidRPr="004C4BD3">
        <w:rPr>
          <w:rFonts w:ascii="Arial" w:hAnsi="Arial" w:cs="Arial"/>
        </w:rPr>
        <w:t xml:space="preserve"> </w:t>
      </w:r>
    </w:p>
    <w:p w14:paraId="2EB5A11A" w14:textId="77777777" w:rsidR="00FD24AC" w:rsidRDefault="00FD24AC" w:rsidP="00612FCE">
      <w:pPr>
        <w:pStyle w:val="Heading3"/>
      </w:pPr>
    </w:p>
    <w:p w14:paraId="58DFAD30" w14:textId="6A8C9825" w:rsidR="00612FCE" w:rsidRDefault="00612FCE" w:rsidP="00612FCE">
      <w:pPr>
        <w:pStyle w:val="Heading3"/>
      </w:pPr>
      <w:r>
        <w:t>Action Plan:</w:t>
      </w:r>
    </w:p>
    <w:p w14:paraId="1803F344" w14:textId="6454C1A5" w:rsidR="00612FCE" w:rsidRDefault="005A1605" w:rsidP="00612FCE">
      <w:pPr>
        <w:spacing w:line="360" w:lineRule="auto"/>
        <w:rPr>
          <w:rFonts w:ascii="Arial" w:hAnsi="Arial" w:cs="Arial"/>
          <w:sz w:val="24"/>
          <w:szCs w:val="24"/>
        </w:rPr>
      </w:pPr>
      <w:r>
        <w:rPr>
          <w:rFonts w:ascii="Arial" w:hAnsi="Arial" w:cs="Arial"/>
          <w:sz w:val="24"/>
          <w:szCs w:val="24"/>
        </w:rPr>
        <w:t xml:space="preserve">Standard achieved. </w:t>
      </w:r>
      <w:r w:rsidR="009A724D">
        <w:rPr>
          <w:rFonts w:ascii="Arial" w:hAnsi="Arial" w:cs="Arial"/>
          <w:sz w:val="24"/>
          <w:szCs w:val="24"/>
        </w:rPr>
        <w:t>Maintain management</w:t>
      </w:r>
      <w:r w:rsidR="00612FCE">
        <w:rPr>
          <w:rFonts w:ascii="Arial" w:hAnsi="Arial" w:cs="Arial"/>
          <w:sz w:val="24"/>
          <w:szCs w:val="24"/>
        </w:rPr>
        <w:t>.</w:t>
      </w:r>
    </w:p>
    <w:p w14:paraId="010D22A9" w14:textId="77777777" w:rsidR="0052794E" w:rsidRDefault="0052794E" w:rsidP="0052794E">
      <w:pPr>
        <w:pStyle w:val="Heading3"/>
      </w:pPr>
    </w:p>
    <w:p w14:paraId="6B66EDC0" w14:textId="711656CE" w:rsidR="00612FCE" w:rsidRDefault="00612FCE" w:rsidP="0052794E">
      <w:pPr>
        <w:pStyle w:val="Heading3"/>
      </w:pPr>
      <w:r>
        <w:t>Northern Ireland Councils’ Performance Data during 2020 to 2021</w:t>
      </w:r>
    </w:p>
    <w:p w14:paraId="4BFF1B3B" w14:textId="29589546" w:rsidR="00575C25" w:rsidRDefault="00575C25" w:rsidP="0052794E">
      <w:pPr>
        <w:spacing w:line="360" w:lineRule="auto"/>
      </w:pPr>
      <w:r w:rsidRPr="00575C25">
        <w:rPr>
          <w:rFonts w:ascii="Arial" w:hAnsi="Arial" w:cs="Arial"/>
          <w:sz w:val="24"/>
          <w:szCs w:val="24"/>
        </w:rPr>
        <w:t>The total amount of biodegradable local authority collected (LAC) municipal waste sent to landfill for all eleven Councils during 2020 to 2021 was 125,402 tonnes. Mid Ulster had the lowest incidence of reported biodegradable LAC municipal waste sent to landfill of all the eleven Northern Ireland Councils at 1,482 tonnes, while Belfast recorded the highest at 30,071 tonnes</w:t>
      </w:r>
      <w:r>
        <w:t>.</w:t>
      </w:r>
    </w:p>
    <w:p w14:paraId="144AF23F" w14:textId="77777777" w:rsidR="005965C5" w:rsidRDefault="005965C5" w:rsidP="00612FCE">
      <w:pPr>
        <w:pStyle w:val="Heading4"/>
        <w:spacing w:line="360" w:lineRule="auto"/>
        <w:rPr>
          <w:color w:val="000000"/>
        </w:rPr>
      </w:pPr>
    </w:p>
    <w:p w14:paraId="21DAC905" w14:textId="542DA49E" w:rsidR="00875ED3" w:rsidRDefault="00612FCE" w:rsidP="00612FCE">
      <w:pPr>
        <w:pStyle w:val="Heading4"/>
        <w:spacing w:line="360" w:lineRule="auto"/>
        <w:rPr>
          <w:b w:val="0"/>
          <w:sz w:val="24"/>
          <w:szCs w:val="24"/>
        </w:rPr>
      </w:pPr>
      <w:r w:rsidRPr="005965C5">
        <w:rPr>
          <w:b w:val="0"/>
          <w:color w:val="000000"/>
          <w:sz w:val="24"/>
          <w:szCs w:val="24"/>
        </w:rPr>
        <w:t>Ta</w:t>
      </w:r>
      <w:r w:rsidR="00086663" w:rsidRPr="005965C5">
        <w:rPr>
          <w:b w:val="0"/>
          <w:color w:val="000000"/>
          <w:sz w:val="24"/>
          <w:szCs w:val="24"/>
        </w:rPr>
        <w:t>ble 4</w:t>
      </w:r>
      <w:r w:rsidR="005965C5">
        <w:rPr>
          <w:b w:val="0"/>
          <w:color w:val="000000"/>
          <w:sz w:val="24"/>
          <w:szCs w:val="24"/>
        </w:rPr>
        <w:t>.20</w:t>
      </w:r>
      <w:r w:rsidR="009A724D" w:rsidRPr="005965C5">
        <w:rPr>
          <w:b w:val="0"/>
          <w:color w:val="000000"/>
          <w:sz w:val="24"/>
          <w:szCs w:val="24"/>
        </w:rPr>
        <w:t xml:space="preserve">. – </w:t>
      </w:r>
      <w:r w:rsidRPr="005965C5">
        <w:rPr>
          <w:b w:val="0"/>
          <w:color w:val="000000"/>
          <w:sz w:val="24"/>
          <w:szCs w:val="24"/>
        </w:rPr>
        <w:t>Northern Ireland Councils</w:t>
      </w:r>
      <w:r w:rsidRPr="005965C5">
        <w:rPr>
          <w:b w:val="0"/>
          <w:sz w:val="24"/>
          <w:szCs w:val="24"/>
        </w:rPr>
        <w:t xml:space="preserve"> </w:t>
      </w:r>
      <w:r w:rsidR="009A724D" w:rsidRPr="005965C5">
        <w:rPr>
          <w:b w:val="0"/>
          <w:sz w:val="24"/>
          <w:szCs w:val="24"/>
        </w:rPr>
        <w:t xml:space="preserve">twelve-month rolling figures for local authority collected (LAC) municipal waste key performance indicators and Waste from Household recycling rate by council and waste management group </w:t>
      </w:r>
      <w:r w:rsidRPr="005965C5">
        <w:rPr>
          <w:b w:val="0"/>
          <w:sz w:val="24"/>
          <w:szCs w:val="24"/>
        </w:rPr>
        <w:t>2020 to 2021.</w:t>
      </w:r>
    </w:p>
    <w:p w14:paraId="76113396" w14:textId="77777777" w:rsidR="001D75BA" w:rsidRPr="001D75BA" w:rsidRDefault="001D75BA" w:rsidP="001D75BA"/>
    <w:tbl>
      <w:tblPr>
        <w:tblStyle w:val="TableGrid"/>
        <w:tblW w:w="9351" w:type="dxa"/>
        <w:tblLook w:val="04A0" w:firstRow="1" w:lastRow="0" w:firstColumn="1" w:lastColumn="0" w:noHBand="0" w:noVBand="1"/>
        <w:tblCaption w:val="Table 4.20. – Northern Ireland Councils twelve-month rolling figures for local authority collected (LAC) municipal waste key performance indicators and Waste from Household recycling rate by council and waste management group 2020 to 2021"/>
        <w:tblDescription w:val="Table 4.20. – Northern Ireland Councils twelve-month rolling figures for local authority collected (LAC) municipal waste key performance indicators and Waste from Household recycling rate by council and waste management group 2020 to 2021"/>
      </w:tblPr>
      <w:tblGrid>
        <w:gridCol w:w="6516"/>
        <w:gridCol w:w="2835"/>
      </w:tblGrid>
      <w:tr w:rsidR="001D75BA" w14:paraId="24B851AD" w14:textId="77777777" w:rsidTr="001D75BA">
        <w:trPr>
          <w:tblHeader/>
        </w:trPr>
        <w:tc>
          <w:tcPr>
            <w:tcW w:w="6516" w:type="dxa"/>
          </w:tcPr>
          <w:p w14:paraId="42F633F1"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lastRenderedPageBreak/>
              <w:t>Authority</w:t>
            </w:r>
          </w:p>
        </w:tc>
        <w:tc>
          <w:tcPr>
            <w:tcW w:w="2835" w:type="dxa"/>
          </w:tcPr>
          <w:p w14:paraId="7A337FBC"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Reported biodegradable LAC municipal waste sent to landfill (tonnes)</w:t>
            </w:r>
          </w:p>
        </w:tc>
      </w:tr>
      <w:tr w:rsidR="001D75BA" w14:paraId="7207DEFA" w14:textId="77777777" w:rsidTr="001D75BA">
        <w:tc>
          <w:tcPr>
            <w:tcW w:w="6516" w:type="dxa"/>
          </w:tcPr>
          <w:p w14:paraId="4E220F6C"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Antrim &amp; Newtownabbey</w:t>
            </w:r>
          </w:p>
        </w:tc>
        <w:tc>
          <w:tcPr>
            <w:tcW w:w="2835" w:type="dxa"/>
          </w:tcPr>
          <w:p w14:paraId="0BB67735"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11,694</w:t>
            </w:r>
          </w:p>
        </w:tc>
      </w:tr>
      <w:tr w:rsidR="001D75BA" w14:paraId="4144903A" w14:textId="77777777" w:rsidTr="001D75BA">
        <w:tc>
          <w:tcPr>
            <w:tcW w:w="6516" w:type="dxa"/>
          </w:tcPr>
          <w:p w14:paraId="33021BE6"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Ards &amp; North Down</w:t>
            </w:r>
          </w:p>
        </w:tc>
        <w:tc>
          <w:tcPr>
            <w:tcW w:w="2835" w:type="dxa"/>
          </w:tcPr>
          <w:p w14:paraId="72F522CA"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19,873</w:t>
            </w:r>
          </w:p>
        </w:tc>
      </w:tr>
      <w:tr w:rsidR="001D75BA" w14:paraId="024423E6" w14:textId="77777777" w:rsidTr="001D75BA">
        <w:tc>
          <w:tcPr>
            <w:tcW w:w="6516" w:type="dxa"/>
          </w:tcPr>
          <w:p w14:paraId="7E5DC9D2"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Armagh City, Banbridge &amp; Craigavon</w:t>
            </w:r>
          </w:p>
        </w:tc>
        <w:tc>
          <w:tcPr>
            <w:tcW w:w="2835" w:type="dxa"/>
          </w:tcPr>
          <w:p w14:paraId="6F148BCD"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4,340</w:t>
            </w:r>
          </w:p>
        </w:tc>
      </w:tr>
      <w:tr w:rsidR="001D75BA" w14:paraId="342C4556" w14:textId="77777777" w:rsidTr="001D75BA">
        <w:tc>
          <w:tcPr>
            <w:tcW w:w="6516" w:type="dxa"/>
          </w:tcPr>
          <w:p w14:paraId="0B21DBBD"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Belfast</w:t>
            </w:r>
          </w:p>
        </w:tc>
        <w:tc>
          <w:tcPr>
            <w:tcW w:w="2835" w:type="dxa"/>
          </w:tcPr>
          <w:p w14:paraId="2CF7A972"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30,071</w:t>
            </w:r>
          </w:p>
        </w:tc>
      </w:tr>
      <w:tr w:rsidR="001D75BA" w14:paraId="277D93BB" w14:textId="77777777" w:rsidTr="001D75BA">
        <w:tc>
          <w:tcPr>
            <w:tcW w:w="6516" w:type="dxa"/>
          </w:tcPr>
          <w:p w14:paraId="216CB10C"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Causeway Coast &amp; Glens</w:t>
            </w:r>
          </w:p>
        </w:tc>
        <w:tc>
          <w:tcPr>
            <w:tcW w:w="2835" w:type="dxa"/>
          </w:tcPr>
          <w:p w14:paraId="61D0EF6A"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5,861</w:t>
            </w:r>
          </w:p>
        </w:tc>
      </w:tr>
      <w:tr w:rsidR="001D75BA" w14:paraId="4FC6AF41" w14:textId="77777777" w:rsidTr="001D75BA">
        <w:tc>
          <w:tcPr>
            <w:tcW w:w="6516" w:type="dxa"/>
          </w:tcPr>
          <w:p w14:paraId="17994367"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Derry City &amp; Strabane</w:t>
            </w:r>
          </w:p>
        </w:tc>
        <w:tc>
          <w:tcPr>
            <w:tcW w:w="2835" w:type="dxa"/>
          </w:tcPr>
          <w:p w14:paraId="6DBB916B"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4,802</w:t>
            </w:r>
          </w:p>
        </w:tc>
      </w:tr>
      <w:tr w:rsidR="001D75BA" w14:paraId="6CD61F84" w14:textId="77777777" w:rsidTr="001D75BA">
        <w:tc>
          <w:tcPr>
            <w:tcW w:w="6516" w:type="dxa"/>
          </w:tcPr>
          <w:p w14:paraId="143E3459"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Fermanagh &amp; Omagh</w:t>
            </w:r>
          </w:p>
        </w:tc>
        <w:tc>
          <w:tcPr>
            <w:tcW w:w="2835" w:type="dxa"/>
          </w:tcPr>
          <w:p w14:paraId="316AE4BE"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14,410</w:t>
            </w:r>
          </w:p>
        </w:tc>
      </w:tr>
      <w:tr w:rsidR="001D75BA" w14:paraId="65A8F21E" w14:textId="77777777" w:rsidTr="001D75BA">
        <w:tc>
          <w:tcPr>
            <w:tcW w:w="6516" w:type="dxa"/>
          </w:tcPr>
          <w:p w14:paraId="6D840AA1"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Lisburn &amp; Castlereagh</w:t>
            </w:r>
          </w:p>
        </w:tc>
        <w:tc>
          <w:tcPr>
            <w:tcW w:w="2835" w:type="dxa"/>
          </w:tcPr>
          <w:p w14:paraId="7D98B01B"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15,987</w:t>
            </w:r>
          </w:p>
        </w:tc>
      </w:tr>
      <w:tr w:rsidR="001D75BA" w14:paraId="6CC28EC8" w14:textId="77777777" w:rsidTr="001D75BA">
        <w:tc>
          <w:tcPr>
            <w:tcW w:w="6516" w:type="dxa"/>
          </w:tcPr>
          <w:p w14:paraId="1D5D61E9"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Mid &amp; East Antrim</w:t>
            </w:r>
          </w:p>
        </w:tc>
        <w:tc>
          <w:tcPr>
            <w:tcW w:w="2835" w:type="dxa"/>
          </w:tcPr>
          <w:p w14:paraId="2281E889"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14,508</w:t>
            </w:r>
          </w:p>
        </w:tc>
      </w:tr>
      <w:tr w:rsidR="001D75BA" w14:paraId="09584323" w14:textId="77777777" w:rsidTr="001D75BA">
        <w:tc>
          <w:tcPr>
            <w:tcW w:w="6516" w:type="dxa"/>
          </w:tcPr>
          <w:p w14:paraId="7EEC85A4"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Mid Ulster</w:t>
            </w:r>
          </w:p>
        </w:tc>
        <w:tc>
          <w:tcPr>
            <w:tcW w:w="2835" w:type="dxa"/>
          </w:tcPr>
          <w:p w14:paraId="52CFCF80"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1,482</w:t>
            </w:r>
          </w:p>
        </w:tc>
      </w:tr>
      <w:tr w:rsidR="001D75BA" w14:paraId="46F7F163" w14:textId="77777777" w:rsidTr="001D75BA">
        <w:tc>
          <w:tcPr>
            <w:tcW w:w="6516" w:type="dxa"/>
          </w:tcPr>
          <w:p w14:paraId="1A143CD4"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Newry, Mourne &amp; Down</w:t>
            </w:r>
          </w:p>
        </w:tc>
        <w:tc>
          <w:tcPr>
            <w:tcW w:w="2835" w:type="dxa"/>
          </w:tcPr>
          <w:p w14:paraId="156E63D0"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2,494</w:t>
            </w:r>
          </w:p>
        </w:tc>
      </w:tr>
      <w:tr w:rsidR="001D75BA" w14:paraId="6E4893CD" w14:textId="77777777" w:rsidTr="001D75BA">
        <w:tc>
          <w:tcPr>
            <w:tcW w:w="6516" w:type="dxa"/>
          </w:tcPr>
          <w:p w14:paraId="30F4401A"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Arc21</w:t>
            </w:r>
          </w:p>
        </w:tc>
        <w:tc>
          <w:tcPr>
            <w:tcW w:w="2835" w:type="dxa"/>
          </w:tcPr>
          <w:p w14:paraId="254BF6D2"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94,607</w:t>
            </w:r>
          </w:p>
        </w:tc>
      </w:tr>
      <w:tr w:rsidR="001D75BA" w14:paraId="1FB707AD" w14:textId="77777777" w:rsidTr="001D75BA">
        <w:tc>
          <w:tcPr>
            <w:tcW w:w="6516" w:type="dxa"/>
          </w:tcPr>
          <w:p w14:paraId="715B248B"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NWRWMG</w:t>
            </w:r>
          </w:p>
        </w:tc>
        <w:tc>
          <w:tcPr>
            <w:tcW w:w="2835" w:type="dxa"/>
          </w:tcPr>
          <w:p w14:paraId="5095D91D"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19,663</w:t>
            </w:r>
          </w:p>
        </w:tc>
      </w:tr>
      <w:tr w:rsidR="001D75BA" w14:paraId="13D4A14A" w14:textId="77777777" w:rsidTr="001D75BA">
        <w:tc>
          <w:tcPr>
            <w:tcW w:w="6516" w:type="dxa"/>
          </w:tcPr>
          <w:p w14:paraId="4BAE3F07"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Source: NIEA, NISRA, LPS</w:t>
            </w:r>
          </w:p>
        </w:tc>
        <w:tc>
          <w:tcPr>
            <w:tcW w:w="2835" w:type="dxa"/>
          </w:tcPr>
          <w:p w14:paraId="76B4DECF" w14:textId="77777777" w:rsidR="001D75BA" w:rsidRPr="00B760AC" w:rsidRDefault="001D75BA" w:rsidP="00DB3626">
            <w:pPr>
              <w:spacing w:line="360" w:lineRule="auto"/>
              <w:rPr>
                <w:rFonts w:ascii="Arial" w:hAnsi="Arial" w:cs="Arial"/>
                <w:sz w:val="24"/>
                <w:szCs w:val="24"/>
              </w:rPr>
            </w:pPr>
            <w:r w:rsidRPr="00B760AC">
              <w:rPr>
                <w:rFonts w:ascii="Arial" w:hAnsi="Arial" w:cs="Arial"/>
                <w:sz w:val="24"/>
                <w:szCs w:val="24"/>
              </w:rPr>
              <w:t>125,502</w:t>
            </w:r>
          </w:p>
        </w:tc>
      </w:tr>
    </w:tbl>
    <w:p w14:paraId="1C3B9987" w14:textId="77777777" w:rsidR="00875ED3" w:rsidRDefault="00875ED3" w:rsidP="00612FCE">
      <w:pPr>
        <w:pStyle w:val="Heading4"/>
        <w:spacing w:line="360" w:lineRule="auto"/>
      </w:pPr>
    </w:p>
    <w:p w14:paraId="33C0B406" w14:textId="6097D5A3" w:rsidR="00612FCE" w:rsidRPr="006770CC" w:rsidRDefault="00612FCE" w:rsidP="00612FCE">
      <w:pPr>
        <w:pStyle w:val="Heading4"/>
        <w:spacing w:line="360" w:lineRule="auto"/>
      </w:pPr>
      <w:r w:rsidRPr="006770CC">
        <w:t>.</w:t>
      </w:r>
      <w:r w:rsidR="00875ED3" w:rsidRPr="00875ED3">
        <w:rPr>
          <w:b w:val="0"/>
          <w:iCs w:val="0"/>
        </w:rPr>
        <w:t xml:space="preserve"> </w:t>
      </w:r>
    </w:p>
    <w:p w14:paraId="4F5DBCE4" w14:textId="77777777" w:rsidR="00612FCE" w:rsidRDefault="00612FCE">
      <w:pPr>
        <w:rPr>
          <w:sz w:val="24"/>
          <w:szCs w:val="24"/>
        </w:rPr>
      </w:pPr>
      <w:r>
        <w:rPr>
          <w:sz w:val="24"/>
          <w:szCs w:val="24"/>
        </w:rPr>
        <w:br w:type="page"/>
      </w:r>
    </w:p>
    <w:p w14:paraId="72D498D3" w14:textId="49B35868" w:rsidR="00BB3DF2" w:rsidRDefault="005965C5" w:rsidP="00BB3DF2">
      <w:pPr>
        <w:spacing w:line="360" w:lineRule="auto"/>
        <w:rPr>
          <w:b/>
        </w:rPr>
      </w:pPr>
      <w:r>
        <w:rPr>
          <w:rStyle w:val="Heading3Char"/>
        </w:rPr>
        <w:lastRenderedPageBreak/>
        <w:t>Waste</w:t>
      </w:r>
      <w:r w:rsidR="00612FCE" w:rsidRPr="00BB3DF2">
        <w:rPr>
          <w:rStyle w:val="Heading3Char"/>
        </w:rPr>
        <w:t xml:space="preserve"> –</w:t>
      </w:r>
      <w:r w:rsidR="00BB3DF2" w:rsidRPr="00BB3DF2">
        <w:rPr>
          <w:rStyle w:val="Heading3Char"/>
        </w:rPr>
        <w:t xml:space="preserve"> W3:  The amount (tonnage) of Local Authority Col</w:t>
      </w:r>
      <w:r>
        <w:rPr>
          <w:rStyle w:val="Heading3Char"/>
        </w:rPr>
        <w:t>lected Municipal Waste Arisings</w:t>
      </w:r>
      <w:r w:rsidR="00BB3DF2">
        <w:rPr>
          <w:b/>
        </w:rPr>
        <w:t>.</w:t>
      </w:r>
    </w:p>
    <w:p w14:paraId="7DB93D94" w14:textId="6C2D397F" w:rsidR="00612FCE" w:rsidRDefault="00BB3DF2" w:rsidP="00EF0C4B">
      <w:pPr>
        <w:spacing w:line="360" w:lineRule="auto"/>
        <w:contextualSpacing/>
        <w:rPr>
          <w:rFonts w:ascii="Arial" w:hAnsi="Arial" w:cs="Arial"/>
          <w:sz w:val="24"/>
          <w:szCs w:val="24"/>
        </w:rPr>
      </w:pPr>
      <w:r w:rsidRPr="00BB3DF2">
        <w:rPr>
          <w:rFonts w:ascii="Arial" w:hAnsi="Arial" w:cs="Arial"/>
          <w:sz w:val="24"/>
          <w:szCs w:val="24"/>
        </w:rPr>
        <w:t xml:space="preserve">Purpose of </w:t>
      </w:r>
      <w:r w:rsidR="00575C25" w:rsidRPr="00BB3DF2">
        <w:rPr>
          <w:rFonts w:ascii="Arial" w:hAnsi="Arial" w:cs="Arial"/>
          <w:sz w:val="24"/>
          <w:szCs w:val="24"/>
        </w:rPr>
        <w:t>PI:</w:t>
      </w:r>
      <w:r w:rsidRPr="00BB3DF2">
        <w:rPr>
          <w:rFonts w:ascii="Arial" w:hAnsi="Arial" w:cs="Arial"/>
          <w:sz w:val="24"/>
          <w:szCs w:val="24"/>
        </w:rPr>
        <w:t xml:space="preserve"> Meet Statutory Targets </w:t>
      </w:r>
      <w:r w:rsidR="001C375C" w:rsidRPr="00BB3DF2">
        <w:rPr>
          <w:rFonts w:ascii="Arial" w:hAnsi="Arial" w:cs="Arial"/>
          <w:sz w:val="24"/>
          <w:szCs w:val="24"/>
        </w:rPr>
        <w:t>- Local</w:t>
      </w:r>
      <w:r w:rsidRPr="00BB3DF2">
        <w:rPr>
          <w:rFonts w:ascii="Arial" w:hAnsi="Arial" w:cs="Arial"/>
          <w:sz w:val="24"/>
          <w:szCs w:val="24"/>
        </w:rPr>
        <w:t xml:space="preserve"> Authority collected Municipal waste arisings is the total amount of local authority collected municipal </w:t>
      </w:r>
      <w:r w:rsidR="001C375C" w:rsidRPr="00BB3DF2">
        <w:rPr>
          <w:rFonts w:ascii="Arial" w:hAnsi="Arial" w:cs="Arial"/>
          <w:sz w:val="24"/>
          <w:szCs w:val="24"/>
        </w:rPr>
        <w:t>waste, which</w:t>
      </w:r>
      <w:r w:rsidRPr="00BB3DF2">
        <w:rPr>
          <w:rFonts w:ascii="Arial" w:hAnsi="Arial" w:cs="Arial"/>
          <w:sz w:val="24"/>
          <w:szCs w:val="24"/>
        </w:rPr>
        <w:t xml:space="preserve"> has been collected by a district Council</w:t>
      </w:r>
      <w:r w:rsidR="00875ED3">
        <w:rPr>
          <w:rFonts w:ascii="Arial" w:hAnsi="Arial" w:cs="Arial"/>
          <w:sz w:val="24"/>
          <w:szCs w:val="24"/>
        </w:rPr>
        <w:t>.</w:t>
      </w:r>
      <w:r w:rsidR="00205BCB">
        <w:rPr>
          <w:rFonts w:ascii="Arial" w:hAnsi="Arial" w:cs="Arial"/>
          <w:sz w:val="24"/>
          <w:szCs w:val="24"/>
        </w:rPr>
        <w:t xml:space="preserve"> Table </w:t>
      </w:r>
      <w:r w:rsidR="005965C5">
        <w:rPr>
          <w:rFonts w:ascii="Arial" w:hAnsi="Arial" w:cs="Arial"/>
          <w:sz w:val="24"/>
          <w:szCs w:val="24"/>
        </w:rPr>
        <w:t>4.21</w:t>
      </w:r>
      <w:r w:rsidR="00205BCB">
        <w:rPr>
          <w:rFonts w:ascii="Arial" w:hAnsi="Arial" w:cs="Arial"/>
          <w:sz w:val="24"/>
          <w:szCs w:val="24"/>
        </w:rPr>
        <w:t xml:space="preserve"> outlines Council’s performance over time for the amount of tonnage of LAC municipal waste arisings from 2016 to 2020/21</w:t>
      </w:r>
      <w:r w:rsidR="00102F82">
        <w:rPr>
          <w:rFonts w:ascii="Arial" w:hAnsi="Arial" w:cs="Arial"/>
          <w:sz w:val="24"/>
          <w:szCs w:val="24"/>
        </w:rPr>
        <w:t>.</w:t>
      </w:r>
    </w:p>
    <w:p w14:paraId="1E03A344" w14:textId="2BAC9AAC" w:rsidR="00102F82" w:rsidRDefault="00102F82" w:rsidP="00EF0C4B">
      <w:pPr>
        <w:spacing w:line="360" w:lineRule="auto"/>
        <w:contextualSpacing/>
        <w:rPr>
          <w:rFonts w:ascii="Arial" w:hAnsi="Arial" w:cs="Arial"/>
          <w:sz w:val="24"/>
          <w:szCs w:val="24"/>
        </w:rPr>
      </w:pPr>
    </w:p>
    <w:p w14:paraId="1E23A489" w14:textId="6C69D872" w:rsidR="00102F82" w:rsidRPr="005965C5" w:rsidRDefault="00AF4561" w:rsidP="00102F82">
      <w:pPr>
        <w:pStyle w:val="Heading4"/>
        <w:spacing w:line="360" w:lineRule="auto"/>
        <w:rPr>
          <w:b w:val="0"/>
          <w:sz w:val="24"/>
          <w:szCs w:val="24"/>
        </w:rPr>
      </w:pPr>
      <w:r>
        <w:rPr>
          <w:b w:val="0"/>
          <w:sz w:val="24"/>
          <w:szCs w:val="24"/>
        </w:rPr>
        <w:t>Figure</w:t>
      </w:r>
      <w:r w:rsidR="00102F82" w:rsidRPr="005965C5">
        <w:rPr>
          <w:b w:val="0"/>
          <w:sz w:val="24"/>
          <w:szCs w:val="24"/>
        </w:rPr>
        <w:t xml:space="preserve"> 4.21 – MUDC Performance over time for the amount (tonnage) of Local Authority Collected Municipal Waste Arisings 2016 to 2020</w:t>
      </w:r>
      <w:r w:rsidR="00102F82">
        <w:rPr>
          <w:b w:val="0"/>
          <w:sz w:val="24"/>
          <w:szCs w:val="24"/>
        </w:rPr>
        <w:t>.</w:t>
      </w:r>
    </w:p>
    <w:p w14:paraId="467C57B8" w14:textId="0EBEFD4C" w:rsidR="00612FCE" w:rsidRPr="005965C5" w:rsidRDefault="005965C5" w:rsidP="00EF0C4B">
      <w:pPr>
        <w:pStyle w:val="Heading4"/>
        <w:spacing w:line="360" w:lineRule="auto"/>
        <w:rPr>
          <w:b w:val="0"/>
          <w:sz w:val="24"/>
          <w:szCs w:val="24"/>
        </w:rPr>
      </w:pPr>
      <w:r w:rsidRPr="00EF0C4B">
        <w:rPr>
          <w:rFonts w:cs="Arial"/>
          <w:noProof/>
          <w:sz w:val="24"/>
          <w:szCs w:val="24"/>
          <w:lang w:eastAsia="en-GB"/>
        </w:rPr>
        <w:drawing>
          <wp:inline distT="0" distB="0" distL="0" distR="0" wp14:anchorId="05F92CB9" wp14:editId="26B68AEB">
            <wp:extent cx="5654675" cy="2362200"/>
            <wp:effectExtent l="0" t="0" r="3175" b="0"/>
            <wp:docPr id="84" name="Picture 84" descr="Figure 4.21 – MUDC Performance over time for the amount (tonnage) of Local Authority Collected Municipal Waste Arisings 2016 to 2020. Mid Ulster District Council cumulative total in 2020 to 2021 was 86,049 tonnes." title="Figure 4.21 – MUDC Performance over time for the amount (tonnage) of Local Authority Collected Municipal Waste Arisings 2016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4675" cy="2362200"/>
                    </a:xfrm>
                    <a:prstGeom prst="rect">
                      <a:avLst/>
                    </a:prstGeom>
                    <a:noFill/>
                    <a:ln>
                      <a:noFill/>
                    </a:ln>
                  </pic:spPr>
                </pic:pic>
              </a:graphicData>
            </a:graphic>
          </wp:inline>
        </w:drawing>
      </w:r>
    </w:p>
    <w:p w14:paraId="38363A5D" w14:textId="71DCD42A" w:rsidR="00612FCE" w:rsidRDefault="00612FCE" w:rsidP="005965C5">
      <w:pPr>
        <w:pStyle w:val="Heading4"/>
        <w:spacing w:line="276" w:lineRule="auto"/>
        <w:rPr>
          <w:b w:val="0"/>
          <w:sz w:val="24"/>
          <w:szCs w:val="24"/>
        </w:rPr>
      </w:pPr>
      <w:r w:rsidRPr="005965C5">
        <w:rPr>
          <w:b w:val="0"/>
          <w:sz w:val="24"/>
          <w:szCs w:val="24"/>
        </w:rPr>
        <w:t>T</w:t>
      </w:r>
      <w:r w:rsidR="00086663" w:rsidRPr="005965C5">
        <w:rPr>
          <w:b w:val="0"/>
          <w:sz w:val="24"/>
          <w:szCs w:val="24"/>
        </w:rPr>
        <w:t>able 4</w:t>
      </w:r>
      <w:r w:rsidRPr="005965C5">
        <w:rPr>
          <w:b w:val="0"/>
          <w:sz w:val="24"/>
          <w:szCs w:val="24"/>
        </w:rPr>
        <w:t>.</w:t>
      </w:r>
      <w:r w:rsidR="005965C5" w:rsidRPr="005965C5">
        <w:rPr>
          <w:b w:val="0"/>
          <w:sz w:val="24"/>
          <w:szCs w:val="24"/>
        </w:rPr>
        <w:t>22</w:t>
      </w:r>
      <w:r w:rsidRPr="005965C5">
        <w:rPr>
          <w:b w:val="0"/>
          <w:sz w:val="24"/>
          <w:szCs w:val="24"/>
        </w:rPr>
        <w:t xml:space="preserve"> – Council’s quarterly performance outturn for </w:t>
      </w:r>
      <w:r w:rsidR="00EF0C4B" w:rsidRPr="005965C5">
        <w:rPr>
          <w:b w:val="0"/>
          <w:sz w:val="24"/>
          <w:szCs w:val="24"/>
        </w:rPr>
        <w:t xml:space="preserve">the amount (tonnage) of Local Authority Collected Municipal Waste Arisings </w:t>
      </w:r>
      <w:r w:rsidRPr="005965C5">
        <w:rPr>
          <w:b w:val="0"/>
          <w:sz w:val="24"/>
          <w:szCs w:val="24"/>
        </w:rPr>
        <w:t>2020 to 2021.</w:t>
      </w:r>
    </w:p>
    <w:p w14:paraId="3FC43EFA" w14:textId="77777777" w:rsidR="005965C5" w:rsidRPr="005965C5" w:rsidRDefault="005965C5" w:rsidP="005965C5">
      <w:pPr>
        <w:rPr>
          <w:strike/>
        </w:rPr>
      </w:pPr>
    </w:p>
    <w:tbl>
      <w:tblPr>
        <w:tblStyle w:val="TableGrid"/>
        <w:tblpPr w:leftFromText="180" w:rightFromText="180" w:vertAnchor="text" w:horzAnchor="margin" w:tblpY="-34"/>
        <w:tblW w:w="0" w:type="auto"/>
        <w:tblLayout w:type="fixed"/>
        <w:tblLook w:val="04A0" w:firstRow="1" w:lastRow="0" w:firstColumn="1" w:lastColumn="0" w:noHBand="0" w:noVBand="1"/>
        <w:tblCaption w:val="Table 5.5.2 Council’s quarterly performance outturn for the percentage (70%) of planning enforcement cases processed within 39 weeks 2020 to 2021"/>
        <w:tblDescription w:val="The table outlines Council’s quarterly performance outturn for the percentage (70%) of planning enforcement cases processed within 39 weeks 2020 to 2021. During quarter 1 actual was 100%-performance improved previous quarter (status green), Q2 outturn was 82.5% - performance declined previous quarter (status green), Q2 was 82.6% - performance improved (status green), Q4 was 95.8% performance improved (status green). The cumulative end of year figure was 88.6%"/>
      </w:tblPr>
      <w:tblGrid>
        <w:gridCol w:w="1885"/>
        <w:gridCol w:w="1395"/>
        <w:gridCol w:w="1251"/>
        <w:gridCol w:w="1530"/>
        <w:gridCol w:w="1075"/>
        <w:gridCol w:w="1364"/>
      </w:tblGrid>
      <w:tr w:rsidR="003B10A2" w14:paraId="05B57F22" w14:textId="77777777" w:rsidTr="003B10A2">
        <w:trPr>
          <w:tblHeader/>
        </w:trPr>
        <w:tc>
          <w:tcPr>
            <w:tcW w:w="1885" w:type="dxa"/>
          </w:tcPr>
          <w:p w14:paraId="58B19502" w14:textId="77777777" w:rsidR="003B10A2" w:rsidRPr="005965C5" w:rsidRDefault="003B10A2" w:rsidP="004878CF">
            <w:pPr>
              <w:rPr>
                <w:rFonts w:ascii="Arial" w:hAnsi="Arial" w:cs="Arial"/>
              </w:rPr>
            </w:pPr>
            <w:r w:rsidRPr="005965C5">
              <w:rPr>
                <w:rFonts w:ascii="Arial" w:hAnsi="Arial" w:cs="Arial"/>
              </w:rPr>
              <w:t>Quarter</w:t>
            </w:r>
          </w:p>
        </w:tc>
        <w:tc>
          <w:tcPr>
            <w:tcW w:w="1395" w:type="dxa"/>
          </w:tcPr>
          <w:p w14:paraId="2FAE5F8B" w14:textId="77777777" w:rsidR="003B10A2" w:rsidRPr="005965C5" w:rsidRDefault="003B10A2" w:rsidP="004878CF">
            <w:pPr>
              <w:rPr>
                <w:rFonts w:ascii="Arial" w:hAnsi="Arial" w:cs="Arial"/>
              </w:rPr>
            </w:pPr>
            <w:r w:rsidRPr="005965C5">
              <w:rPr>
                <w:rFonts w:ascii="Arial" w:hAnsi="Arial" w:cs="Arial"/>
              </w:rPr>
              <w:t>Actual</w:t>
            </w:r>
          </w:p>
          <w:p w14:paraId="4F942DF6" w14:textId="77777777" w:rsidR="003B10A2" w:rsidRPr="005965C5" w:rsidRDefault="003B10A2" w:rsidP="004878CF">
            <w:pPr>
              <w:rPr>
                <w:rFonts w:ascii="Arial" w:hAnsi="Arial" w:cs="Arial"/>
              </w:rPr>
            </w:pPr>
            <w:r w:rsidRPr="005965C5">
              <w:rPr>
                <w:rFonts w:ascii="Arial" w:hAnsi="Arial" w:cs="Arial"/>
              </w:rPr>
              <w:t>(tonnes)</w:t>
            </w:r>
          </w:p>
        </w:tc>
        <w:tc>
          <w:tcPr>
            <w:tcW w:w="1251" w:type="dxa"/>
          </w:tcPr>
          <w:p w14:paraId="02B427BD" w14:textId="77777777" w:rsidR="003B10A2" w:rsidRPr="005965C5" w:rsidRDefault="003B10A2" w:rsidP="004878CF">
            <w:pPr>
              <w:rPr>
                <w:rFonts w:ascii="Arial" w:hAnsi="Arial" w:cs="Arial"/>
              </w:rPr>
            </w:pPr>
            <w:r w:rsidRPr="005965C5">
              <w:rPr>
                <w:rFonts w:ascii="Arial" w:hAnsi="Arial" w:cs="Arial"/>
              </w:rPr>
              <w:t>Standard to be met</w:t>
            </w:r>
          </w:p>
        </w:tc>
        <w:tc>
          <w:tcPr>
            <w:tcW w:w="1530" w:type="dxa"/>
          </w:tcPr>
          <w:p w14:paraId="54652A51" w14:textId="77777777" w:rsidR="003B10A2" w:rsidRPr="005965C5" w:rsidRDefault="003B10A2" w:rsidP="004878CF">
            <w:pPr>
              <w:rPr>
                <w:rFonts w:ascii="Arial" w:hAnsi="Arial" w:cs="Arial"/>
              </w:rPr>
            </w:pPr>
            <w:r w:rsidRPr="005965C5">
              <w:rPr>
                <w:rFonts w:ascii="Arial" w:hAnsi="Arial" w:cs="Arial"/>
              </w:rPr>
              <w:t>Trend on previous quarter</w:t>
            </w:r>
          </w:p>
        </w:tc>
        <w:tc>
          <w:tcPr>
            <w:tcW w:w="1075" w:type="dxa"/>
          </w:tcPr>
          <w:p w14:paraId="48154928" w14:textId="77777777" w:rsidR="003B10A2" w:rsidRPr="005965C5" w:rsidRDefault="003B10A2" w:rsidP="004878CF">
            <w:pPr>
              <w:rPr>
                <w:rFonts w:ascii="Arial" w:hAnsi="Arial" w:cs="Arial"/>
              </w:rPr>
            </w:pPr>
            <w:r w:rsidRPr="005965C5">
              <w:rPr>
                <w:rFonts w:ascii="Arial" w:hAnsi="Arial" w:cs="Arial"/>
              </w:rPr>
              <w:t>Status</w:t>
            </w:r>
          </w:p>
        </w:tc>
        <w:tc>
          <w:tcPr>
            <w:tcW w:w="1364" w:type="dxa"/>
          </w:tcPr>
          <w:p w14:paraId="73A46B4E" w14:textId="2E1724B2" w:rsidR="003B10A2" w:rsidRPr="005965C5" w:rsidRDefault="003B10A2" w:rsidP="004878CF">
            <w:pPr>
              <w:rPr>
                <w:rFonts w:ascii="Arial" w:hAnsi="Arial" w:cs="Arial"/>
              </w:rPr>
            </w:pPr>
            <w:r w:rsidRPr="005965C5">
              <w:rPr>
                <w:rFonts w:ascii="Arial" w:hAnsi="Arial" w:cs="Arial"/>
              </w:rPr>
              <w:t>Cumulative Year end</w:t>
            </w:r>
          </w:p>
        </w:tc>
      </w:tr>
      <w:tr w:rsidR="003B10A2" w14:paraId="01B79B92" w14:textId="77777777" w:rsidTr="00FE7794">
        <w:trPr>
          <w:tblHeader/>
        </w:trPr>
        <w:tc>
          <w:tcPr>
            <w:tcW w:w="1885" w:type="dxa"/>
          </w:tcPr>
          <w:p w14:paraId="1EDAEF21" w14:textId="77777777" w:rsidR="003B10A2" w:rsidRPr="005965C5" w:rsidRDefault="003B10A2" w:rsidP="004878CF">
            <w:pPr>
              <w:rPr>
                <w:rFonts w:ascii="Arial" w:hAnsi="Arial" w:cs="Arial"/>
              </w:rPr>
            </w:pPr>
            <w:r w:rsidRPr="005965C5">
              <w:rPr>
                <w:rFonts w:ascii="Arial" w:hAnsi="Arial" w:cs="Arial"/>
              </w:rPr>
              <w:t>January 2021 – March 2021</w:t>
            </w:r>
          </w:p>
        </w:tc>
        <w:tc>
          <w:tcPr>
            <w:tcW w:w="1395" w:type="dxa"/>
          </w:tcPr>
          <w:p w14:paraId="50148C2B" w14:textId="77777777" w:rsidR="003B10A2" w:rsidRPr="005965C5" w:rsidRDefault="003B10A2" w:rsidP="004878CF">
            <w:pPr>
              <w:rPr>
                <w:rFonts w:ascii="Arial" w:hAnsi="Arial" w:cs="Arial"/>
              </w:rPr>
            </w:pPr>
            <w:r w:rsidRPr="005965C5">
              <w:rPr>
                <w:rFonts w:ascii="Arial" w:hAnsi="Arial" w:cs="Arial"/>
              </w:rPr>
              <w:t>20,711</w:t>
            </w:r>
          </w:p>
        </w:tc>
        <w:tc>
          <w:tcPr>
            <w:tcW w:w="1251" w:type="dxa"/>
          </w:tcPr>
          <w:p w14:paraId="3F523CE4" w14:textId="77777777" w:rsidR="003B10A2" w:rsidRPr="005965C5" w:rsidRDefault="003B10A2" w:rsidP="004878CF">
            <w:pPr>
              <w:rPr>
                <w:rFonts w:ascii="Arial" w:hAnsi="Arial" w:cs="Arial"/>
              </w:rPr>
            </w:pPr>
            <w:r w:rsidRPr="005965C5">
              <w:rPr>
                <w:rFonts w:ascii="Arial" w:hAnsi="Arial" w:cs="Arial"/>
              </w:rPr>
              <w:t>Awaiting NILAS targets</w:t>
            </w:r>
          </w:p>
        </w:tc>
        <w:tc>
          <w:tcPr>
            <w:tcW w:w="1530" w:type="dxa"/>
          </w:tcPr>
          <w:p w14:paraId="50F6C68D" w14:textId="77777777" w:rsidR="003B10A2" w:rsidRPr="005965C5" w:rsidRDefault="003B10A2" w:rsidP="004878CF">
            <w:pPr>
              <w:rPr>
                <w:rFonts w:ascii="Arial" w:hAnsi="Arial" w:cs="Arial"/>
              </w:rPr>
            </w:pPr>
            <w:r w:rsidRPr="005965C5">
              <w:rPr>
                <w:rFonts w:ascii="Arial" w:hAnsi="Arial" w:cs="Arial"/>
              </w:rPr>
              <w:t>Performance improved</w:t>
            </w:r>
          </w:p>
        </w:tc>
        <w:tc>
          <w:tcPr>
            <w:tcW w:w="1075" w:type="dxa"/>
            <w:shd w:val="clear" w:color="auto" w:fill="auto"/>
          </w:tcPr>
          <w:p w14:paraId="262BF341" w14:textId="77777777" w:rsidR="003B10A2" w:rsidRPr="005965C5" w:rsidRDefault="003B10A2" w:rsidP="004878CF">
            <w:pPr>
              <w:rPr>
                <w:rFonts w:ascii="Arial" w:hAnsi="Arial" w:cs="Arial"/>
              </w:rPr>
            </w:pPr>
            <w:r w:rsidRPr="005965C5">
              <w:rPr>
                <w:rFonts w:ascii="Arial" w:hAnsi="Arial" w:cs="Arial"/>
              </w:rPr>
              <w:t>Green</w:t>
            </w:r>
          </w:p>
        </w:tc>
        <w:tc>
          <w:tcPr>
            <w:tcW w:w="1364" w:type="dxa"/>
          </w:tcPr>
          <w:p w14:paraId="7F1FCAE4" w14:textId="6255CD1E" w:rsidR="003B10A2" w:rsidRPr="005965C5" w:rsidRDefault="003B10A2" w:rsidP="004878CF">
            <w:pPr>
              <w:rPr>
                <w:rFonts w:ascii="Arial" w:hAnsi="Arial" w:cs="Arial"/>
              </w:rPr>
            </w:pPr>
            <w:r w:rsidRPr="005965C5">
              <w:rPr>
                <w:rFonts w:ascii="Arial" w:hAnsi="Arial" w:cs="Arial"/>
              </w:rPr>
              <w:t>86,049 tonnes</w:t>
            </w:r>
          </w:p>
        </w:tc>
      </w:tr>
      <w:tr w:rsidR="003B10A2" w14:paraId="44FD1FF3" w14:textId="77777777" w:rsidTr="00FE7794">
        <w:trPr>
          <w:tblHeader/>
        </w:trPr>
        <w:tc>
          <w:tcPr>
            <w:tcW w:w="1885" w:type="dxa"/>
          </w:tcPr>
          <w:p w14:paraId="7BD7E48F" w14:textId="77777777" w:rsidR="003B10A2" w:rsidRPr="005965C5" w:rsidRDefault="003B10A2" w:rsidP="004878CF">
            <w:pPr>
              <w:rPr>
                <w:rFonts w:ascii="Arial" w:hAnsi="Arial" w:cs="Arial"/>
              </w:rPr>
            </w:pPr>
            <w:r w:rsidRPr="005965C5">
              <w:rPr>
                <w:rFonts w:ascii="Arial" w:hAnsi="Arial" w:cs="Arial"/>
              </w:rPr>
              <w:t>October 2020– December 2020</w:t>
            </w:r>
          </w:p>
        </w:tc>
        <w:tc>
          <w:tcPr>
            <w:tcW w:w="1395" w:type="dxa"/>
          </w:tcPr>
          <w:p w14:paraId="24684ED2" w14:textId="77777777" w:rsidR="003B10A2" w:rsidRPr="005965C5" w:rsidRDefault="003B10A2" w:rsidP="004878CF">
            <w:pPr>
              <w:rPr>
                <w:rFonts w:ascii="Arial" w:hAnsi="Arial" w:cs="Arial"/>
              </w:rPr>
            </w:pPr>
            <w:r w:rsidRPr="005965C5">
              <w:rPr>
                <w:rFonts w:ascii="Arial" w:hAnsi="Arial" w:cs="Arial"/>
              </w:rPr>
              <w:t>20,993</w:t>
            </w:r>
          </w:p>
        </w:tc>
        <w:tc>
          <w:tcPr>
            <w:tcW w:w="1251" w:type="dxa"/>
          </w:tcPr>
          <w:p w14:paraId="50A48510" w14:textId="77777777" w:rsidR="003B10A2" w:rsidRPr="005965C5" w:rsidRDefault="003B10A2" w:rsidP="004878CF">
            <w:pPr>
              <w:rPr>
                <w:rFonts w:ascii="Arial" w:hAnsi="Arial" w:cs="Arial"/>
              </w:rPr>
            </w:pPr>
            <w:r w:rsidRPr="005965C5">
              <w:rPr>
                <w:rFonts w:ascii="Arial" w:hAnsi="Arial" w:cs="Arial"/>
              </w:rPr>
              <w:t>Awaiting NILAS targets</w:t>
            </w:r>
          </w:p>
        </w:tc>
        <w:tc>
          <w:tcPr>
            <w:tcW w:w="1530" w:type="dxa"/>
          </w:tcPr>
          <w:p w14:paraId="5291882F" w14:textId="77777777" w:rsidR="003B10A2" w:rsidRPr="005965C5" w:rsidRDefault="003B10A2" w:rsidP="004878CF">
            <w:pPr>
              <w:rPr>
                <w:rFonts w:ascii="Arial" w:hAnsi="Arial" w:cs="Arial"/>
              </w:rPr>
            </w:pPr>
            <w:r w:rsidRPr="005965C5">
              <w:rPr>
                <w:rFonts w:ascii="Arial" w:hAnsi="Arial" w:cs="Arial"/>
              </w:rPr>
              <w:t>Performance improved</w:t>
            </w:r>
          </w:p>
        </w:tc>
        <w:tc>
          <w:tcPr>
            <w:tcW w:w="1075" w:type="dxa"/>
            <w:shd w:val="clear" w:color="auto" w:fill="auto"/>
          </w:tcPr>
          <w:p w14:paraId="342256F4" w14:textId="77777777" w:rsidR="003B10A2" w:rsidRPr="005965C5" w:rsidRDefault="003B10A2" w:rsidP="004878CF">
            <w:pPr>
              <w:rPr>
                <w:rFonts w:ascii="Arial" w:hAnsi="Arial" w:cs="Arial"/>
              </w:rPr>
            </w:pPr>
            <w:r w:rsidRPr="005965C5">
              <w:rPr>
                <w:rFonts w:ascii="Arial" w:hAnsi="Arial" w:cs="Arial"/>
              </w:rPr>
              <w:t>Green</w:t>
            </w:r>
          </w:p>
        </w:tc>
        <w:tc>
          <w:tcPr>
            <w:tcW w:w="1364" w:type="dxa"/>
          </w:tcPr>
          <w:p w14:paraId="246EAD5A" w14:textId="240130F5" w:rsidR="003B10A2" w:rsidRPr="005965C5" w:rsidRDefault="003B10A2" w:rsidP="004878CF">
            <w:pPr>
              <w:rPr>
                <w:rFonts w:ascii="Arial" w:hAnsi="Arial" w:cs="Arial"/>
              </w:rPr>
            </w:pPr>
          </w:p>
        </w:tc>
      </w:tr>
      <w:tr w:rsidR="003B10A2" w14:paraId="5D299A74" w14:textId="77777777" w:rsidTr="00FE7794">
        <w:trPr>
          <w:tblHeader/>
        </w:trPr>
        <w:tc>
          <w:tcPr>
            <w:tcW w:w="1885" w:type="dxa"/>
          </w:tcPr>
          <w:p w14:paraId="3DBF8757" w14:textId="1F42283A" w:rsidR="003B10A2" w:rsidRPr="005965C5" w:rsidRDefault="00DD4E5D" w:rsidP="004878CF">
            <w:pPr>
              <w:rPr>
                <w:rFonts w:ascii="Arial" w:hAnsi="Arial" w:cs="Arial"/>
              </w:rPr>
            </w:pPr>
            <w:r>
              <w:rPr>
                <w:rFonts w:ascii="Arial" w:hAnsi="Arial" w:cs="Arial"/>
              </w:rPr>
              <w:t xml:space="preserve">July </w:t>
            </w:r>
            <w:r w:rsidR="003B10A2" w:rsidRPr="005965C5">
              <w:rPr>
                <w:rFonts w:ascii="Arial" w:hAnsi="Arial" w:cs="Arial"/>
              </w:rPr>
              <w:t>2020 – September 2020</w:t>
            </w:r>
          </w:p>
        </w:tc>
        <w:tc>
          <w:tcPr>
            <w:tcW w:w="1395" w:type="dxa"/>
          </w:tcPr>
          <w:p w14:paraId="77B7FB2E" w14:textId="77777777" w:rsidR="003B10A2" w:rsidRPr="005965C5" w:rsidRDefault="003B10A2" w:rsidP="004878CF">
            <w:pPr>
              <w:rPr>
                <w:rFonts w:ascii="Arial" w:hAnsi="Arial" w:cs="Arial"/>
              </w:rPr>
            </w:pPr>
            <w:r w:rsidRPr="005965C5">
              <w:rPr>
                <w:rFonts w:ascii="Arial" w:hAnsi="Arial" w:cs="Arial"/>
              </w:rPr>
              <w:t>24,621</w:t>
            </w:r>
          </w:p>
        </w:tc>
        <w:tc>
          <w:tcPr>
            <w:tcW w:w="1251" w:type="dxa"/>
          </w:tcPr>
          <w:p w14:paraId="682C0719" w14:textId="77777777" w:rsidR="003B10A2" w:rsidRPr="005965C5" w:rsidRDefault="003B10A2" w:rsidP="004878CF">
            <w:pPr>
              <w:rPr>
                <w:rFonts w:ascii="Arial" w:hAnsi="Arial" w:cs="Arial"/>
              </w:rPr>
            </w:pPr>
            <w:r w:rsidRPr="005965C5">
              <w:rPr>
                <w:rFonts w:ascii="Arial" w:hAnsi="Arial" w:cs="Arial"/>
              </w:rPr>
              <w:t>Awaiting NILAS targets</w:t>
            </w:r>
          </w:p>
        </w:tc>
        <w:tc>
          <w:tcPr>
            <w:tcW w:w="1530" w:type="dxa"/>
          </w:tcPr>
          <w:p w14:paraId="7C193FCB" w14:textId="77777777" w:rsidR="003B10A2" w:rsidRPr="005965C5" w:rsidRDefault="003B10A2" w:rsidP="004878CF">
            <w:pPr>
              <w:rPr>
                <w:rFonts w:ascii="Arial" w:hAnsi="Arial" w:cs="Arial"/>
              </w:rPr>
            </w:pPr>
            <w:r w:rsidRPr="005965C5">
              <w:rPr>
                <w:rFonts w:ascii="Arial" w:hAnsi="Arial" w:cs="Arial"/>
              </w:rPr>
              <w:t>Performance declined</w:t>
            </w:r>
          </w:p>
        </w:tc>
        <w:tc>
          <w:tcPr>
            <w:tcW w:w="1075" w:type="dxa"/>
            <w:shd w:val="clear" w:color="auto" w:fill="auto"/>
          </w:tcPr>
          <w:p w14:paraId="6FB1364B" w14:textId="77777777" w:rsidR="003B10A2" w:rsidRPr="005965C5" w:rsidRDefault="003B10A2" w:rsidP="004878CF">
            <w:pPr>
              <w:rPr>
                <w:rFonts w:ascii="Arial" w:hAnsi="Arial" w:cs="Arial"/>
              </w:rPr>
            </w:pPr>
            <w:r w:rsidRPr="005965C5">
              <w:rPr>
                <w:rFonts w:ascii="Arial" w:hAnsi="Arial" w:cs="Arial"/>
              </w:rPr>
              <w:t>Green</w:t>
            </w:r>
          </w:p>
        </w:tc>
        <w:tc>
          <w:tcPr>
            <w:tcW w:w="1364" w:type="dxa"/>
          </w:tcPr>
          <w:p w14:paraId="7C7CDCA5" w14:textId="50953E24" w:rsidR="003B10A2" w:rsidRPr="005965C5" w:rsidRDefault="003B10A2" w:rsidP="004878CF">
            <w:pPr>
              <w:rPr>
                <w:rFonts w:ascii="Arial" w:hAnsi="Arial" w:cs="Arial"/>
              </w:rPr>
            </w:pPr>
          </w:p>
        </w:tc>
      </w:tr>
      <w:tr w:rsidR="003B10A2" w14:paraId="15A799BE" w14:textId="77777777" w:rsidTr="00FE7794">
        <w:trPr>
          <w:tblHeader/>
        </w:trPr>
        <w:tc>
          <w:tcPr>
            <w:tcW w:w="1885" w:type="dxa"/>
          </w:tcPr>
          <w:p w14:paraId="20173F5E" w14:textId="77777777" w:rsidR="003B10A2" w:rsidRPr="005965C5" w:rsidRDefault="003B10A2" w:rsidP="004878CF">
            <w:pPr>
              <w:rPr>
                <w:rFonts w:ascii="Arial" w:hAnsi="Arial" w:cs="Arial"/>
              </w:rPr>
            </w:pPr>
            <w:r w:rsidRPr="005965C5">
              <w:rPr>
                <w:rFonts w:ascii="Arial" w:hAnsi="Arial" w:cs="Arial"/>
              </w:rPr>
              <w:t>April 2020 – June 2020</w:t>
            </w:r>
          </w:p>
        </w:tc>
        <w:tc>
          <w:tcPr>
            <w:tcW w:w="1395" w:type="dxa"/>
          </w:tcPr>
          <w:p w14:paraId="36E6A9DA" w14:textId="77777777" w:rsidR="003B10A2" w:rsidRPr="005965C5" w:rsidRDefault="003B10A2" w:rsidP="004878CF">
            <w:pPr>
              <w:rPr>
                <w:rFonts w:ascii="Arial" w:hAnsi="Arial" w:cs="Arial"/>
              </w:rPr>
            </w:pPr>
            <w:r w:rsidRPr="005965C5">
              <w:rPr>
                <w:rFonts w:ascii="Arial" w:hAnsi="Arial" w:cs="Arial"/>
              </w:rPr>
              <w:t>19,724</w:t>
            </w:r>
          </w:p>
        </w:tc>
        <w:tc>
          <w:tcPr>
            <w:tcW w:w="1251" w:type="dxa"/>
          </w:tcPr>
          <w:p w14:paraId="4A0EEC95" w14:textId="77777777" w:rsidR="003B10A2" w:rsidRPr="005965C5" w:rsidRDefault="003B10A2" w:rsidP="004878CF">
            <w:pPr>
              <w:rPr>
                <w:rFonts w:ascii="Arial" w:hAnsi="Arial" w:cs="Arial"/>
              </w:rPr>
            </w:pPr>
            <w:r w:rsidRPr="005965C5">
              <w:rPr>
                <w:rFonts w:ascii="Arial" w:hAnsi="Arial" w:cs="Arial"/>
              </w:rPr>
              <w:t>Awaiting NILAS targets</w:t>
            </w:r>
          </w:p>
        </w:tc>
        <w:tc>
          <w:tcPr>
            <w:tcW w:w="1530" w:type="dxa"/>
          </w:tcPr>
          <w:p w14:paraId="3996E88C" w14:textId="77777777" w:rsidR="003B10A2" w:rsidRPr="005965C5" w:rsidRDefault="003B10A2" w:rsidP="004878CF">
            <w:pPr>
              <w:rPr>
                <w:rFonts w:ascii="Arial" w:hAnsi="Arial" w:cs="Arial"/>
              </w:rPr>
            </w:pPr>
            <w:r w:rsidRPr="005965C5">
              <w:rPr>
                <w:rFonts w:ascii="Arial" w:hAnsi="Arial" w:cs="Arial"/>
              </w:rPr>
              <w:t>Performance declined</w:t>
            </w:r>
          </w:p>
        </w:tc>
        <w:tc>
          <w:tcPr>
            <w:tcW w:w="1075" w:type="dxa"/>
            <w:shd w:val="clear" w:color="auto" w:fill="auto"/>
          </w:tcPr>
          <w:p w14:paraId="6D640338" w14:textId="77777777" w:rsidR="003B10A2" w:rsidRPr="005965C5" w:rsidRDefault="003B10A2" w:rsidP="004878CF">
            <w:pPr>
              <w:rPr>
                <w:rFonts w:ascii="Arial" w:hAnsi="Arial" w:cs="Arial"/>
              </w:rPr>
            </w:pPr>
            <w:r w:rsidRPr="005965C5">
              <w:rPr>
                <w:rFonts w:ascii="Arial" w:hAnsi="Arial" w:cs="Arial"/>
              </w:rPr>
              <w:t>Green</w:t>
            </w:r>
          </w:p>
        </w:tc>
        <w:tc>
          <w:tcPr>
            <w:tcW w:w="1364" w:type="dxa"/>
          </w:tcPr>
          <w:p w14:paraId="30DC7CAC" w14:textId="6A3F78E9" w:rsidR="003B10A2" w:rsidRPr="005965C5" w:rsidRDefault="003B10A2" w:rsidP="004878CF">
            <w:pPr>
              <w:rPr>
                <w:rFonts w:ascii="Arial" w:hAnsi="Arial" w:cs="Arial"/>
              </w:rPr>
            </w:pPr>
          </w:p>
        </w:tc>
      </w:tr>
    </w:tbl>
    <w:p w14:paraId="6AFC1E3C" w14:textId="6E2BC5C5" w:rsidR="00612FCE" w:rsidRDefault="001C375C" w:rsidP="00612FCE">
      <w:pPr>
        <w:pStyle w:val="Heading3"/>
      </w:pPr>
      <w:r w:rsidRPr="00575EDC">
        <w:lastRenderedPageBreak/>
        <w:t>Analysis</w:t>
      </w:r>
      <w:r>
        <w:t>:</w:t>
      </w:r>
      <w:r w:rsidR="00612FCE">
        <w:t xml:space="preserve"> </w:t>
      </w:r>
      <w:r w:rsidR="00BB3DF2">
        <w:t>Less</w:t>
      </w:r>
      <w:r w:rsidR="00612FCE">
        <w:t xml:space="preserve"> is better</w:t>
      </w:r>
    </w:p>
    <w:p w14:paraId="6520D769" w14:textId="5EB63543" w:rsidR="00612FCE" w:rsidRDefault="00BB3DF2" w:rsidP="00612FCE">
      <w:pPr>
        <w:pStyle w:val="Default"/>
        <w:spacing w:line="360" w:lineRule="auto"/>
        <w:contextualSpacing/>
        <w:rPr>
          <w:rFonts w:ascii="Arial" w:hAnsi="Arial" w:cs="Arial"/>
        </w:rPr>
      </w:pPr>
      <w:r>
        <w:rPr>
          <w:rFonts w:ascii="Arial" w:hAnsi="Arial" w:cs="Arial"/>
        </w:rPr>
        <w:t xml:space="preserve">During the last quarter of 2020 to </w:t>
      </w:r>
      <w:r w:rsidR="001C375C">
        <w:rPr>
          <w:rFonts w:ascii="Arial" w:hAnsi="Arial" w:cs="Arial"/>
        </w:rPr>
        <w:t>2021,</w:t>
      </w:r>
      <w:r>
        <w:rPr>
          <w:rFonts w:ascii="Arial" w:hAnsi="Arial" w:cs="Arial"/>
        </w:rPr>
        <w:t xml:space="preserve"> there was a d</w:t>
      </w:r>
      <w:r w:rsidRPr="00BB3DF2">
        <w:rPr>
          <w:rFonts w:ascii="Arial" w:hAnsi="Arial" w:cs="Arial"/>
        </w:rPr>
        <w:t xml:space="preserve">ecrease of 282 tonnes </w:t>
      </w:r>
      <w:r>
        <w:rPr>
          <w:rFonts w:ascii="Arial" w:hAnsi="Arial" w:cs="Arial"/>
        </w:rPr>
        <w:t>compared to quarter three and this is attributable to seasonality</w:t>
      </w:r>
      <w:r w:rsidR="00EF0C4B">
        <w:rPr>
          <w:rFonts w:ascii="Arial" w:hAnsi="Arial" w:cs="Arial"/>
        </w:rPr>
        <w:t xml:space="preserve">. If we take </w:t>
      </w:r>
      <w:r>
        <w:rPr>
          <w:rFonts w:ascii="Arial" w:hAnsi="Arial" w:cs="Arial"/>
        </w:rPr>
        <w:t xml:space="preserve">a comparison with </w:t>
      </w:r>
      <w:r w:rsidR="00EF0C4B">
        <w:rPr>
          <w:rFonts w:ascii="Arial" w:hAnsi="Arial" w:cs="Arial"/>
        </w:rPr>
        <w:t xml:space="preserve">the performance data </w:t>
      </w:r>
      <w:r w:rsidR="00B35156">
        <w:rPr>
          <w:rFonts w:ascii="Arial" w:hAnsi="Arial" w:cs="Arial"/>
        </w:rPr>
        <w:t xml:space="preserve">from quarter four </w:t>
      </w:r>
      <w:r w:rsidRPr="00BB3DF2">
        <w:rPr>
          <w:rFonts w:ascii="Arial" w:hAnsi="Arial" w:cs="Arial"/>
        </w:rPr>
        <w:t xml:space="preserve">last </w:t>
      </w:r>
      <w:r w:rsidR="009A724D" w:rsidRPr="00BB3DF2">
        <w:rPr>
          <w:rFonts w:ascii="Arial" w:hAnsi="Arial" w:cs="Arial"/>
        </w:rPr>
        <w:t>year,</w:t>
      </w:r>
      <w:r w:rsidR="009A724D">
        <w:rPr>
          <w:rFonts w:ascii="Arial" w:hAnsi="Arial" w:cs="Arial"/>
        </w:rPr>
        <w:t xml:space="preserve"> in</w:t>
      </w:r>
      <w:r>
        <w:rPr>
          <w:rFonts w:ascii="Arial" w:hAnsi="Arial" w:cs="Arial"/>
        </w:rPr>
        <w:t xml:space="preserve"> the </w:t>
      </w:r>
      <w:r w:rsidRPr="00BB3DF2">
        <w:rPr>
          <w:rFonts w:ascii="Arial" w:hAnsi="Arial" w:cs="Arial"/>
        </w:rPr>
        <w:t>same reporting period</w:t>
      </w:r>
      <w:r>
        <w:rPr>
          <w:rFonts w:ascii="Arial" w:hAnsi="Arial" w:cs="Arial"/>
        </w:rPr>
        <w:t xml:space="preserve"> </w:t>
      </w:r>
      <w:r w:rsidR="00B35156">
        <w:rPr>
          <w:rFonts w:ascii="Arial" w:hAnsi="Arial" w:cs="Arial"/>
        </w:rPr>
        <w:t xml:space="preserve">this year </w:t>
      </w:r>
      <w:r>
        <w:rPr>
          <w:rFonts w:ascii="Arial" w:hAnsi="Arial" w:cs="Arial"/>
        </w:rPr>
        <w:t>there was an i</w:t>
      </w:r>
      <w:r w:rsidRPr="00BB3DF2">
        <w:rPr>
          <w:rFonts w:ascii="Arial" w:hAnsi="Arial" w:cs="Arial"/>
        </w:rPr>
        <w:t>ncrease of 2,602 tonnes</w:t>
      </w:r>
      <w:r>
        <w:rPr>
          <w:rFonts w:ascii="Arial" w:hAnsi="Arial" w:cs="Arial"/>
        </w:rPr>
        <w:t>, this is attributable to impact of pandemic</w:t>
      </w:r>
      <w:r w:rsidR="00612FCE">
        <w:rPr>
          <w:rFonts w:ascii="Arial" w:hAnsi="Arial" w:cs="Arial"/>
        </w:rPr>
        <w:t>.</w:t>
      </w:r>
    </w:p>
    <w:p w14:paraId="37F4BB79" w14:textId="77777777" w:rsidR="00612FCE" w:rsidRPr="00AA02FB" w:rsidRDefault="00612FCE" w:rsidP="00612FCE">
      <w:pPr>
        <w:pStyle w:val="Heading3"/>
        <w:contextualSpacing/>
        <w:rPr>
          <w:b w:val="0"/>
          <w:sz w:val="24"/>
        </w:rPr>
      </w:pPr>
    </w:p>
    <w:p w14:paraId="42C8F31D" w14:textId="77777777" w:rsidR="00612FCE" w:rsidRDefault="00612FCE" w:rsidP="00612FCE">
      <w:pPr>
        <w:pStyle w:val="Heading3"/>
      </w:pPr>
      <w:r>
        <w:t>Action Plan:</w:t>
      </w:r>
    </w:p>
    <w:p w14:paraId="3223776D" w14:textId="102BE929" w:rsidR="00612FCE" w:rsidRDefault="005A1605" w:rsidP="00612FCE">
      <w:pPr>
        <w:spacing w:line="360" w:lineRule="auto"/>
        <w:contextualSpacing/>
        <w:rPr>
          <w:rFonts w:ascii="Arial" w:hAnsi="Arial" w:cs="Arial"/>
          <w:sz w:val="24"/>
          <w:szCs w:val="24"/>
        </w:rPr>
      </w:pPr>
      <w:r>
        <w:rPr>
          <w:rFonts w:ascii="Arial" w:hAnsi="Arial" w:cs="Arial"/>
          <w:sz w:val="24"/>
          <w:szCs w:val="24"/>
        </w:rPr>
        <w:t xml:space="preserve">Standard achieved. </w:t>
      </w:r>
      <w:r w:rsidR="00BB3DF2">
        <w:rPr>
          <w:rFonts w:ascii="Arial" w:hAnsi="Arial" w:cs="Arial"/>
          <w:sz w:val="24"/>
          <w:szCs w:val="24"/>
        </w:rPr>
        <w:t>Maintain management</w:t>
      </w:r>
      <w:r w:rsidR="00612FCE">
        <w:rPr>
          <w:rFonts w:ascii="Arial" w:hAnsi="Arial" w:cs="Arial"/>
          <w:sz w:val="24"/>
          <w:szCs w:val="24"/>
        </w:rPr>
        <w:t>.</w:t>
      </w:r>
    </w:p>
    <w:p w14:paraId="006FBCAB" w14:textId="77777777" w:rsidR="00791B1E" w:rsidRDefault="00791B1E" w:rsidP="00612FCE">
      <w:pPr>
        <w:spacing w:line="360" w:lineRule="auto"/>
        <w:contextualSpacing/>
        <w:rPr>
          <w:rFonts w:ascii="Arial" w:hAnsi="Arial" w:cs="Arial"/>
          <w:sz w:val="24"/>
          <w:szCs w:val="24"/>
        </w:rPr>
      </w:pPr>
    </w:p>
    <w:p w14:paraId="1FC3F818" w14:textId="77777777" w:rsidR="00612FCE" w:rsidRDefault="00612FCE" w:rsidP="00612FCE">
      <w:pPr>
        <w:pStyle w:val="Heading3"/>
      </w:pPr>
      <w:r>
        <w:t>Northern Ireland Councils’ Performance Data during 2020 to 2021</w:t>
      </w:r>
    </w:p>
    <w:p w14:paraId="79C72643" w14:textId="77777777" w:rsidR="00AA02FB" w:rsidRDefault="00854863"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 xml:space="preserve">During 2020 to </w:t>
      </w:r>
      <w:r w:rsidR="001C375C">
        <w:rPr>
          <w:rFonts w:ascii="Arial" w:hAnsi="Arial" w:cs="Arial"/>
          <w:sz w:val="24"/>
          <w:szCs w:val="24"/>
        </w:rPr>
        <w:t>2021,</w:t>
      </w:r>
      <w:r>
        <w:rPr>
          <w:rFonts w:ascii="Arial" w:hAnsi="Arial" w:cs="Arial"/>
          <w:sz w:val="24"/>
          <w:szCs w:val="24"/>
        </w:rPr>
        <w:t xml:space="preserve"> the total amount (tonnage) of local collected municipal waste arisings was 1,031,206</w:t>
      </w:r>
      <w:r w:rsidR="00575C25">
        <w:rPr>
          <w:rFonts w:ascii="Arial" w:hAnsi="Arial" w:cs="Arial"/>
          <w:sz w:val="24"/>
          <w:szCs w:val="24"/>
        </w:rPr>
        <w:t xml:space="preserve">. Omagh and Fermanagh Council reported the least amount of tonnage of local collected waste arisings </w:t>
      </w:r>
      <w:r w:rsidR="00791B1E">
        <w:rPr>
          <w:rFonts w:ascii="Arial" w:hAnsi="Arial" w:cs="Arial"/>
          <w:sz w:val="24"/>
          <w:szCs w:val="24"/>
        </w:rPr>
        <w:t>at 58,109 tonnes, Mid Ulster reported 86,049 over the year and Belfast recorded the highest tonnage of local waste arisings at 171, 794 tonnes.</w:t>
      </w:r>
    </w:p>
    <w:p w14:paraId="5A330750" w14:textId="235D3682" w:rsidR="00612FCE" w:rsidRDefault="00612FCE" w:rsidP="00AA02FB">
      <w:pPr>
        <w:autoSpaceDE w:val="0"/>
        <w:autoSpaceDN w:val="0"/>
        <w:adjustRightInd w:val="0"/>
        <w:spacing w:after="176" w:line="360" w:lineRule="auto"/>
        <w:rPr>
          <w:rFonts w:ascii="Arial" w:hAnsi="Arial" w:cs="Arial"/>
          <w:sz w:val="24"/>
          <w:szCs w:val="24"/>
        </w:rPr>
      </w:pPr>
      <w:r w:rsidRPr="00AA02FB">
        <w:rPr>
          <w:rFonts w:ascii="Arial" w:hAnsi="Arial" w:cs="Arial"/>
          <w:color w:val="000000"/>
          <w:sz w:val="24"/>
          <w:szCs w:val="24"/>
        </w:rPr>
        <w:t>T</w:t>
      </w:r>
      <w:r w:rsidR="00086663" w:rsidRPr="00AA02FB">
        <w:rPr>
          <w:rFonts w:ascii="Arial" w:hAnsi="Arial" w:cs="Arial"/>
          <w:color w:val="000000"/>
          <w:sz w:val="24"/>
          <w:szCs w:val="24"/>
        </w:rPr>
        <w:t>able 4</w:t>
      </w:r>
      <w:r w:rsidRPr="00AA02FB">
        <w:rPr>
          <w:rFonts w:ascii="Arial" w:hAnsi="Arial" w:cs="Arial"/>
          <w:color w:val="000000"/>
          <w:sz w:val="24"/>
          <w:szCs w:val="24"/>
        </w:rPr>
        <w:t>.</w:t>
      </w:r>
      <w:r w:rsidR="00AA02FB" w:rsidRPr="00AA02FB">
        <w:rPr>
          <w:rFonts w:ascii="Arial" w:hAnsi="Arial" w:cs="Arial"/>
          <w:color w:val="000000"/>
          <w:sz w:val="24"/>
          <w:szCs w:val="24"/>
        </w:rPr>
        <w:t xml:space="preserve"> 23</w:t>
      </w:r>
      <w:r w:rsidRPr="00AA02FB">
        <w:rPr>
          <w:rFonts w:ascii="Arial" w:hAnsi="Arial" w:cs="Arial"/>
          <w:color w:val="000000"/>
          <w:sz w:val="24"/>
          <w:szCs w:val="24"/>
        </w:rPr>
        <w:t>. – Eleven Northern Ireland Councils</w:t>
      </w:r>
      <w:r w:rsidR="00875ED3" w:rsidRPr="00AA02FB">
        <w:rPr>
          <w:rFonts w:ascii="Arial" w:hAnsi="Arial" w:cs="Arial"/>
          <w:sz w:val="24"/>
          <w:szCs w:val="24"/>
        </w:rPr>
        <w:t xml:space="preserve"> amount (tonnage) of Local Authority Collected Municipal Waste Arisings </w:t>
      </w:r>
      <w:r w:rsidRPr="00AA02FB">
        <w:rPr>
          <w:rFonts w:ascii="Arial" w:hAnsi="Arial" w:cs="Arial"/>
          <w:sz w:val="24"/>
          <w:szCs w:val="24"/>
        </w:rPr>
        <w:t>2020 to 2021</w:t>
      </w:r>
      <w:r w:rsidR="001C375C" w:rsidRPr="00AA02FB">
        <w:rPr>
          <w:rFonts w:ascii="Arial" w:hAnsi="Arial" w:cs="Arial"/>
          <w:sz w:val="24"/>
          <w:szCs w:val="24"/>
        </w:rPr>
        <w:t>.</w:t>
      </w:r>
    </w:p>
    <w:tbl>
      <w:tblPr>
        <w:tblStyle w:val="TableGrid"/>
        <w:tblW w:w="0" w:type="auto"/>
        <w:tblLook w:val="04A0" w:firstRow="1" w:lastRow="0" w:firstColumn="1" w:lastColumn="0" w:noHBand="0" w:noVBand="1"/>
        <w:tblCaption w:val="Table 4. 23. – Eleven Northern Ireland Councils amount (tonnage) of Local Authority Collected Municipal Waste Arisings 2020 to 2021"/>
        <w:tblDescription w:val="Table 4. 23. – Eleven Northern Ireland Councils amount (tonnage) of Local Authority Collected Municipal Waste Arisings 2020 to 2021 as follows :A&amp;N-  95,425, A&amp;ND - 93,705, ABC -113,712, BCC -171,794, CCG -81,611, DC&amp;S - 83,989, EODC- 58,109, LCCC -80,846, MEA - 78,986, MUDC - 86,049, NMD - 86,980, Arc21 -607,736, NWRWMG - 165,600, N. Ieland - 1,031,206"/>
      </w:tblPr>
      <w:tblGrid>
        <w:gridCol w:w="6091"/>
        <w:gridCol w:w="2805"/>
      </w:tblGrid>
      <w:tr w:rsidR="00B07F66" w14:paraId="49C534EA" w14:textId="77777777" w:rsidTr="00067F9B">
        <w:trPr>
          <w:tblHeader/>
        </w:trPr>
        <w:tc>
          <w:tcPr>
            <w:tcW w:w="6091" w:type="dxa"/>
          </w:tcPr>
          <w:p w14:paraId="207284DD" w14:textId="39AD56D8" w:rsidR="00B07F66" w:rsidRDefault="00B07F66"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Authority</w:t>
            </w:r>
          </w:p>
        </w:tc>
        <w:tc>
          <w:tcPr>
            <w:tcW w:w="2805" w:type="dxa"/>
          </w:tcPr>
          <w:p w14:paraId="645FC995" w14:textId="5212158D" w:rsidR="00B07F66" w:rsidRDefault="00B07F66" w:rsidP="00B07F66">
            <w:pPr>
              <w:autoSpaceDE w:val="0"/>
              <w:autoSpaceDN w:val="0"/>
              <w:adjustRightInd w:val="0"/>
              <w:spacing w:after="176" w:line="360" w:lineRule="auto"/>
              <w:rPr>
                <w:rFonts w:ascii="Arial" w:hAnsi="Arial" w:cs="Arial"/>
                <w:sz w:val="24"/>
                <w:szCs w:val="24"/>
              </w:rPr>
            </w:pPr>
            <w:r>
              <w:rPr>
                <w:rFonts w:ascii="Arial" w:hAnsi="Arial" w:cs="Arial"/>
                <w:sz w:val="24"/>
                <w:szCs w:val="24"/>
              </w:rPr>
              <w:t>LAC Municipal Waste Arisings (tonnes)</w:t>
            </w:r>
          </w:p>
        </w:tc>
      </w:tr>
      <w:tr w:rsidR="00B07F66" w14:paraId="4F011FB7" w14:textId="77777777" w:rsidTr="00067F9B">
        <w:tc>
          <w:tcPr>
            <w:tcW w:w="6091" w:type="dxa"/>
          </w:tcPr>
          <w:p w14:paraId="2D8BE268" w14:textId="684CC088" w:rsidR="00B07F66" w:rsidRDefault="00B07F66"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Antrim and Newtownabbey</w:t>
            </w:r>
          </w:p>
        </w:tc>
        <w:tc>
          <w:tcPr>
            <w:tcW w:w="2805" w:type="dxa"/>
          </w:tcPr>
          <w:p w14:paraId="6A796ABF" w14:textId="6F64DEF6" w:rsidR="00B07F66" w:rsidRDefault="00B07F66"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95,425</w:t>
            </w:r>
          </w:p>
        </w:tc>
      </w:tr>
      <w:tr w:rsidR="00B07F66" w14:paraId="3472067B" w14:textId="77777777" w:rsidTr="00067F9B">
        <w:tc>
          <w:tcPr>
            <w:tcW w:w="6091" w:type="dxa"/>
          </w:tcPr>
          <w:p w14:paraId="792A92C2" w14:textId="4B82BB36" w:rsidR="00B07F66" w:rsidRDefault="00B07F66"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Ards and North Down</w:t>
            </w:r>
          </w:p>
        </w:tc>
        <w:tc>
          <w:tcPr>
            <w:tcW w:w="2805" w:type="dxa"/>
          </w:tcPr>
          <w:p w14:paraId="714D102A" w14:textId="3F0835DA" w:rsidR="00B07F66" w:rsidRDefault="00B07F66"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93,705</w:t>
            </w:r>
          </w:p>
        </w:tc>
      </w:tr>
      <w:tr w:rsidR="00B07F66" w14:paraId="7EECA604" w14:textId="77777777" w:rsidTr="00067F9B">
        <w:tc>
          <w:tcPr>
            <w:tcW w:w="6091" w:type="dxa"/>
          </w:tcPr>
          <w:p w14:paraId="156F73D4" w14:textId="50F4ECB6" w:rsidR="00B07F66" w:rsidRDefault="004878CF"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Armagh, Banbridge and Craigavon</w:t>
            </w:r>
          </w:p>
        </w:tc>
        <w:tc>
          <w:tcPr>
            <w:tcW w:w="2805" w:type="dxa"/>
          </w:tcPr>
          <w:p w14:paraId="6FBB4901" w14:textId="1B298FF6" w:rsidR="00B07F66" w:rsidRDefault="00B07F66"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113,712</w:t>
            </w:r>
          </w:p>
        </w:tc>
      </w:tr>
      <w:tr w:rsidR="00B07F66" w14:paraId="6592F830" w14:textId="77777777" w:rsidTr="00067F9B">
        <w:tc>
          <w:tcPr>
            <w:tcW w:w="6091" w:type="dxa"/>
          </w:tcPr>
          <w:p w14:paraId="57A9F4FE" w14:textId="16CE857F" w:rsidR="00B07F66" w:rsidRDefault="00B100EA"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Belfast</w:t>
            </w:r>
          </w:p>
        </w:tc>
        <w:tc>
          <w:tcPr>
            <w:tcW w:w="2805" w:type="dxa"/>
          </w:tcPr>
          <w:p w14:paraId="2E2892C2" w14:textId="6042A775" w:rsidR="00B07F66" w:rsidRDefault="00B07F66"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171,794</w:t>
            </w:r>
          </w:p>
        </w:tc>
      </w:tr>
      <w:tr w:rsidR="00B07F66" w14:paraId="45B22840" w14:textId="77777777" w:rsidTr="00067F9B">
        <w:tc>
          <w:tcPr>
            <w:tcW w:w="6091" w:type="dxa"/>
          </w:tcPr>
          <w:p w14:paraId="52482FDD" w14:textId="0F71D906" w:rsidR="00B07F66" w:rsidRDefault="00B100EA"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Causeway Coast and Glens</w:t>
            </w:r>
          </w:p>
        </w:tc>
        <w:tc>
          <w:tcPr>
            <w:tcW w:w="2805" w:type="dxa"/>
          </w:tcPr>
          <w:p w14:paraId="366116BD" w14:textId="2F1C6F27" w:rsidR="00B07F66" w:rsidRDefault="00B100EA"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81,611</w:t>
            </w:r>
          </w:p>
        </w:tc>
      </w:tr>
      <w:tr w:rsidR="00B07F66" w14:paraId="086AAA05" w14:textId="77777777" w:rsidTr="00067F9B">
        <w:tc>
          <w:tcPr>
            <w:tcW w:w="6091" w:type="dxa"/>
          </w:tcPr>
          <w:p w14:paraId="5EBF060D" w14:textId="157BAEC5" w:rsidR="00B07F66" w:rsidRDefault="00B100EA"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Derry City and Strabane</w:t>
            </w:r>
          </w:p>
        </w:tc>
        <w:tc>
          <w:tcPr>
            <w:tcW w:w="2805" w:type="dxa"/>
          </w:tcPr>
          <w:p w14:paraId="615802A7" w14:textId="30DE0199" w:rsidR="00B07F66" w:rsidRDefault="00B100EA"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83,989</w:t>
            </w:r>
          </w:p>
        </w:tc>
      </w:tr>
      <w:tr w:rsidR="00B07F66" w14:paraId="64D2AA1C" w14:textId="77777777" w:rsidTr="00067F9B">
        <w:tc>
          <w:tcPr>
            <w:tcW w:w="6091" w:type="dxa"/>
          </w:tcPr>
          <w:p w14:paraId="7F094420" w14:textId="79B4BAB6" w:rsidR="00B07F66" w:rsidRDefault="00B100EA"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Fermanagh and Omagh</w:t>
            </w:r>
          </w:p>
        </w:tc>
        <w:tc>
          <w:tcPr>
            <w:tcW w:w="2805" w:type="dxa"/>
          </w:tcPr>
          <w:p w14:paraId="21877650" w14:textId="3E9CC9B9" w:rsidR="00B07F66" w:rsidRDefault="00B100EA"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58,109</w:t>
            </w:r>
          </w:p>
        </w:tc>
      </w:tr>
      <w:tr w:rsidR="00B100EA" w14:paraId="37CA1BE0" w14:textId="77777777" w:rsidTr="00067F9B">
        <w:tc>
          <w:tcPr>
            <w:tcW w:w="6091" w:type="dxa"/>
          </w:tcPr>
          <w:p w14:paraId="38C838FE" w14:textId="116441BC" w:rsidR="00B100EA" w:rsidRDefault="00B100EA"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Lisburn and Castlereagh</w:t>
            </w:r>
          </w:p>
        </w:tc>
        <w:tc>
          <w:tcPr>
            <w:tcW w:w="2805" w:type="dxa"/>
          </w:tcPr>
          <w:p w14:paraId="743F3466" w14:textId="2CE08896" w:rsidR="00B100EA" w:rsidRDefault="00B100EA"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80,846</w:t>
            </w:r>
          </w:p>
        </w:tc>
      </w:tr>
      <w:tr w:rsidR="00B100EA" w14:paraId="06C1C933" w14:textId="77777777" w:rsidTr="00067F9B">
        <w:tc>
          <w:tcPr>
            <w:tcW w:w="6091" w:type="dxa"/>
          </w:tcPr>
          <w:p w14:paraId="1CD70894" w14:textId="645A195D" w:rsidR="00B100EA" w:rsidRDefault="00B100EA"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lastRenderedPageBreak/>
              <w:t>Mid East Antrim</w:t>
            </w:r>
          </w:p>
        </w:tc>
        <w:tc>
          <w:tcPr>
            <w:tcW w:w="2805" w:type="dxa"/>
          </w:tcPr>
          <w:p w14:paraId="0070E9B1" w14:textId="4A506916" w:rsidR="00B100EA" w:rsidRDefault="00B100EA"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78,986</w:t>
            </w:r>
          </w:p>
        </w:tc>
      </w:tr>
      <w:tr w:rsidR="00B100EA" w14:paraId="5045B2DF" w14:textId="77777777" w:rsidTr="00067F9B">
        <w:tc>
          <w:tcPr>
            <w:tcW w:w="6091" w:type="dxa"/>
            <w:shd w:val="clear" w:color="auto" w:fill="F2F2F2" w:themeFill="background1" w:themeFillShade="F2"/>
          </w:tcPr>
          <w:p w14:paraId="2B2F16C4" w14:textId="60B8C7B1" w:rsidR="00B100EA" w:rsidRDefault="00B100EA"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Mid Ulster</w:t>
            </w:r>
          </w:p>
        </w:tc>
        <w:tc>
          <w:tcPr>
            <w:tcW w:w="2805" w:type="dxa"/>
            <w:shd w:val="clear" w:color="auto" w:fill="F2F2F2" w:themeFill="background1" w:themeFillShade="F2"/>
          </w:tcPr>
          <w:p w14:paraId="48892463" w14:textId="6A6D2C0E" w:rsidR="00B100EA" w:rsidRDefault="00B100EA"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86,049</w:t>
            </w:r>
          </w:p>
        </w:tc>
      </w:tr>
      <w:tr w:rsidR="00B100EA" w14:paraId="23510AD2" w14:textId="77777777" w:rsidTr="00067F9B">
        <w:tc>
          <w:tcPr>
            <w:tcW w:w="6091" w:type="dxa"/>
          </w:tcPr>
          <w:p w14:paraId="135CD1FC" w14:textId="084D261C" w:rsidR="00B100EA" w:rsidRDefault="00B100EA"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Newry, Mourne and Down</w:t>
            </w:r>
          </w:p>
        </w:tc>
        <w:tc>
          <w:tcPr>
            <w:tcW w:w="2805" w:type="dxa"/>
          </w:tcPr>
          <w:p w14:paraId="6AF0649F" w14:textId="16573AD2" w:rsidR="00B100EA" w:rsidRDefault="00067F9B"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86,980</w:t>
            </w:r>
          </w:p>
        </w:tc>
      </w:tr>
      <w:tr w:rsidR="00B100EA" w14:paraId="2A7C5325" w14:textId="77777777" w:rsidTr="00067F9B">
        <w:tc>
          <w:tcPr>
            <w:tcW w:w="6091" w:type="dxa"/>
          </w:tcPr>
          <w:p w14:paraId="2FCFAC06" w14:textId="6B946364" w:rsidR="00B100EA" w:rsidRDefault="00B100EA"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Arc21</w:t>
            </w:r>
          </w:p>
        </w:tc>
        <w:tc>
          <w:tcPr>
            <w:tcW w:w="2805" w:type="dxa"/>
          </w:tcPr>
          <w:p w14:paraId="4D074203" w14:textId="1156AE33" w:rsidR="00B100EA" w:rsidRDefault="00067F9B"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607,736</w:t>
            </w:r>
          </w:p>
        </w:tc>
      </w:tr>
      <w:tr w:rsidR="00B100EA" w14:paraId="7395B1A2" w14:textId="77777777" w:rsidTr="00067F9B">
        <w:tc>
          <w:tcPr>
            <w:tcW w:w="6091" w:type="dxa"/>
          </w:tcPr>
          <w:p w14:paraId="5189FA35" w14:textId="7F868825" w:rsidR="00B100EA" w:rsidRDefault="00067F9B"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NWRWMG</w:t>
            </w:r>
          </w:p>
        </w:tc>
        <w:tc>
          <w:tcPr>
            <w:tcW w:w="2805" w:type="dxa"/>
          </w:tcPr>
          <w:p w14:paraId="3550B0A6" w14:textId="50DD4C2D" w:rsidR="00B100EA" w:rsidRDefault="00067F9B"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165,600</w:t>
            </w:r>
          </w:p>
        </w:tc>
      </w:tr>
      <w:tr w:rsidR="00B100EA" w14:paraId="2B32FAC6" w14:textId="77777777" w:rsidTr="00067F9B">
        <w:tc>
          <w:tcPr>
            <w:tcW w:w="6091" w:type="dxa"/>
          </w:tcPr>
          <w:p w14:paraId="615BD698" w14:textId="3628B9A0" w:rsidR="00B100EA" w:rsidRDefault="00B100EA"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Northern Ireland</w:t>
            </w:r>
          </w:p>
        </w:tc>
        <w:tc>
          <w:tcPr>
            <w:tcW w:w="2805" w:type="dxa"/>
          </w:tcPr>
          <w:p w14:paraId="1B446DBF" w14:textId="3FAEB4BB" w:rsidR="00B100EA" w:rsidRDefault="00067F9B"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1,031,206</w:t>
            </w:r>
          </w:p>
        </w:tc>
      </w:tr>
    </w:tbl>
    <w:p w14:paraId="3AC7A593" w14:textId="77777777" w:rsidR="00B07F66" w:rsidRPr="00AA02FB" w:rsidRDefault="00B07F66" w:rsidP="00AA02FB">
      <w:pPr>
        <w:autoSpaceDE w:val="0"/>
        <w:autoSpaceDN w:val="0"/>
        <w:adjustRightInd w:val="0"/>
        <w:spacing w:after="176" w:line="360" w:lineRule="auto"/>
        <w:rPr>
          <w:rFonts w:ascii="Arial" w:hAnsi="Arial" w:cs="Arial"/>
          <w:sz w:val="24"/>
          <w:szCs w:val="24"/>
        </w:rPr>
      </w:pPr>
    </w:p>
    <w:p w14:paraId="4EC7E689" w14:textId="77D6EE34" w:rsidR="00AC3108" w:rsidRDefault="00AC3108" w:rsidP="00AC3108">
      <w:pPr>
        <w:rPr>
          <w:sz w:val="16"/>
          <w:szCs w:val="16"/>
        </w:rPr>
      </w:pPr>
      <w:r>
        <w:rPr>
          <w:sz w:val="16"/>
          <w:szCs w:val="16"/>
        </w:rPr>
        <w:br w:type="page"/>
      </w:r>
    </w:p>
    <w:p w14:paraId="6795D261" w14:textId="79E96459" w:rsidR="00B46F7B" w:rsidRDefault="00086663" w:rsidP="008F06BB">
      <w:pPr>
        <w:pStyle w:val="Heading2"/>
        <w:ind w:left="709" w:hanging="709"/>
      </w:pPr>
      <w:r>
        <w:lastRenderedPageBreak/>
        <w:t>5</w:t>
      </w:r>
      <w:r w:rsidR="00B46F7B">
        <w:t xml:space="preserve">.0 </w:t>
      </w:r>
      <w:r w:rsidR="0016000F" w:rsidRPr="00B46F7B">
        <w:t xml:space="preserve"> </w:t>
      </w:r>
      <w:r w:rsidR="0016000F" w:rsidRPr="00B46F7B">
        <w:tab/>
      </w:r>
      <w:r w:rsidR="00B46F7B">
        <w:t xml:space="preserve">Council’s </w:t>
      </w:r>
      <w:r>
        <w:t>S</w:t>
      </w:r>
      <w:r w:rsidR="008F06BB">
        <w:t xml:space="preserve">elf-assessment of </w:t>
      </w:r>
      <w:r>
        <w:t>S</w:t>
      </w:r>
      <w:r w:rsidR="00B46F7B">
        <w:t xml:space="preserve">elf-imposed </w:t>
      </w:r>
      <w:r>
        <w:t>I</w:t>
      </w:r>
      <w:r w:rsidR="00B46F7B">
        <w:t>ndicators</w:t>
      </w:r>
      <w:r w:rsidR="008F06BB">
        <w:t xml:space="preserve"> and </w:t>
      </w:r>
      <w:r>
        <w:t>Standards D</w:t>
      </w:r>
      <w:r w:rsidR="0033670D">
        <w:t>uring</w:t>
      </w:r>
      <w:r w:rsidR="00B46F7B">
        <w:t xml:space="preserve"> 2020 to 2021</w:t>
      </w:r>
    </w:p>
    <w:p w14:paraId="37534D53" w14:textId="77777777" w:rsidR="00603ECF" w:rsidRDefault="00603ECF" w:rsidP="00014149">
      <w:pPr>
        <w:pStyle w:val="Heading2"/>
        <w:spacing w:line="360" w:lineRule="auto"/>
        <w:rPr>
          <w:rFonts w:cs="Arial"/>
          <w:b w:val="0"/>
          <w:sz w:val="24"/>
          <w:szCs w:val="24"/>
        </w:rPr>
      </w:pPr>
    </w:p>
    <w:p w14:paraId="5075D1DB" w14:textId="0CA2DD63" w:rsidR="0016000F" w:rsidRPr="00B46F7B" w:rsidRDefault="00603ECF" w:rsidP="00603ECF">
      <w:pPr>
        <w:pStyle w:val="Heading3"/>
      </w:pPr>
      <w:r>
        <w:t>Corporate Health Indicators (Self-imp</w:t>
      </w:r>
      <w:r w:rsidR="00086663">
        <w:t>osed - S</w:t>
      </w:r>
      <w:r>
        <w:t>et by u</w:t>
      </w:r>
      <w:r w:rsidR="0016000F" w:rsidRPr="00B46F7B">
        <w:t>s)</w:t>
      </w:r>
    </w:p>
    <w:p w14:paraId="4ABBF058" w14:textId="112EE6B2" w:rsidR="0016000F" w:rsidRPr="00B46F7B" w:rsidRDefault="0016000F" w:rsidP="00014149">
      <w:pPr>
        <w:autoSpaceDE w:val="0"/>
        <w:autoSpaceDN w:val="0"/>
        <w:adjustRightInd w:val="0"/>
        <w:spacing w:after="0" w:line="360" w:lineRule="auto"/>
        <w:rPr>
          <w:rFonts w:ascii="Arial" w:hAnsi="Arial" w:cs="Arial"/>
          <w:color w:val="272627"/>
          <w:sz w:val="24"/>
          <w:szCs w:val="24"/>
        </w:rPr>
      </w:pPr>
      <w:r w:rsidRPr="00B46F7B">
        <w:rPr>
          <w:rFonts w:ascii="Arial" w:hAnsi="Arial" w:cs="Arial"/>
          <w:color w:val="000000"/>
          <w:sz w:val="24"/>
          <w:szCs w:val="24"/>
        </w:rPr>
        <w:t>D</w:t>
      </w:r>
      <w:r w:rsidRPr="00B46F7B">
        <w:rPr>
          <w:rFonts w:ascii="Arial" w:hAnsi="Arial" w:cs="Arial"/>
          <w:color w:val="272627"/>
          <w:sz w:val="24"/>
          <w:szCs w:val="24"/>
        </w:rPr>
        <w:t>uring the start of 2016/17, Mid Ulster District Council in the absence of an agreed region wide local authority performance management framework, decided to concentrate on ensuring the data quality of three of its proposed “set by us” or “self-imposed” performance indicators</w:t>
      </w:r>
      <w:r w:rsidR="00FC0C43">
        <w:rPr>
          <w:rFonts w:ascii="Arial" w:hAnsi="Arial" w:cs="Arial"/>
          <w:color w:val="272627"/>
          <w:sz w:val="24"/>
          <w:szCs w:val="24"/>
        </w:rPr>
        <w:t>. The three original indicators were</w:t>
      </w:r>
      <w:r w:rsidR="00CE2DE3" w:rsidRPr="00B46F7B">
        <w:rPr>
          <w:rFonts w:ascii="Arial" w:hAnsi="Arial" w:cs="Arial"/>
          <w:color w:val="272627"/>
          <w:sz w:val="24"/>
          <w:szCs w:val="24"/>
        </w:rPr>
        <w:t xml:space="preserve"> </w:t>
      </w:r>
      <w:r w:rsidR="00FC0C43">
        <w:rPr>
          <w:rFonts w:ascii="Arial" w:hAnsi="Arial" w:cs="Arial"/>
          <w:color w:val="272627"/>
          <w:sz w:val="24"/>
          <w:szCs w:val="24"/>
        </w:rPr>
        <w:t>prompt p</w:t>
      </w:r>
      <w:r w:rsidRPr="00B46F7B">
        <w:rPr>
          <w:rFonts w:ascii="Arial" w:hAnsi="Arial" w:cs="Arial"/>
          <w:color w:val="272627"/>
          <w:sz w:val="24"/>
          <w:szCs w:val="24"/>
        </w:rPr>
        <w:t>ayments</w:t>
      </w:r>
      <w:r w:rsidR="00CE2DE3" w:rsidRPr="00B46F7B">
        <w:rPr>
          <w:rFonts w:ascii="Arial" w:hAnsi="Arial" w:cs="Arial"/>
          <w:color w:val="272627"/>
          <w:sz w:val="24"/>
          <w:szCs w:val="24"/>
        </w:rPr>
        <w:t xml:space="preserve">, </w:t>
      </w:r>
      <w:r w:rsidR="00FC0C43">
        <w:rPr>
          <w:rFonts w:ascii="Arial" w:hAnsi="Arial" w:cs="Arial"/>
          <w:color w:val="272627"/>
          <w:sz w:val="24"/>
          <w:szCs w:val="24"/>
        </w:rPr>
        <w:t>freedom of i</w:t>
      </w:r>
      <w:r w:rsidRPr="00B46F7B">
        <w:rPr>
          <w:rFonts w:ascii="Arial" w:hAnsi="Arial" w:cs="Arial"/>
          <w:color w:val="272627"/>
          <w:sz w:val="24"/>
          <w:szCs w:val="24"/>
        </w:rPr>
        <w:t>n</w:t>
      </w:r>
      <w:r w:rsidR="00FC0C43">
        <w:rPr>
          <w:rFonts w:ascii="Arial" w:hAnsi="Arial" w:cs="Arial"/>
          <w:color w:val="272627"/>
          <w:sz w:val="24"/>
          <w:szCs w:val="24"/>
        </w:rPr>
        <w:t>formation requests (FOI) r</w:t>
      </w:r>
      <w:r w:rsidRPr="00B46F7B">
        <w:rPr>
          <w:rFonts w:ascii="Arial" w:hAnsi="Arial" w:cs="Arial"/>
          <w:color w:val="272627"/>
          <w:sz w:val="24"/>
          <w:szCs w:val="24"/>
        </w:rPr>
        <w:t>esponded to within 20 days</w:t>
      </w:r>
      <w:r w:rsidR="00CE2DE3" w:rsidRPr="00B46F7B">
        <w:rPr>
          <w:rFonts w:ascii="Arial" w:hAnsi="Arial" w:cs="Arial"/>
          <w:color w:val="272627"/>
          <w:sz w:val="24"/>
          <w:szCs w:val="24"/>
        </w:rPr>
        <w:t xml:space="preserve"> and </w:t>
      </w:r>
      <w:r w:rsidR="00FC0C43">
        <w:rPr>
          <w:rFonts w:ascii="Arial" w:hAnsi="Arial" w:cs="Arial"/>
          <w:color w:val="272627"/>
          <w:sz w:val="24"/>
          <w:szCs w:val="24"/>
        </w:rPr>
        <w:t>p</w:t>
      </w:r>
      <w:r w:rsidRPr="00B46F7B">
        <w:rPr>
          <w:rFonts w:ascii="Arial" w:hAnsi="Arial" w:cs="Arial"/>
          <w:color w:val="272627"/>
          <w:sz w:val="24"/>
          <w:szCs w:val="24"/>
        </w:rPr>
        <w:t>ercentage lost time rate (</w:t>
      </w:r>
      <w:r w:rsidR="00FC0C43">
        <w:rPr>
          <w:rFonts w:ascii="Arial" w:hAnsi="Arial" w:cs="Arial"/>
          <w:color w:val="272627"/>
          <w:sz w:val="24"/>
          <w:szCs w:val="24"/>
        </w:rPr>
        <w:t xml:space="preserve">relating to </w:t>
      </w:r>
      <w:r w:rsidRPr="00B46F7B">
        <w:rPr>
          <w:rFonts w:ascii="Arial" w:hAnsi="Arial" w:cs="Arial"/>
          <w:color w:val="272627"/>
          <w:sz w:val="24"/>
          <w:szCs w:val="24"/>
        </w:rPr>
        <w:t>sickness absence)</w:t>
      </w:r>
      <w:r w:rsidR="00CE2DE3" w:rsidRPr="00B46F7B">
        <w:rPr>
          <w:rFonts w:ascii="Arial" w:hAnsi="Arial" w:cs="Arial"/>
          <w:color w:val="272627"/>
          <w:sz w:val="24"/>
          <w:szCs w:val="24"/>
        </w:rPr>
        <w:t>.</w:t>
      </w:r>
      <w:r w:rsidRPr="00B46F7B">
        <w:rPr>
          <w:rFonts w:ascii="Arial" w:hAnsi="Arial" w:cs="Arial"/>
          <w:color w:val="272627"/>
          <w:sz w:val="24"/>
          <w:szCs w:val="24"/>
        </w:rPr>
        <w:t xml:space="preserve"> </w:t>
      </w:r>
    </w:p>
    <w:p w14:paraId="27004234" w14:textId="77777777" w:rsidR="0016000F" w:rsidRPr="00B46F7B" w:rsidRDefault="0016000F" w:rsidP="00B46F7B">
      <w:pPr>
        <w:autoSpaceDE w:val="0"/>
        <w:autoSpaceDN w:val="0"/>
        <w:adjustRightInd w:val="0"/>
        <w:spacing w:after="0" w:line="360" w:lineRule="auto"/>
        <w:rPr>
          <w:rFonts w:ascii="Arial" w:hAnsi="Arial" w:cs="Arial"/>
          <w:color w:val="272627"/>
          <w:sz w:val="24"/>
          <w:szCs w:val="24"/>
        </w:rPr>
      </w:pPr>
    </w:p>
    <w:p w14:paraId="4FF87D63" w14:textId="146CC0C1" w:rsidR="0016000F" w:rsidRPr="00B46F7B" w:rsidRDefault="0016000F" w:rsidP="00014149">
      <w:pPr>
        <w:autoSpaceDE w:val="0"/>
        <w:autoSpaceDN w:val="0"/>
        <w:adjustRightInd w:val="0"/>
        <w:spacing w:after="0" w:line="360" w:lineRule="auto"/>
        <w:rPr>
          <w:rFonts w:ascii="Arial" w:hAnsi="Arial" w:cs="Arial"/>
          <w:color w:val="272627"/>
          <w:sz w:val="24"/>
          <w:szCs w:val="24"/>
        </w:rPr>
      </w:pPr>
      <w:r w:rsidRPr="00B46F7B">
        <w:rPr>
          <w:rFonts w:ascii="Arial" w:hAnsi="Arial" w:cs="Arial"/>
          <w:color w:val="272627"/>
          <w:sz w:val="24"/>
          <w:szCs w:val="24"/>
        </w:rPr>
        <w:t xml:space="preserve">At its meeting in November 2017 the </w:t>
      </w:r>
      <w:r w:rsidR="00FC0C43">
        <w:rPr>
          <w:rFonts w:ascii="Arial" w:hAnsi="Arial" w:cs="Arial"/>
          <w:color w:val="272627"/>
          <w:sz w:val="24"/>
          <w:szCs w:val="24"/>
        </w:rPr>
        <w:t xml:space="preserve">Council’s </w:t>
      </w:r>
      <w:r w:rsidRPr="00B46F7B">
        <w:rPr>
          <w:rFonts w:ascii="Arial" w:hAnsi="Arial" w:cs="Arial"/>
          <w:color w:val="272627"/>
          <w:sz w:val="24"/>
          <w:szCs w:val="24"/>
        </w:rPr>
        <w:t xml:space="preserve">Policy and Resources committee approved a further suite of “Corporate Health Indicators”. The indicators provide a barometer of how the Council is doing across its services and effectively provide a “performance dashboard” or a summary of how the Council is performing across </w:t>
      </w:r>
      <w:r w:rsidR="001C375C" w:rsidRPr="00B46F7B">
        <w:rPr>
          <w:rFonts w:ascii="Arial" w:hAnsi="Arial" w:cs="Arial"/>
          <w:color w:val="272627"/>
          <w:sz w:val="24"/>
          <w:szCs w:val="24"/>
        </w:rPr>
        <w:t>eight</w:t>
      </w:r>
      <w:r w:rsidRPr="00B46F7B">
        <w:rPr>
          <w:rFonts w:ascii="Arial" w:hAnsi="Arial" w:cs="Arial"/>
          <w:color w:val="272627"/>
          <w:sz w:val="24"/>
          <w:szCs w:val="24"/>
        </w:rPr>
        <w:t xml:space="preserve"> key areas. The information is used by Council to help inform management decisions, plan services, benchmark performance and cost, and inform target setting. The eight key performance areas include the following: economy, waste management, Council facilities, better responses, resident satisfaction, staf</w:t>
      </w:r>
      <w:r w:rsidR="001C6F58" w:rsidRPr="00B46F7B">
        <w:rPr>
          <w:rFonts w:ascii="Arial" w:hAnsi="Arial" w:cs="Arial"/>
          <w:color w:val="272627"/>
          <w:sz w:val="24"/>
          <w:szCs w:val="24"/>
        </w:rPr>
        <w:t>fing, engaged w</w:t>
      </w:r>
      <w:r w:rsidRPr="00B46F7B">
        <w:rPr>
          <w:rFonts w:ascii="Arial" w:hAnsi="Arial" w:cs="Arial"/>
          <w:color w:val="272627"/>
          <w:sz w:val="24"/>
          <w:szCs w:val="24"/>
        </w:rPr>
        <w:t>orkforce and finance</w:t>
      </w:r>
      <w:r w:rsidR="001C6F58" w:rsidRPr="00B46F7B">
        <w:rPr>
          <w:rFonts w:ascii="Arial" w:hAnsi="Arial" w:cs="Arial"/>
          <w:color w:val="272627"/>
          <w:sz w:val="24"/>
          <w:szCs w:val="24"/>
        </w:rPr>
        <w:t>, (refer to Appendix A).</w:t>
      </w:r>
    </w:p>
    <w:p w14:paraId="0AEF1729" w14:textId="77777777" w:rsidR="0016000F" w:rsidRPr="00B46F7B" w:rsidRDefault="0016000F" w:rsidP="00014149">
      <w:pPr>
        <w:autoSpaceDE w:val="0"/>
        <w:autoSpaceDN w:val="0"/>
        <w:adjustRightInd w:val="0"/>
        <w:spacing w:after="0" w:line="360" w:lineRule="auto"/>
        <w:rPr>
          <w:rFonts w:ascii="Arial" w:hAnsi="Arial" w:cs="Arial"/>
          <w:color w:val="272627"/>
          <w:sz w:val="24"/>
          <w:szCs w:val="24"/>
        </w:rPr>
      </w:pPr>
    </w:p>
    <w:p w14:paraId="5F064F15" w14:textId="77777777" w:rsidR="00FC0C43" w:rsidRDefault="001631F7" w:rsidP="00014149">
      <w:pPr>
        <w:autoSpaceDE w:val="0"/>
        <w:autoSpaceDN w:val="0"/>
        <w:adjustRightInd w:val="0"/>
        <w:spacing w:after="0" w:line="360" w:lineRule="auto"/>
        <w:rPr>
          <w:rFonts w:ascii="Arial" w:hAnsi="Arial" w:cs="Arial"/>
          <w:color w:val="000000"/>
          <w:sz w:val="24"/>
          <w:szCs w:val="24"/>
        </w:rPr>
      </w:pPr>
      <w:r w:rsidRPr="00B46F7B">
        <w:rPr>
          <w:rFonts w:ascii="Arial" w:hAnsi="Arial" w:cs="Arial"/>
          <w:color w:val="000000"/>
          <w:sz w:val="24"/>
          <w:szCs w:val="24"/>
        </w:rPr>
        <w:t xml:space="preserve">As </w:t>
      </w:r>
      <w:r w:rsidR="0016000F" w:rsidRPr="00B46F7B">
        <w:rPr>
          <w:rFonts w:ascii="Arial" w:hAnsi="Arial" w:cs="Arial"/>
          <w:color w:val="000000"/>
          <w:sz w:val="24"/>
          <w:szCs w:val="24"/>
        </w:rPr>
        <w:t>outlined previously, Council is required statutorily to comp</w:t>
      </w:r>
      <w:r w:rsidR="001871AA">
        <w:rPr>
          <w:rFonts w:ascii="Arial" w:hAnsi="Arial" w:cs="Arial"/>
          <w:color w:val="000000"/>
          <w:sz w:val="24"/>
          <w:szCs w:val="24"/>
        </w:rPr>
        <w:t>are its performance for the 2020/21</w:t>
      </w:r>
      <w:r w:rsidR="0016000F" w:rsidRPr="00B46F7B">
        <w:rPr>
          <w:rFonts w:ascii="Arial" w:hAnsi="Arial" w:cs="Arial"/>
          <w:color w:val="000000"/>
          <w:sz w:val="24"/>
          <w:szCs w:val="24"/>
        </w:rPr>
        <w:t xml:space="preserve"> year to that of previous years, legislation also requires Council, so far as reasonably practicable, to report their performance against other councils in the exercise of the same or similar functions. </w:t>
      </w:r>
    </w:p>
    <w:p w14:paraId="18FC6E07" w14:textId="77777777" w:rsidR="00FC0C43" w:rsidRDefault="00FC0C43" w:rsidP="00014149">
      <w:pPr>
        <w:autoSpaceDE w:val="0"/>
        <w:autoSpaceDN w:val="0"/>
        <w:adjustRightInd w:val="0"/>
        <w:spacing w:after="0" w:line="360" w:lineRule="auto"/>
        <w:rPr>
          <w:rFonts w:ascii="Arial" w:hAnsi="Arial" w:cs="Arial"/>
          <w:color w:val="000000"/>
          <w:sz w:val="24"/>
          <w:szCs w:val="24"/>
        </w:rPr>
      </w:pPr>
    </w:p>
    <w:p w14:paraId="11582B5B" w14:textId="3CF43A5F" w:rsidR="0016000F" w:rsidRDefault="0016000F" w:rsidP="00014149">
      <w:pPr>
        <w:autoSpaceDE w:val="0"/>
        <w:autoSpaceDN w:val="0"/>
        <w:adjustRightInd w:val="0"/>
        <w:spacing w:after="0" w:line="360" w:lineRule="auto"/>
        <w:rPr>
          <w:rFonts w:ascii="Arial" w:hAnsi="Arial" w:cs="Arial"/>
          <w:color w:val="000000"/>
          <w:sz w:val="24"/>
          <w:szCs w:val="24"/>
        </w:rPr>
      </w:pPr>
      <w:r w:rsidRPr="00B46F7B">
        <w:rPr>
          <w:rFonts w:ascii="Arial" w:hAnsi="Arial" w:cs="Arial"/>
          <w:color w:val="000000"/>
          <w:sz w:val="24"/>
          <w:szCs w:val="24"/>
        </w:rPr>
        <w:t>To date there is no agreed overarching Northern Ireland Local Government P</w:t>
      </w:r>
      <w:r w:rsidR="00603ECF">
        <w:rPr>
          <w:rFonts w:ascii="Arial" w:hAnsi="Arial" w:cs="Arial"/>
          <w:color w:val="000000"/>
          <w:sz w:val="24"/>
          <w:szCs w:val="24"/>
        </w:rPr>
        <w:t>erformance Management Framework;</w:t>
      </w:r>
      <w:r w:rsidRPr="00B46F7B">
        <w:rPr>
          <w:rFonts w:ascii="Arial" w:hAnsi="Arial" w:cs="Arial"/>
          <w:color w:val="000000"/>
          <w:sz w:val="24"/>
          <w:szCs w:val="24"/>
        </w:rPr>
        <w:t xml:space="preserve"> </w:t>
      </w:r>
      <w:r w:rsidR="00603ECF" w:rsidRPr="00B46F7B">
        <w:rPr>
          <w:rFonts w:ascii="Arial" w:hAnsi="Arial" w:cs="Arial"/>
          <w:color w:val="000000"/>
          <w:sz w:val="24"/>
          <w:szCs w:val="24"/>
        </w:rPr>
        <w:t>however,</w:t>
      </w:r>
      <w:r w:rsidRPr="00B46F7B">
        <w:rPr>
          <w:rFonts w:ascii="Arial" w:hAnsi="Arial" w:cs="Arial"/>
          <w:color w:val="000000"/>
          <w:sz w:val="24"/>
          <w:szCs w:val="24"/>
        </w:rPr>
        <w:t xml:space="preserve"> correspondence received from the Department of Communities during </w:t>
      </w:r>
      <w:r w:rsidR="00603ECF">
        <w:rPr>
          <w:rFonts w:ascii="Arial" w:hAnsi="Arial" w:cs="Arial"/>
          <w:color w:val="000000"/>
          <w:sz w:val="24"/>
          <w:szCs w:val="24"/>
        </w:rPr>
        <w:t>early August 2021</w:t>
      </w:r>
      <w:r w:rsidRPr="00B46F7B">
        <w:rPr>
          <w:rFonts w:ascii="Arial" w:hAnsi="Arial" w:cs="Arial"/>
          <w:color w:val="000000"/>
          <w:sz w:val="24"/>
          <w:szCs w:val="24"/>
        </w:rPr>
        <w:t xml:space="preserve"> sup</w:t>
      </w:r>
      <w:r w:rsidR="00603ECF">
        <w:rPr>
          <w:rFonts w:ascii="Arial" w:hAnsi="Arial" w:cs="Arial"/>
          <w:color w:val="000000"/>
          <w:sz w:val="24"/>
          <w:szCs w:val="24"/>
        </w:rPr>
        <w:t xml:space="preserve">plied Prompt Payment and absence management data </w:t>
      </w:r>
      <w:r w:rsidRPr="00B46F7B">
        <w:rPr>
          <w:rFonts w:ascii="Arial" w:hAnsi="Arial" w:cs="Arial"/>
          <w:color w:val="000000"/>
          <w:sz w:val="24"/>
          <w:szCs w:val="24"/>
        </w:rPr>
        <w:t>regarding all 11 Councils and this has been included in this section.</w:t>
      </w:r>
    </w:p>
    <w:p w14:paraId="4D813B78" w14:textId="77777777" w:rsidR="001871AA" w:rsidRDefault="001871AA" w:rsidP="00014149">
      <w:pPr>
        <w:autoSpaceDE w:val="0"/>
        <w:autoSpaceDN w:val="0"/>
        <w:adjustRightInd w:val="0"/>
        <w:spacing w:after="0" w:line="360" w:lineRule="auto"/>
        <w:rPr>
          <w:rFonts w:ascii="Arial" w:hAnsi="Arial" w:cs="Arial"/>
          <w:color w:val="000000"/>
          <w:sz w:val="24"/>
          <w:szCs w:val="24"/>
        </w:rPr>
      </w:pPr>
    </w:p>
    <w:p w14:paraId="68ECD0C6" w14:textId="51584EFA" w:rsidR="001871AA" w:rsidRDefault="001871AA" w:rsidP="00014149">
      <w:p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 xml:space="preserve">Performance progress in this section also follows that described in the section outlining </w:t>
      </w:r>
      <w:r w:rsidR="00603ECF">
        <w:rPr>
          <w:rFonts w:ascii="Arial" w:hAnsi="Arial" w:cs="Arial"/>
          <w:color w:val="000000"/>
          <w:sz w:val="24"/>
          <w:szCs w:val="24"/>
        </w:rPr>
        <w:t>Council’s</w:t>
      </w:r>
      <w:r>
        <w:rPr>
          <w:rFonts w:ascii="Arial" w:hAnsi="Arial" w:cs="Arial"/>
          <w:color w:val="000000"/>
          <w:sz w:val="24"/>
          <w:szCs w:val="24"/>
        </w:rPr>
        <w:t xml:space="preserve"> </w:t>
      </w:r>
      <w:r w:rsidR="00603ECF">
        <w:rPr>
          <w:rFonts w:ascii="Arial" w:hAnsi="Arial" w:cs="Arial"/>
          <w:color w:val="000000"/>
          <w:sz w:val="24"/>
          <w:szCs w:val="24"/>
        </w:rPr>
        <w:t>self-assessment</w:t>
      </w:r>
      <w:r>
        <w:rPr>
          <w:rFonts w:ascii="Arial" w:hAnsi="Arial" w:cs="Arial"/>
          <w:color w:val="000000"/>
          <w:sz w:val="24"/>
          <w:szCs w:val="24"/>
        </w:rPr>
        <w:t xml:space="preserve"> </w:t>
      </w:r>
      <w:r w:rsidR="00603ECF">
        <w:rPr>
          <w:rFonts w:ascii="Arial" w:hAnsi="Arial" w:cs="Arial"/>
          <w:color w:val="000000"/>
          <w:sz w:val="24"/>
          <w:szCs w:val="24"/>
        </w:rPr>
        <w:t>of</w:t>
      </w:r>
      <w:r>
        <w:rPr>
          <w:rFonts w:ascii="Arial" w:hAnsi="Arial" w:cs="Arial"/>
          <w:color w:val="000000"/>
          <w:sz w:val="24"/>
          <w:szCs w:val="24"/>
        </w:rPr>
        <w:t xml:space="preserve"> statutory indicators and standards i.e. R</w:t>
      </w:r>
      <w:r w:rsidR="00807351">
        <w:rPr>
          <w:rFonts w:ascii="Arial" w:hAnsi="Arial" w:cs="Arial"/>
          <w:color w:val="000000"/>
          <w:sz w:val="24"/>
          <w:szCs w:val="24"/>
        </w:rPr>
        <w:t>AG</w:t>
      </w:r>
      <w:r>
        <w:rPr>
          <w:rFonts w:ascii="Arial" w:hAnsi="Arial" w:cs="Arial"/>
          <w:color w:val="000000"/>
          <w:sz w:val="24"/>
          <w:szCs w:val="24"/>
        </w:rPr>
        <w:t xml:space="preserve"> </w:t>
      </w:r>
      <w:r>
        <w:rPr>
          <w:rFonts w:ascii="Arial" w:hAnsi="Arial" w:cs="Arial"/>
          <w:color w:val="000000"/>
          <w:sz w:val="24"/>
          <w:szCs w:val="24"/>
        </w:rPr>
        <w:lastRenderedPageBreak/>
        <w:t>(</w:t>
      </w:r>
      <w:r w:rsidR="00603ECF">
        <w:rPr>
          <w:rFonts w:ascii="Arial" w:hAnsi="Arial" w:cs="Arial"/>
          <w:color w:val="000000"/>
          <w:sz w:val="24"/>
          <w:szCs w:val="24"/>
        </w:rPr>
        <w:t>red, amber</w:t>
      </w:r>
      <w:r>
        <w:rPr>
          <w:rFonts w:ascii="Arial" w:hAnsi="Arial" w:cs="Arial"/>
          <w:color w:val="000000"/>
          <w:sz w:val="24"/>
          <w:szCs w:val="24"/>
        </w:rPr>
        <w:t xml:space="preserve">, green) status framework </w:t>
      </w:r>
      <w:r w:rsidR="00603ECF">
        <w:rPr>
          <w:rFonts w:ascii="Arial" w:hAnsi="Arial" w:cs="Arial"/>
          <w:color w:val="000000"/>
          <w:sz w:val="24"/>
          <w:szCs w:val="24"/>
        </w:rPr>
        <w:t>as</w:t>
      </w:r>
      <w:r>
        <w:rPr>
          <w:rFonts w:ascii="Arial" w:hAnsi="Arial" w:cs="Arial"/>
          <w:color w:val="000000"/>
          <w:sz w:val="24"/>
          <w:szCs w:val="24"/>
        </w:rPr>
        <w:t xml:space="preserve"> </w:t>
      </w:r>
      <w:r w:rsidR="00603ECF">
        <w:rPr>
          <w:rFonts w:ascii="Arial" w:hAnsi="Arial" w:cs="Arial"/>
          <w:color w:val="000000"/>
          <w:sz w:val="24"/>
          <w:szCs w:val="24"/>
        </w:rPr>
        <w:t>well</w:t>
      </w:r>
      <w:r>
        <w:rPr>
          <w:rFonts w:ascii="Arial" w:hAnsi="Arial" w:cs="Arial"/>
          <w:color w:val="000000"/>
          <w:sz w:val="24"/>
          <w:szCs w:val="24"/>
        </w:rPr>
        <w:t xml:space="preserve"> </w:t>
      </w:r>
      <w:r w:rsidR="00603ECF">
        <w:rPr>
          <w:rFonts w:ascii="Arial" w:hAnsi="Arial" w:cs="Arial"/>
          <w:color w:val="000000"/>
          <w:sz w:val="24"/>
          <w:szCs w:val="24"/>
        </w:rPr>
        <w:t>a</w:t>
      </w:r>
      <w:r>
        <w:rPr>
          <w:rFonts w:ascii="Arial" w:hAnsi="Arial" w:cs="Arial"/>
          <w:color w:val="000000"/>
          <w:sz w:val="24"/>
          <w:szCs w:val="24"/>
        </w:rPr>
        <w:t>s the Perfo</w:t>
      </w:r>
      <w:r w:rsidR="00807351">
        <w:rPr>
          <w:rFonts w:ascii="Arial" w:hAnsi="Arial" w:cs="Arial"/>
          <w:color w:val="000000"/>
          <w:sz w:val="24"/>
          <w:szCs w:val="24"/>
        </w:rPr>
        <w:t>rmance</w:t>
      </w:r>
      <w:r>
        <w:rPr>
          <w:rFonts w:ascii="Arial" w:hAnsi="Arial" w:cs="Arial"/>
          <w:color w:val="000000"/>
          <w:sz w:val="24"/>
          <w:szCs w:val="24"/>
        </w:rPr>
        <w:t xml:space="preserve"> direction of travel relative to the previous quarter.</w:t>
      </w:r>
    </w:p>
    <w:p w14:paraId="57A7AE45" w14:textId="3F347E50" w:rsidR="00086663" w:rsidRDefault="00086663" w:rsidP="004E7A9D">
      <w:pPr>
        <w:pStyle w:val="Heading3"/>
      </w:pPr>
    </w:p>
    <w:p w14:paraId="548A7A5B" w14:textId="1309ACDF" w:rsidR="00E34B5C" w:rsidRPr="00AA02FB" w:rsidRDefault="00AA02FB" w:rsidP="00AA02FB">
      <w:pPr>
        <w:pStyle w:val="Heading3"/>
        <w:contextualSpacing/>
        <w:rPr>
          <w:rFonts w:cs="Arial"/>
          <w:b w:val="0"/>
          <w:sz w:val="24"/>
        </w:rPr>
      </w:pPr>
      <w:r>
        <w:t xml:space="preserve">Corporate: </w:t>
      </w:r>
      <w:r w:rsidR="00B33848" w:rsidRPr="00B33848">
        <w:t>Prompt Payment</w:t>
      </w:r>
      <w:r w:rsidR="00086663">
        <w:t>s</w:t>
      </w:r>
      <w:r w:rsidR="001C375C" w:rsidRPr="00B33848">
        <w:t>- 90</w:t>
      </w:r>
      <w:r w:rsidR="00B33848" w:rsidRPr="00B33848">
        <w:t>% of invoices paid within 30 day target</w:t>
      </w:r>
      <w:r w:rsidR="00B33848" w:rsidRPr="005D6566">
        <w:rPr>
          <w:b w:val="0"/>
        </w:rPr>
        <w:t xml:space="preserve">  </w:t>
      </w:r>
      <w:r w:rsidR="00BA4987" w:rsidRPr="00AA02FB">
        <w:rPr>
          <w:rFonts w:cs="Arial"/>
          <w:b w:val="0"/>
          <w:sz w:val="24"/>
        </w:rPr>
        <w:t>Purpose of P</w:t>
      </w:r>
      <w:r w:rsidR="004E7A9D" w:rsidRPr="00AA02FB">
        <w:rPr>
          <w:rFonts w:cs="Arial"/>
          <w:b w:val="0"/>
          <w:sz w:val="24"/>
        </w:rPr>
        <w:t xml:space="preserve">erformance </w:t>
      </w:r>
      <w:r w:rsidR="00BA4987" w:rsidRPr="00AA02FB">
        <w:rPr>
          <w:rFonts w:cs="Arial"/>
          <w:b w:val="0"/>
          <w:sz w:val="24"/>
        </w:rPr>
        <w:t>I</w:t>
      </w:r>
      <w:r w:rsidR="004E7A9D" w:rsidRPr="00AA02FB">
        <w:rPr>
          <w:rFonts w:cs="Arial"/>
          <w:b w:val="0"/>
          <w:sz w:val="24"/>
        </w:rPr>
        <w:t>ndicator</w:t>
      </w:r>
      <w:r w:rsidR="00BA4987" w:rsidRPr="00AA02FB">
        <w:rPr>
          <w:rFonts w:cs="Arial"/>
          <w:b w:val="0"/>
          <w:sz w:val="24"/>
        </w:rPr>
        <w:t>:</w:t>
      </w:r>
      <w:r w:rsidR="00B33848" w:rsidRPr="00AA02FB">
        <w:rPr>
          <w:rFonts w:eastAsia="Calibri" w:cs="Arial"/>
          <w:b w:val="0"/>
          <w:sz w:val="24"/>
          <w:lang w:eastAsia="en-GB"/>
        </w:rPr>
        <w:t xml:space="preserve"> Prompt payments speed up cash flow from the public sector to its suppliers, particularly SME’s. </w:t>
      </w:r>
      <w:r w:rsidR="00B33848" w:rsidRPr="00AA02FB">
        <w:rPr>
          <w:rFonts w:cs="Arial"/>
          <w:b w:val="0"/>
          <w:sz w:val="24"/>
        </w:rPr>
        <w:t>Council recognises that late payments are a key issue for business, especially for smaller businesses as it can ad</w:t>
      </w:r>
      <w:r w:rsidR="003B2E87">
        <w:rPr>
          <w:rFonts w:cs="Arial"/>
          <w:b w:val="0"/>
          <w:sz w:val="24"/>
        </w:rPr>
        <w:t>versely affect their cash flow and</w:t>
      </w:r>
      <w:r w:rsidR="00B33848" w:rsidRPr="00AA02FB">
        <w:rPr>
          <w:rFonts w:cs="Arial"/>
          <w:b w:val="0"/>
          <w:sz w:val="24"/>
        </w:rPr>
        <w:t xml:space="preserve"> jeopardises</w:t>
      </w:r>
      <w:r w:rsidR="00E34B5C" w:rsidRPr="00AA02FB">
        <w:rPr>
          <w:rFonts w:cs="Arial"/>
          <w:b w:val="0"/>
          <w:sz w:val="24"/>
        </w:rPr>
        <w:t xml:space="preserve"> their ability to trade and</w:t>
      </w:r>
      <w:r w:rsidR="00B33848" w:rsidRPr="00AA02FB">
        <w:rPr>
          <w:rFonts w:cs="Arial"/>
          <w:b w:val="0"/>
          <w:sz w:val="24"/>
        </w:rPr>
        <w:t xml:space="preserve"> we recognise that as a Public body we should set a strong example by paying promptly</w:t>
      </w:r>
      <w:r w:rsidR="00B33848" w:rsidRPr="00B33848">
        <w:rPr>
          <w:rFonts w:cs="Arial"/>
          <w:sz w:val="24"/>
        </w:rPr>
        <w:t xml:space="preserve">. </w:t>
      </w:r>
    </w:p>
    <w:p w14:paraId="0C07207C" w14:textId="77777777" w:rsidR="00544FCF" w:rsidRDefault="00544FCF" w:rsidP="004E7A9D">
      <w:pPr>
        <w:spacing w:line="360" w:lineRule="auto"/>
        <w:contextualSpacing/>
        <w:rPr>
          <w:rFonts w:ascii="Arial" w:hAnsi="Arial" w:cs="Arial"/>
          <w:sz w:val="24"/>
          <w:szCs w:val="24"/>
        </w:rPr>
      </w:pPr>
    </w:p>
    <w:p w14:paraId="243BB55F" w14:textId="3AF44209" w:rsidR="00BA4987" w:rsidRDefault="00B33848" w:rsidP="004E7A9D">
      <w:pPr>
        <w:spacing w:line="360" w:lineRule="auto"/>
        <w:contextualSpacing/>
        <w:rPr>
          <w:rFonts w:ascii="Arial" w:hAnsi="Arial" w:cs="Arial"/>
          <w:sz w:val="24"/>
          <w:szCs w:val="24"/>
          <w:lang w:eastAsia="en-GB"/>
        </w:rPr>
      </w:pPr>
      <w:r>
        <w:rPr>
          <w:rFonts w:ascii="Arial" w:hAnsi="Arial" w:cs="Arial"/>
          <w:sz w:val="24"/>
          <w:szCs w:val="24"/>
        </w:rPr>
        <w:t>This i</w:t>
      </w:r>
      <w:r>
        <w:rPr>
          <w:rFonts w:ascii="Arial" w:hAnsi="Arial" w:cs="Arial"/>
          <w:sz w:val="24"/>
          <w:szCs w:val="24"/>
          <w:lang w:eastAsia="en-GB"/>
        </w:rPr>
        <w:t xml:space="preserve">ndicator </w:t>
      </w:r>
      <w:r w:rsidRPr="00B33848">
        <w:rPr>
          <w:rFonts w:ascii="Arial" w:hAnsi="Arial" w:cs="Arial"/>
          <w:sz w:val="24"/>
          <w:szCs w:val="24"/>
          <w:lang w:eastAsia="en-GB"/>
        </w:rPr>
        <w:t>allows Council to have a “signal” that it has an effective prompt payment system delivery, has in place a clear framework for managing prompt payments, in order to support an environment in which businesses flourish</w:t>
      </w:r>
      <w:r>
        <w:rPr>
          <w:rFonts w:ascii="Arial" w:hAnsi="Arial" w:cs="Arial"/>
          <w:sz w:val="24"/>
          <w:szCs w:val="24"/>
          <w:lang w:eastAsia="en-GB"/>
        </w:rPr>
        <w:t>. Given the impact the pandemic has had on the economy this indicator has become even more important</w:t>
      </w:r>
      <w:r w:rsidR="00902340">
        <w:rPr>
          <w:rFonts w:ascii="Arial" w:hAnsi="Arial" w:cs="Arial"/>
          <w:sz w:val="24"/>
          <w:szCs w:val="24"/>
          <w:lang w:eastAsia="en-GB"/>
        </w:rPr>
        <w:t xml:space="preserve"> in protecting jobs</w:t>
      </w:r>
      <w:r w:rsidR="00542094">
        <w:rPr>
          <w:rFonts w:ascii="Arial" w:hAnsi="Arial" w:cs="Arial"/>
          <w:sz w:val="24"/>
          <w:szCs w:val="24"/>
          <w:lang w:eastAsia="en-GB"/>
        </w:rPr>
        <w:t xml:space="preserve"> and local businesses</w:t>
      </w:r>
      <w:r w:rsidR="00902340">
        <w:rPr>
          <w:rFonts w:ascii="Arial" w:hAnsi="Arial" w:cs="Arial"/>
          <w:sz w:val="24"/>
          <w:szCs w:val="24"/>
          <w:lang w:eastAsia="en-GB"/>
        </w:rPr>
        <w:t>.</w:t>
      </w:r>
    </w:p>
    <w:p w14:paraId="62911D48" w14:textId="5067BCFC" w:rsidR="008B2339" w:rsidRPr="00AA02FB" w:rsidRDefault="00AF4561" w:rsidP="008B2339">
      <w:pPr>
        <w:pStyle w:val="Heading4"/>
        <w:spacing w:line="360" w:lineRule="auto"/>
        <w:rPr>
          <w:b w:val="0"/>
          <w:sz w:val="24"/>
          <w:szCs w:val="24"/>
        </w:rPr>
      </w:pPr>
      <w:r>
        <w:rPr>
          <w:b w:val="0"/>
          <w:sz w:val="24"/>
          <w:szCs w:val="24"/>
        </w:rPr>
        <w:t>Figure</w:t>
      </w:r>
      <w:r w:rsidR="008B2339" w:rsidRPr="00AA02FB">
        <w:rPr>
          <w:b w:val="0"/>
          <w:sz w:val="24"/>
          <w:szCs w:val="24"/>
        </w:rPr>
        <w:t xml:space="preserve"> 5.1 – MUDC Performance of 90% of invoices paid within 30 days over time 2016 to 2020</w:t>
      </w:r>
      <w:r w:rsidR="00AB61CF">
        <w:rPr>
          <w:b w:val="0"/>
          <w:sz w:val="24"/>
          <w:szCs w:val="24"/>
        </w:rPr>
        <w:t>.</w:t>
      </w:r>
    </w:p>
    <w:p w14:paraId="434178A7" w14:textId="79A70E76" w:rsidR="00D122BC" w:rsidRDefault="00AB61CF" w:rsidP="004E7A9D">
      <w:pPr>
        <w:spacing w:line="360" w:lineRule="auto"/>
        <w:contextualSpacing/>
        <w:rPr>
          <w:rFonts w:ascii="Arial" w:hAnsi="Arial" w:cs="Arial"/>
          <w:sz w:val="24"/>
          <w:szCs w:val="24"/>
        </w:rPr>
      </w:pPr>
      <w:r w:rsidRPr="00AB61CF">
        <w:rPr>
          <w:rFonts w:ascii="Arial" w:hAnsi="Arial" w:cs="Arial"/>
          <w:noProof/>
          <w:sz w:val="24"/>
          <w:szCs w:val="24"/>
          <w:lang w:eastAsia="en-GB"/>
        </w:rPr>
        <w:drawing>
          <wp:inline distT="0" distB="0" distL="0" distR="0" wp14:anchorId="14E1CB03" wp14:editId="757A35ED">
            <wp:extent cx="5295900" cy="2965450"/>
            <wp:effectExtent l="0" t="0" r="0" b="6350"/>
            <wp:docPr id="14" name="Picture 14" descr="Figure 5.1 – MUDC Performance of 90% of invoices paid within 30 days over time 2016 to 2020. Mid Ulster District Council cumulative total in 2020 to 2021 was 95% of invoices were paid within 20 days." title="Figure 5.1 – MUDC Performance of 90% of invoices paid within 30 days over time 2016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5900" cy="2965450"/>
                    </a:xfrm>
                    <a:prstGeom prst="rect">
                      <a:avLst/>
                    </a:prstGeom>
                    <a:noFill/>
                    <a:ln>
                      <a:noFill/>
                    </a:ln>
                  </pic:spPr>
                </pic:pic>
              </a:graphicData>
            </a:graphic>
          </wp:inline>
        </w:drawing>
      </w:r>
    </w:p>
    <w:p w14:paraId="7A86F28A" w14:textId="1F196077" w:rsidR="008B2339" w:rsidRDefault="008B2339" w:rsidP="003B2E87">
      <w:pPr>
        <w:spacing w:line="360" w:lineRule="auto"/>
        <w:rPr>
          <w:rFonts w:ascii="Arial" w:hAnsi="Arial" w:cs="Arial"/>
          <w:sz w:val="24"/>
          <w:szCs w:val="24"/>
        </w:rPr>
      </w:pPr>
    </w:p>
    <w:p w14:paraId="773D90C3" w14:textId="08A5FFB7" w:rsidR="00BA4987" w:rsidRPr="002F28FA" w:rsidRDefault="00BA4987" w:rsidP="00FE5B3D">
      <w:pPr>
        <w:spacing w:line="360" w:lineRule="auto"/>
        <w:rPr>
          <w:rFonts w:ascii="Arial" w:hAnsi="Arial" w:cs="Arial"/>
          <w:sz w:val="24"/>
          <w:szCs w:val="24"/>
        </w:rPr>
      </w:pPr>
      <w:r w:rsidRPr="00B33848">
        <w:rPr>
          <w:rFonts w:ascii="Arial" w:hAnsi="Arial" w:cs="Arial"/>
          <w:sz w:val="24"/>
          <w:szCs w:val="24"/>
        </w:rPr>
        <w:t xml:space="preserve">Table </w:t>
      </w:r>
      <w:r w:rsidR="00046344">
        <w:rPr>
          <w:rFonts w:ascii="Arial" w:hAnsi="Arial" w:cs="Arial"/>
          <w:sz w:val="24"/>
          <w:szCs w:val="24"/>
        </w:rPr>
        <w:t>5</w:t>
      </w:r>
      <w:r w:rsidR="00B33848" w:rsidRPr="00B33848">
        <w:rPr>
          <w:rFonts w:ascii="Arial" w:hAnsi="Arial" w:cs="Arial"/>
          <w:sz w:val="24"/>
          <w:szCs w:val="24"/>
        </w:rPr>
        <w:t>.2</w:t>
      </w:r>
      <w:r w:rsidRPr="00B33848">
        <w:rPr>
          <w:rFonts w:ascii="Arial" w:hAnsi="Arial" w:cs="Arial"/>
          <w:sz w:val="24"/>
          <w:szCs w:val="24"/>
        </w:rPr>
        <w:t xml:space="preserve">. </w:t>
      </w:r>
      <w:r w:rsidR="001C375C">
        <w:rPr>
          <w:rFonts w:ascii="Arial" w:hAnsi="Arial" w:cs="Arial"/>
          <w:sz w:val="24"/>
          <w:szCs w:val="24"/>
        </w:rPr>
        <w:t>Outlines</w:t>
      </w:r>
      <w:r w:rsidRPr="00FE5B3D">
        <w:rPr>
          <w:rFonts w:ascii="Arial" w:hAnsi="Arial" w:cs="Arial"/>
          <w:sz w:val="24"/>
          <w:szCs w:val="24"/>
        </w:rPr>
        <w:t xml:space="preserve"> Mid Ulster District’s Council quarterly performance data </w:t>
      </w:r>
      <w:r w:rsidR="00B33848" w:rsidRPr="00FE5B3D">
        <w:rPr>
          <w:rFonts w:ascii="Arial" w:hAnsi="Arial" w:cs="Arial"/>
          <w:sz w:val="24"/>
          <w:szCs w:val="24"/>
        </w:rPr>
        <w:t>of Prompt Payment</w:t>
      </w:r>
      <w:r w:rsidR="00ED29AC">
        <w:rPr>
          <w:rFonts w:ascii="Arial" w:hAnsi="Arial" w:cs="Arial"/>
          <w:sz w:val="24"/>
          <w:szCs w:val="24"/>
        </w:rPr>
        <w:t xml:space="preserve">; </w:t>
      </w:r>
      <w:r w:rsidR="00B33848" w:rsidRPr="00FE5B3D">
        <w:rPr>
          <w:rFonts w:ascii="Arial" w:hAnsi="Arial" w:cs="Arial"/>
          <w:sz w:val="24"/>
          <w:szCs w:val="24"/>
        </w:rPr>
        <w:t>that</w:t>
      </w:r>
      <w:r w:rsidR="00E34B5C" w:rsidRPr="00FE5B3D">
        <w:rPr>
          <w:rFonts w:ascii="Arial" w:hAnsi="Arial" w:cs="Arial"/>
          <w:sz w:val="24"/>
          <w:szCs w:val="24"/>
        </w:rPr>
        <w:t xml:space="preserve"> is</w:t>
      </w:r>
      <w:r w:rsidR="00ED29AC">
        <w:rPr>
          <w:rFonts w:ascii="Arial" w:hAnsi="Arial" w:cs="Arial"/>
          <w:sz w:val="24"/>
          <w:szCs w:val="24"/>
        </w:rPr>
        <w:t>,</w:t>
      </w:r>
      <w:r w:rsidR="00E34B5C" w:rsidRPr="00FE5B3D">
        <w:rPr>
          <w:rFonts w:ascii="Arial" w:hAnsi="Arial" w:cs="Arial"/>
          <w:sz w:val="24"/>
          <w:szCs w:val="24"/>
        </w:rPr>
        <w:t xml:space="preserve"> </w:t>
      </w:r>
      <w:r w:rsidR="00B33848" w:rsidRPr="00FE5B3D">
        <w:rPr>
          <w:rFonts w:ascii="Arial" w:hAnsi="Arial" w:cs="Arial"/>
          <w:sz w:val="24"/>
          <w:szCs w:val="24"/>
        </w:rPr>
        <w:t xml:space="preserve">90% of invoices are paid within </w:t>
      </w:r>
      <w:r w:rsidR="00CB72D2">
        <w:rPr>
          <w:rFonts w:ascii="Arial" w:hAnsi="Arial" w:cs="Arial"/>
          <w:sz w:val="24"/>
          <w:szCs w:val="24"/>
        </w:rPr>
        <w:t xml:space="preserve">a </w:t>
      </w:r>
      <w:r w:rsidR="00B33848" w:rsidRPr="00FE5B3D">
        <w:rPr>
          <w:rFonts w:ascii="Arial" w:hAnsi="Arial" w:cs="Arial"/>
          <w:sz w:val="24"/>
          <w:szCs w:val="24"/>
        </w:rPr>
        <w:t xml:space="preserve">30 day target </w:t>
      </w:r>
      <w:r w:rsidR="00E34B5C" w:rsidRPr="00FE5B3D">
        <w:rPr>
          <w:rFonts w:ascii="Arial" w:hAnsi="Arial" w:cs="Arial"/>
          <w:sz w:val="24"/>
          <w:szCs w:val="24"/>
        </w:rPr>
        <w:t xml:space="preserve">for </w:t>
      </w:r>
      <w:r w:rsidRPr="00FE5B3D">
        <w:rPr>
          <w:rFonts w:ascii="Arial" w:hAnsi="Arial" w:cs="Arial"/>
          <w:sz w:val="24"/>
          <w:szCs w:val="24"/>
        </w:rPr>
        <w:t xml:space="preserve">2020 to </w:t>
      </w:r>
      <w:r w:rsidRPr="00FE5B3D">
        <w:rPr>
          <w:rFonts w:ascii="Arial" w:hAnsi="Arial" w:cs="Arial"/>
          <w:sz w:val="24"/>
          <w:szCs w:val="24"/>
        </w:rPr>
        <w:lastRenderedPageBreak/>
        <w:t>2021.</w:t>
      </w:r>
      <w:r w:rsidRPr="00FE5B3D">
        <w:rPr>
          <w:b/>
          <w:sz w:val="24"/>
          <w:szCs w:val="24"/>
        </w:rPr>
        <w:t xml:space="preserve"> </w:t>
      </w:r>
      <w:r w:rsidR="00544FCF" w:rsidRPr="00FE5B3D">
        <w:rPr>
          <w:rFonts w:ascii="Arial" w:hAnsi="Arial" w:cs="Arial"/>
          <w:sz w:val="24"/>
          <w:szCs w:val="24"/>
        </w:rPr>
        <w:t xml:space="preserve">At the commencement of the first lock down many of our office based </w:t>
      </w:r>
      <w:r w:rsidR="00FE5B3D" w:rsidRPr="00FE5B3D">
        <w:rPr>
          <w:rFonts w:ascii="Arial" w:hAnsi="Arial" w:cs="Arial"/>
          <w:sz w:val="24"/>
          <w:szCs w:val="24"/>
        </w:rPr>
        <w:t>Finance team</w:t>
      </w:r>
      <w:r w:rsidR="00544FCF" w:rsidRPr="00FE5B3D">
        <w:rPr>
          <w:rFonts w:ascii="Arial" w:hAnsi="Arial" w:cs="Arial"/>
          <w:sz w:val="24"/>
          <w:szCs w:val="24"/>
        </w:rPr>
        <w:t xml:space="preserve"> worked from home or in a </w:t>
      </w:r>
      <w:r w:rsidR="00FE5B3D" w:rsidRPr="00FE5B3D">
        <w:rPr>
          <w:rFonts w:ascii="Arial" w:hAnsi="Arial" w:cs="Arial"/>
          <w:sz w:val="24"/>
          <w:szCs w:val="24"/>
        </w:rPr>
        <w:t>hybrid</w:t>
      </w:r>
      <w:r w:rsidR="00544FCF" w:rsidRPr="00FE5B3D">
        <w:rPr>
          <w:rFonts w:ascii="Arial" w:hAnsi="Arial" w:cs="Arial"/>
          <w:sz w:val="24"/>
          <w:szCs w:val="24"/>
        </w:rPr>
        <w:t xml:space="preserve"> model as various </w:t>
      </w:r>
      <w:r w:rsidR="00FE5B3D" w:rsidRPr="00FE5B3D">
        <w:rPr>
          <w:rFonts w:ascii="Arial" w:hAnsi="Arial" w:cs="Arial"/>
          <w:sz w:val="24"/>
          <w:szCs w:val="24"/>
        </w:rPr>
        <w:t>stages during 2020 to 2021</w:t>
      </w:r>
      <w:r w:rsidR="003B2E87">
        <w:rPr>
          <w:rFonts w:ascii="Arial" w:hAnsi="Arial" w:cs="Arial"/>
          <w:sz w:val="24"/>
          <w:szCs w:val="24"/>
        </w:rPr>
        <w:t xml:space="preserve"> in response to </w:t>
      </w:r>
      <w:r w:rsidR="00ED29AC" w:rsidRPr="00FE5B3D">
        <w:rPr>
          <w:rFonts w:ascii="Arial" w:hAnsi="Arial" w:cs="Arial"/>
          <w:sz w:val="24"/>
          <w:szCs w:val="24"/>
        </w:rPr>
        <w:t>the Northern Ireland Executi</w:t>
      </w:r>
      <w:r w:rsidR="003B2E87">
        <w:rPr>
          <w:rFonts w:ascii="Arial" w:hAnsi="Arial" w:cs="Arial"/>
          <w:sz w:val="24"/>
          <w:szCs w:val="24"/>
        </w:rPr>
        <w:t>ve directing</w:t>
      </w:r>
      <w:r w:rsidR="00ED29AC" w:rsidRPr="00FE5B3D">
        <w:rPr>
          <w:rFonts w:ascii="Arial" w:hAnsi="Arial" w:cs="Arial"/>
          <w:sz w:val="24"/>
          <w:szCs w:val="24"/>
        </w:rPr>
        <w:t xml:space="preserve"> opening and closing restrictions</w:t>
      </w:r>
      <w:r w:rsidR="00FE5B3D" w:rsidRPr="00FE5B3D">
        <w:rPr>
          <w:rFonts w:ascii="Arial" w:hAnsi="Arial" w:cs="Arial"/>
          <w:sz w:val="24"/>
          <w:szCs w:val="24"/>
        </w:rPr>
        <w:t xml:space="preserve"> </w:t>
      </w:r>
      <w:r w:rsidR="00ED29AC">
        <w:rPr>
          <w:rFonts w:ascii="Arial" w:hAnsi="Arial" w:cs="Arial"/>
          <w:sz w:val="24"/>
          <w:szCs w:val="24"/>
        </w:rPr>
        <w:t>of businesses</w:t>
      </w:r>
      <w:r w:rsidR="003B2E87">
        <w:rPr>
          <w:rFonts w:ascii="Arial" w:hAnsi="Arial" w:cs="Arial"/>
          <w:sz w:val="24"/>
          <w:szCs w:val="24"/>
        </w:rPr>
        <w:t xml:space="preserve"> i.e.</w:t>
      </w:r>
      <w:r w:rsidR="00CB72D2">
        <w:rPr>
          <w:rFonts w:ascii="Arial" w:hAnsi="Arial" w:cs="Arial"/>
          <w:sz w:val="24"/>
          <w:szCs w:val="24"/>
        </w:rPr>
        <w:t xml:space="preserve"> </w:t>
      </w:r>
      <w:r w:rsidR="00FE5B3D" w:rsidRPr="00FE5B3D">
        <w:rPr>
          <w:rFonts w:ascii="Arial" w:hAnsi="Arial" w:cs="Arial"/>
          <w:sz w:val="24"/>
          <w:szCs w:val="24"/>
        </w:rPr>
        <w:t xml:space="preserve">safe social distancing measures and </w:t>
      </w:r>
      <w:r w:rsidR="003B2E87">
        <w:rPr>
          <w:rFonts w:ascii="Arial" w:hAnsi="Arial" w:cs="Arial"/>
          <w:sz w:val="24"/>
          <w:szCs w:val="24"/>
        </w:rPr>
        <w:t xml:space="preserve">health and safety </w:t>
      </w:r>
      <w:r w:rsidR="00FE5B3D" w:rsidRPr="00FE5B3D">
        <w:rPr>
          <w:rFonts w:ascii="Arial" w:hAnsi="Arial" w:cs="Arial"/>
          <w:sz w:val="24"/>
          <w:szCs w:val="24"/>
        </w:rPr>
        <w:t>assessments were put in place</w:t>
      </w:r>
      <w:r w:rsidR="00FE5B3D" w:rsidRPr="00FE5B3D">
        <w:rPr>
          <w:rFonts w:ascii="Arial" w:hAnsi="Arial" w:cs="Arial"/>
        </w:rPr>
        <w:t>.</w:t>
      </w:r>
      <w:r w:rsidR="00544FCF">
        <w:rPr>
          <w:b/>
        </w:rPr>
        <w:t xml:space="preserve"> </w:t>
      </w:r>
    </w:p>
    <w:p w14:paraId="3DEEFA6F" w14:textId="2FCCBC67" w:rsidR="00BA4987" w:rsidRPr="002F032D" w:rsidRDefault="00BA4987" w:rsidP="00BA4987">
      <w:pPr>
        <w:pStyle w:val="Heading4"/>
        <w:spacing w:line="360" w:lineRule="auto"/>
      </w:pPr>
      <w:r w:rsidRPr="00AA02FB">
        <w:rPr>
          <w:b w:val="0"/>
          <w:sz w:val="24"/>
          <w:szCs w:val="24"/>
        </w:rPr>
        <w:t xml:space="preserve">Table </w:t>
      </w:r>
      <w:r w:rsidR="00046344" w:rsidRPr="00AA02FB">
        <w:rPr>
          <w:b w:val="0"/>
          <w:sz w:val="24"/>
          <w:szCs w:val="24"/>
        </w:rPr>
        <w:t>5</w:t>
      </w:r>
      <w:r w:rsidR="004E7A9D" w:rsidRPr="00AA02FB">
        <w:rPr>
          <w:b w:val="0"/>
          <w:sz w:val="24"/>
          <w:szCs w:val="24"/>
        </w:rPr>
        <w:t>.2</w:t>
      </w:r>
      <w:r w:rsidRPr="00AA02FB">
        <w:rPr>
          <w:b w:val="0"/>
          <w:sz w:val="24"/>
          <w:szCs w:val="24"/>
        </w:rPr>
        <w:t xml:space="preserve"> – Council’s quarterly </w:t>
      </w:r>
      <w:r w:rsidR="002F28FA" w:rsidRPr="00AA02FB">
        <w:rPr>
          <w:b w:val="0"/>
          <w:sz w:val="24"/>
          <w:szCs w:val="24"/>
        </w:rPr>
        <w:t xml:space="preserve">percentage of invoices paid within 30 days </w:t>
      </w:r>
      <w:r w:rsidRPr="00AA02FB">
        <w:rPr>
          <w:b w:val="0"/>
          <w:sz w:val="24"/>
          <w:szCs w:val="24"/>
        </w:rPr>
        <w:t>2020 to 2021</w:t>
      </w:r>
      <w:r>
        <w:t>.</w:t>
      </w:r>
    </w:p>
    <w:tbl>
      <w:tblPr>
        <w:tblStyle w:val="TableGrid"/>
        <w:tblpPr w:leftFromText="180" w:rightFromText="180" w:vertAnchor="text" w:horzAnchor="margin" w:tblpY="109"/>
        <w:tblW w:w="0" w:type="auto"/>
        <w:tblLook w:val="04A0" w:firstRow="1" w:lastRow="0" w:firstColumn="1" w:lastColumn="0" w:noHBand="0" w:noVBand="1"/>
        <w:tblCaption w:val="Table 5.5.2 Council’s quarterly performance outturn for the percentage (70%) of planning enforcement cases processed within 39 weeks 2020 to 2021"/>
        <w:tblDescription w:val="The table outlines Council’s quarterly performance outturn for the percentage (70%) of planning enforcement cases processed within 39 weeks 2020 to 2021. During quarter 1 actual was 100%-performance improved previous quarter (status green), Q2 outturn was 82.5% - performance declined previous quarter (status green), Q2 was 82.6% - performance improved (status green), Q4 was 95.8% performance improved (status green). The cumulative end of year figure was 88.6%"/>
      </w:tblPr>
      <w:tblGrid>
        <w:gridCol w:w="1958"/>
        <w:gridCol w:w="1156"/>
        <w:gridCol w:w="1281"/>
        <w:gridCol w:w="1590"/>
        <w:gridCol w:w="1101"/>
        <w:gridCol w:w="1810"/>
      </w:tblGrid>
      <w:tr w:rsidR="00A17D79" w14:paraId="2DE93591" w14:textId="77777777" w:rsidTr="00A17D79">
        <w:trPr>
          <w:tblHeader/>
        </w:trPr>
        <w:tc>
          <w:tcPr>
            <w:tcW w:w="1958" w:type="dxa"/>
          </w:tcPr>
          <w:p w14:paraId="5974210B" w14:textId="77777777" w:rsidR="00A17D79" w:rsidRPr="00101DC0" w:rsidRDefault="00A17D79" w:rsidP="00A17D79">
            <w:pPr>
              <w:rPr>
                <w:rFonts w:ascii="Arial" w:hAnsi="Arial" w:cs="Arial"/>
                <w:sz w:val="24"/>
                <w:szCs w:val="24"/>
              </w:rPr>
            </w:pPr>
            <w:r>
              <w:rPr>
                <w:rFonts w:ascii="Arial" w:hAnsi="Arial" w:cs="Arial"/>
                <w:sz w:val="24"/>
                <w:szCs w:val="24"/>
              </w:rPr>
              <w:t>Quarter</w:t>
            </w:r>
          </w:p>
        </w:tc>
        <w:tc>
          <w:tcPr>
            <w:tcW w:w="1156" w:type="dxa"/>
          </w:tcPr>
          <w:p w14:paraId="57248A9F" w14:textId="77777777" w:rsidR="00A17D79" w:rsidRDefault="00A17D79" w:rsidP="00A17D79">
            <w:pPr>
              <w:rPr>
                <w:rFonts w:ascii="Arial" w:hAnsi="Arial" w:cs="Arial"/>
                <w:sz w:val="24"/>
                <w:szCs w:val="24"/>
              </w:rPr>
            </w:pPr>
            <w:r>
              <w:rPr>
                <w:rFonts w:ascii="Arial" w:hAnsi="Arial" w:cs="Arial"/>
                <w:sz w:val="24"/>
                <w:szCs w:val="24"/>
              </w:rPr>
              <w:t>Actual</w:t>
            </w:r>
          </w:p>
        </w:tc>
        <w:tc>
          <w:tcPr>
            <w:tcW w:w="1281" w:type="dxa"/>
          </w:tcPr>
          <w:p w14:paraId="2FE6D79F" w14:textId="77777777" w:rsidR="00A17D79" w:rsidRDefault="00A17D79" w:rsidP="00A17D79">
            <w:pPr>
              <w:rPr>
                <w:rFonts w:ascii="Arial" w:hAnsi="Arial" w:cs="Arial"/>
                <w:sz w:val="24"/>
                <w:szCs w:val="24"/>
              </w:rPr>
            </w:pPr>
            <w:r>
              <w:rPr>
                <w:rFonts w:ascii="Arial" w:hAnsi="Arial" w:cs="Arial"/>
                <w:sz w:val="24"/>
                <w:szCs w:val="24"/>
              </w:rPr>
              <w:t>Standard to be met</w:t>
            </w:r>
          </w:p>
          <w:p w14:paraId="45EAAAC7" w14:textId="77777777" w:rsidR="00A17D79" w:rsidRPr="00101DC0" w:rsidRDefault="00A17D79" w:rsidP="00A17D79">
            <w:pPr>
              <w:rPr>
                <w:rFonts w:ascii="Arial" w:hAnsi="Arial" w:cs="Arial"/>
                <w:sz w:val="24"/>
                <w:szCs w:val="24"/>
              </w:rPr>
            </w:pPr>
            <w:r>
              <w:rPr>
                <w:rFonts w:ascii="Arial" w:hAnsi="Arial" w:cs="Arial"/>
                <w:sz w:val="24"/>
                <w:szCs w:val="24"/>
              </w:rPr>
              <w:t>(%)</w:t>
            </w:r>
          </w:p>
        </w:tc>
        <w:tc>
          <w:tcPr>
            <w:tcW w:w="1590" w:type="dxa"/>
          </w:tcPr>
          <w:p w14:paraId="56A68116" w14:textId="77777777" w:rsidR="00A17D79" w:rsidRPr="00101DC0" w:rsidRDefault="00A17D79" w:rsidP="00A17D79">
            <w:pPr>
              <w:rPr>
                <w:rFonts w:ascii="Arial" w:hAnsi="Arial" w:cs="Arial"/>
                <w:sz w:val="24"/>
                <w:szCs w:val="24"/>
              </w:rPr>
            </w:pPr>
            <w:r w:rsidRPr="00101DC0">
              <w:rPr>
                <w:rFonts w:ascii="Arial" w:hAnsi="Arial" w:cs="Arial"/>
                <w:sz w:val="24"/>
                <w:szCs w:val="24"/>
              </w:rPr>
              <w:t>Trend on previous quarter</w:t>
            </w:r>
          </w:p>
        </w:tc>
        <w:tc>
          <w:tcPr>
            <w:tcW w:w="1101" w:type="dxa"/>
          </w:tcPr>
          <w:p w14:paraId="4CB31F4E" w14:textId="77777777" w:rsidR="00A17D79" w:rsidRPr="00101DC0" w:rsidRDefault="00A17D79" w:rsidP="00A17D79">
            <w:pPr>
              <w:rPr>
                <w:rFonts w:ascii="Arial" w:hAnsi="Arial" w:cs="Arial"/>
                <w:sz w:val="24"/>
                <w:szCs w:val="24"/>
              </w:rPr>
            </w:pPr>
            <w:r>
              <w:rPr>
                <w:rFonts w:ascii="Arial" w:hAnsi="Arial" w:cs="Arial"/>
                <w:sz w:val="24"/>
                <w:szCs w:val="24"/>
              </w:rPr>
              <w:t>Status</w:t>
            </w:r>
          </w:p>
        </w:tc>
        <w:tc>
          <w:tcPr>
            <w:tcW w:w="1810" w:type="dxa"/>
          </w:tcPr>
          <w:p w14:paraId="0EC4C5E9" w14:textId="77777777" w:rsidR="00A17D79" w:rsidRDefault="00A17D79" w:rsidP="00A17D79">
            <w:pPr>
              <w:rPr>
                <w:rFonts w:ascii="Arial" w:hAnsi="Arial" w:cs="Arial"/>
                <w:sz w:val="24"/>
                <w:szCs w:val="24"/>
              </w:rPr>
            </w:pPr>
            <w:r>
              <w:rPr>
                <w:rFonts w:ascii="Arial" w:hAnsi="Arial" w:cs="Arial"/>
                <w:sz w:val="24"/>
                <w:szCs w:val="24"/>
              </w:rPr>
              <w:t>Cumulative Year end</w:t>
            </w:r>
          </w:p>
        </w:tc>
      </w:tr>
      <w:tr w:rsidR="00A17D79" w14:paraId="515FCA57" w14:textId="77777777" w:rsidTr="00B07F66">
        <w:trPr>
          <w:tblHeader/>
        </w:trPr>
        <w:tc>
          <w:tcPr>
            <w:tcW w:w="1958" w:type="dxa"/>
          </w:tcPr>
          <w:p w14:paraId="66B8BECF" w14:textId="77777777" w:rsidR="00A17D79" w:rsidRPr="00101DC0" w:rsidRDefault="00A17D79" w:rsidP="00A17D79">
            <w:pPr>
              <w:rPr>
                <w:rFonts w:ascii="Arial" w:hAnsi="Arial" w:cs="Arial"/>
                <w:sz w:val="24"/>
                <w:szCs w:val="24"/>
              </w:rPr>
            </w:pPr>
            <w:r>
              <w:rPr>
                <w:rFonts w:ascii="Arial" w:hAnsi="Arial" w:cs="Arial"/>
                <w:sz w:val="24"/>
                <w:szCs w:val="24"/>
              </w:rPr>
              <w:t>January 2021 – March 2021</w:t>
            </w:r>
          </w:p>
        </w:tc>
        <w:tc>
          <w:tcPr>
            <w:tcW w:w="1156" w:type="dxa"/>
          </w:tcPr>
          <w:p w14:paraId="587D01CF" w14:textId="77777777" w:rsidR="00A17D79" w:rsidRPr="00101DC0" w:rsidRDefault="00A17D79" w:rsidP="00A17D79">
            <w:pPr>
              <w:rPr>
                <w:rFonts w:ascii="Arial" w:hAnsi="Arial" w:cs="Arial"/>
                <w:sz w:val="24"/>
                <w:szCs w:val="24"/>
              </w:rPr>
            </w:pPr>
            <w:r>
              <w:rPr>
                <w:rFonts w:ascii="Arial" w:hAnsi="Arial" w:cs="Arial"/>
                <w:sz w:val="24"/>
                <w:szCs w:val="24"/>
              </w:rPr>
              <w:t>98%</w:t>
            </w:r>
          </w:p>
        </w:tc>
        <w:tc>
          <w:tcPr>
            <w:tcW w:w="1281" w:type="dxa"/>
          </w:tcPr>
          <w:p w14:paraId="4EBB50A5" w14:textId="77777777" w:rsidR="00A17D79" w:rsidRPr="00101DC0" w:rsidRDefault="00A17D79" w:rsidP="00A17D79">
            <w:pPr>
              <w:rPr>
                <w:rFonts w:ascii="Arial" w:hAnsi="Arial" w:cs="Arial"/>
                <w:sz w:val="24"/>
                <w:szCs w:val="24"/>
              </w:rPr>
            </w:pPr>
            <w:r>
              <w:rPr>
                <w:rFonts w:ascii="Arial" w:hAnsi="Arial" w:cs="Arial"/>
                <w:sz w:val="24"/>
                <w:szCs w:val="24"/>
              </w:rPr>
              <w:t>90%</w:t>
            </w:r>
          </w:p>
        </w:tc>
        <w:tc>
          <w:tcPr>
            <w:tcW w:w="1590" w:type="dxa"/>
          </w:tcPr>
          <w:p w14:paraId="031199BE" w14:textId="77777777" w:rsidR="00A17D79" w:rsidRPr="00101DC0" w:rsidRDefault="00A17D79" w:rsidP="00A17D79">
            <w:pPr>
              <w:rPr>
                <w:rFonts w:ascii="Arial" w:hAnsi="Arial" w:cs="Arial"/>
                <w:sz w:val="24"/>
                <w:szCs w:val="24"/>
              </w:rPr>
            </w:pPr>
            <w:r w:rsidRPr="003D0DF8">
              <w:rPr>
                <w:rFonts w:ascii="Arial" w:hAnsi="Arial" w:cs="Arial"/>
                <w:sz w:val="24"/>
                <w:szCs w:val="24"/>
              </w:rPr>
              <w:t xml:space="preserve">Performance </w:t>
            </w:r>
            <w:r>
              <w:rPr>
                <w:rFonts w:ascii="Arial" w:hAnsi="Arial" w:cs="Arial"/>
                <w:sz w:val="24"/>
                <w:szCs w:val="24"/>
              </w:rPr>
              <w:t>i</w:t>
            </w:r>
            <w:r w:rsidRPr="003D0DF8">
              <w:rPr>
                <w:rFonts w:ascii="Arial" w:hAnsi="Arial" w:cs="Arial"/>
                <w:sz w:val="24"/>
                <w:szCs w:val="24"/>
              </w:rPr>
              <w:t>mprove</w:t>
            </w:r>
            <w:r>
              <w:rPr>
                <w:rFonts w:ascii="Arial" w:hAnsi="Arial" w:cs="Arial"/>
                <w:sz w:val="24"/>
                <w:szCs w:val="24"/>
              </w:rPr>
              <w:t>d</w:t>
            </w:r>
          </w:p>
        </w:tc>
        <w:tc>
          <w:tcPr>
            <w:tcW w:w="1101" w:type="dxa"/>
            <w:shd w:val="clear" w:color="auto" w:fill="auto"/>
          </w:tcPr>
          <w:p w14:paraId="5543D2A8" w14:textId="77777777" w:rsidR="00A17D79" w:rsidRPr="00101DC0" w:rsidRDefault="00A17D79" w:rsidP="00A17D79">
            <w:pPr>
              <w:rPr>
                <w:rFonts w:ascii="Arial" w:hAnsi="Arial" w:cs="Arial"/>
                <w:sz w:val="24"/>
                <w:szCs w:val="24"/>
              </w:rPr>
            </w:pPr>
            <w:r>
              <w:rPr>
                <w:rFonts w:ascii="Arial" w:hAnsi="Arial" w:cs="Arial"/>
                <w:sz w:val="24"/>
                <w:szCs w:val="24"/>
              </w:rPr>
              <w:t>Green</w:t>
            </w:r>
          </w:p>
        </w:tc>
        <w:tc>
          <w:tcPr>
            <w:tcW w:w="1810" w:type="dxa"/>
          </w:tcPr>
          <w:p w14:paraId="25F55F8F" w14:textId="77777777" w:rsidR="00A17D79" w:rsidRPr="00101DC0" w:rsidRDefault="00A17D79" w:rsidP="00A17D79">
            <w:pPr>
              <w:rPr>
                <w:rFonts w:ascii="Arial" w:hAnsi="Arial" w:cs="Arial"/>
                <w:sz w:val="24"/>
                <w:szCs w:val="24"/>
              </w:rPr>
            </w:pPr>
            <w:r>
              <w:rPr>
                <w:rFonts w:ascii="Arial" w:hAnsi="Arial" w:cs="Arial"/>
                <w:sz w:val="24"/>
                <w:szCs w:val="24"/>
              </w:rPr>
              <w:t>95%</w:t>
            </w:r>
          </w:p>
        </w:tc>
      </w:tr>
      <w:tr w:rsidR="00A17D79" w14:paraId="13021884" w14:textId="77777777" w:rsidTr="00B07F66">
        <w:trPr>
          <w:tblHeader/>
        </w:trPr>
        <w:tc>
          <w:tcPr>
            <w:tcW w:w="1958" w:type="dxa"/>
          </w:tcPr>
          <w:p w14:paraId="62E239D4" w14:textId="77777777" w:rsidR="00A17D79" w:rsidRPr="00101DC0" w:rsidRDefault="00A17D79" w:rsidP="00A17D79">
            <w:pPr>
              <w:rPr>
                <w:rFonts w:ascii="Arial" w:hAnsi="Arial" w:cs="Arial"/>
                <w:sz w:val="24"/>
                <w:szCs w:val="24"/>
              </w:rPr>
            </w:pPr>
            <w:r>
              <w:rPr>
                <w:rFonts w:ascii="Arial" w:hAnsi="Arial" w:cs="Arial"/>
                <w:sz w:val="24"/>
                <w:szCs w:val="24"/>
              </w:rPr>
              <w:t>October 2020– December 2020</w:t>
            </w:r>
          </w:p>
        </w:tc>
        <w:tc>
          <w:tcPr>
            <w:tcW w:w="1156" w:type="dxa"/>
          </w:tcPr>
          <w:p w14:paraId="1BD16C22" w14:textId="77777777" w:rsidR="00A17D79" w:rsidRPr="00101DC0" w:rsidRDefault="00A17D79" w:rsidP="00A17D79">
            <w:pPr>
              <w:rPr>
                <w:rFonts w:ascii="Arial" w:hAnsi="Arial" w:cs="Arial"/>
                <w:sz w:val="24"/>
                <w:szCs w:val="24"/>
              </w:rPr>
            </w:pPr>
            <w:r>
              <w:rPr>
                <w:rFonts w:ascii="Arial" w:hAnsi="Arial" w:cs="Arial"/>
                <w:sz w:val="24"/>
                <w:szCs w:val="24"/>
              </w:rPr>
              <w:t>94%</w:t>
            </w:r>
          </w:p>
        </w:tc>
        <w:tc>
          <w:tcPr>
            <w:tcW w:w="1281" w:type="dxa"/>
          </w:tcPr>
          <w:p w14:paraId="4C2E2054" w14:textId="77777777" w:rsidR="00A17D79" w:rsidRPr="00101DC0" w:rsidRDefault="00A17D79" w:rsidP="00A17D79">
            <w:pPr>
              <w:rPr>
                <w:rFonts w:ascii="Arial" w:hAnsi="Arial" w:cs="Arial"/>
                <w:sz w:val="24"/>
                <w:szCs w:val="24"/>
              </w:rPr>
            </w:pPr>
            <w:r>
              <w:rPr>
                <w:rFonts w:ascii="Arial" w:hAnsi="Arial" w:cs="Arial"/>
                <w:sz w:val="24"/>
                <w:szCs w:val="24"/>
              </w:rPr>
              <w:t>90%</w:t>
            </w:r>
          </w:p>
        </w:tc>
        <w:tc>
          <w:tcPr>
            <w:tcW w:w="1590" w:type="dxa"/>
          </w:tcPr>
          <w:p w14:paraId="209B1766" w14:textId="77777777" w:rsidR="00A17D79" w:rsidRPr="00101DC0" w:rsidRDefault="00A17D79" w:rsidP="00A17D79">
            <w:pPr>
              <w:rPr>
                <w:rFonts w:ascii="Arial" w:hAnsi="Arial" w:cs="Arial"/>
                <w:sz w:val="24"/>
                <w:szCs w:val="24"/>
              </w:rPr>
            </w:pPr>
            <w:r>
              <w:rPr>
                <w:rFonts w:ascii="Arial" w:hAnsi="Arial" w:cs="Arial"/>
                <w:sz w:val="24"/>
                <w:szCs w:val="24"/>
              </w:rPr>
              <w:t>Performance declined</w:t>
            </w:r>
          </w:p>
        </w:tc>
        <w:tc>
          <w:tcPr>
            <w:tcW w:w="1101" w:type="dxa"/>
            <w:shd w:val="clear" w:color="auto" w:fill="auto"/>
          </w:tcPr>
          <w:p w14:paraId="78DD7892" w14:textId="77777777" w:rsidR="00A17D79" w:rsidRPr="00101DC0" w:rsidRDefault="00A17D79" w:rsidP="00A17D79">
            <w:pPr>
              <w:rPr>
                <w:rFonts w:ascii="Arial" w:hAnsi="Arial" w:cs="Arial"/>
                <w:sz w:val="24"/>
                <w:szCs w:val="24"/>
              </w:rPr>
            </w:pPr>
            <w:r>
              <w:rPr>
                <w:rFonts w:ascii="Arial" w:hAnsi="Arial" w:cs="Arial"/>
                <w:sz w:val="24"/>
                <w:szCs w:val="24"/>
              </w:rPr>
              <w:t>Green</w:t>
            </w:r>
          </w:p>
        </w:tc>
        <w:tc>
          <w:tcPr>
            <w:tcW w:w="1810" w:type="dxa"/>
          </w:tcPr>
          <w:p w14:paraId="6367750B" w14:textId="77777777" w:rsidR="00A17D79" w:rsidRPr="00101DC0" w:rsidRDefault="00A17D79" w:rsidP="00A17D79">
            <w:pPr>
              <w:rPr>
                <w:rFonts w:ascii="Arial" w:hAnsi="Arial" w:cs="Arial"/>
                <w:sz w:val="24"/>
                <w:szCs w:val="24"/>
              </w:rPr>
            </w:pPr>
          </w:p>
        </w:tc>
      </w:tr>
      <w:tr w:rsidR="00A17D79" w14:paraId="5FB5BCA9" w14:textId="77777777" w:rsidTr="00B07F66">
        <w:trPr>
          <w:tblHeader/>
        </w:trPr>
        <w:tc>
          <w:tcPr>
            <w:tcW w:w="1958" w:type="dxa"/>
          </w:tcPr>
          <w:p w14:paraId="52733A8C" w14:textId="09E516B1" w:rsidR="00A17D79" w:rsidRPr="00101DC0" w:rsidRDefault="00DD4E5D" w:rsidP="00A17D79">
            <w:pPr>
              <w:rPr>
                <w:rFonts w:ascii="Arial" w:hAnsi="Arial" w:cs="Arial"/>
                <w:sz w:val="24"/>
                <w:szCs w:val="24"/>
              </w:rPr>
            </w:pPr>
            <w:r>
              <w:rPr>
                <w:rFonts w:ascii="Arial" w:hAnsi="Arial" w:cs="Arial"/>
                <w:sz w:val="24"/>
                <w:szCs w:val="24"/>
              </w:rPr>
              <w:t>July</w:t>
            </w:r>
            <w:r w:rsidR="00A17D79">
              <w:rPr>
                <w:rFonts w:ascii="Arial" w:hAnsi="Arial" w:cs="Arial"/>
                <w:sz w:val="24"/>
                <w:szCs w:val="24"/>
              </w:rPr>
              <w:t xml:space="preserve"> 2020 – September 2020</w:t>
            </w:r>
          </w:p>
        </w:tc>
        <w:tc>
          <w:tcPr>
            <w:tcW w:w="1156" w:type="dxa"/>
          </w:tcPr>
          <w:p w14:paraId="2999E859" w14:textId="77777777" w:rsidR="00A17D79" w:rsidRPr="00101DC0" w:rsidRDefault="00A17D79" w:rsidP="00A17D79">
            <w:pPr>
              <w:rPr>
                <w:rFonts w:ascii="Arial" w:hAnsi="Arial" w:cs="Arial"/>
                <w:sz w:val="24"/>
                <w:szCs w:val="24"/>
              </w:rPr>
            </w:pPr>
            <w:r>
              <w:rPr>
                <w:rFonts w:ascii="Arial" w:hAnsi="Arial" w:cs="Arial"/>
                <w:sz w:val="24"/>
                <w:szCs w:val="24"/>
              </w:rPr>
              <w:t>95%</w:t>
            </w:r>
          </w:p>
        </w:tc>
        <w:tc>
          <w:tcPr>
            <w:tcW w:w="1281" w:type="dxa"/>
          </w:tcPr>
          <w:p w14:paraId="10736FDB" w14:textId="77777777" w:rsidR="00A17D79" w:rsidRPr="00101DC0" w:rsidRDefault="00A17D79" w:rsidP="00A17D79">
            <w:pPr>
              <w:rPr>
                <w:rFonts w:ascii="Arial" w:hAnsi="Arial" w:cs="Arial"/>
                <w:sz w:val="24"/>
                <w:szCs w:val="24"/>
              </w:rPr>
            </w:pPr>
            <w:r>
              <w:rPr>
                <w:rFonts w:ascii="Arial" w:hAnsi="Arial" w:cs="Arial"/>
                <w:sz w:val="24"/>
                <w:szCs w:val="24"/>
              </w:rPr>
              <w:t>90%</w:t>
            </w:r>
          </w:p>
        </w:tc>
        <w:tc>
          <w:tcPr>
            <w:tcW w:w="1590" w:type="dxa"/>
          </w:tcPr>
          <w:p w14:paraId="3796F003" w14:textId="77777777" w:rsidR="00A17D79" w:rsidRPr="00101DC0" w:rsidRDefault="00A17D79" w:rsidP="00A17D79">
            <w:pPr>
              <w:rPr>
                <w:rFonts w:ascii="Arial" w:hAnsi="Arial" w:cs="Arial"/>
                <w:sz w:val="24"/>
                <w:szCs w:val="24"/>
              </w:rPr>
            </w:pPr>
            <w:r>
              <w:rPr>
                <w:rFonts w:ascii="Arial" w:hAnsi="Arial" w:cs="Arial"/>
                <w:sz w:val="24"/>
                <w:szCs w:val="24"/>
              </w:rPr>
              <w:t>P</w:t>
            </w:r>
            <w:r w:rsidRPr="003D0DF8">
              <w:rPr>
                <w:rFonts w:ascii="Arial" w:hAnsi="Arial" w:cs="Arial"/>
                <w:sz w:val="24"/>
                <w:szCs w:val="24"/>
              </w:rPr>
              <w:t xml:space="preserve">erformance </w:t>
            </w:r>
            <w:r>
              <w:rPr>
                <w:rFonts w:ascii="Arial" w:hAnsi="Arial" w:cs="Arial"/>
                <w:sz w:val="24"/>
                <w:szCs w:val="24"/>
              </w:rPr>
              <w:t>i</w:t>
            </w:r>
            <w:r w:rsidRPr="003D0DF8">
              <w:rPr>
                <w:rFonts w:ascii="Arial" w:hAnsi="Arial" w:cs="Arial"/>
                <w:sz w:val="24"/>
                <w:szCs w:val="24"/>
              </w:rPr>
              <w:t>mprove</w:t>
            </w:r>
            <w:r>
              <w:rPr>
                <w:rFonts w:ascii="Arial" w:hAnsi="Arial" w:cs="Arial"/>
                <w:sz w:val="24"/>
                <w:szCs w:val="24"/>
              </w:rPr>
              <w:t>d</w:t>
            </w:r>
          </w:p>
        </w:tc>
        <w:tc>
          <w:tcPr>
            <w:tcW w:w="1101" w:type="dxa"/>
            <w:shd w:val="clear" w:color="auto" w:fill="auto"/>
          </w:tcPr>
          <w:p w14:paraId="3482798F" w14:textId="77777777" w:rsidR="00A17D79" w:rsidRPr="00101DC0" w:rsidRDefault="00A17D79" w:rsidP="00A17D79">
            <w:pPr>
              <w:rPr>
                <w:rFonts w:ascii="Arial" w:hAnsi="Arial" w:cs="Arial"/>
                <w:sz w:val="24"/>
                <w:szCs w:val="24"/>
              </w:rPr>
            </w:pPr>
            <w:r>
              <w:rPr>
                <w:rFonts w:ascii="Arial" w:hAnsi="Arial" w:cs="Arial"/>
                <w:sz w:val="24"/>
                <w:szCs w:val="24"/>
              </w:rPr>
              <w:t>Green</w:t>
            </w:r>
          </w:p>
        </w:tc>
        <w:tc>
          <w:tcPr>
            <w:tcW w:w="1810" w:type="dxa"/>
          </w:tcPr>
          <w:p w14:paraId="0C7E2DF5" w14:textId="77777777" w:rsidR="00A17D79" w:rsidRPr="00101DC0" w:rsidRDefault="00A17D79" w:rsidP="00A17D79">
            <w:pPr>
              <w:rPr>
                <w:rFonts w:ascii="Arial" w:hAnsi="Arial" w:cs="Arial"/>
                <w:sz w:val="24"/>
                <w:szCs w:val="24"/>
              </w:rPr>
            </w:pPr>
          </w:p>
        </w:tc>
      </w:tr>
      <w:tr w:rsidR="00A17D79" w14:paraId="0D19B37F" w14:textId="77777777" w:rsidTr="00B07F66">
        <w:trPr>
          <w:tblHeader/>
        </w:trPr>
        <w:tc>
          <w:tcPr>
            <w:tcW w:w="1958" w:type="dxa"/>
          </w:tcPr>
          <w:p w14:paraId="5A13831F" w14:textId="77777777" w:rsidR="00A17D79" w:rsidRPr="00101DC0" w:rsidRDefault="00A17D79" w:rsidP="00A17D79">
            <w:pPr>
              <w:rPr>
                <w:rFonts w:ascii="Arial" w:hAnsi="Arial" w:cs="Arial"/>
                <w:sz w:val="24"/>
                <w:szCs w:val="24"/>
              </w:rPr>
            </w:pPr>
            <w:r>
              <w:rPr>
                <w:rFonts w:ascii="Arial" w:hAnsi="Arial" w:cs="Arial"/>
                <w:sz w:val="24"/>
                <w:szCs w:val="24"/>
              </w:rPr>
              <w:t>April 2020 – June 2020</w:t>
            </w:r>
          </w:p>
        </w:tc>
        <w:tc>
          <w:tcPr>
            <w:tcW w:w="1156" w:type="dxa"/>
          </w:tcPr>
          <w:p w14:paraId="399A3366" w14:textId="77777777" w:rsidR="00A17D79" w:rsidRPr="00101DC0" w:rsidRDefault="00A17D79" w:rsidP="00A17D79">
            <w:pPr>
              <w:rPr>
                <w:rFonts w:ascii="Arial" w:hAnsi="Arial" w:cs="Arial"/>
                <w:sz w:val="24"/>
                <w:szCs w:val="24"/>
              </w:rPr>
            </w:pPr>
            <w:r>
              <w:rPr>
                <w:rFonts w:ascii="Arial" w:hAnsi="Arial" w:cs="Arial"/>
                <w:sz w:val="24"/>
                <w:szCs w:val="24"/>
              </w:rPr>
              <w:t>94%</w:t>
            </w:r>
          </w:p>
        </w:tc>
        <w:tc>
          <w:tcPr>
            <w:tcW w:w="1281" w:type="dxa"/>
          </w:tcPr>
          <w:p w14:paraId="6BB2A28C" w14:textId="77777777" w:rsidR="00A17D79" w:rsidRPr="00101DC0" w:rsidRDefault="00A17D79" w:rsidP="00A17D79">
            <w:pPr>
              <w:rPr>
                <w:rFonts w:ascii="Arial" w:hAnsi="Arial" w:cs="Arial"/>
                <w:sz w:val="24"/>
                <w:szCs w:val="24"/>
              </w:rPr>
            </w:pPr>
            <w:r>
              <w:rPr>
                <w:rFonts w:ascii="Arial" w:hAnsi="Arial" w:cs="Arial"/>
                <w:sz w:val="24"/>
                <w:szCs w:val="24"/>
              </w:rPr>
              <w:t>90%</w:t>
            </w:r>
          </w:p>
        </w:tc>
        <w:tc>
          <w:tcPr>
            <w:tcW w:w="1590" w:type="dxa"/>
          </w:tcPr>
          <w:p w14:paraId="3F12D48A" w14:textId="77777777" w:rsidR="00A17D79" w:rsidRPr="00101DC0" w:rsidRDefault="00A17D79" w:rsidP="00A17D79">
            <w:pPr>
              <w:rPr>
                <w:rFonts w:ascii="Arial" w:hAnsi="Arial" w:cs="Arial"/>
                <w:sz w:val="24"/>
                <w:szCs w:val="24"/>
              </w:rPr>
            </w:pPr>
            <w:r>
              <w:rPr>
                <w:rFonts w:ascii="Arial" w:hAnsi="Arial" w:cs="Arial"/>
                <w:sz w:val="24"/>
                <w:szCs w:val="24"/>
              </w:rPr>
              <w:t>Performance declined</w:t>
            </w:r>
          </w:p>
        </w:tc>
        <w:tc>
          <w:tcPr>
            <w:tcW w:w="1101" w:type="dxa"/>
            <w:shd w:val="clear" w:color="auto" w:fill="auto"/>
          </w:tcPr>
          <w:p w14:paraId="50707964" w14:textId="77777777" w:rsidR="00A17D79" w:rsidRPr="00101DC0" w:rsidRDefault="00A17D79" w:rsidP="00A17D79">
            <w:pPr>
              <w:rPr>
                <w:rFonts w:ascii="Arial" w:hAnsi="Arial" w:cs="Arial"/>
                <w:sz w:val="24"/>
                <w:szCs w:val="24"/>
              </w:rPr>
            </w:pPr>
            <w:r>
              <w:rPr>
                <w:rFonts w:ascii="Arial" w:hAnsi="Arial" w:cs="Arial"/>
                <w:sz w:val="24"/>
                <w:szCs w:val="24"/>
              </w:rPr>
              <w:t>Green</w:t>
            </w:r>
          </w:p>
        </w:tc>
        <w:tc>
          <w:tcPr>
            <w:tcW w:w="1810" w:type="dxa"/>
          </w:tcPr>
          <w:p w14:paraId="05EDC135" w14:textId="77777777" w:rsidR="00A17D79" w:rsidRPr="00101DC0" w:rsidRDefault="00A17D79" w:rsidP="00A17D79">
            <w:pPr>
              <w:rPr>
                <w:rFonts w:ascii="Arial" w:hAnsi="Arial" w:cs="Arial"/>
                <w:sz w:val="24"/>
                <w:szCs w:val="24"/>
              </w:rPr>
            </w:pPr>
          </w:p>
        </w:tc>
      </w:tr>
    </w:tbl>
    <w:p w14:paraId="140A4C4B" w14:textId="77777777" w:rsidR="00BA4987" w:rsidRDefault="00BA4987" w:rsidP="00BA4987"/>
    <w:p w14:paraId="3F05AC54" w14:textId="623C83D8" w:rsidR="00BA4987" w:rsidRDefault="00BA4987" w:rsidP="00BA4987">
      <w:pPr>
        <w:pStyle w:val="Heading3"/>
      </w:pPr>
      <w:r w:rsidRPr="00575EDC">
        <w:t>Analysis</w:t>
      </w:r>
      <w:r>
        <w:t xml:space="preserve">: </w:t>
      </w:r>
      <w:r w:rsidR="00E34B5C">
        <w:t>More</w:t>
      </w:r>
      <w:r>
        <w:t xml:space="preserve"> is better</w:t>
      </w:r>
    </w:p>
    <w:p w14:paraId="66EF1392" w14:textId="77777777" w:rsidR="00E53CA1" w:rsidRDefault="00E53CA1" w:rsidP="00E34B5C">
      <w:pPr>
        <w:pStyle w:val="Default"/>
        <w:spacing w:line="360" w:lineRule="auto"/>
        <w:rPr>
          <w:rFonts w:ascii="Arial" w:hAnsi="Arial" w:cs="Arial"/>
        </w:rPr>
      </w:pPr>
      <w:r>
        <w:rPr>
          <w:rFonts w:ascii="Arial" w:hAnsi="Arial" w:cs="Arial"/>
        </w:rPr>
        <w:t>Council</w:t>
      </w:r>
      <w:r w:rsidR="002F28FA" w:rsidRPr="002F28FA">
        <w:rPr>
          <w:rFonts w:ascii="Arial" w:hAnsi="Arial" w:cs="Arial"/>
        </w:rPr>
        <w:t xml:space="preserve"> managed to achieve 95% of invoices paid within 30 days during</w:t>
      </w:r>
      <w:r w:rsidR="006B4150">
        <w:rPr>
          <w:rFonts w:ascii="Arial" w:hAnsi="Arial" w:cs="Arial"/>
        </w:rPr>
        <w:t xml:space="preserve">, exceeding the target in what was an </w:t>
      </w:r>
      <w:r w:rsidR="002F28FA" w:rsidRPr="002F28FA">
        <w:rPr>
          <w:rFonts w:ascii="Arial" w:hAnsi="Arial" w:cs="Arial"/>
        </w:rPr>
        <w:t>exceptio</w:t>
      </w:r>
      <w:r>
        <w:rPr>
          <w:rFonts w:ascii="Arial" w:hAnsi="Arial" w:cs="Arial"/>
        </w:rPr>
        <w:t>nal year and even improved its</w:t>
      </w:r>
      <w:r w:rsidR="002F28FA" w:rsidRPr="002F28FA">
        <w:rPr>
          <w:rFonts w:ascii="Arial" w:hAnsi="Arial" w:cs="Arial"/>
        </w:rPr>
        <w:t xml:space="preserve"> performance over last </w:t>
      </w:r>
      <w:r w:rsidR="006B4150" w:rsidRPr="002F28FA">
        <w:rPr>
          <w:rFonts w:ascii="Arial" w:hAnsi="Arial" w:cs="Arial"/>
        </w:rPr>
        <w:t>year’s</w:t>
      </w:r>
      <w:r w:rsidR="002F28FA" w:rsidRPr="002F28FA">
        <w:rPr>
          <w:rFonts w:ascii="Arial" w:hAnsi="Arial" w:cs="Arial"/>
        </w:rPr>
        <w:t xml:space="preserve"> figure of 94%</w:t>
      </w:r>
      <w:r w:rsidR="006B4150">
        <w:rPr>
          <w:rFonts w:ascii="Arial" w:hAnsi="Arial" w:cs="Arial"/>
        </w:rPr>
        <w:t xml:space="preserve">. </w:t>
      </w:r>
      <w:r>
        <w:rPr>
          <w:rFonts w:ascii="Arial" w:hAnsi="Arial" w:cs="Arial"/>
        </w:rPr>
        <w:t xml:space="preserve">Council and its Finance </w:t>
      </w:r>
      <w:r w:rsidR="006B4150">
        <w:rPr>
          <w:rFonts w:ascii="Arial" w:hAnsi="Arial" w:cs="Arial"/>
        </w:rPr>
        <w:t>team</w:t>
      </w:r>
      <w:r w:rsidR="002F28FA" w:rsidRPr="002F28FA">
        <w:rPr>
          <w:rFonts w:ascii="Arial" w:hAnsi="Arial" w:cs="Arial"/>
        </w:rPr>
        <w:t xml:space="preserve"> are to be commended on their duty to ensure our </w:t>
      </w:r>
      <w:r w:rsidR="006B4150" w:rsidRPr="002F28FA">
        <w:rPr>
          <w:rFonts w:ascii="Arial" w:hAnsi="Arial" w:cs="Arial"/>
        </w:rPr>
        <w:t>businesses</w:t>
      </w:r>
      <w:r w:rsidR="002F28FA" w:rsidRPr="002F28FA">
        <w:rPr>
          <w:rFonts w:ascii="Arial" w:hAnsi="Arial" w:cs="Arial"/>
        </w:rPr>
        <w:t xml:space="preserve"> were paid for work or </w:t>
      </w:r>
      <w:r w:rsidR="006B4150" w:rsidRPr="002F28FA">
        <w:rPr>
          <w:rFonts w:ascii="Arial" w:hAnsi="Arial" w:cs="Arial"/>
        </w:rPr>
        <w:t>services</w:t>
      </w:r>
      <w:r w:rsidR="002F28FA" w:rsidRPr="002F28FA">
        <w:rPr>
          <w:rFonts w:ascii="Arial" w:hAnsi="Arial" w:cs="Arial"/>
        </w:rPr>
        <w:t xml:space="preserve"> they had supplied to Council</w:t>
      </w:r>
      <w:r w:rsidR="006B4150">
        <w:rPr>
          <w:rFonts w:ascii="Arial" w:hAnsi="Arial" w:cs="Arial"/>
        </w:rPr>
        <w:t>.</w:t>
      </w:r>
      <w:r w:rsidR="00BA4987" w:rsidRPr="00DA2A25">
        <w:rPr>
          <w:rFonts w:ascii="Arial" w:hAnsi="Arial" w:cs="Arial"/>
        </w:rPr>
        <w:t xml:space="preserve"> </w:t>
      </w:r>
      <w:r w:rsidR="00CB72D2" w:rsidRPr="00CB72D2">
        <w:rPr>
          <w:rFonts w:ascii="Arial" w:hAnsi="Arial" w:cs="Arial"/>
          <w:lang w:val="en"/>
        </w:rPr>
        <w:t>Our incredible small businesses will be vital to our recovery from the coronavirus pandemic, supporting</w:t>
      </w:r>
      <w:r w:rsidR="00CB72D2">
        <w:rPr>
          <w:rFonts w:ascii="Arial" w:hAnsi="Arial" w:cs="Arial"/>
          <w:lang w:val="en"/>
        </w:rPr>
        <w:t xml:space="preserve"> many tens of thousands of livelihoods across Northern Ireland.</w:t>
      </w:r>
      <w:r w:rsidR="00CB72D2">
        <w:rPr>
          <w:rFonts w:ascii="Arial" w:hAnsi="Arial" w:cs="Arial"/>
        </w:rPr>
        <w:t xml:space="preserve"> </w:t>
      </w:r>
    </w:p>
    <w:p w14:paraId="28C28EB3" w14:textId="77777777" w:rsidR="00E53CA1" w:rsidRDefault="00E53CA1" w:rsidP="00E34B5C">
      <w:pPr>
        <w:pStyle w:val="Default"/>
        <w:spacing w:line="360" w:lineRule="auto"/>
        <w:rPr>
          <w:rFonts w:ascii="Arial" w:hAnsi="Arial" w:cs="Arial"/>
        </w:rPr>
      </w:pPr>
    </w:p>
    <w:p w14:paraId="57B0F0A0" w14:textId="7F9894F9" w:rsidR="00BA4987" w:rsidRDefault="007C44C7" w:rsidP="00E34B5C">
      <w:pPr>
        <w:pStyle w:val="Default"/>
        <w:spacing w:line="360" w:lineRule="auto"/>
        <w:rPr>
          <w:rFonts w:ascii="Arial" w:hAnsi="Arial" w:cs="Arial"/>
        </w:rPr>
      </w:pPr>
      <w:r>
        <w:rPr>
          <w:rFonts w:ascii="Arial" w:hAnsi="Arial" w:cs="Arial"/>
        </w:rPr>
        <w:t xml:space="preserve">Mid Ulster has also consecutively hit its target since 2016 of paying </w:t>
      </w:r>
      <w:r w:rsidRPr="007C44C7">
        <w:rPr>
          <w:rFonts w:ascii="Arial" w:hAnsi="Arial" w:cs="Arial"/>
        </w:rPr>
        <w:t xml:space="preserve">80% of all </w:t>
      </w:r>
      <w:r w:rsidR="00924AB4">
        <w:rPr>
          <w:rFonts w:ascii="Arial" w:hAnsi="Arial" w:cs="Arial"/>
        </w:rPr>
        <w:t>invoices</w:t>
      </w:r>
      <w:r w:rsidRPr="007C44C7">
        <w:rPr>
          <w:rFonts w:ascii="Arial" w:hAnsi="Arial" w:cs="Arial"/>
        </w:rPr>
        <w:t xml:space="preserve"> paid within 10 days</w:t>
      </w:r>
      <w:r w:rsidR="00924AB4">
        <w:rPr>
          <w:rFonts w:ascii="Arial" w:hAnsi="Arial" w:cs="Arial"/>
        </w:rPr>
        <w:t xml:space="preserve"> (refer to </w:t>
      </w:r>
      <w:r w:rsidR="00046344">
        <w:rPr>
          <w:rFonts w:ascii="Arial" w:hAnsi="Arial" w:cs="Arial"/>
        </w:rPr>
        <w:t>table 5</w:t>
      </w:r>
      <w:r w:rsidR="009431CA">
        <w:rPr>
          <w:rFonts w:ascii="Arial" w:hAnsi="Arial" w:cs="Arial"/>
        </w:rPr>
        <w:t>.</w:t>
      </w:r>
      <w:r w:rsidR="00924AB4">
        <w:rPr>
          <w:rFonts w:ascii="Arial" w:hAnsi="Arial" w:cs="Arial"/>
        </w:rPr>
        <w:t xml:space="preserve">3 MUDC performance of 80% invoices paid within 10 days between 2016 to 2021). The end of year </w:t>
      </w:r>
      <w:r>
        <w:rPr>
          <w:rFonts w:ascii="Arial" w:hAnsi="Arial" w:cs="Arial"/>
        </w:rPr>
        <w:t xml:space="preserve">cumulative total </w:t>
      </w:r>
      <w:r w:rsidR="00924AB4">
        <w:rPr>
          <w:rFonts w:ascii="Arial" w:hAnsi="Arial" w:cs="Arial"/>
        </w:rPr>
        <w:t xml:space="preserve">was </w:t>
      </w:r>
      <w:r>
        <w:rPr>
          <w:rFonts w:ascii="Arial" w:hAnsi="Arial" w:cs="Arial"/>
        </w:rPr>
        <w:t>81%</w:t>
      </w:r>
      <w:r w:rsidR="00924AB4">
        <w:rPr>
          <w:rFonts w:ascii="Arial" w:hAnsi="Arial" w:cs="Arial"/>
        </w:rPr>
        <w:t xml:space="preserve"> of all invoices paid in 2020 to 2021, which equates to </w:t>
      </w:r>
      <w:r w:rsidR="00457F36">
        <w:rPr>
          <w:rFonts w:ascii="Arial" w:hAnsi="Arial" w:cs="Arial"/>
        </w:rPr>
        <w:t>10,931</w:t>
      </w:r>
      <w:r>
        <w:rPr>
          <w:rFonts w:ascii="Arial" w:hAnsi="Arial" w:cs="Arial"/>
        </w:rPr>
        <w:t xml:space="preserve"> invoices</w:t>
      </w:r>
      <w:r w:rsidR="00CB72D2">
        <w:rPr>
          <w:rFonts w:ascii="Arial" w:hAnsi="Arial" w:cs="Arial"/>
        </w:rPr>
        <w:t>.</w:t>
      </w:r>
      <w:r w:rsidRPr="007C44C7">
        <w:rPr>
          <w:rFonts w:ascii="Arial" w:hAnsi="Arial" w:cs="Arial"/>
        </w:rPr>
        <w:t xml:space="preserve"> </w:t>
      </w:r>
    </w:p>
    <w:p w14:paraId="7CA87AF7" w14:textId="3C2EA13D" w:rsidR="00CB72D2" w:rsidRDefault="00CB72D2" w:rsidP="00E34B5C">
      <w:pPr>
        <w:pStyle w:val="Default"/>
        <w:spacing w:line="360" w:lineRule="auto"/>
        <w:rPr>
          <w:rFonts w:ascii="Arial" w:hAnsi="Arial" w:cs="Arial"/>
        </w:rPr>
      </w:pPr>
    </w:p>
    <w:p w14:paraId="5C67A32D" w14:textId="3B53BAF7" w:rsidR="00CB72D2" w:rsidRPr="003B2E87" w:rsidRDefault="00AF4561" w:rsidP="00CB72D2">
      <w:pPr>
        <w:pStyle w:val="Heading4"/>
        <w:spacing w:line="360" w:lineRule="auto"/>
        <w:rPr>
          <w:b w:val="0"/>
          <w:sz w:val="24"/>
          <w:szCs w:val="24"/>
        </w:rPr>
      </w:pPr>
      <w:r>
        <w:rPr>
          <w:b w:val="0"/>
          <w:sz w:val="24"/>
          <w:szCs w:val="24"/>
        </w:rPr>
        <w:lastRenderedPageBreak/>
        <w:t>Figure</w:t>
      </w:r>
      <w:r w:rsidR="00046344" w:rsidRPr="003B2E87">
        <w:rPr>
          <w:b w:val="0"/>
          <w:sz w:val="24"/>
          <w:szCs w:val="24"/>
        </w:rPr>
        <w:t xml:space="preserve"> 5</w:t>
      </w:r>
      <w:r w:rsidR="00CB72D2" w:rsidRPr="003B2E87">
        <w:rPr>
          <w:b w:val="0"/>
          <w:sz w:val="24"/>
          <w:szCs w:val="24"/>
        </w:rPr>
        <w:t>.</w:t>
      </w:r>
      <w:r w:rsidR="00924AB4" w:rsidRPr="003B2E87">
        <w:rPr>
          <w:b w:val="0"/>
          <w:sz w:val="24"/>
          <w:szCs w:val="24"/>
        </w:rPr>
        <w:t>3</w:t>
      </w:r>
      <w:r w:rsidR="00CB72D2" w:rsidRPr="003B2E87">
        <w:rPr>
          <w:b w:val="0"/>
          <w:sz w:val="24"/>
          <w:szCs w:val="24"/>
        </w:rPr>
        <w:t xml:space="preserve"> – MUDC Performance of 80% of invoices paid within 10 days over time 2016 to 2020</w:t>
      </w:r>
      <w:r w:rsidR="00AB61CF">
        <w:rPr>
          <w:b w:val="0"/>
          <w:sz w:val="24"/>
          <w:szCs w:val="24"/>
        </w:rPr>
        <w:t>.</w:t>
      </w:r>
    </w:p>
    <w:p w14:paraId="7B26DDCD" w14:textId="63563CE9" w:rsidR="00D122BC" w:rsidRDefault="00AB61CF" w:rsidP="00BA4987">
      <w:pPr>
        <w:pStyle w:val="Heading3"/>
      </w:pPr>
      <w:r w:rsidRPr="00AB61CF">
        <w:rPr>
          <w:noProof/>
          <w:lang w:eastAsia="en-GB"/>
        </w:rPr>
        <w:drawing>
          <wp:inline distT="0" distB="0" distL="0" distR="0" wp14:anchorId="0313F101" wp14:editId="03D5EB02">
            <wp:extent cx="5327650" cy="2844800"/>
            <wp:effectExtent l="0" t="0" r="6350" b="0"/>
            <wp:docPr id="16" name="Picture 16" descr="Figure 5.3 – MUDC Performance of 80% of invoices paid within 10 days over time 2016 to 2020. Mid Ulster District Council scumulative figure during 2020 to 2021 was 81% of invoices were paind within 10 days " title="Figure 5.3 – MUDC Performance of 80% of invoices paid within 10 days over time 2016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7650" cy="2844800"/>
                    </a:xfrm>
                    <a:prstGeom prst="rect">
                      <a:avLst/>
                    </a:prstGeom>
                    <a:noFill/>
                    <a:ln>
                      <a:noFill/>
                    </a:ln>
                  </pic:spPr>
                </pic:pic>
              </a:graphicData>
            </a:graphic>
          </wp:inline>
        </w:drawing>
      </w:r>
    </w:p>
    <w:p w14:paraId="268AC891" w14:textId="25C8DA61" w:rsidR="00AB61CF" w:rsidRDefault="00AB61CF" w:rsidP="00AB61CF"/>
    <w:p w14:paraId="7ACFE316" w14:textId="77777777" w:rsidR="00BA4987" w:rsidRDefault="00BA4987" w:rsidP="00BA4987">
      <w:pPr>
        <w:pStyle w:val="Heading3"/>
      </w:pPr>
      <w:r>
        <w:t>Action Plan:</w:t>
      </w:r>
    </w:p>
    <w:p w14:paraId="1447CCF0" w14:textId="6F375764" w:rsidR="00BA4987" w:rsidRDefault="005A1605" w:rsidP="00BA4987">
      <w:pPr>
        <w:spacing w:line="360" w:lineRule="auto"/>
        <w:rPr>
          <w:rFonts w:ascii="Arial" w:hAnsi="Arial" w:cs="Arial"/>
          <w:sz w:val="24"/>
          <w:szCs w:val="24"/>
        </w:rPr>
      </w:pPr>
      <w:r>
        <w:rPr>
          <w:rFonts w:ascii="Arial" w:hAnsi="Arial" w:cs="Arial"/>
          <w:sz w:val="24"/>
          <w:szCs w:val="24"/>
        </w:rPr>
        <w:t xml:space="preserve">Standard achieved. </w:t>
      </w:r>
      <w:r w:rsidR="006B4150">
        <w:rPr>
          <w:rFonts w:ascii="Arial" w:hAnsi="Arial" w:cs="Arial"/>
          <w:sz w:val="24"/>
          <w:szCs w:val="24"/>
        </w:rPr>
        <w:t>Maintain management</w:t>
      </w:r>
      <w:r w:rsidR="00BA4987">
        <w:rPr>
          <w:rFonts w:ascii="Arial" w:hAnsi="Arial" w:cs="Arial"/>
          <w:sz w:val="24"/>
          <w:szCs w:val="24"/>
        </w:rPr>
        <w:t>.</w:t>
      </w:r>
    </w:p>
    <w:p w14:paraId="595B5ECA" w14:textId="77777777" w:rsidR="00BA4987" w:rsidRDefault="00BA4987" w:rsidP="00BA4987">
      <w:pPr>
        <w:pStyle w:val="Heading3"/>
      </w:pPr>
      <w:r>
        <w:t>Northern Ireland Councils’ Performance Data during 2020 to 2021</w:t>
      </w:r>
    </w:p>
    <w:p w14:paraId="108F0E0A" w14:textId="6E47082D" w:rsidR="00D122BC" w:rsidRDefault="0025027C" w:rsidP="00BA4987">
      <w:pPr>
        <w:spacing w:line="360" w:lineRule="auto"/>
        <w:rPr>
          <w:rFonts w:ascii="Arial" w:hAnsi="Arial" w:cs="Arial"/>
          <w:sz w:val="24"/>
          <w:szCs w:val="24"/>
        </w:rPr>
      </w:pPr>
      <w:r w:rsidRPr="00542094">
        <w:rPr>
          <w:rFonts w:ascii="Arial" w:hAnsi="Arial" w:cs="Arial"/>
          <w:sz w:val="24"/>
          <w:szCs w:val="24"/>
        </w:rPr>
        <w:t xml:space="preserve">Mid Ulster has consecutively </w:t>
      </w:r>
      <w:r w:rsidR="00542094" w:rsidRPr="00542094">
        <w:rPr>
          <w:rFonts w:ascii="Arial" w:hAnsi="Arial" w:cs="Arial"/>
          <w:sz w:val="24"/>
          <w:szCs w:val="24"/>
        </w:rPr>
        <w:t xml:space="preserve">year on year </w:t>
      </w:r>
      <w:r w:rsidRPr="00542094">
        <w:rPr>
          <w:rFonts w:ascii="Arial" w:hAnsi="Arial" w:cs="Arial"/>
          <w:sz w:val="24"/>
          <w:szCs w:val="24"/>
        </w:rPr>
        <w:t xml:space="preserve">remained one of the fastest payers </w:t>
      </w:r>
      <w:r w:rsidR="002B02B4">
        <w:rPr>
          <w:rFonts w:ascii="Arial" w:hAnsi="Arial" w:cs="Arial"/>
          <w:sz w:val="24"/>
          <w:szCs w:val="24"/>
        </w:rPr>
        <w:t xml:space="preserve">of invoices </w:t>
      </w:r>
      <w:r w:rsidRPr="00542094">
        <w:rPr>
          <w:rFonts w:ascii="Arial" w:hAnsi="Arial" w:cs="Arial"/>
          <w:sz w:val="24"/>
          <w:szCs w:val="24"/>
        </w:rPr>
        <w:t>to businesses within all eleven Councils.</w:t>
      </w:r>
      <w:r w:rsidR="00542094" w:rsidRPr="00542094">
        <w:rPr>
          <w:rFonts w:ascii="Arial" w:hAnsi="Arial" w:cs="Arial"/>
          <w:sz w:val="24"/>
          <w:szCs w:val="24"/>
        </w:rPr>
        <w:t xml:space="preserve"> During 2020 to </w:t>
      </w:r>
      <w:r w:rsidR="002B02B4">
        <w:rPr>
          <w:rFonts w:ascii="Arial" w:hAnsi="Arial" w:cs="Arial"/>
          <w:sz w:val="24"/>
          <w:szCs w:val="24"/>
        </w:rPr>
        <w:t>20</w:t>
      </w:r>
      <w:r w:rsidR="002B02B4" w:rsidRPr="00542094">
        <w:rPr>
          <w:rFonts w:ascii="Arial" w:hAnsi="Arial" w:cs="Arial"/>
          <w:sz w:val="24"/>
          <w:szCs w:val="24"/>
        </w:rPr>
        <w:t>21,</w:t>
      </w:r>
      <w:r w:rsidR="00542094" w:rsidRPr="00542094">
        <w:rPr>
          <w:rFonts w:ascii="Arial" w:hAnsi="Arial" w:cs="Arial"/>
          <w:sz w:val="24"/>
          <w:szCs w:val="24"/>
        </w:rPr>
        <w:t xml:space="preserve"> Mid Ulster </w:t>
      </w:r>
      <w:r w:rsidR="00D122BC">
        <w:rPr>
          <w:rFonts w:ascii="Arial" w:hAnsi="Arial" w:cs="Arial"/>
          <w:sz w:val="24"/>
          <w:szCs w:val="24"/>
        </w:rPr>
        <w:t xml:space="preserve">Council averaged payment of invoices </w:t>
      </w:r>
      <w:r w:rsidR="003B2E87">
        <w:rPr>
          <w:rFonts w:ascii="Arial" w:hAnsi="Arial" w:cs="Arial"/>
          <w:sz w:val="24"/>
          <w:szCs w:val="24"/>
        </w:rPr>
        <w:t>within</w:t>
      </w:r>
      <w:r w:rsidR="00D122BC">
        <w:rPr>
          <w:rFonts w:ascii="Arial" w:hAnsi="Arial" w:cs="Arial"/>
          <w:sz w:val="24"/>
          <w:szCs w:val="24"/>
        </w:rPr>
        <w:t xml:space="preserve"> 10 days. Mid Ulster is </w:t>
      </w:r>
      <w:r w:rsidR="00544FCF">
        <w:rPr>
          <w:rFonts w:ascii="Arial" w:hAnsi="Arial" w:cs="Arial"/>
          <w:sz w:val="24"/>
          <w:szCs w:val="24"/>
        </w:rPr>
        <w:t>ranked as the</w:t>
      </w:r>
      <w:r w:rsidR="00542094" w:rsidRPr="00542094">
        <w:rPr>
          <w:rFonts w:ascii="Arial" w:hAnsi="Arial" w:cs="Arial"/>
          <w:sz w:val="24"/>
          <w:szCs w:val="24"/>
        </w:rPr>
        <w:t xml:space="preserve"> top Council for </w:t>
      </w:r>
      <w:r w:rsidR="002B02B4">
        <w:rPr>
          <w:rFonts w:ascii="Arial" w:hAnsi="Arial" w:cs="Arial"/>
          <w:sz w:val="24"/>
          <w:szCs w:val="24"/>
        </w:rPr>
        <w:t xml:space="preserve">its </w:t>
      </w:r>
      <w:r w:rsidR="00542094" w:rsidRPr="00542094">
        <w:rPr>
          <w:rFonts w:ascii="Arial" w:hAnsi="Arial" w:cs="Arial"/>
          <w:sz w:val="24"/>
          <w:szCs w:val="24"/>
        </w:rPr>
        <w:t xml:space="preserve">speed </w:t>
      </w:r>
      <w:r w:rsidR="002B02B4">
        <w:rPr>
          <w:rFonts w:ascii="Arial" w:hAnsi="Arial" w:cs="Arial"/>
          <w:sz w:val="24"/>
          <w:szCs w:val="24"/>
        </w:rPr>
        <w:t>of invoice payment</w:t>
      </w:r>
      <w:r w:rsidR="00046344">
        <w:rPr>
          <w:rFonts w:ascii="Arial" w:hAnsi="Arial" w:cs="Arial"/>
          <w:sz w:val="24"/>
          <w:szCs w:val="24"/>
        </w:rPr>
        <w:t xml:space="preserve"> (refer to table 5</w:t>
      </w:r>
      <w:r w:rsidR="003B2E87">
        <w:rPr>
          <w:rFonts w:ascii="Arial" w:hAnsi="Arial" w:cs="Arial"/>
          <w:sz w:val="24"/>
          <w:szCs w:val="24"/>
        </w:rPr>
        <w:t>.</w:t>
      </w:r>
      <w:r w:rsidR="009431CA">
        <w:rPr>
          <w:rFonts w:ascii="Arial" w:hAnsi="Arial" w:cs="Arial"/>
          <w:sz w:val="24"/>
          <w:szCs w:val="24"/>
        </w:rPr>
        <w:t xml:space="preserve">4 - </w:t>
      </w:r>
      <w:r w:rsidR="009431CA" w:rsidRPr="009431CA">
        <w:rPr>
          <w:rFonts w:ascii="Arial" w:hAnsi="Arial" w:cs="Arial"/>
          <w:color w:val="000000"/>
          <w:sz w:val="24"/>
          <w:szCs w:val="24"/>
        </w:rPr>
        <w:t>Northern Ireland Councils</w:t>
      </w:r>
      <w:r w:rsidR="009431CA" w:rsidRPr="009431CA">
        <w:rPr>
          <w:rFonts w:ascii="Arial" w:hAnsi="Arial" w:cs="Arial"/>
          <w:sz w:val="24"/>
          <w:szCs w:val="24"/>
        </w:rPr>
        <w:t xml:space="preserve"> twelve-month figures for average days to pay invoice during 2020 to 2021</w:t>
      </w:r>
      <w:r w:rsidR="009431CA">
        <w:rPr>
          <w:rFonts w:ascii="Arial" w:hAnsi="Arial" w:cs="Arial"/>
          <w:sz w:val="24"/>
          <w:szCs w:val="24"/>
        </w:rPr>
        <w:t>)</w:t>
      </w:r>
      <w:r w:rsidR="00544FCF">
        <w:rPr>
          <w:rFonts w:ascii="Arial" w:hAnsi="Arial" w:cs="Arial"/>
          <w:sz w:val="24"/>
          <w:szCs w:val="24"/>
        </w:rPr>
        <w:t>.</w:t>
      </w:r>
      <w:r w:rsidR="00542094" w:rsidRPr="00542094">
        <w:rPr>
          <w:rFonts w:ascii="Arial" w:hAnsi="Arial" w:cs="Arial"/>
          <w:sz w:val="24"/>
          <w:szCs w:val="24"/>
        </w:rPr>
        <w:t xml:space="preserve"> </w:t>
      </w:r>
    </w:p>
    <w:p w14:paraId="21503FD4" w14:textId="2E6D118A" w:rsidR="00BA4987" w:rsidRPr="00542094" w:rsidRDefault="00542094" w:rsidP="00BA4987">
      <w:pPr>
        <w:spacing w:line="360" w:lineRule="auto"/>
        <w:rPr>
          <w:rFonts w:ascii="Arial" w:hAnsi="Arial" w:cs="Arial"/>
          <w:sz w:val="24"/>
          <w:szCs w:val="24"/>
        </w:rPr>
      </w:pPr>
      <w:r w:rsidRPr="00542094">
        <w:rPr>
          <w:rFonts w:ascii="Arial" w:hAnsi="Arial" w:cs="Arial"/>
          <w:sz w:val="24"/>
          <w:szCs w:val="24"/>
        </w:rPr>
        <w:t xml:space="preserve">Lisburn and Castlereagh Council </w:t>
      </w:r>
      <w:r w:rsidR="00544FCF">
        <w:rPr>
          <w:rFonts w:ascii="Arial" w:hAnsi="Arial" w:cs="Arial"/>
          <w:sz w:val="24"/>
          <w:szCs w:val="24"/>
        </w:rPr>
        <w:t xml:space="preserve">also paid </w:t>
      </w:r>
      <w:r w:rsidR="007C44C7">
        <w:rPr>
          <w:rFonts w:ascii="Arial" w:hAnsi="Arial" w:cs="Arial"/>
          <w:sz w:val="24"/>
          <w:szCs w:val="24"/>
        </w:rPr>
        <w:t xml:space="preserve">a similar number of invoices during the year, </w:t>
      </w:r>
      <w:r w:rsidR="002B02B4">
        <w:rPr>
          <w:rFonts w:ascii="Arial" w:hAnsi="Arial" w:cs="Arial"/>
          <w:sz w:val="24"/>
          <w:szCs w:val="24"/>
        </w:rPr>
        <w:t xml:space="preserve">i.e. </w:t>
      </w:r>
      <w:r w:rsidR="00544FCF">
        <w:rPr>
          <w:rFonts w:ascii="Arial" w:hAnsi="Arial" w:cs="Arial"/>
          <w:sz w:val="24"/>
          <w:szCs w:val="24"/>
        </w:rPr>
        <w:t>13</w:t>
      </w:r>
      <w:r w:rsidR="003B2E87">
        <w:rPr>
          <w:rFonts w:ascii="Arial" w:hAnsi="Arial" w:cs="Arial"/>
          <w:sz w:val="24"/>
          <w:szCs w:val="24"/>
        </w:rPr>
        <w:t>,</w:t>
      </w:r>
      <w:r w:rsidRPr="00542094">
        <w:rPr>
          <w:rFonts w:ascii="Arial" w:hAnsi="Arial" w:cs="Arial"/>
          <w:sz w:val="24"/>
          <w:szCs w:val="24"/>
        </w:rPr>
        <w:t xml:space="preserve">813 </w:t>
      </w:r>
      <w:r w:rsidR="007C44C7">
        <w:rPr>
          <w:rFonts w:ascii="Arial" w:hAnsi="Arial" w:cs="Arial"/>
          <w:sz w:val="24"/>
          <w:szCs w:val="24"/>
        </w:rPr>
        <w:t xml:space="preserve">in </w:t>
      </w:r>
      <w:r w:rsidR="00E53CA1">
        <w:rPr>
          <w:rFonts w:ascii="Arial" w:hAnsi="Arial" w:cs="Arial"/>
          <w:sz w:val="24"/>
          <w:szCs w:val="24"/>
        </w:rPr>
        <w:t>total</w:t>
      </w:r>
      <w:r w:rsidR="00E53CA1" w:rsidRPr="00542094">
        <w:rPr>
          <w:rFonts w:ascii="Arial" w:hAnsi="Arial" w:cs="Arial"/>
          <w:sz w:val="24"/>
          <w:szCs w:val="24"/>
        </w:rPr>
        <w:t>;</w:t>
      </w:r>
      <w:r w:rsidRPr="00542094">
        <w:rPr>
          <w:rFonts w:ascii="Arial" w:hAnsi="Arial" w:cs="Arial"/>
          <w:sz w:val="24"/>
          <w:szCs w:val="24"/>
        </w:rPr>
        <w:t xml:space="preserve"> </w:t>
      </w:r>
      <w:r w:rsidR="00E53CA1" w:rsidRPr="00542094">
        <w:rPr>
          <w:rFonts w:ascii="Arial" w:hAnsi="Arial" w:cs="Arial"/>
          <w:sz w:val="24"/>
          <w:szCs w:val="24"/>
        </w:rPr>
        <w:t>however,</w:t>
      </w:r>
      <w:r w:rsidRPr="00542094">
        <w:rPr>
          <w:rFonts w:ascii="Arial" w:hAnsi="Arial" w:cs="Arial"/>
          <w:sz w:val="24"/>
          <w:szCs w:val="24"/>
        </w:rPr>
        <w:t xml:space="preserve"> the Council took just over 21 days to pay </w:t>
      </w:r>
      <w:r w:rsidR="007C44C7">
        <w:rPr>
          <w:rFonts w:ascii="Arial" w:hAnsi="Arial" w:cs="Arial"/>
          <w:sz w:val="24"/>
          <w:szCs w:val="24"/>
        </w:rPr>
        <w:t xml:space="preserve">their </w:t>
      </w:r>
      <w:r w:rsidRPr="00542094">
        <w:rPr>
          <w:rFonts w:ascii="Arial" w:hAnsi="Arial" w:cs="Arial"/>
          <w:sz w:val="24"/>
          <w:szCs w:val="24"/>
        </w:rPr>
        <w:t xml:space="preserve">invoices and </w:t>
      </w:r>
      <w:r w:rsidR="00E53CA1">
        <w:rPr>
          <w:rFonts w:ascii="Arial" w:hAnsi="Arial" w:cs="Arial"/>
          <w:sz w:val="24"/>
          <w:szCs w:val="24"/>
        </w:rPr>
        <w:t>ranks 9</w:t>
      </w:r>
      <w:r w:rsidR="00E53CA1" w:rsidRPr="00E53CA1">
        <w:rPr>
          <w:rFonts w:ascii="Arial" w:hAnsi="Arial" w:cs="Arial"/>
          <w:sz w:val="24"/>
          <w:szCs w:val="24"/>
          <w:vertAlign w:val="superscript"/>
        </w:rPr>
        <w:t>th</w:t>
      </w:r>
      <w:r w:rsidR="00E53CA1">
        <w:rPr>
          <w:rFonts w:ascii="Arial" w:hAnsi="Arial" w:cs="Arial"/>
          <w:sz w:val="24"/>
          <w:szCs w:val="24"/>
        </w:rPr>
        <w:t xml:space="preserve"> </w:t>
      </w:r>
      <w:r w:rsidRPr="00542094">
        <w:rPr>
          <w:rFonts w:ascii="Arial" w:hAnsi="Arial" w:cs="Arial"/>
          <w:sz w:val="24"/>
          <w:szCs w:val="24"/>
        </w:rPr>
        <w:t xml:space="preserve">out of the 11 </w:t>
      </w:r>
      <w:r w:rsidR="00544FCF">
        <w:rPr>
          <w:rFonts w:ascii="Arial" w:hAnsi="Arial" w:cs="Arial"/>
          <w:sz w:val="24"/>
          <w:szCs w:val="24"/>
        </w:rPr>
        <w:t>Council</w:t>
      </w:r>
      <w:r w:rsidR="00544FCF" w:rsidRPr="00542094">
        <w:rPr>
          <w:rFonts w:ascii="Arial" w:hAnsi="Arial" w:cs="Arial"/>
          <w:sz w:val="24"/>
          <w:szCs w:val="24"/>
        </w:rPr>
        <w:t>s</w:t>
      </w:r>
      <w:r w:rsidRPr="00542094">
        <w:rPr>
          <w:rFonts w:ascii="Arial" w:hAnsi="Arial" w:cs="Arial"/>
          <w:sz w:val="24"/>
          <w:szCs w:val="24"/>
        </w:rPr>
        <w:t xml:space="preserve">, with Derry and Strabane taking </w:t>
      </w:r>
      <w:r w:rsidR="00E53CA1">
        <w:rPr>
          <w:rFonts w:ascii="Arial" w:hAnsi="Arial" w:cs="Arial"/>
          <w:sz w:val="24"/>
          <w:szCs w:val="24"/>
        </w:rPr>
        <w:t xml:space="preserve">the longest to pay an invoice of </w:t>
      </w:r>
      <w:r w:rsidRPr="00542094">
        <w:rPr>
          <w:rFonts w:ascii="Arial" w:hAnsi="Arial" w:cs="Arial"/>
          <w:sz w:val="24"/>
          <w:szCs w:val="24"/>
        </w:rPr>
        <w:t>23 days</w:t>
      </w:r>
      <w:r w:rsidR="00E53CA1">
        <w:rPr>
          <w:rFonts w:ascii="Arial" w:hAnsi="Arial" w:cs="Arial"/>
          <w:sz w:val="24"/>
          <w:szCs w:val="24"/>
        </w:rPr>
        <w:t>.</w:t>
      </w:r>
    </w:p>
    <w:p w14:paraId="7FAF337F" w14:textId="5136C89E" w:rsidR="00BA4987" w:rsidRDefault="00BA4987" w:rsidP="00BA4987">
      <w:pPr>
        <w:pStyle w:val="Heading4"/>
        <w:spacing w:line="360" w:lineRule="auto"/>
      </w:pPr>
      <w:r w:rsidRPr="003B2E87">
        <w:rPr>
          <w:rFonts w:cs="Arial"/>
          <w:b w:val="0"/>
          <w:color w:val="000000"/>
          <w:sz w:val="24"/>
          <w:szCs w:val="24"/>
        </w:rPr>
        <w:lastRenderedPageBreak/>
        <w:t>T</w:t>
      </w:r>
      <w:r w:rsidR="00046344" w:rsidRPr="003B2E87">
        <w:rPr>
          <w:rFonts w:cs="Arial"/>
          <w:b w:val="0"/>
          <w:color w:val="000000"/>
          <w:sz w:val="24"/>
          <w:szCs w:val="24"/>
        </w:rPr>
        <w:t>able 5</w:t>
      </w:r>
      <w:r w:rsidR="003B2E87" w:rsidRPr="003B2E87">
        <w:rPr>
          <w:rFonts w:cs="Arial"/>
          <w:b w:val="0"/>
          <w:color w:val="000000"/>
          <w:sz w:val="24"/>
          <w:szCs w:val="24"/>
        </w:rPr>
        <w:t>.</w:t>
      </w:r>
      <w:r w:rsidR="009431CA" w:rsidRPr="003B2E87">
        <w:rPr>
          <w:rFonts w:cs="Arial"/>
          <w:b w:val="0"/>
          <w:color w:val="000000"/>
          <w:sz w:val="24"/>
          <w:szCs w:val="24"/>
        </w:rPr>
        <w:t>4</w:t>
      </w:r>
      <w:r w:rsidRPr="003B2E87">
        <w:rPr>
          <w:rFonts w:cs="Arial"/>
          <w:b w:val="0"/>
          <w:color w:val="000000"/>
          <w:sz w:val="24"/>
          <w:szCs w:val="24"/>
        </w:rPr>
        <w:t>. – Northern Ireland Councils</w:t>
      </w:r>
      <w:r w:rsidRPr="003B2E87">
        <w:rPr>
          <w:rFonts w:cs="Arial"/>
          <w:b w:val="0"/>
          <w:sz w:val="24"/>
          <w:szCs w:val="24"/>
        </w:rPr>
        <w:t xml:space="preserve"> twelve-month figures for </w:t>
      </w:r>
      <w:r w:rsidR="0025027C" w:rsidRPr="003B2E87">
        <w:rPr>
          <w:rFonts w:cs="Arial"/>
          <w:b w:val="0"/>
          <w:sz w:val="24"/>
          <w:szCs w:val="24"/>
        </w:rPr>
        <w:t xml:space="preserve">average days to pay invoice during </w:t>
      </w:r>
      <w:r w:rsidRPr="003B2E87">
        <w:rPr>
          <w:rFonts w:cs="Arial"/>
          <w:b w:val="0"/>
          <w:sz w:val="24"/>
          <w:szCs w:val="24"/>
        </w:rPr>
        <w:t>2020 to 2021</w:t>
      </w:r>
      <w:r w:rsidRPr="006770CC">
        <w:t>.</w:t>
      </w:r>
    </w:p>
    <w:tbl>
      <w:tblPr>
        <w:tblStyle w:val="TableGrid5"/>
        <w:tblW w:w="9826" w:type="dxa"/>
        <w:tblLook w:val="04A0" w:firstRow="1" w:lastRow="0" w:firstColumn="1" w:lastColumn="0" w:noHBand="0" w:noVBand="1"/>
        <w:tblCaption w:val="Northern Ireland Councils twelve-month figures for average days to pay invoice during 2020 to 2021"/>
        <w:tblDescription w:val="Northern Ireland Councils twelve-month figures for average days to pay invoice during 2020 to 2021"/>
      </w:tblPr>
      <w:tblGrid>
        <w:gridCol w:w="3686"/>
        <w:gridCol w:w="1030"/>
        <w:gridCol w:w="1030"/>
        <w:gridCol w:w="1030"/>
        <w:gridCol w:w="1030"/>
        <w:gridCol w:w="1110"/>
        <w:gridCol w:w="910"/>
      </w:tblGrid>
      <w:tr w:rsidR="00B07F66" w:rsidRPr="00C12D5D" w14:paraId="35A4337D" w14:textId="77777777" w:rsidTr="00DB3626">
        <w:trPr>
          <w:cantSplit/>
          <w:trHeight w:val="210"/>
          <w:tblHeader/>
        </w:trPr>
        <w:tc>
          <w:tcPr>
            <w:tcW w:w="3686" w:type="dxa"/>
            <w:noWrap/>
            <w:hideMark/>
          </w:tcPr>
          <w:p w14:paraId="163C2D76" w14:textId="77777777" w:rsidR="0025027C" w:rsidRPr="00B07F66" w:rsidRDefault="0025027C" w:rsidP="00795FCE">
            <w:pPr>
              <w:spacing w:line="360" w:lineRule="auto"/>
              <w:rPr>
                <w:rFonts w:ascii="Arial" w:eastAsia="Times New Roman" w:hAnsi="Arial" w:cs="Arial"/>
                <w:sz w:val="24"/>
                <w:szCs w:val="24"/>
                <w:lang w:eastAsia="en-GB"/>
              </w:rPr>
            </w:pPr>
            <w:r w:rsidRPr="00B07F66">
              <w:rPr>
                <w:rFonts w:ascii="Arial" w:eastAsia="Times New Roman" w:hAnsi="Arial" w:cs="Arial"/>
                <w:sz w:val="24"/>
                <w:szCs w:val="24"/>
                <w:lang w:eastAsia="en-GB"/>
              </w:rPr>
              <w:t xml:space="preserve">NI Councils </w:t>
            </w:r>
          </w:p>
        </w:tc>
        <w:tc>
          <w:tcPr>
            <w:tcW w:w="1030" w:type="dxa"/>
            <w:hideMark/>
          </w:tcPr>
          <w:p w14:paraId="41E81BBD" w14:textId="77777777" w:rsidR="00B07F66" w:rsidRDefault="0025027C" w:rsidP="00795FCE">
            <w:pPr>
              <w:spacing w:line="360" w:lineRule="auto"/>
              <w:rPr>
                <w:rFonts w:ascii="Arial" w:eastAsia="Times New Roman" w:hAnsi="Arial" w:cs="Arial"/>
                <w:bCs/>
                <w:sz w:val="24"/>
                <w:szCs w:val="24"/>
                <w:lang w:eastAsia="en-GB"/>
              </w:rPr>
            </w:pPr>
            <w:r w:rsidRPr="00B07F66">
              <w:rPr>
                <w:rFonts w:ascii="Arial" w:eastAsia="Times New Roman" w:hAnsi="Arial" w:cs="Arial"/>
                <w:bCs/>
                <w:sz w:val="24"/>
                <w:szCs w:val="24"/>
                <w:lang w:eastAsia="en-GB"/>
              </w:rPr>
              <w:t>Q</w:t>
            </w:r>
            <w:r w:rsidR="00B07F66">
              <w:rPr>
                <w:rFonts w:ascii="Arial" w:eastAsia="Times New Roman" w:hAnsi="Arial" w:cs="Arial"/>
                <w:bCs/>
                <w:sz w:val="24"/>
                <w:szCs w:val="24"/>
                <w:lang w:eastAsia="en-GB"/>
              </w:rPr>
              <w:t>uarter</w:t>
            </w:r>
          </w:p>
          <w:p w14:paraId="1DA8C2D7" w14:textId="6BDA8E61" w:rsidR="0025027C" w:rsidRPr="00B07F66" w:rsidRDefault="00B07F66" w:rsidP="00795FCE">
            <w:pPr>
              <w:spacing w:line="360" w:lineRule="auto"/>
              <w:rPr>
                <w:rFonts w:ascii="Arial" w:eastAsia="Times New Roman" w:hAnsi="Arial" w:cs="Arial"/>
                <w:bCs/>
                <w:color w:val="000000"/>
                <w:sz w:val="24"/>
                <w:szCs w:val="24"/>
                <w:lang w:eastAsia="en-GB"/>
              </w:rPr>
            </w:pPr>
            <w:r>
              <w:rPr>
                <w:rFonts w:ascii="Arial" w:eastAsia="Times New Roman" w:hAnsi="Arial" w:cs="Arial"/>
                <w:bCs/>
                <w:sz w:val="24"/>
                <w:szCs w:val="24"/>
                <w:lang w:eastAsia="en-GB"/>
              </w:rPr>
              <w:t>One</w:t>
            </w:r>
          </w:p>
        </w:tc>
        <w:tc>
          <w:tcPr>
            <w:tcW w:w="1030" w:type="dxa"/>
            <w:hideMark/>
          </w:tcPr>
          <w:p w14:paraId="7326D16D" w14:textId="77777777" w:rsidR="00B07F66" w:rsidRDefault="0025027C" w:rsidP="00795FCE">
            <w:pPr>
              <w:spacing w:line="360" w:lineRule="auto"/>
              <w:rPr>
                <w:rFonts w:ascii="Arial" w:eastAsia="Times New Roman" w:hAnsi="Arial" w:cs="Arial"/>
                <w:bCs/>
                <w:sz w:val="24"/>
                <w:szCs w:val="24"/>
                <w:lang w:eastAsia="en-GB"/>
              </w:rPr>
            </w:pPr>
            <w:r w:rsidRPr="00B07F66">
              <w:rPr>
                <w:rFonts w:ascii="Arial" w:eastAsia="Times New Roman" w:hAnsi="Arial" w:cs="Arial"/>
                <w:bCs/>
                <w:sz w:val="24"/>
                <w:szCs w:val="24"/>
                <w:lang w:eastAsia="en-GB"/>
              </w:rPr>
              <w:t>Q</w:t>
            </w:r>
            <w:r w:rsidR="00B07F66">
              <w:rPr>
                <w:rFonts w:ascii="Arial" w:eastAsia="Times New Roman" w:hAnsi="Arial" w:cs="Arial"/>
                <w:bCs/>
                <w:sz w:val="24"/>
                <w:szCs w:val="24"/>
                <w:lang w:eastAsia="en-GB"/>
              </w:rPr>
              <w:t>uarter</w:t>
            </w:r>
          </w:p>
          <w:p w14:paraId="6E4763B5" w14:textId="482430D0" w:rsidR="0025027C" w:rsidRPr="00B07F66" w:rsidRDefault="00B07F66" w:rsidP="00795FCE">
            <w:pPr>
              <w:spacing w:line="360" w:lineRule="auto"/>
              <w:rPr>
                <w:rFonts w:ascii="Arial" w:eastAsia="Times New Roman" w:hAnsi="Arial" w:cs="Arial"/>
                <w:bCs/>
                <w:color w:val="000000"/>
                <w:sz w:val="24"/>
                <w:szCs w:val="24"/>
                <w:lang w:eastAsia="en-GB"/>
              </w:rPr>
            </w:pPr>
            <w:r>
              <w:rPr>
                <w:rFonts w:ascii="Arial" w:eastAsia="Times New Roman" w:hAnsi="Arial" w:cs="Arial"/>
                <w:bCs/>
                <w:sz w:val="24"/>
                <w:szCs w:val="24"/>
                <w:lang w:eastAsia="en-GB"/>
              </w:rPr>
              <w:t>Two</w:t>
            </w:r>
          </w:p>
        </w:tc>
        <w:tc>
          <w:tcPr>
            <w:tcW w:w="1030" w:type="dxa"/>
            <w:hideMark/>
          </w:tcPr>
          <w:p w14:paraId="50B99DAC" w14:textId="77777777" w:rsidR="00B07F66" w:rsidRDefault="0025027C" w:rsidP="00795FCE">
            <w:pPr>
              <w:spacing w:line="360" w:lineRule="auto"/>
              <w:rPr>
                <w:rFonts w:ascii="Arial" w:eastAsia="Times New Roman" w:hAnsi="Arial" w:cs="Arial"/>
                <w:bCs/>
                <w:sz w:val="24"/>
                <w:szCs w:val="24"/>
                <w:lang w:eastAsia="en-GB"/>
              </w:rPr>
            </w:pPr>
            <w:r w:rsidRPr="00B07F66">
              <w:rPr>
                <w:rFonts w:ascii="Arial" w:eastAsia="Times New Roman" w:hAnsi="Arial" w:cs="Arial"/>
                <w:bCs/>
                <w:sz w:val="24"/>
                <w:szCs w:val="24"/>
                <w:lang w:eastAsia="en-GB"/>
              </w:rPr>
              <w:t>Q</w:t>
            </w:r>
            <w:r w:rsidR="00B07F66">
              <w:rPr>
                <w:rFonts w:ascii="Arial" w:eastAsia="Times New Roman" w:hAnsi="Arial" w:cs="Arial"/>
                <w:bCs/>
                <w:sz w:val="24"/>
                <w:szCs w:val="24"/>
                <w:lang w:eastAsia="en-GB"/>
              </w:rPr>
              <w:t>uarter</w:t>
            </w:r>
          </w:p>
          <w:p w14:paraId="43C8FA09" w14:textId="015E2AEE" w:rsidR="0025027C" w:rsidRPr="00B07F66" w:rsidRDefault="00B07F66" w:rsidP="00795FCE">
            <w:pPr>
              <w:spacing w:line="360" w:lineRule="auto"/>
              <w:rPr>
                <w:rFonts w:ascii="Arial" w:eastAsia="Times New Roman" w:hAnsi="Arial" w:cs="Arial"/>
                <w:bCs/>
                <w:color w:val="000000"/>
                <w:sz w:val="24"/>
                <w:szCs w:val="24"/>
                <w:lang w:eastAsia="en-GB"/>
              </w:rPr>
            </w:pPr>
            <w:r>
              <w:rPr>
                <w:rFonts w:ascii="Arial" w:eastAsia="Times New Roman" w:hAnsi="Arial" w:cs="Arial"/>
                <w:bCs/>
                <w:sz w:val="24"/>
                <w:szCs w:val="24"/>
                <w:lang w:eastAsia="en-GB"/>
              </w:rPr>
              <w:t>Three</w:t>
            </w:r>
          </w:p>
        </w:tc>
        <w:tc>
          <w:tcPr>
            <w:tcW w:w="1030" w:type="dxa"/>
            <w:hideMark/>
          </w:tcPr>
          <w:p w14:paraId="32F01EB7" w14:textId="77777777" w:rsidR="00B07F66" w:rsidRDefault="0025027C" w:rsidP="00795FCE">
            <w:pPr>
              <w:spacing w:line="360" w:lineRule="auto"/>
              <w:rPr>
                <w:rFonts w:ascii="Arial" w:eastAsia="Times New Roman" w:hAnsi="Arial" w:cs="Arial"/>
                <w:bCs/>
                <w:sz w:val="24"/>
                <w:szCs w:val="24"/>
                <w:lang w:eastAsia="en-GB"/>
              </w:rPr>
            </w:pPr>
            <w:r w:rsidRPr="00B07F66">
              <w:rPr>
                <w:rFonts w:ascii="Arial" w:eastAsia="Times New Roman" w:hAnsi="Arial" w:cs="Arial"/>
                <w:bCs/>
                <w:sz w:val="24"/>
                <w:szCs w:val="24"/>
                <w:lang w:eastAsia="en-GB"/>
              </w:rPr>
              <w:t>Q</w:t>
            </w:r>
            <w:r w:rsidR="00B07F66">
              <w:rPr>
                <w:rFonts w:ascii="Arial" w:eastAsia="Times New Roman" w:hAnsi="Arial" w:cs="Arial"/>
                <w:bCs/>
                <w:sz w:val="24"/>
                <w:szCs w:val="24"/>
                <w:lang w:eastAsia="en-GB"/>
              </w:rPr>
              <w:t>uarter</w:t>
            </w:r>
          </w:p>
          <w:p w14:paraId="102CF8AC" w14:textId="4AE22802" w:rsidR="0025027C" w:rsidRPr="00B07F66" w:rsidRDefault="00B07F66" w:rsidP="00795FCE">
            <w:pPr>
              <w:spacing w:line="360" w:lineRule="auto"/>
              <w:rPr>
                <w:rFonts w:ascii="Arial" w:eastAsia="Times New Roman" w:hAnsi="Arial" w:cs="Arial"/>
                <w:bCs/>
                <w:color w:val="000000"/>
                <w:sz w:val="24"/>
                <w:szCs w:val="24"/>
                <w:lang w:eastAsia="en-GB"/>
              </w:rPr>
            </w:pPr>
            <w:r>
              <w:rPr>
                <w:rFonts w:ascii="Arial" w:eastAsia="Times New Roman" w:hAnsi="Arial" w:cs="Arial"/>
                <w:bCs/>
                <w:sz w:val="24"/>
                <w:szCs w:val="24"/>
                <w:lang w:eastAsia="en-GB"/>
              </w:rPr>
              <w:t>Four</w:t>
            </w:r>
          </w:p>
        </w:tc>
        <w:tc>
          <w:tcPr>
            <w:tcW w:w="1110" w:type="dxa"/>
            <w:hideMark/>
          </w:tcPr>
          <w:p w14:paraId="284CAA50" w14:textId="77777777" w:rsidR="0025027C" w:rsidRPr="00B07F66" w:rsidRDefault="0025027C" w:rsidP="00795FCE">
            <w:pPr>
              <w:spacing w:line="360" w:lineRule="auto"/>
              <w:rPr>
                <w:rFonts w:ascii="Arial" w:eastAsia="Times New Roman" w:hAnsi="Arial" w:cs="Arial"/>
                <w:bCs/>
                <w:color w:val="000000"/>
                <w:sz w:val="24"/>
                <w:szCs w:val="24"/>
                <w:lang w:eastAsia="en-GB"/>
              </w:rPr>
            </w:pPr>
            <w:r w:rsidRPr="00B07F66">
              <w:rPr>
                <w:rFonts w:ascii="Arial" w:eastAsia="Times New Roman" w:hAnsi="Arial" w:cs="Arial"/>
                <w:bCs/>
                <w:sz w:val="24"/>
                <w:szCs w:val="24"/>
                <w:lang w:eastAsia="en-GB"/>
              </w:rPr>
              <w:t>2020/21 Average Days to Pay Invoice</w:t>
            </w:r>
          </w:p>
        </w:tc>
        <w:tc>
          <w:tcPr>
            <w:tcW w:w="910" w:type="dxa"/>
          </w:tcPr>
          <w:p w14:paraId="202E9203" w14:textId="77777777" w:rsidR="0025027C" w:rsidRPr="00B07F66" w:rsidRDefault="0025027C" w:rsidP="00795FCE">
            <w:pPr>
              <w:spacing w:line="360" w:lineRule="auto"/>
              <w:rPr>
                <w:rFonts w:ascii="Arial" w:eastAsia="Times New Roman" w:hAnsi="Arial" w:cs="Arial"/>
                <w:bCs/>
                <w:sz w:val="24"/>
                <w:szCs w:val="24"/>
                <w:lang w:eastAsia="en-GB"/>
              </w:rPr>
            </w:pPr>
            <w:r w:rsidRPr="00B07F66">
              <w:rPr>
                <w:rFonts w:ascii="Arial" w:eastAsia="Times New Roman" w:hAnsi="Arial" w:cs="Arial"/>
                <w:bCs/>
                <w:sz w:val="24"/>
                <w:szCs w:val="24"/>
                <w:lang w:eastAsia="en-GB"/>
              </w:rPr>
              <w:t>Speed to pay by rank (days)</w:t>
            </w:r>
          </w:p>
        </w:tc>
      </w:tr>
      <w:tr w:rsidR="00B07F66" w:rsidRPr="00C12D5D" w14:paraId="2EA57C62" w14:textId="77777777" w:rsidTr="000119CD">
        <w:trPr>
          <w:trHeight w:val="203"/>
        </w:trPr>
        <w:tc>
          <w:tcPr>
            <w:tcW w:w="3686" w:type="dxa"/>
            <w:hideMark/>
          </w:tcPr>
          <w:p w14:paraId="1D6BB2DA"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sz w:val="24"/>
                <w:szCs w:val="24"/>
                <w:lang w:eastAsia="en-GB"/>
              </w:rPr>
              <w:t>Antrim &amp; Newtownabbey</w:t>
            </w:r>
          </w:p>
        </w:tc>
        <w:tc>
          <w:tcPr>
            <w:tcW w:w="1030" w:type="dxa"/>
            <w:hideMark/>
          </w:tcPr>
          <w:p w14:paraId="47B915EF"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14.83</w:t>
            </w:r>
          </w:p>
        </w:tc>
        <w:tc>
          <w:tcPr>
            <w:tcW w:w="1030" w:type="dxa"/>
            <w:hideMark/>
          </w:tcPr>
          <w:p w14:paraId="228B4945"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13.16</w:t>
            </w:r>
          </w:p>
        </w:tc>
        <w:tc>
          <w:tcPr>
            <w:tcW w:w="1030" w:type="dxa"/>
            <w:hideMark/>
          </w:tcPr>
          <w:p w14:paraId="54868E91"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13.36</w:t>
            </w:r>
          </w:p>
        </w:tc>
        <w:tc>
          <w:tcPr>
            <w:tcW w:w="1030" w:type="dxa"/>
            <w:hideMark/>
          </w:tcPr>
          <w:p w14:paraId="49183AD9"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15.64</w:t>
            </w:r>
          </w:p>
        </w:tc>
        <w:tc>
          <w:tcPr>
            <w:tcW w:w="1110" w:type="dxa"/>
            <w:hideMark/>
          </w:tcPr>
          <w:p w14:paraId="41967F6F" w14:textId="77777777" w:rsidR="0025027C" w:rsidRPr="00B07F66" w:rsidRDefault="0025027C" w:rsidP="00795FCE">
            <w:pPr>
              <w:spacing w:line="360" w:lineRule="auto"/>
              <w:rPr>
                <w:rFonts w:ascii="Arial" w:eastAsia="Times New Roman" w:hAnsi="Arial" w:cs="Arial"/>
                <w:b/>
                <w:bCs/>
                <w:color w:val="000000"/>
                <w:sz w:val="24"/>
                <w:szCs w:val="24"/>
                <w:lang w:eastAsia="en-GB"/>
              </w:rPr>
            </w:pPr>
            <w:r w:rsidRPr="00B07F66">
              <w:rPr>
                <w:rFonts w:ascii="Arial" w:eastAsia="Times New Roman" w:hAnsi="Arial" w:cs="Arial"/>
                <w:b/>
                <w:bCs/>
                <w:color w:val="000000"/>
                <w:sz w:val="24"/>
                <w:szCs w:val="24"/>
                <w:lang w:eastAsia="en-GB"/>
              </w:rPr>
              <w:t>14.25</w:t>
            </w:r>
          </w:p>
        </w:tc>
        <w:tc>
          <w:tcPr>
            <w:tcW w:w="910" w:type="dxa"/>
          </w:tcPr>
          <w:p w14:paraId="45A38EAE" w14:textId="77777777" w:rsidR="0025027C" w:rsidRPr="00B07F66" w:rsidRDefault="0025027C" w:rsidP="00795FCE">
            <w:pPr>
              <w:spacing w:line="360" w:lineRule="auto"/>
              <w:rPr>
                <w:rFonts w:ascii="Arial" w:eastAsia="Times New Roman" w:hAnsi="Arial" w:cs="Arial"/>
                <w:bCs/>
                <w:color w:val="000000"/>
                <w:sz w:val="24"/>
                <w:szCs w:val="24"/>
                <w:lang w:eastAsia="en-GB"/>
              </w:rPr>
            </w:pPr>
            <w:r w:rsidRPr="00B07F66">
              <w:rPr>
                <w:rFonts w:ascii="Arial" w:eastAsia="Times New Roman" w:hAnsi="Arial" w:cs="Arial"/>
                <w:bCs/>
                <w:color w:val="000000"/>
                <w:sz w:val="24"/>
                <w:szCs w:val="24"/>
                <w:lang w:eastAsia="en-GB"/>
              </w:rPr>
              <w:t>6</w:t>
            </w:r>
          </w:p>
        </w:tc>
      </w:tr>
      <w:tr w:rsidR="00B07F66" w:rsidRPr="00C12D5D" w14:paraId="14EE4399" w14:textId="77777777" w:rsidTr="000119CD">
        <w:trPr>
          <w:trHeight w:val="210"/>
        </w:trPr>
        <w:tc>
          <w:tcPr>
            <w:tcW w:w="3686" w:type="dxa"/>
            <w:hideMark/>
          </w:tcPr>
          <w:p w14:paraId="1DA186E8"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sz w:val="24"/>
                <w:szCs w:val="24"/>
                <w:lang w:eastAsia="en-GB"/>
              </w:rPr>
              <w:t>Ards &amp; North Down</w:t>
            </w:r>
          </w:p>
        </w:tc>
        <w:tc>
          <w:tcPr>
            <w:tcW w:w="1030" w:type="dxa"/>
            <w:hideMark/>
          </w:tcPr>
          <w:p w14:paraId="58C13AD0"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12.00</w:t>
            </w:r>
          </w:p>
        </w:tc>
        <w:tc>
          <w:tcPr>
            <w:tcW w:w="1030" w:type="dxa"/>
            <w:hideMark/>
          </w:tcPr>
          <w:p w14:paraId="07FA10D0"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13.00</w:t>
            </w:r>
          </w:p>
        </w:tc>
        <w:tc>
          <w:tcPr>
            <w:tcW w:w="1030" w:type="dxa"/>
            <w:hideMark/>
          </w:tcPr>
          <w:p w14:paraId="1F63A779"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13.00</w:t>
            </w:r>
          </w:p>
        </w:tc>
        <w:tc>
          <w:tcPr>
            <w:tcW w:w="1030" w:type="dxa"/>
            <w:hideMark/>
          </w:tcPr>
          <w:p w14:paraId="4D1C915E"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12.00</w:t>
            </w:r>
          </w:p>
        </w:tc>
        <w:tc>
          <w:tcPr>
            <w:tcW w:w="1110" w:type="dxa"/>
            <w:hideMark/>
          </w:tcPr>
          <w:p w14:paraId="5C0196C4" w14:textId="77777777" w:rsidR="0025027C" w:rsidRPr="00B07F66" w:rsidRDefault="0025027C" w:rsidP="00795FCE">
            <w:pPr>
              <w:spacing w:line="360" w:lineRule="auto"/>
              <w:rPr>
                <w:rFonts w:ascii="Arial" w:eastAsia="Times New Roman" w:hAnsi="Arial" w:cs="Arial"/>
                <w:b/>
                <w:bCs/>
                <w:color w:val="000000"/>
                <w:sz w:val="24"/>
                <w:szCs w:val="24"/>
                <w:lang w:eastAsia="en-GB"/>
              </w:rPr>
            </w:pPr>
            <w:r w:rsidRPr="00B07F66">
              <w:rPr>
                <w:rFonts w:ascii="Arial" w:eastAsia="Times New Roman" w:hAnsi="Arial" w:cs="Arial"/>
                <w:b/>
                <w:bCs/>
                <w:color w:val="000000"/>
                <w:sz w:val="24"/>
                <w:szCs w:val="24"/>
                <w:lang w:eastAsia="en-GB"/>
              </w:rPr>
              <w:t>12.50</w:t>
            </w:r>
          </w:p>
        </w:tc>
        <w:tc>
          <w:tcPr>
            <w:tcW w:w="910" w:type="dxa"/>
          </w:tcPr>
          <w:p w14:paraId="4401D251" w14:textId="77777777" w:rsidR="0025027C" w:rsidRPr="00B07F66" w:rsidRDefault="0025027C" w:rsidP="00795FCE">
            <w:pPr>
              <w:spacing w:line="360" w:lineRule="auto"/>
              <w:rPr>
                <w:rFonts w:ascii="Arial" w:eastAsia="Times New Roman" w:hAnsi="Arial" w:cs="Arial"/>
                <w:bCs/>
                <w:color w:val="000000"/>
                <w:sz w:val="24"/>
                <w:szCs w:val="24"/>
                <w:lang w:eastAsia="en-GB"/>
              </w:rPr>
            </w:pPr>
            <w:r w:rsidRPr="00B07F66">
              <w:rPr>
                <w:rFonts w:ascii="Arial" w:eastAsia="Times New Roman" w:hAnsi="Arial" w:cs="Arial"/>
                <w:bCs/>
                <w:color w:val="000000"/>
                <w:sz w:val="24"/>
                <w:szCs w:val="24"/>
                <w:lang w:eastAsia="en-GB"/>
              </w:rPr>
              <w:t>5</w:t>
            </w:r>
          </w:p>
        </w:tc>
      </w:tr>
      <w:tr w:rsidR="00B07F66" w:rsidRPr="00C12D5D" w14:paraId="7CE2FA2B" w14:textId="77777777" w:rsidTr="000119CD">
        <w:trPr>
          <w:trHeight w:val="215"/>
        </w:trPr>
        <w:tc>
          <w:tcPr>
            <w:tcW w:w="3686" w:type="dxa"/>
            <w:hideMark/>
          </w:tcPr>
          <w:p w14:paraId="13A3F3B7"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sz w:val="24"/>
                <w:szCs w:val="24"/>
                <w:lang w:eastAsia="en-GB"/>
              </w:rPr>
              <w:t>Armagh, Banbridge &amp; Craigavon</w:t>
            </w:r>
          </w:p>
        </w:tc>
        <w:tc>
          <w:tcPr>
            <w:tcW w:w="1030" w:type="dxa"/>
            <w:hideMark/>
          </w:tcPr>
          <w:p w14:paraId="13C970A0"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12.67</w:t>
            </w:r>
          </w:p>
        </w:tc>
        <w:tc>
          <w:tcPr>
            <w:tcW w:w="1030" w:type="dxa"/>
            <w:hideMark/>
          </w:tcPr>
          <w:p w14:paraId="31F265FE"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13.55</w:t>
            </w:r>
          </w:p>
        </w:tc>
        <w:tc>
          <w:tcPr>
            <w:tcW w:w="1030" w:type="dxa"/>
            <w:hideMark/>
          </w:tcPr>
          <w:p w14:paraId="3B3FA022"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11.13</w:t>
            </w:r>
          </w:p>
        </w:tc>
        <w:tc>
          <w:tcPr>
            <w:tcW w:w="1030" w:type="dxa"/>
            <w:hideMark/>
          </w:tcPr>
          <w:p w14:paraId="12EF108C"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11.61</w:t>
            </w:r>
          </w:p>
        </w:tc>
        <w:tc>
          <w:tcPr>
            <w:tcW w:w="1110" w:type="dxa"/>
            <w:hideMark/>
          </w:tcPr>
          <w:p w14:paraId="785A7651" w14:textId="77777777" w:rsidR="0025027C" w:rsidRPr="00B07F66" w:rsidRDefault="0025027C" w:rsidP="00795FCE">
            <w:pPr>
              <w:spacing w:line="360" w:lineRule="auto"/>
              <w:rPr>
                <w:rFonts w:ascii="Arial" w:eastAsia="Times New Roman" w:hAnsi="Arial" w:cs="Arial"/>
                <w:b/>
                <w:bCs/>
                <w:color w:val="000000"/>
                <w:sz w:val="24"/>
                <w:szCs w:val="24"/>
                <w:lang w:eastAsia="en-GB"/>
              </w:rPr>
            </w:pPr>
            <w:r w:rsidRPr="00B07F66">
              <w:rPr>
                <w:rFonts w:ascii="Arial" w:eastAsia="Times New Roman" w:hAnsi="Arial" w:cs="Arial"/>
                <w:b/>
                <w:bCs/>
                <w:color w:val="000000"/>
                <w:sz w:val="24"/>
                <w:szCs w:val="24"/>
                <w:lang w:eastAsia="en-GB"/>
              </w:rPr>
              <w:t>12.24</w:t>
            </w:r>
          </w:p>
        </w:tc>
        <w:tc>
          <w:tcPr>
            <w:tcW w:w="910" w:type="dxa"/>
          </w:tcPr>
          <w:p w14:paraId="4179E8C1" w14:textId="7A9715DC" w:rsidR="0025027C" w:rsidRPr="00B07F66" w:rsidRDefault="0025027C" w:rsidP="00795FCE">
            <w:pPr>
              <w:spacing w:line="360" w:lineRule="auto"/>
              <w:rPr>
                <w:rFonts w:ascii="Arial" w:eastAsia="Times New Roman" w:hAnsi="Arial" w:cs="Arial"/>
                <w:bCs/>
                <w:color w:val="000000"/>
                <w:sz w:val="24"/>
                <w:szCs w:val="24"/>
                <w:lang w:eastAsia="en-GB"/>
              </w:rPr>
            </w:pPr>
            <w:r w:rsidRPr="00B07F66">
              <w:rPr>
                <w:rFonts w:ascii="Arial" w:eastAsia="Times New Roman" w:hAnsi="Arial" w:cs="Arial"/>
                <w:bCs/>
                <w:color w:val="000000"/>
                <w:sz w:val="24"/>
                <w:szCs w:val="24"/>
                <w:lang w:eastAsia="en-GB"/>
              </w:rPr>
              <w:t>4</w:t>
            </w:r>
          </w:p>
        </w:tc>
      </w:tr>
      <w:tr w:rsidR="00B07F66" w:rsidRPr="00C12D5D" w14:paraId="560E9F4C" w14:textId="77777777" w:rsidTr="000119CD">
        <w:trPr>
          <w:trHeight w:val="210"/>
        </w:trPr>
        <w:tc>
          <w:tcPr>
            <w:tcW w:w="3686" w:type="dxa"/>
            <w:hideMark/>
          </w:tcPr>
          <w:p w14:paraId="2AA43D75"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sz w:val="24"/>
                <w:szCs w:val="24"/>
                <w:lang w:eastAsia="en-GB"/>
              </w:rPr>
              <w:t>Belfast</w:t>
            </w:r>
          </w:p>
        </w:tc>
        <w:tc>
          <w:tcPr>
            <w:tcW w:w="1030" w:type="dxa"/>
            <w:hideMark/>
          </w:tcPr>
          <w:p w14:paraId="79D67277"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12.00</w:t>
            </w:r>
          </w:p>
        </w:tc>
        <w:tc>
          <w:tcPr>
            <w:tcW w:w="1030" w:type="dxa"/>
            <w:hideMark/>
          </w:tcPr>
          <w:p w14:paraId="32F22B94"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17.00</w:t>
            </w:r>
          </w:p>
        </w:tc>
        <w:tc>
          <w:tcPr>
            <w:tcW w:w="1030" w:type="dxa"/>
            <w:hideMark/>
          </w:tcPr>
          <w:p w14:paraId="0F7E996C"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16.00</w:t>
            </w:r>
          </w:p>
        </w:tc>
        <w:tc>
          <w:tcPr>
            <w:tcW w:w="1030" w:type="dxa"/>
            <w:hideMark/>
          </w:tcPr>
          <w:p w14:paraId="06D070BF"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16.00</w:t>
            </w:r>
          </w:p>
        </w:tc>
        <w:tc>
          <w:tcPr>
            <w:tcW w:w="1110" w:type="dxa"/>
            <w:hideMark/>
          </w:tcPr>
          <w:p w14:paraId="0581FED2" w14:textId="77777777" w:rsidR="0025027C" w:rsidRPr="00B07F66" w:rsidRDefault="0025027C" w:rsidP="00795FCE">
            <w:pPr>
              <w:spacing w:line="360" w:lineRule="auto"/>
              <w:rPr>
                <w:rFonts w:ascii="Arial" w:eastAsia="Times New Roman" w:hAnsi="Arial" w:cs="Arial"/>
                <w:b/>
                <w:bCs/>
                <w:color w:val="000000"/>
                <w:sz w:val="24"/>
                <w:szCs w:val="24"/>
                <w:lang w:eastAsia="en-GB"/>
              </w:rPr>
            </w:pPr>
            <w:r w:rsidRPr="00B07F66">
              <w:rPr>
                <w:rFonts w:ascii="Arial" w:eastAsia="Times New Roman" w:hAnsi="Arial" w:cs="Arial"/>
                <w:b/>
                <w:bCs/>
                <w:color w:val="000000"/>
                <w:sz w:val="24"/>
                <w:szCs w:val="24"/>
                <w:lang w:eastAsia="en-GB"/>
              </w:rPr>
              <w:t>15.25</w:t>
            </w:r>
          </w:p>
        </w:tc>
        <w:tc>
          <w:tcPr>
            <w:tcW w:w="910" w:type="dxa"/>
          </w:tcPr>
          <w:p w14:paraId="671970F0" w14:textId="77777777" w:rsidR="0025027C" w:rsidRPr="00B07F66" w:rsidRDefault="0025027C" w:rsidP="00795FCE">
            <w:pPr>
              <w:spacing w:line="360" w:lineRule="auto"/>
              <w:rPr>
                <w:rFonts w:ascii="Arial" w:eastAsia="Times New Roman" w:hAnsi="Arial" w:cs="Arial"/>
                <w:bCs/>
                <w:color w:val="000000"/>
                <w:sz w:val="24"/>
                <w:szCs w:val="24"/>
                <w:lang w:eastAsia="en-GB"/>
              </w:rPr>
            </w:pPr>
            <w:r w:rsidRPr="00B07F66">
              <w:rPr>
                <w:rFonts w:ascii="Arial" w:eastAsia="Times New Roman" w:hAnsi="Arial" w:cs="Arial"/>
                <w:bCs/>
                <w:color w:val="000000"/>
                <w:sz w:val="24"/>
                <w:szCs w:val="24"/>
                <w:lang w:eastAsia="en-GB"/>
              </w:rPr>
              <w:t>7</w:t>
            </w:r>
          </w:p>
        </w:tc>
      </w:tr>
      <w:tr w:rsidR="00B07F66" w:rsidRPr="00C12D5D" w14:paraId="4D9E4BEE" w14:textId="77777777" w:rsidTr="000119CD">
        <w:trPr>
          <w:trHeight w:val="215"/>
        </w:trPr>
        <w:tc>
          <w:tcPr>
            <w:tcW w:w="3686" w:type="dxa"/>
            <w:hideMark/>
          </w:tcPr>
          <w:p w14:paraId="0A0206F9"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sz w:val="24"/>
                <w:szCs w:val="24"/>
                <w:lang w:eastAsia="en-GB"/>
              </w:rPr>
              <w:t>Causeway Coast &amp; Glens</w:t>
            </w:r>
          </w:p>
        </w:tc>
        <w:tc>
          <w:tcPr>
            <w:tcW w:w="1030" w:type="dxa"/>
            <w:hideMark/>
          </w:tcPr>
          <w:p w14:paraId="0AD22234"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sz w:val="24"/>
                <w:szCs w:val="24"/>
                <w:lang w:eastAsia="en-GB"/>
              </w:rPr>
              <w:t>15,89</w:t>
            </w:r>
          </w:p>
        </w:tc>
        <w:tc>
          <w:tcPr>
            <w:tcW w:w="1030" w:type="dxa"/>
            <w:hideMark/>
          </w:tcPr>
          <w:p w14:paraId="3A76CAA8"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13.85</w:t>
            </w:r>
          </w:p>
        </w:tc>
        <w:tc>
          <w:tcPr>
            <w:tcW w:w="1030" w:type="dxa"/>
            <w:hideMark/>
          </w:tcPr>
          <w:p w14:paraId="7A49577C"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16.26</w:t>
            </w:r>
          </w:p>
        </w:tc>
        <w:tc>
          <w:tcPr>
            <w:tcW w:w="1030" w:type="dxa"/>
            <w:hideMark/>
          </w:tcPr>
          <w:p w14:paraId="6AAE22AF"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17.02</w:t>
            </w:r>
          </w:p>
        </w:tc>
        <w:tc>
          <w:tcPr>
            <w:tcW w:w="1110" w:type="dxa"/>
            <w:hideMark/>
          </w:tcPr>
          <w:p w14:paraId="3575907B" w14:textId="77777777" w:rsidR="0025027C" w:rsidRPr="00B07F66" w:rsidRDefault="0025027C" w:rsidP="00795FCE">
            <w:pPr>
              <w:spacing w:line="360" w:lineRule="auto"/>
              <w:rPr>
                <w:rFonts w:ascii="Arial" w:eastAsia="Times New Roman" w:hAnsi="Arial" w:cs="Arial"/>
                <w:b/>
                <w:bCs/>
                <w:color w:val="000000"/>
                <w:sz w:val="24"/>
                <w:szCs w:val="24"/>
                <w:lang w:eastAsia="en-GB"/>
              </w:rPr>
            </w:pPr>
            <w:r w:rsidRPr="00B07F66">
              <w:rPr>
                <w:rFonts w:ascii="Arial" w:eastAsia="Times New Roman" w:hAnsi="Arial" w:cs="Arial"/>
                <w:b/>
                <w:bCs/>
                <w:color w:val="000000"/>
                <w:sz w:val="24"/>
                <w:szCs w:val="24"/>
                <w:lang w:eastAsia="en-GB"/>
              </w:rPr>
              <w:t>11.78</w:t>
            </w:r>
          </w:p>
        </w:tc>
        <w:tc>
          <w:tcPr>
            <w:tcW w:w="910" w:type="dxa"/>
          </w:tcPr>
          <w:p w14:paraId="7A3490A7" w14:textId="77777777" w:rsidR="0025027C" w:rsidRPr="00B07F66" w:rsidRDefault="0025027C" w:rsidP="00795FCE">
            <w:pPr>
              <w:spacing w:line="360" w:lineRule="auto"/>
              <w:rPr>
                <w:rFonts w:ascii="Arial" w:eastAsia="Times New Roman" w:hAnsi="Arial" w:cs="Arial"/>
                <w:bCs/>
                <w:color w:val="000000"/>
                <w:sz w:val="24"/>
                <w:szCs w:val="24"/>
                <w:lang w:eastAsia="en-GB"/>
              </w:rPr>
            </w:pPr>
            <w:r w:rsidRPr="00B07F66">
              <w:rPr>
                <w:rFonts w:ascii="Arial" w:eastAsia="Times New Roman" w:hAnsi="Arial" w:cs="Arial"/>
                <w:bCs/>
                <w:color w:val="000000"/>
                <w:sz w:val="24"/>
                <w:szCs w:val="24"/>
                <w:lang w:eastAsia="en-GB"/>
              </w:rPr>
              <w:t>3</w:t>
            </w:r>
          </w:p>
        </w:tc>
      </w:tr>
      <w:tr w:rsidR="00B07F66" w:rsidRPr="00C12D5D" w14:paraId="7928047A" w14:textId="77777777" w:rsidTr="000119CD">
        <w:trPr>
          <w:trHeight w:val="210"/>
        </w:trPr>
        <w:tc>
          <w:tcPr>
            <w:tcW w:w="3686" w:type="dxa"/>
            <w:hideMark/>
          </w:tcPr>
          <w:p w14:paraId="4CD3CDA4"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sz w:val="24"/>
                <w:szCs w:val="24"/>
                <w:lang w:eastAsia="en-GB"/>
              </w:rPr>
              <w:t>Derry &amp; Strabane</w:t>
            </w:r>
          </w:p>
        </w:tc>
        <w:tc>
          <w:tcPr>
            <w:tcW w:w="1030" w:type="dxa"/>
            <w:hideMark/>
          </w:tcPr>
          <w:p w14:paraId="7484E0CB"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25.50</w:t>
            </w:r>
          </w:p>
        </w:tc>
        <w:tc>
          <w:tcPr>
            <w:tcW w:w="1030" w:type="dxa"/>
            <w:hideMark/>
          </w:tcPr>
          <w:p w14:paraId="28B0D23E"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23.66</w:t>
            </w:r>
          </w:p>
        </w:tc>
        <w:tc>
          <w:tcPr>
            <w:tcW w:w="1030" w:type="dxa"/>
            <w:hideMark/>
          </w:tcPr>
          <w:p w14:paraId="227E702A"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20.62</w:t>
            </w:r>
          </w:p>
        </w:tc>
        <w:tc>
          <w:tcPr>
            <w:tcW w:w="1030" w:type="dxa"/>
            <w:hideMark/>
          </w:tcPr>
          <w:p w14:paraId="67A1B45A"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23.08</w:t>
            </w:r>
          </w:p>
        </w:tc>
        <w:tc>
          <w:tcPr>
            <w:tcW w:w="1110" w:type="dxa"/>
            <w:hideMark/>
          </w:tcPr>
          <w:p w14:paraId="4190CA45" w14:textId="77777777" w:rsidR="0025027C" w:rsidRPr="00B07F66" w:rsidRDefault="0025027C" w:rsidP="00795FCE">
            <w:pPr>
              <w:spacing w:line="360" w:lineRule="auto"/>
              <w:rPr>
                <w:rFonts w:ascii="Arial" w:eastAsia="Times New Roman" w:hAnsi="Arial" w:cs="Arial"/>
                <w:b/>
                <w:bCs/>
                <w:color w:val="000000"/>
                <w:sz w:val="24"/>
                <w:szCs w:val="24"/>
                <w:lang w:eastAsia="en-GB"/>
              </w:rPr>
            </w:pPr>
            <w:r w:rsidRPr="00B07F66">
              <w:rPr>
                <w:rFonts w:ascii="Arial" w:eastAsia="Times New Roman" w:hAnsi="Arial" w:cs="Arial"/>
                <w:b/>
                <w:bCs/>
                <w:color w:val="000000"/>
                <w:sz w:val="24"/>
                <w:szCs w:val="24"/>
                <w:lang w:eastAsia="en-GB"/>
              </w:rPr>
              <w:t>23.22</w:t>
            </w:r>
          </w:p>
        </w:tc>
        <w:tc>
          <w:tcPr>
            <w:tcW w:w="910" w:type="dxa"/>
          </w:tcPr>
          <w:p w14:paraId="6AAC9048" w14:textId="77777777" w:rsidR="0025027C" w:rsidRPr="00B07F66" w:rsidRDefault="0025027C" w:rsidP="00795FCE">
            <w:pPr>
              <w:spacing w:line="360" w:lineRule="auto"/>
              <w:rPr>
                <w:rFonts w:ascii="Arial" w:eastAsia="Times New Roman" w:hAnsi="Arial" w:cs="Arial"/>
                <w:b/>
                <w:bCs/>
                <w:color w:val="000000"/>
                <w:sz w:val="24"/>
                <w:szCs w:val="24"/>
                <w:lang w:eastAsia="en-GB"/>
              </w:rPr>
            </w:pPr>
            <w:r w:rsidRPr="00B07F66">
              <w:rPr>
                <w:rFonts w:ascii="Arial" w:eastAsia="Times New Roman" w:hAnsi="Arial" w:cs="Arial"/>
                <w:b/>
                <w:bCs/>
                <w:color w:val="000000"/>
                <w:sz w:val="24"/>
                <w:szCs w:val="24"/>
                <w:lang w:eastAsia="en-GB"/>
              </w:rPr>
              <w:t>11</w:t>
            </w:r>
          </w:p>
        </w:tc>
      </w:tr>
      <w:tr w:rsidR="00B07F66" w:rsidRPr="00C12D5D" w14:paraId="70B05BA0" w14:textId="77777777" w:rsidTr="000119CD">
        <w:trPr>
          <w:trHeight w:val="215"/>
        </w:trPr>
        <w:tc>
          <w:tcPr>
            <w:tcW w:w="3686" w:type="dxa"/>
            <w:hideMark/>
          </w:tcPr>
          <w:p w14:paraId="0F40B2DC"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sz w:val="24"/>
                <w:szCs w:val="24"/>
                <w:lang w:eastAsia="en-GB"/>
              </w:rPr>
              <w:t>Fermanagh &amp; Omagh</w:t>
            </w:r>
          </w:p>
        </w:tc>
        <w:tc>
          <w:tcPr>
            <w:tcW w:w="1030" w:type="dxa"/>
            <w:hideMark/>
          </w:tcPr>
          <w:p w14:paraId="401A632F"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11.00</w:t>
            </w:r>
          </w:p>
        </w:tc>
        <w:tc>
          <w:tcPr>
            <w:tcW w:w="1030" w:type="dxa"/>
            <w:hideMark/>
          </w:tcPr>
          <w:p w14:paraId="4F5BE3EE"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11.00</w:t>
            </w:r>
          </w:p>
        </w:tc>
        <w:tc>
          <w:tcPr>
            <w:tcW w:w="1030" w:type="dxa"/>
            <w:hideMark/>
          </w:tcPr>
          <w:p w14:paraId="134403D8"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12.00</w:t>
            </w:r>
          </w:p>
        </w:tc>
        <w:tc>
          <w:tcPr>
            <w:tcW w:w="1030" w:type="dxa"/>
            <w:hideMark/>
          </w:tcPr>
          <w:p w14:paraId="33543BE7"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11.00</w:t>
            </w:r>
          </w:p>
        </w:tc>
        <w:tc>
          <w:tcPr>
            <w:tcW w:w="1110" w:type="dxa"/>
            <w:hideMark/>
          </w:tcPr>
          <w:p w14:paraId="418ADCDE" w14:textId="77777777" w:rsidR="0025027C" w:rsidRPr="00B07F66" w:rsidRDefault="0025027C" w:rsidP="00795FCE">
            <w:pPr>
              <w:spacing w:line="360" w:lineRule="auto"/>
              <w:rPr>
                <w:rFonts w:ascii="Arial" w:eastAsia="Times New Roman" w:hAnsi="Arial" w:cs="Arial"/>
                <w:b/>
                <w:bCs/>
                <w:color w:val="000000"/>
                <w:sz w:val="24"/>
                <w:szCs w:val="24"/>
                <w:lang w:eastAsia="en-GB"/>
              </w:rPr>
            </w:pPr>
            <w:r w:rsidRPr="00B07F66">
              <w:rPr>
                <w:rFonts w:ascii="Arial" w:eastAsia="Times New Roman" w:hAnsi="Arial" w:cs="Arial"/>
                <w:b/>
                <w:bCs/>
                <w:color w:val="000000"/>
                <w:sz w:val="24"/>
                <w:szCs w:val="24"/>
                <w:lang w:eastAsia="en-GB"/>
              </w:rPr>
              <w:t>11.25</w:t>
            </w:r>
          </w:p>
        </w:tc>
        <w:tc>
          <w:tcPr>
            <w:tcW w:w="910" w:type="dxa"/>
          </w:tcPr>
          <w:p w14:paraId="07480339" w14:textId="77777777" w:rsidR="0025027C" w:rsidRPr="00B07F66" w:rsidRDefault="0025027C" w:rsidP="00795FCE">
            <w:pPr>
              <w:spacing w:line="360" w:lineRule="auto"/>
              <w:rPr>
                <w:rFonts w:ascii="Arial" w:eastAsia="Times New Roman" w:hAnsi="Arial" w:cs="Arial"/>
                <w:bCs/>
                <w:color w:val="000000"/>
                <w:sz w:val="24"/>
                <w:szCs w:val="24"/>
                <w:lang w:eastAsia="en-GB"/>
              </w:rPr>
            </w:pPr>
            <w:r w:rsidRPr="00B07F66">
              <w:rPr>
                <w:rFonts w:ascii="Arial" w:eastAsia="Times New Roman" w:hAnsi="Arial" w:cs="Arial"/>
                <w:bCs/>
                <w:color w:val="000000"/>
                <w:sz w:val="24"/>
                <w:szCs w:val="24"/>
                <w:lang w:eastAsia="en-GB"/>
              </w:rPr>
              <w:t>2</w:t>
            </w:r>
          </w:p>
        </w:tc>
      </w:tr>
      <w:tr w:rsidR="00B07F66" w:rsidRPr="00C12D5D" w14:paraId="125C319A" w14:textId="77777777" w:rsidTr="000119CD">
        <w:trPr>
          <w:trHeight w:val="210"/>
        </w:trPr>
        <w:tc>
          <w:tcPr>
            <w:tcW w:w="3686" w:type="dxa"/>
            <w:hideMark/>
          </w:tcPr>
          <w:p w14:paraId="38B7F2A0"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sz w:val="24"/>
                <w:szCs w:val="24"/>
                <w:lang w:eastAsia="en-GB"/>
              </w:rPr>
              <w:t>Lisburn &amp; Castlereagh</w:t>
            </w:r>
          </w:p>
        </w:tc>
        <w:tc>
          <w:tcPr>
            <w:tcW w:w="1030" w:type="dxa"/>
            <w:hideMark/>
          </w:tcPr>
          <w:p w14:paraId="03E3B461"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7.00</w:t>
            </w:r>
          </w:p>
        </w:tc>
        <w:tc>
          <w:tcPr>
            <w:tcW w:w="1030" w:type="dxa"/>
            <w:hideMark/>
          </w:tcPr>
          <w:p w14:paraId="518B8EF5"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18.00</w:t>
            </w:r>
          </w:p>
        </w:tc>
        <w:tc>
          <w:tcPr>
            <w:tcW w:w="1030" w:type="dxa"/>
            <w:hideMark/>
          </w:tcPr>
          <w:p w14:paraId="71F81CCD"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48.00</w:t>
            </w:r>
          </w:p>
        </w:tc>
        <w:tc>
          <w:tcPr>
            <w:tcW w:w="1030" w:type="dxa"/>
            <w:hideMark/>
          </w:tcPr>
          <w:p w14:paraId="5675CF78"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13.71</w:t>
            </w:r>
          </w:p>
        </w:tc>
        <w:tc>
          <w:tcPr>
            <w:tcW w:w="1110" w:type="dxa"/>
            <w:hideMark/>
          </w:tcPr>
          <w:p w14:paraId="00A5171F" w14:textId="77777777" w:rsidR="0025027C" w:rsidRPr="00B07F66" w:rsidRDefault="0025027C" w:rsidP="00795FCE">
            <w:pPr>
              <w:spacing w:line="360" w:lineRule="auto"/>
              <w:rPr>
                <w:rFonts w:ascii="Arial" w:eastAsia="Times New Roman" w:hAnsi="Arial" w:cs="Arial"/>
                <w:b/>
                <w:bCs/>
                <w:color w:val="000000"/>
                <w:sz w:val="24"/>
                <w:szCs w:val="24"/>
                <w:lang w:eastAsia="en-GB"/>
              </w:rPr>
            </w:pPr>
            <w:r w:rsidRPr="00B07F66">
              <w:rPr>
                <w:rFonts w:ascii="Arial" w:eastAsia="Times New Roman" w:hAnsi="Arial" w:cs="Arial"/>
                <w:b/>
                <w:bCs/>
                <w:color w:val="000000"/>
                <w:sz w:val="24"/>
                <w:szCs w:val="24"/>
                <w:lang w:eastAsia="en-GB"/>
              </w:rPr>
              <w:t>21.68</w:t>
            </w:r>
          </w:p>
        </w:tc>
        <w:tc>
          <w:tcPr>
            <w:tcW w:w="910" w:type="dxa"/>
          </w:tcPr>
          <w:p w14:paraId="5874C2A6" w14:textId="77777777" w:rsidR="0025027C" w:rsidRPr="00B07F66" w:rsidRDefault="0025027C" w:rsidP="00795FCE">
            <w:pPr>
              <w:spacing w:line="360" w:lineRule="auto"/>
              <w:rPr>
                <w:rFonts w:ascii="Arial" w:eastAsia="Times New Roman" w:hAnsi="Arial" w:cs="Arial"/>
                <w:bCs/>
                <w:color w:val="000000"/>
                <w:sz w:val="24"/>
                <w:szCs w:val="24"/>
                <w:lang w:eastAsia="en-GB"/>
              </w:rPr>
            </w:pPr>
            <w:r w:rsidRPr="00B07F66">
              <w:rPr>
                <w:rFonts w:ascii="Arial" w:eastAsia="Times New Roman" w:hAnsi="Arial" w:cs="Arial"/>
                <w:bCs/>
                <w:color w:val="000000"/>
                <w:sz w:val="24"/>
                <w:szCs w:val="24"/>
                <w:lang w:eastAsia="en-GB"/>
              </w:rPr>
              <w:t>9</w:t>
            </w:r>
          </w:p>
        </w:tc>
      </w:tr>
      <w:tr w:rsidR="00B07F66" w:rsidRPr="00C12D5D" w14:paraId="01EB9BCE" w14:textId="77777777" w:rsidTr="000119CD">
        <w:trPr>
          <w:trHeight w:val="215"/>
        </w:trPr>
        <w:tc>
          <w:tcPr>
            <w:tcW w:w="3686" w:type="dxa"/>
            <w:hideMark/>
          </w:tcPr>
          <w:p w14:paraId="75E790F9"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sz w:val="24"/>
                <w:szCs w:val="24"/>
                <w:lang w:eastAsia="en-GB"/>
              </w:rPr>
              <w:t>Mid &amp; East Antrim</w:t>
            </w:r>
          </w:p>
        </w:tc>
        <w:tc>
          <w:tcPr>
            <w:tcW w:w="1030" w:type="dxa"/>
            <w:hideMark/>
          </w:tcPr>
          <w:p w14:paraId="4FB18ADB"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14.54</w:t>
            </w:r>
          </w:p>
        </w:tc>
        <w:tc>
          <w:tcPr>
            <w:tcW w:w="1030" w:type="dxa"/>
            <w:hideMark/>
          </w:tcPr>
          <w:p w14:paraId="6928CAB3"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21.00</w:t>
            </w:r>
          </w:p>
        </w:tc>
        <w:tc>
          <w:tcPr>
            <w:tcW w:w="1030" w:type="dxa"/>
            <w:hideMark/>
          </w:tcPr>
          <w:p w14:paraId="5CF51861"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15.60</w:t>
            </w:r>
          </w:p>
        </w:tc>
        <w:tc>
          <w:tcPr>
            <w:tcW w:w="1030" w:type="dxa"/>
            <w:hideMark/>
          </w:tcPr>
          <w:p w14:paraId="41B53BE5"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16.00</w:t>
            </w:r>
          </w:p>
        </w:tc>
        <w:tc>
          <w:tcPr>
            <w:tcW w:w="1110" w:type="dxa"/>
            <w:hideMark/>
          </w:tcPr>
          <w:p w14:paraId="60C7A74B" w14:textId="77777777" w:rsidR="0025027C" w:rsidRPr="00B07F66" w:rsidRDefault="0025027C" w:rsidP="00795FCE">
            <w:pPr>
              <w:spacing w:line="360" w:lineRule="auto"/>
              <w:rPr>
                <w:rFonts w:ascii="Arial" w:eastAsia="Times New Roman" w:hAnsi="Arial" w:cs="Arial"/>
                <w:b/>
                <w:bCs/>
                <w:color w:val="000000"/>
                <w:sz w:val="24"/>
                <w:szCs w:val="24"/>
                <w:lang w:eastAsia="en-GB"/>
              </w:rPr>
            </w:pPr>
            <w:r w:rsidRPr="00B07F66">
              <w:rPr>
                <w:rFonts w:ascii="Arial" w:eastAsia="Times New Roman" w:hAnsi="Arial" w:cs="Arial"/>
                <w:b/>
                <w:bCs/>
                <w:color w:val="000000"/>
                <w:sz w:val="24"/>
                <w:szCs w:val="24"/>
                <w:lang w:eastAsia="en-GB"/>
              </w:rPr>
              <w:t>16.79</w:t>
            </w:r>
          </w:p>
        </w:tc>
        <w:tc>
          <w:tcPr>
            <w:tcW w:w="910" w:type="dxa"/>
          </w:tcPr>
          <w:p w14:paraId="6669BFAF" w14:textId="77777777" w:rsidR="0025027C" w:rsidRPr="00B07F66" w:rsidRDefault="0025027C" w:rsidP="00795FCE">
            <w:pPr>
              <w:spacing w:line="360" w:lineRule="auto"/>
              <w:rPr>
                <w:rFonts w:ascii="Arial" w:eastAsia="Times New Roman" w:hAnsi="Arial" w:cs="Arial"/>
                <w:bCs/>
                <w:color w:val="000000"/>
                <w:sz w:val="24"/>
                <w:szCs w:val="24"/>
                <w:lang w:eastAsia="en-GB"/>
              </w:rPr>
            </w:pPr>
            <w:r w:rsidRPr="00B07F66">
              <w:rPr>
                <w:rFonts w:ascii="Arial" w:eastAsia="Times New Roman" w:hAnsi="Arial" w:cs="Arial"/>
                <w:bCs/>
                <w:color w:val="000000"/>
                <w:sz w:val="24"/>
                <w:szCs w:val="24"/>
                <w:lang w:eastAsia="en-GB"/>
              </w:rPr>
              <w:t>8</w:t>
            </w:r>
          </w:p>
        </w:tc>
      </w:tr>
      <w:tr w:rsidR="00B07F66" w:rsidRPr="00C12D5D" w14:paraId="1F99D67C" w14:textId="77777777" w:rsidTr="000119CD">
        <w:trPr>
          <w:trHeight w:val="210"/>
        </w:trPr>
        <w:tc>
          <w:tcPr>
            <w:tcW w:w="3686" w:type="dxa"/>
            <w:hideMark/>
          </w:tcPr>
          <w:p w14:paraId="46C4F1A5"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sz w:val="24"/>
                <w:szCs w:val="24"/>
                <w:lang w:eastAsia="en-GB"/>
              </w:rPr>
              <w:t>Mid Ulster</w:t>
            </w:r>
          </w:p>
        </w:tc>
        <w:tc>
          <w:tcPr>
            <w:tcW w:w="1030" w:type="dxa"/>
            <w:hideMark/>
          </w:tcPr>
          <w:p w14:paraId="0C772F8C"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9.00</w:t>
            </w:r>
          </w:p>
        </w:tc>
        <w:tc>
          <w:tcPr>
            <w:tcW w:w="1030" w:type="dxa"/>
            <w:hideMark/>
          </w:tcPr>
          <w:p w14:paraId="5367C7DA"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9.00</w:t>
            </w:r>
          </w:p>
        </w:tc>
        <w:tc>
          <w:tcPr>
            <w:tcW w:w="1030" w:type="dxa"/>
            <w:hideMark/>
          </w:tcPr>
          <w:p w14:paraId="4F6AE6A9"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11.00</w:t>
            </w:r>
          </w:p>
        </w:tc>
        <w:tc>
          <w:tcPr>
            <w:tcW w:w="1030" w:type="dxa"/>
            <w:hideMark/>
          </w:tcPr>
          <w:p w14:paraId="531FD3E2"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11.00</w:t>
            </w:r>
          </w:p>
        </w:tc>
        <w:tc>
          <w:tcPr>
            <w:tcW w:w="1110" w:type="dxa"/>
            <w:hideMark/>
          </w:tcPr>
          <w:p w14:paraId="071073ED" w14:textId="77777777" w:rsidR="0025027C" w:rsidRPr="00B07F66" w:rsidRDefault="0025027C" w:rsidP="00795FCE">
            <w:pPr>
              <w:spacing w:line="360" w:lineRule="auto"/>
              <w:rPr>
                <w:rFonts w:ascii="Arial" w:eastAsia="Times New Roman" w:hAnsi="Arial" w:cs="Arial"/>
                <w:b/>
                <w:bCs/>
                <w:color w:val="000000"/>
                <w:sz w:val="24"/>
                <w:szCs w:val="24"/>
                <w:lang w:eastAsia="en-GB"/>
              </w:rPr>
            </w:pPr>
            <w:r w:rsidRPr="00B07F66">
              <w:rPr>
                <w:rFonts w:ascii="Arial" w:eastAsia="Times New Roman" w:hAnsi="Arial" w:cs="Arial"/>
                <w:b/>
                <w:bCs/>
                <w:color w:val="000000"/>
                <w:sz w:val="24"/>
                <w:szCs w:val="24"/>
                <w:lang w:eastAsia="en-GB"/>
              </w:rPr>
              <w:t>10.00</w:t>
            </w:r>
          </w:p>
        </w:tc>
        <w:tc>
          <w:tcPr>
            <w:tcW w:w="910" w:type="dxa"/>
          </w:tcPr>
          <w:p w14:paraId="1D3BF104" w14:textId="77777777" w:rsidR="0025027C" w:rsidRPr="00B07F66" w:rsidRDefault="0025027C" w:rsidP="00795FCE">
            <w:pPr>
              <w:spacing w:line="360" w:lineRule="auto"/>
              <w:rPr>
                <w:rFonts w:ascii="Arial" w:eastAsia="Times New Roman" w:hAnsi="Arial" w:cs="Arial"/>
                <w:b/>
                <w:bCs/>
                <w:color w:val="000000"/>
                <w:sz w:val="24"/>
                <w:szCs w:val="24"/>
                <w:lang w:eastAsia="en-GB"/>
              </w:rPr>
            </w:pPr>
            <w:r w:rsidRPr="00B07F66">
              <w:rPr>
                <w:rFonts w:ascii="Arial" w:eastAsia="Times New Roman" w:hAnsi="Arial" w:cs="Arial"/>
                <w:b/>
                <w:bCs/>
                <w:color w:val="000000"/>
                <w:sz w:val="24"/>
                <w:szCs w:val="24"/>
                <w:lang w:eastAsia="en-GB"/>
              </w:rPr>
              <w:t>1</w:t>
            </w:r>
          </w:p>
        </w:tc>
      </w:tr>
      <w:tr w:rsidR="00B07F66" w:rsidRPr="00C12D5D" w14:paraId="1B209B50" w14:textId="77777777" w:rsidTr="000119CD">
        <w:trPr>
          <w:trHeight w:val="225"/>
        </w:trPr>
        <w:tc>
          <w:tcPr>
            <w:tcW w:w="3686" w:type="dxa"/>
            <w:hideMark/>
          </w:tcPr>
          <w:p w14:paraId="6BC61714"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sz w:val="24"/>
                <w:szCs w:val="24"/>
                <w:lang w:eastAsia="en-GB"/>
              </w:rPr>
              <w:t>Newry Mourne &amp; Down</w:t>
            </w:r>
          </w:p>
        </w:tc>
        <w:tc>
          <w:tcPr>
            <w:tcW w:w="1030" w:type="dxa"/>
            <w:hideMark/>
          </w:tcPr>
          <w:p w14:paraId="297057C6"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24.00</w:t>
            </w:r>
          </w:p>
        </w:tc>
        <w:tc>
          <w:tcPr>
            <w:tcW w:w="1030" w:type="dxa"/>
            <w:hideMark/>
          </w:tcPr>
          <w:p w14:paraId="55E403FF"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21.00</w:t>
            </w:r>
          </w:p>
        </w:tc>
        <w:tc>
          <w:tcPr>
            <w:tcW w:w="1030" w:type="dxa"/>
            <w:hideMark/>
          </w:tcPr>
          <w:p w14:paraId="277A28E7"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23.00</w:t>
            </w:r>
          </w:p>
        </w:tc>
        <w:tc>
          <w:tcPr>
            <w:tcW w:w="1030" w:type="dxa"/>
            <w:hideMark/>
          </w:tcPr>
          <w:p w14:paraId="147FE28A" w14:textId="77777777" w:rsidR="0025027C" w:rsidRPr="00B07F66" w:rsidRDefault="0025027C" w:rsidP="00795FCE">
            <w:pPr>
              <w:spacing w:line="360" w:lineRule="auto"/>
              <w:rPr>
                <w:rFonts w:ascii="Arial" w:eastAsia="Times New Roman" w:hAnsi="Arial" w:cs="Arial"/>
                <w:color w:val="000000"/>
                <w:sz w:val="24"/>
                <w:szCs w:val="24"/>
                <w:lang w:eastAsia="en-GB"/>
              </w:rPr>
            </w:pPr>
            <w:r w:rsidRPr="00B07F66">
              <w:rPr>
                <w:rFonts w:ascii="Arial" w:eastAsia="Times New Roman" w:hAnsi="Arial" w:cs="Arial"/>
                <w:color w:val="000000"/>
                <w:sz w:val="24"/>
                <w:szCs w:val="24"/>
                <w:lang w:eastAsia="en-GB"/>
              </w:rPr>
              <w:t>24.00</w:t>
            </w:r>
          </w:p>
        </w:tc>
        <w:tc>
          <w:tcPr>
            <w:tcW w:w="1110" w:type="dxa"/>
            <w:hideMark/>
          </w:tcPr>
          <w:p w14:paraId="09227997" w14:textId="77777777" w:rsidR="0025027C" w:rsidRPr="00B07F66" w:rsidRDefault="0025027C" w:rsidP="00795FCE">
            <w:pPr>
              <w:spacing w:line="360" w:lineRule="auto"/>
              <w:rPr>
                <w:rFonts w:ascii="Arial" w:eastAsia="Times New Roman" w:hAnsi="Arial" w:cs="Arial"/>
                <w:b/>
                <w:bCs/>
                <w:color w:val="000000"/>
                <w:sz w:val="24"/>
                <w:szCs w:val="24"/>
                <w:lang w:eastAsia="en-GB"/>
              </w:rPr>
            </w:pPr>
            <w:r w:rsidRPr="00B07F66">
              <w:rPr>
                <w:rFonts w:ascii="Arial" w:eastAsia="Times New Roman" w:hAnsi="Arial" w:cs="Arial"/>
                <w:b/>
                <w:bCs/>
                <w:color w:val="000000"/>
                <w:sz w:val="24"/>
                <w:szCs w:val="24"/>
                <w:lang w:eastAsia="en-GB"/>
              </w:rPr>
              <w:t>23.00</w:t>
            </w:r>
          </w:p>
        </w:tc>
        <w:tc>
          <w:tcPr>
            <w:tcW w:w="910" w:type="dxa"/>
          </w:tcPr>
          <w:p w14:paraId="0A9F44D7" w14:textId="77777777" w:rsidR="0025027C" w:rsidRPr="00B07F66" w:rsidRDefault="0025027C" w:rsidP="00795FCE">
            <w:pPr>
              <w:spacing w:line="360" w:lineRule="auto"/>
              <w:rPr>
                <w:rFonts w:ascii="Arial" w:eastAsia="Times New Roman" w:hAnsi="Arial" w:cs="Arial"/>
                <w:bCs/>
                <w:color w:val="000000"/>
                <w:sz w:val="24"/>
                <w:szCs w:val="24"/>
                <w:lang w:eastAsia="en-GB"/>
              </w:rPr>
            </w:pPr>
            <w:r w:rsidRPr="00B07F66">
              <w:rPr>
                <w:rFonts w:ascii="Arial" w:eastAsia="Times New Roman" w:hAnsi="Arial" w:cs="Arial"/>
                <w:bCs/>
                <w:color w:val="000000"/>
                <w:sz w:val="24"/>
                <w:szCs w:val="24"/>
                <w:lang w:eastAsia="en-GB"/>
              </w:rPr>
              <w:t>10</w:t>
            </w:r>
          </w:p>
        </w:tc>
      </w:tr>
    </w:tbl>
    <w:p w14:paraId="7F578F1C" w14:textId="77777777" w:rsidR="00BA4987" w:rsidRDefault="00BA4987" w:rsidP="00BA4987">
      <w:pPr>
        <w:pStyle w:val="Heading4"/>
        <w:spacing w:line="360" w:lineRule="auto"/>
      </w:pPr>
    </w:p>
    <w:p w14:paraId="6EC385F6" w14:textId="31EDD881" w:rsidR="00094446" w:rsidRDefault="00094446" w:rsidP="00094446">
      <w:pPr>
        <w:pStyle w:val="Heading3"/>
      </w:pPr>
    </w:p>
    <w:p w14:paraId="4DCC30BF" w14:textId="31E42426" w:rsidR="00094446" w:rsidRPr="00094446" w:rsidRDefault="003B2E87" w:rsidP="003B2E87">
      <w:pPr>
        <w:pStyle w:val="Heading3"/>
      </w:pPr>
      <w:r>
        <w:t xml:space="preserve">Corporate: </w:t>
      </w:r>
      <w:r w:rsidR="00094446">
        <w:t>Absenteeism</w:t>
      </w:r>
      <w:r>
        <w:t xml:space="preserve"> </w:t>
      </w:r>
      <w:r w:rsidR="00F26205" w:rsidRPr="00094446">
        <w:t>–</w:t>
      </w:r>
      <w:r w:rsidR="00094446" w:rsidRPr="00094446">
        <w:t xml:space="preserve"> Percentage</w:t>
      </w:r>
      <w:r w:rsidR="00094446">
        <w:rPr>
          <w:b w:val="0"/>
        </w:rPr>
        <w:t xml:space="preserve"> </w:t>
      </w:r>
      <w:r w:rsidR="00094446" w:rsidRPr="00094446">
        <w:t>(%) Lost Time Rate sickness absence</w:t>
      </w:r>
      <w:r>
        <w:t xml:space="preserve"> - </w:t>
      </w:r>
      <w:r w:rsidR="00094446" w:rsidRPr="00094446">
        <w:t>(5% or less p.a.)</w:t>
      </w:r>
    </w:p>
    <w:p w14:paraId="1427C33B" w14:textId="0AF9E05E" w:rsidR="00094446" w:rsidRDefault="00094446" w:rsidP="00046344">
      <w:pPr>
        <w:spacing w:line="360" w:lineRule="auto"/>
        <w:contextualSpacing/>
        <w:rPr>
          <w:rFonts w:ascii="Arial" w:hAnsi="Arial" w:cs="Arial"/>
          <w:sz w:val="24"/>
          <w:szCs w:val="24"/>
        </w:rPr>
      </w:pPr>
      <w:r w:rsidRPr="00094446">
        <w:rPr>
          <w:rFonts w:ascii="Arial" w:hAnsi="Arial" w:cs="Arial"/>
          <w:sz w:val="24"/>
          <w:szCs w:val="24"/>
        </w:rPr>
        <w:t>Purpose of Performance Indicator:</w:t>
      </w:r>
      <w:r w:rsidRPr="00094446">
        <w:rPr>
          <w:rFonts w:ascii="Arial" w:eastAsia="Calibri" w:hAnsi="Arial" w:cs="Arial"/>
          <w:sz w:val="24"/>
          <w:szCs w:val="24"/>
          <w:lang w:eastAsia="en-GB"/>
        </w:rPr>
        <w:t xml:space="preserve"> </w:t>
      </w:r>
      <w:r>
        <w:rPr>
          <w:rFonts w:ascii="Arial" w:eastAsia="Calibri" w:hAnsi="Arial" w:cs="Arial"/>
          <w:sz w:val="24"/>
          <w:szCs w:val="24"/>
          <w:lang w:eastAsia="en-GB"/>
        </w:rPr>
        <w:t xml:space="preserve">The </w:t>
      </w:r>
      <w:r w:rsidRPr="00094446">
        <w:rPr>
          <w:rFonts w:ascii="Arial" w:hAnsi="Arial" w:cs="Arial"/>
          <w:sz w:val="24"/>
          <w:szCs w:val="24"/>
        </w:rPr>
        <w:t xml:space="preserve">Lost Time Rate (LTR) shows the </w:t>
      </w:r>
      <w:r w:rsidR="00457F36" w:rsidRPr="00094446">
        <w:rPr>
          <w:rFonts w:ascii="Arial" w:hAnsi="Arial" w:cs="Arial"/>
          <w:sz w:val="24"/>
          <w:szCs w:val="24"/>
        </w:rPr>
        <w:t>percentage</w:t>
      </w:r>
      <w:r w:rsidRPr="00094446">
        <w:rPr>
          <w:rFonts w:ascii="Arial" w:hAnsi="Arial" w:cs="Arial"/>
          <w:sz w:val="24"/>
          <w:szCs w:val="24"/>
        </w:rPr>
        <w:t xml:space="preserve"> of total time available that has been lost due to sickness absence during a certain time period. The indicator is based on full time equivalent (FTE) employees, </w:t>
      </w:r>
      <w:r>
        <w:rPr>
          <w:rFonts w:ascii="Arial" w:hAnsi="Arial" w:cs="Arial"/>
          <w:sz w:val="24"/>
          <w:szCs w:val="24"/>
        </w:rPr>
        <w:t xml:space="preserve">and is </w:t>
      </w:r>
      <w:r w:rsidRPr="00094446">
        <w:rPr>
          <w:rFonts w:ascii="Arial" w:hAnsi="Arial" w:cs="Arial"/>
          <w:sz w:val="24"/>
          <w:szCs w:val="24"/>
        </w:rPr>
        <w:t>useful as a general measure of the significance of sickness absence levels for an organisation.</w:t>
      </w:r>
    </w:p>
    <w:p w14:paraId="0ECC4EEA" w14:textId="77777777" w:rsidR="00046344" w:rsidRPr="00094446" w:rsidRDefault="00046344" w:rsidP="00046344">
      <w:pPr>
        <w:spacing w:line="360" w:lineRule="auto"/>
        <w:contextualSpacing/>
        <w:rPr>
          <w:rFonts w:ascii="Arial" w:hAnsi="Arial" w:cs="Arial"/>
          <w:sz w:val="24"/>
          <w:szCs w:val="24"/>
          <w:lang w:eastAsia="en-GB"/>
        </w:rPr>
      </w:pPr>
    </w:p>
    <w:p w14:paraId="54795DCA" w14:textId="62B57CC0" w:rsidR="00094446" w:rsidRDefault="00411653" w:rsidP="00046344">
      <w:pPr>
        <w:spacing w:line="360" w:lineRule="auto"/>
        <w:contextualSpacing/>
        <w:rPr>
          <w:rFonts w:ascii="Arial" w:hAnsi="Arial" w:cs="Arial"/>
          <w:sz w:val="24"/>
          <w:szCs w:val="24"/>
        </w:rPr>
      </w:pPr>
      <w:r w:rsidRPr="0080494C">
        <w:rPr>
          <w:rFonts w:ascii="Arial" w:hAnsi="Arial" w:cs="Arial"/>
          <w:sz w:val="24"/>
          <w:szCs w:val="24"/>
          <w:lang w:eastAsia="en-GB"/>
        </w:rPr>
        <w:t>This measure will be one indicator that allows Council to have a “signal” that it has an effective absence policy, has in place a clear framework for managing sickness absence, while setting out reporting mechanisms, states the attendance levels expected, uses monitoring arrangements, trigger mechanisms, effective roles and responsibilities, as well as ensuring management commitment</w:t>
      </w:r>
      <w:r w:rsidRPr="0080494C">
        <w:rPr>
          <w:rFonts w:ascii="Arial" w:hAnsi="Arial" w:cs="Arial"/>
          <w:sz w:val="24"/>
          <w:szCs w:val="24"/>
        </w:rPr>
        <w:t xml:space="preserve">. The lost time rate is </w:t>
      </w:r>
      <w:r w:rsidRPr="0080494C">
        <w:rPr>
          <w:rFonts w:ascii="Arial" w:hAnsi="Arial" w:cs="Arial"/>
          <w:sz w:val="24"/>
          <w:szCs w:val="24"/>
        </w:rPr>
        <w:lastRenderedPageBreak/>
        <w:t xml:space="preserve">useful as a general measure of the gravity of sickness absence levels for an organisation. Teams or </w:t>
      </w:r>
      <w:r w:rsidR="00457F36" w:rsidRPr="0080494C">
        <w:rPr>
          <w:rFonts w:ascii="Arial" w:hAnsi="Arial" w:cs="Arial"/>
          <w:sz w:val="24"/>
          <w:szCs w:val="24"/>
        </w:rPr>
        <w:t>departments,</w:t>
      </w:r>
      <w:r w:rsidRPr="0080494C">
        <w:rPr>
          <w:rFonts w:ascii="Arial" w:hAnsi="Arial" w:cs="Arial"/>
          <w:sz w:val="24"/>
          <w:szCs w:val="24"/>
        </w:rPr>
        <w:t xml:space="preserve"> who want to ascertain whether or not there are absence issues in certain areas</w:t>
      </w:r>
      <w:r w:rsidR="00457F36">
        <w:rPr>
          <w:rFonts w:ascii="Arial" w:hAnsi="Arial" w:cs="Arial"/>
          <w:sz w:val="24"/>
          <w:szCs w:val="24"/>
        </w:rPr>
        <w:t>,</w:t>
      </w:r>
      <w:r w:rsidRPr="0080494C">
        <w:rPr>
          <w:rFonts w:ascii="Arial" w:hAnsi="Arial" w:cs="Arial"/>
          <w:sz w:val="24"/>
          <w:szCs w:val="24"/>
        </w:rPr>
        <w:t xml:space="preserve"> can also use this measure.</w:t>
      </w:r>
    </w:p>
    <w:p w14:paraId="4F0FE06E" w14:textId="0859BAA3" w:rsidR="00094446" w:rsidRDefault="00DB3626" w:rsidP="00094446">
      <w:pPr>
        <w:pStyle w:val="Heading4"/>
        <w:spacing w:line="360" w:lineRule="auto"/>
        <w:rPr>
          <w:b w:val="0"/>
          <w:sz w:val="24"/>
          <w:szCs w:val="24"/>
        </w:rPr>
      </w:pPr>
      <w:r>
        <w:rPr>
          <w:b w:val="0"/>
          <w:sz w:val="24"/>
          <w:szCs w:val="24"/>
        </w:rPr>
        <w:t>Figure</w:t>
      </w:r>
      <w:r w:rsidR="00046344" w:rsidRPr="00AF495D">
        <w:rPr>
          <w:b w:val="0"/>
          <w:sz w:val="24"/>
          <w:szCs w:val="24"/>
        </w:rPr>
        <w:t xml:space="preserve"> 5</w:t>
      </w:r>
      <w:r w:rsidR="00094446" w:rsidRPr="00AF495D">
        <w:rPr>
          <w:b w:val="0"/>
          <w:sz w:val="24"/>
          <w:szCs w:val="24"/>
        </w:rPr>
        <w:t>.</w:t>
      </w:r>
      <w:r w:rsidR="00AF495D" w:rsidRPr="00AF495D">
        <w:rPr>
          <w:b w:val="0"/>
          <w:sz w:val="24"/>
          <w:szCs w:val="24"/>
        </w:rPr>
        <w:t>5</w:t>
      </w:r>
      <w:r w:rsidR="00094446" w:rsidRPr="00AF495D">
        <w:rPr>
          <w:b w:val="0"/>
          <w:sz w:val="24"/>
          <w:szCs w:val="24"/>
        </w:rPr>
        <w:t xml:space="preserve"> – MUDC Performance of </w:t>
      </w:r>
      <w:r w:rsidR="00405343" w:rsidRPr="00AF495D">
        <w:rPr>
          <w:b w:val="0"/>
          <w:sz w:val="24"/>
          <w:szCs w:val="24"/>
        </w:rPr>
        <w:t>the Percentage (%) Lost</w:t>
      </w:r>
      <w:r w:rsidR="00405343">
        <w:t xml:space="preserve"> </w:t>
      </w:r>
      <w:r w:rsidR="00405343" w:rsidRPr="00AF495D">
        <w:rPr>
          <w:b w:val="0"/>
          <w:sz w:val="24"/>
          <w:szCs w:val="24"/>
        </w:rPr>
        <w:t xml:space="preserve">Time Rate sickness absence (5% or less p.a.) </w:t>
      </w:r>
      <w:r w:rsidR="00094446" w:rsidRPr="00AF495D">
        <w:rPr>
          <w:b w:val="0"/>
          <w:sz w:val="24"/>
          <w:szCs w:val="24"/>
        </w:rPr>
        <w:t>over time 2016 to 2020</w:t>
      </w:r>
      <w:r>
        <w:rPr>
          <w:b w:val="0"/>
          <w:sz w:val="24"/>
          <w:szCs w:val="24"/>
        </w:rPr>
        <w:t>.</w:t>
      </w:r>
    </w:p>
    <w:p w14:paraId="19B01C40" w14:textId="77777777" w:rsidR="00DB3626" w:rsidRPr="00DB3626" w:rsidRDefault="00DB3626" w:rsidP="00DB3626"/>
    <w:p w14:paraId="2D158269" w14:textId="156C1B29" w:rsidR="00AF4561" w:rsidRDefault="00DB3626" w:rsidP="00094446">
      <w:pPr>
        <w:spacing w:line="360" w:lineRule="auto"/>
        <w:rPr>
          <w:rFonts w:ascii="Arial" w:hAnsi="Arial" w:cs="Arial"/>
          <w:sz w:val="24"/>
          <w:szCs w:val="24"/>
        </w:rPr>
      </w:pPr>
      <w:r w:rsidRPr="00DB3626">
        <w:rPr>
          <w:rFonts w:ascii="Arial" w:hAnsi="Arial" w:cs="Arial"/>
          <w:noProof/>
          <w:sz w:val="24"/>
          <w:szCs w:val="24"/>
          <w:lang w:eastAsia="en-GB"/>
        </w:rPr>
        <w:drawing>
          <wp:inline distT="0" distB="0" distL="0" distR="0" wp14:anchorId="294CB74E" wp14:editId="7DD6228B">
            <wp:extent cx="5575300" cy="2508250"/>
            <wp:effectExtent l="0" t="0" r="6350" b="6350"/>
            <wp:docPr id="1" name="Picture 1" descr="Figure 5.5 – MUDC Performance of the Percentage (%) Lost Time Rate sickness absence (5% or less p.a.) over time 2016 to 2020. During the period 2020 to 2021 MUDC reduced its annua; percentage lost time rate sickness absence to under teh 5% target an achieved 3,57% in year, this was down from previous years figure of 4.31 % " title="Figure 5.5 – MUDC Performance of the Percentage (%) Lost Time Rate sickness absence (5% or less p.a.) over time 2016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5300" cy="2508250"/>
                    </a:xfrm>
                    <a:prstGeom prst="rect">
                      <a:avLst/>
                    </a:prstGeom>
                    <a:noFill/>
                    <a:ln>
                      <a:noFill/>
                    </a:ln>
                  </pic:spPr>
                </pic:pic>
              </a:graphicData>
            </a:graphic>
          </wp:inline>
        </w:drawing>
      </w:r>
    </w:p>
    <w:p w14:paraId="5BF6DE1A" w14:textId="7575A60E" w:rsidR="00AF495D" w:rsidRDefault="00AF495D" w:rsidP="00094446">
      <w:pPr>
        <w:spacing w:line="360" w:lineRule="auto"/>
        <w:rPr>
          <w:rFonts w:ascii="Arial" w:hAnsi="Arial" w:cs="Arial"/>
          <w:sz w:val="24"/>
          <w:szCs w:val="24"/>
        </w:rPr>
      </w:pPr>
    </w:p>
    <w:p w14:paraId="48CC6485" w14:textId="32C3DFDD" w:rsidR="0080494C" w:rsidRPr="0080494C" w:rsidRDefault="00046344" w:rsidP="0080494C">
      <w:pPr>
        <w:spacing w:after="0" w:line="360" w:lineRule="auto"/>
        <w:jc w:val="both"/>
        <w:rPr>
          <w:rFonts w:ascii="Arial" w:hAnsi="Arial" w:cs="Arial"/>
          <w:sz w:val="24"/>
          <w:szCs w:val="24"/>
        </w:rPr>
      </w:pPr>
      <w:r>
        <w:rPr>
          <w:rFonts w:ascii="Arial" w:hAnsi="Arial" w:cs="Arial"/>
          <w:sz w:val="24"/>
          <w:szCs w:val="24"/>
        </w:rPr>
        <w:t>Table 5</w:t>
      </w:r>
      <w:r w:rsidR="00094446" w:rsidRPr="00B33848">
        <w:rPr>
          <w:rFonts w:ascii="Arial" w:hAnsi="Arial" w:cs="Arial"/>
          <w:sz w:val="24"/>
          <w:szCs w:val="24"/>
        </w:rPr>
        <w:t>.</w:t>
      </w:r>
      <w:r w:rsidR="00AF495D">
        <w:rPr>
          <w:rFonts w:ascii="Arial" w:hAnsi="Arial" w:cs="Arial"/>
          <w:sz w:val="24"/>
          <w:szCs w:val="24"/>
        </w:rPr>
        <w:t>6</w:t>
      </w:r>
      <w:r w:rsidR="00094446" w:rsidRPr="00B33848">
        <w:rPr>
          <w:rFonts w:ascii="Arial" w:hAnsi="Arial" w:cs="Arial"/>
          <w:sz w:val="24"/>
          <w:szCs w:val="24"/>
        </w:rPr>
        <w:t xml:space="preserve">. </w:t>
      </w:r>
      <w:r w:rsidR="0080494C">
        <w:rPr>
          <w:rFonts w:ascii="Arial" w:hAnsi="Arial" w:cs="Arial"/>
          <w:sz w:val="24"/>
          <w:szCs w:val="24"/>
        </w:rPr>
        <w:t>Outlines</w:t>
      </w:r>
      <w:r w:rsidR="00094446" w:rsidRPr="00FE5B3D">
        <w:rPr>
          <w:rFonts w:ascii="Arial" w:hAnsi="Arial" w:cs="Arial"/>
          <w:sz w:val="24"/>
          <w:szCs w:val="24"/>
        </w:rPr>
        <w:t xml:space="preserve"> Mid Ulster District’s Council quarterly performance data</w:t>
      </w:r>
      <w:r w:rsidR="0080494C">
        <w:rPr>
          <w:rFonts w:ascii="Arial" w:hAnsi="Arial" w:cs="Arial"/>
          <w:sz w:val="24"/>
          <w:szCs w:val="24"/>
        </w:rPr>
        <w:t xml:space="preserve"> for </w:t>
      </w:r>
      <w:r w:rsidR="0080494C" w:rsidRPr="0080494C">
        <w:rPr>
          <w:rFonts w:ascii="Arial" w:hAnsi="Arial" w:cs="Arial"/>
          <w:sz w:val="24"/>
          <w:szCs w:val="24"/>
        </w:rPr>
        <w:t>Percentage (</w:t>
      </w:r>
      <w:r w:rsidR="00457F36">
        <w:rPr>
          <w:rFonts w:ascii="Arial" w:hAnsi="Arial" w:cs="Arial"/>
          <w:sz w:val="24"/>
          <w:szCs w:val="24"/>
        </w:rPr>
        <w:t>%</w:t>
      </w:r>
      <w:r w:rsidR="0080494C" w:rsidRPr="0080494C">
        <w:rPr>
          <w:rFonts w:ascii="Arial" w:hAnsi="Arial" w:cs="Arial"/>
          <w:sz w:val="24"/>
          <w:szCs w:val="24"/>
        </w:rPr>
        <w:t>) Lost Time Rate sickness absence (5% or less p.a.)</w:t>
      </w:r>
      <w:r w:rsidR="00DA437D">
        <w:rPr>
          <w:rFonts w:ascii="Arial" w:hAnsi="Arial" w:cs="Arial"/>
          <w:sz w:val="24"/>
          <w:szCs w:val="24"/>
        </w:rPr>
        <w:t xml:space="preserve"> during 2020 to 2021</w:t>
      </w:r>
      <w:r w:rsidR="00094446" w:rsidRPr="0080494C">
        <w:rPr>
          <w:rFonts w:ascii="Arial" w:hAnsi="Arial" w:cs="Arial"/>
          <w:sz w:val="24"/>
          <w:szCs w:val="24"/>
        </w:rPr>
        <w:t>.</w:t>
      </w:r>
      <w:r w:rsidR="00094446" w:rsidRPr="0080494C">
        <w:rPr>
          <w:rFonts w:ascii="Arial" w:hAnsi="Arial" w:cs="Arial"/>
          <w:b/>
          <w:sz w:val="24"/>
          <w:szCs w:val="24"/>
        </w:rPr>
        <w:t xml:space="preserve"> </w:t>
      </w:r>
      <w:r w:rsidR="0080494C" w:rsidRPr="0080494C">
        <w:rPr>
          <w:rFonts w:ascii="Arial" w:hAnsi="Arial" w:cs="Arial"/>
          <w:sz w:val="24"/>
          <w:szCs w:val="24"/>
          <w:lang w:val="en"/>
        </w:rPr>
        <w:t xml:space="preserve">Without staff that are well and at work, Mid Ulster District Council could not deliver quality and effective services to businesses, residents and our partnerships throughout the District. We need to ensure that staff are provided with an environment and opportunities that encourage and enable them to lead healthy lives and make choices that support their wellbeing, this will be our </w:t>
      </w:r>
      <w:r w:rsidR="0080494C" w:rsidRPr="0080494C">
        <w:rPr>
          <w:rFonts w:ascii="Arial" w:hAnsi="Arial" w:cs="Arial"/>
          <w:sz w:val="24"/>
          <w:szCs w:val="24"/>
          <w:lang w:val="en-US" w:eastAsia="en-GB"/>
        </w:rPr>
        <w:t xml:space="preserve">guiding principle. </w:t>
      </w:r>
    </w:p>
    <w:p w14:paraId="64392362" w14:textId="77777777" w:rsidR="0080494C" w:rsidRPr="0080494C" w:rsidRDefault="0080494C" w:rsidP="0080494C">
      <w:pPr>
        <w:spacing w:after="0" w:line="360" w:lineRule="auto"/>
        <w:jc w:val="both"/>
        <w:rPr>
          <w:rFonts w:ascii="Arial" w:hAnsi="Arial" w:cs="Arial"/>
          <w:sz w:val="24"/>
          <w:szCs w:val="24"/>
        </w:rPr>
      </w:pPr>
    </w:p>
    <w:p w14:paraId="60D8C141" w14:textId="40267BB4" w:rsidR="001B7B0D" w:rsidRDefault="0080494C" w:rsidP="00046344">
      <w:pPr>
        <w:spacing w:line="360" w:lineRule="auto"/>
        <w:contextualSpacing/>
        <w:rPr>
          <w:rFonts w:ascii="Arial" w:hAnsi="Arial" w:cs="Arial"/>
          <w:sz w:val="24"/>
          <w:szCs w:val="24"/>
        </w:rPr>
      </w:pPr>
      <w:r w:rsidRPr="0080494C">
        <w:rPr>
          <w:rFonts w:ascii="Arial" w:hAnsi="Arial" w:cs="Arial"/>
          <w:sz w:val="24"/>
          <w:szCs w:val="24"/>
        </w:rPr>
        <w:t>The CIPD</w:t>
      </w:r>
      <w:r w:rsidRPr="0080494C">
        <w:rPr>
          <w:rFonts w:ascii="Arial" w:hAnsi="Arial" w:cs="Arial"/>
          <w:sz w:val="24"/>
          <w:szCs w:val="24"/>
          <w:vertAlign w:val="superscript"/>
        </w:rPr>
        <w:t>1</w:t>
      </w:r>
      <w:r w:rsidRPr="0080494C">
        <w:rPr>
          <w:rFonts w:ascii="Arial" w:hAnsi="Arial" w:cs="Arial"/>
          <w:sz w:val="24"/>
          <w:szCs w:val="24"/>
        </w:rPr>
        <w:t xml:space="preserve"> states that everyone in the workforce, at all levels, feels the impact of ill health and sickness absence as it significantly affects organisations performance, productivity and workforce output. This in turn affects the level and quality of services provided to customers, both internal and external. </w:t>
      </w:r>
    </w:p>
    <w:p w14:paraId="1F648827" w14:textId="77777777" w:rsidR="00046344" w:rsidRDefault="00046344" w:rsidP="00046344">
      <w:pPr>
        <w:spacing w:line="360" w:lineRule="auto"/>
        <w:contextualSpacing/>
        <w:rPr>
          <w:rFonts w:ascii="Arial" w:hAnsi="Arial" w:cs="Arial"/>
          <w:sz w:val="24"/>
          <w:szCs w:val="24"/>
        </w:rPr>
      </w:pPr>
    </w:p>
    <w:p w14:paraId="5E428BCA" w14:textId="64FD34A0" w:rsidR="00DA437D" w:rsidRDefault="0080494C" w:rsidP="00DA437D">
      <w:pPr>
        <w:spacing w:line="360" w:lineRule="auto"/>
        <w:rPr>
          <w:rFonts w:ascii="Arial" w:hAnsi="Arial" w:cs="Arial"/>
          <w:sz w:val="24"/>
          <w:szCs w:val="24"/>
          <w:lang w:val="en-US"/>
        </w:rPr>
      </w:pPr>
      <w:r w:rsidRPr="0080494C">
        <w:rPr>
          <w:rFonts w:ascii="Arial" w:hAnsi="Arial" w:cs="Arial"/>
          <w:sz w:val="24"/>
          <w:szCs w:val="24"/>
        </w:rPr>
        <w:t xml:space="preserve">It makes business sense to support those who are ill and help then get back to work and to emphasise the importance of tackling health through good employment practices and pro-active well-being employer support, to encourage good </w:t>
      </w:r>
      <w:r w:rsidRPr="0080494C">
        <w:rPr>
          <w:rFonts w:ascii="Arial" w:hAnsi="Arial" w:cs="Arial"/>
          <w:sz w:val="24"/>
          <w:szCs w:val="24"/>
        </w:rPr>
        <w:lastRenderedPageBreak/>
        <w:t>occupational health management and to transform opportunities for people to recover from illness while retaining their jobs.  This aligns with the Mid Ulster Community Plan outcome of, “We are better enabled to live longer and healthier more active lives”.</w:t>
      </w:r>
      <w:r w:rsidRPr="0080494C">
        <w:rPr>
          <w:rFonts w:ascii="Arial" w:hAnsi="Arial" w:cs="Arial"/>
          <w:sz w:val="24"/>
          <w:szCs w:val="24"/>
          <w:lang w:val="en-US"/>
        </w:rPr>
        <w:t xml:space="preserve"> Employee absence is considered to represent one indicator of employee health and well-being (Mc Hugh</w:t>
      </w:r>
      <w:r w:rsidRPr="0080494C">
        <w:rPr>
          <w:rFonts w:ascii="Arial" w:hAnsi="Arial" w:cs="Arial"/>
          <w:sz w:val="24"/>
          <w:szCs w:val="24"/>
          <w:vertAlign w:val="superscript"/>
          <w:lang w:val="en-US"/>
        </w:rPr>
        <w:t>2</w:t>
      </w:r>
      <w:r w:rsidRPr="0080494C">
        <w:rPr>
          <w:rFonts w:ascii="Arial" w:hAnsi="Arial" w:cs="Arial"/>
          <w:sz w:val="24"/>
          <w:szCs w:val="24"/>
          <w:lang w:val="en-US"/>
        </w:rPr>
        <w:t xml:space="preserve"> 2001a) and how well managed and efficient the organisation is; that is the ‘health of the organisation’ (HSE</w:t>
      </w:r>
      <w:r w:rsidRPr="0080494C">
        <w:rPr>
          <w:rFonts w:ascii="Arial" w:hAnsi="Arial" w:cs="Arial"/>
          <w:sz w:val="24"/>
          <w:szCs w:val="24"/>
          <w:vertAlign w:val="superscript"/>
          <w:lang w:val="en-US"/>
        </w:rPr>
        <w:t xml:space="preserve">3 </w:t>
      </w:r>
      <w:r w:rsidRPr="0080494C">
        <w:rPr>
          <w:rFonts w:ascii="Arial" w:hAnsi="Arial" w:cs="Arial"/>
          <w:sz w:val="24"/>
          <w:szCs w:val="24"/>
          <w:lang w:val="en-US"/>
        </w:rPr>
        <w:t>2002).</w:t>
      </w:r>
    </w:p>
    <w:p w14:paraId="733DA212" w14:textId="3454D52E" w:rsidR="00DA437D" w:rsidRPr="00DA437D" w:rsidRDefault="00DA437D" w:rsidP="00FD24AC">
      <w:pPr>
        <w:spacing w:line="360" w:lineRule="auto"/>
        <w:rPr>
          <w:rFonts w:ascii="Arial" w:hAnsi="Arial" w:cs="Arial"/>
          <w:sz w:val="24"/>
          <w:szCs w:val="24"/>
          <w:lang w:val="en-US"/>
        </w:rPr>
      </w:pPr>
      <w:r>
        <w:rPr>
          <w:rFonts w:ascii="Arial" w:hAnsi="Arial" w:cs="Arial"/>
          <w:sz w:val="24"/>
          <w:szCs w:val="24"/>
          <w:lang w:val="en-US"/>
        </w:rPr>
        <w:t>1.</w:t>
      </w:r>
      <w:r w:rsidRPr="00DA437D">
        <w:rPr>
          <w:rFonts w:ascii="Arial" w:hAnsi="Arial" w:cs="Arial"/>
          <w:sz w:val="24"/>
          <w:szCs w:val="24"/>
        </w:rPr>
        <w:t xml:space="preserve"> Chartered Institute of Personnel Development </w:t>
      </w:r>
      <w:r w:rsidRPr="00DA437D">
        <w:rPr>
          <w:rFonts w:ascii="Arial" w:hAnsi="Arial" w:cs="Arial"/>
          <w:bCs/>
          <w:sz w:val="24"/>
          <w:szCs w:val="24"/>
        </w:rPr>
        <w:t xml:space="preserve">(2006a) </w:t>
      </w:r>
      <w:r w:rsidRPr="00DA437D">
        <w:rPr>
          <w:rFonts w:ascii="Arial" w:hAnsi="Arial" w:cs="Arial"/>
          <w:bCs/>
          <w:sz w:val="24"/>
          <w:szCs w:val="24"/>
          <w:u w:val="single"/>
        </w:rPr>
        <w:t>Absence management: annual survey report</w:t>
      </w:r>
      <w:r w:rsidRPr="00DA437D">
        <w:rPr>
          <w:rFonts w:ascii="Arial" w:hAnsi="Arial" w:cs="Arial"/>
          <w:bCs/>
          <w:sz w:val="24"/>
          <w:szCs w:val="24"/>
        </w:rPr>
        <w:t>. London. Chartered Institute of Personnel and Development</w:t>
      </w:r>
      <w:r w:rsidR="00D40C11">
        <w:rPr>
          <w:rFonts w:ascii="Arial" w:hAnsi="Arial" w:cs="Arial"/>
          <w:bCs/>
          <w:sz w:val="24"/>
          <w:szCs w:val="24"/>
        </w:rPr>
        <w:t>.</w:t>
      </w:r>
    </w:p>
    <w:p w14:paraId="1B6FE791" w14:textId="7A039062" w:rsidR="00DA437D" w:rsidRPr="00DA437D" w:rsidRDefault="00DA437D" w:rsidP="00FD24AC">
      <w:pPr>
        <w:autoSpaceDE w:val="0"/>
        <w:autoSpaceDN w:val="0"/>
        <w:adjustRightInd w:val="0"/>
        <w:spacing w:line="360" w:lineRule="auto"/>
        <w:jc w:val="both"/>
        <w:rPr>
          <w:rFonts w:ascii="Arial" w:hAnsi="Arial" w:cs="Arial"/>
          <w:sz w:val="24"/>
          <w:szCs w:val="24"/>
          <w:lang w:eastAsia="en-GB"/>
        </w:rPr>
      </w:pPr>
      <w:r>
        <w:rPr>
          <w:rFonts w:ascii="Arial" w:hAnsi="Arial" w:cs="Arial"/>
          <w:bCs/>
          <w:sz w:val="24"/>
          <w:szCs w:val="24"/>
        </w:rPr>
        <w:t>2.</w:t>
      </w:r>
      <w:r w:rsidRPr="00DA437D">
        <w:rPr>
          <w:rFonts w:ascii="Arial" w:hAnsi="Arial" w:cs="Arial"/>
          <w:sz w:val="24"/>
          <w:szCs w:val="24"/>
          <w:lang w:eastAsia="en-GB"/>
        </w:rPr>
        <w:t xml:space="preserve"> McHugh, M (2001a) </w:t>
      </w:r>
      <w:r w:rsidRPr="00DA437D">
        <w:rPr>
          <w:rFonts w:ascii="Arial" w:hAnsi="Arial" w:cs="Arial"/>
          <w:sz w:val="24"/>
          <w:szCs w:val="24"/>
          <w:u w:val="single"/>
          <w:lang w:eastAsia="en-GB"/>
        </w:rPr>
        <w:t>Employee absence: an impediment to organisational health in local government</w:t>
      </w:r>
      <w:r w:rsidRPr="00DA437D">
        <w:rPr>
          <w:rFonts w:ascii="Arial" w:hAnsi="Arial" w:cs="Arial"/>
          <w:sz w:val="24"/>
          <w:szCs w:val="24"/>
          <w:lang w:eastAsia="en-GB"/>
        </w:rPr>
        <w:t>, The International Journal of Public Sector Management, 14:1, .43-58</w:t>
      </w:r>
    </w:p>
    <w:p w14:paraId="77BF8AE3" w14:textId="298BBE03" w:rsidR="00DA437D" w:rsidRPr="00DA437D" w:rsidRDefault="00DA437D" w:rsidP="00FD24AC">
      <w:pPr>
        <w:spacing w:line="360" w:lineRule="auto"/>
        <w:rPr>
          <w:rFonts w:ascii="Arial" w:hAnsi="Arial" w:cs="Arial"/>
          <w:sz w:val="24"/>
          <w:szCs w:val="24"/>
        </w:rPr>
      </w:pPr>
      <w:r>
        <w:rPr>
          <w:rFonts w:ascii="Arial" w:hAnsi="Arial" w:cs="Arial"/>
          <w:sz w:val="24"/>
          <w:szCs w:val="24"/>
        </w:rPr>
        <w:t>3.</w:t>
      </w:r>
      <w:r w:rsidRPr="00DA437D">
        <w:rPr>
          <w:rFonts w:ascii="Arial" w:hAnsi="Arial" w:cs="Arial"/>
          <w:sz w:val="24"/>
          <w:szCs w:val="24"/>
        </w:rPr>
        <w:t xml:space="preserve"> Health and Safety Executive (2002) </w:t>
      </w:r>
      <w:r w:rsidRPr="00DA437D">
        <w:rPr>
          <w:rFonts w:ascii="Arial" w:hAnsi="Arial" w:cs="Arial"/>
          <w:sz w:val="24"/>
          <w:szCs w:val="24"/>
          <w:u w:val="single"/>
        </w:rPr>
        <w:t>Survey of Occupational Health Support</w:t>
      </w:r>
      <w:r w:rsidRPr="00DA437D">
        <w:rPr>
          <w:rFonts w:ascii="Arial" w:hAnsi="Arial" w:cs="Arial"/>
          <w:sz w:val="24"/>
          <w:szCs w:val="24"/>
        </w:rPr>
        <w:t>. HSE Contract Research Report 445/2002, London. Health &amp; Safety Executive</w:t>
      </w:r>
    </w:p>
    <w:p w14:paraId="49A46D2E" w14:textId="77777777" w:rsidR="00953D70" w:rsidRDefault="00953D70" w:rsidP="00094446">
      <w:pPr>
        <w:pStyle w:val="Heading4"/>
        <w:spacing w:line="360" w:lineRule="auto"/>
      </w:pPr>
    </w:p>
    <w:p w14:paraId="0AE3B7A1" w14:textId="59C36D97" w:rsidR="00094446" w:rsidRPr="00606E0B" w:rsidRDefault="00094446" w:rsidP="00094446">
      <w:pPr>
        <w:pStyle w:val="Heading4"/>
        <w:spacing w:line="360" w:lineRule="auto"/>
        <w:rPr>
          <w:b w:val="0"/>
          <w:sz w:val="24"/>
          <w:szCs w:val="24"/>
        </w:rPr>
      </w:pPr>
      <w:r w:rsidRPr="00606E0B">
        <w:rPr>
          <w:b w:val="0"/>
          <w:sz w:val="24"/>
          <w:szCs w:val="24"/>
        </w:rPr>
        <w:t>T</w:t>
      </w:r>
      <w:r w:rsidR="00046344" w:rsidRPr="00606E0B">
        <w:rPr>
          <w:b w:val="0"/>
          <w:sz w:val="24"/>
          <w:szCs w:val="24"/>
        </w:rPr>
        <w:t>able 5</w:t>
      </w:r>
      <w:r w:rsidRPr="00606E0B">
        <w:rPr>
          <w:b w:val="0"/>
          <w:sz w:val="24"/>
          <w:szCs w:val="24"/>
        </w:rPr>
        <w:t>.</w:t>
      </w:r>
      <w:r w:rsidR="00606E0B" w:rsidRPr="00606E0B">
        <w:rPr>
          <w:b w:val="0"/>
          <w:sz w:val="24"/>
          <w:szCs w:val="24"/>
        </w:rPr>
        <w:t>6</w:t>
      </w:r>
      <w:r w:rsidRPr="00606E0B">
        <w:rPr>
          <w:b w:val="0"/>
          <w:sz w:val="24"/>
          <w:szCs w:val="24"/>
        </w:rPr>
        <w:t xml:space="preserve"> – </w:t>
      </w:r>
      <w:r w:rsidR="00953D70" w:rsidRPr="00606E0B">
        <w:rPr>
          <w:b w:val="0"/>
          <w:sz w:val="24"/>
          <w:szCs w:val="24"/>
        </w:rPr>
        <w:t>Council’s Q</w:t>
      </w:r>
      <w:r w:rsidRPr="00606E0B">
        <w:rPr>
          <w:b w:val="0"/>
          <w:sz w:val="24"/>
          <w:szCs w:val="24"/>
        </w:rPr>
        <w:t xml:space="preserve">uarterly </w:t>
      </w:r>
      <w:r w:rsidR="00953D70" w:rsidRPr="00606E0B">
        <w:rPr>
          <w:b w:val="0"/>
          <w:sz w:val="24"/>
          <w:szCs w:val="24"/>
        </w:rPr>
        <w:t xml:space="preserve">Percentage (%) Lost Time Rate sickness absence (5% or less p.a.) </w:t>
      </w:r>
      <w:r w:rsidRPr="00606E0B">
        <w:rPr>
          <w:b w:val="0"/>
          <w:sz w:val="24"/>
          <w:szCs w:val="24"/>
        </w:rPr>
        <w:t>2020 to 2021.</w:t>
      </w:r>
    </w:p>
    <w:tbl>
      <w:tblPr>
        <w:tblStyle w:val="TableGrid"/>
        <w:tblpPr w:leftFromText="180" w:rightFromText="180" w:vertAnchor="text" w:horzAnchor="margin" w:tblpY="109"/>
        <w:tblW w:w="0" w:type="auto"/>
        <w:tblLook w:val="04A0" w:firstRow="1" w:lastRow="0" w:firstColumn="1" w:lastColumn="0" w:noHBand="0" w:noVBand="1"/>
        <w:tblCaption w:val="Table 5.5.2 Council’s quarterly performance outturn for the percentage (70%) of planning enforcement cases processed within 39 weeks 2020 to 2021"/>
        <w:tblDescription w:val="The table outlines Council’s quarterly performance outturn for the percentage (70%) of planning enforcement cases processed within 39 weeks 2020 to 2021. During quarter 1 actual was 100%-performance improved previous quarter (status green), Q2 outturn was 82.5% - performance declined previous quarter (status green), Q2 was 82.6% - performance improved (status green), Q4 was 95.8% performance improved (status green). The cumulative end of year figure was 88.6%"/>
      </w:tblPr>
      <w:tblGrid>
        <w:gridCol w:w="1958"/>
        <w:gridCol w:w="1156"/>
        <w:gridCol w:w="1281"/>
        <w:gridCol w:w="1590"/>
        <w:gridCol w:w="1101"/>
        <w:gridCol w:w="1810"/>
      </w:tblGrid>
      <w:tr w:rsidR="00094446" w14:paraId="7E656FA1" w14:textId="77777777" w:rsidTr="001C52B2">
        <w:trPr>
          <w:tblHeader/>
        </w:trPr>
        <w:tc>
          <w:tcPr>
            <w:tcW w:w="1958" w:type="dxa"/>
          </w:tcPr>
          <w:p w14:paraId="5D0855DB" w14:textId="77777777" w:rsidR="00094446" w:rsidRPr="00101DC0" w:rsidRDefault="00094446" w:rsidP="001C52B2">
            <w:pPr>
              <w:rPr>
                <w:rFonts w:ascii="Arial" w:hAnsi="Arial" w:cs="Arial"/>
                <w:sz w:val="24"/>
                <w:szCs w:val="24"/>
              </w:rPr>
            </w:pPr>
            <w:r>
              <w:rPr>
                <w:rFonts w:ascii="Arial" w:hAnsi="Arial" w:cs="Arial"/>
                <w:sz w:val="24"/>
                <w:szCs w:val="24"/>
              </w:rPr>
              <w:t>Quarter</w:t>
            </w:r>
          </w:p>
        </w:tc>
        <w:tc>
          <w:tcPr>
            <w:tcW w:w="1156" w:type="dxa"/>
          </w:tcPr>
          <w:p w14:paraId="23D29F82" w14:textId="77777777" w:rsidR="00094446" w:rsidRDefault="00094446" w:rsidP="001C52B2">
            <w:pPr>
              <w:rPr>
                <w:rFonts w:ascii="Arial" w:hAnsi="Arial" w:cs="Arial"/>
                <w:sz w:val="24"/>
                <w:szCs w:val="24"/>
              </w:rPr>
            </w:pPr>
            <w:r>
              <w:rPr>
                <w:rFonts w:ascii="Arial" w:hAnsi="Arial" w:cs="Arial"/>
                <w:sz w:val="24"/>
                <w:szCs w:val="24"/>
              </w:rPr>
              <w:t>Actual</w:t>
            </w:r>
          </w:p>
        </w:tc>
        <w:tc>
          <w:tcPr>
            <w:tcW w:w="1281" w:type="dxa"/>
          </w:tcPr>
          <w:p w14:paraId="623DF5BF" w14:textId="77777777" w:rsidR="00094446" w:rsidRDefault="00094446" w:rsidP="001C52B2">
            <w:pPr>
              <w:rPr>
                <w:rFonts w:ascii="Arial" w:hAnsi="Arial" w:cs="Arial"/>
                <w:sz w:val="24"/>
                <w:szCs w:val="24"/>
              </w:rPr>
            </w:pPr>
            <w:r>
              <w:rPr>
                <w:rFonts w:ascii="Arial" w:hAnsi="Arial" w:cs="Arial"/>
                <w:sz w:val="24"/>
                <w:szCs w:val="24"/>
              </w:rPr>
              <w:t>Standard to be met</w:t>
            </w:r>
          </w:p>
          <w:p w14:paraId="7E099113" w14:textId="16900519" w:rsidR="00094446" w:rsidRPr="00101DC0" w:rsidRDefault="00094446" w:rsidP="001C52B2">
            <w:pPr>
              <w:rPr>
                <w:rFonts w:ascii="Arial" w:hAnsi="Arial" w:cs="Arial"/>
                <w:sz w:val="24"/>
                <w:szCs w:val="24"/>
              </w:rPr>
            </w:pPr>
            <w:r>
              <w:rPr>
                <w:rFonts w:ascii="Arial" w:hAnsi="Arial" w:cs="Arial"/>
                <w:sz w:val="24"/>
                <w:szCs w:val="24"/>
              </w:rPr>
              <w:t>(5% p.a)</w:t>
            </w:r>
          </w:p>
        </w:tc>
        <w:tc>
          <w:tcPr>
            <w:tcW w:w="1590" w:type="dxa"/>
          </w:tcPr>
          <w:p w14:paraId="500F8D4C" w14:textId="77777777" w:rsidR="00094446" w:rsidRPr="00101DC0" w:rsidRDefault="00094446" w:rsidP="001C52B2">
            <w:pPr>
              <w:rPr>
                <w:rFonts w:ascii="Arial" w:hAnsi="Arial" w:cs="Arial"/>
                <w:sz w:val="24"/>
                <w:szCs w:val="24"/>
              </w:rPr>
            </w:pPr>
            <w:r w:rsidRPr="00101DC0">
              <w:rPr>
                <w:rFonts w:ascii="Arial" w:hAnsi="Arial" w:cs="Arial"/>
                <w:sz w:val="24"/>
                <w:szCs w:val="24"/>
              </w:rPr>
              <w:t>Trend on previous quarter</w:t>
            </w:r>
          </w:p>
        </w:tc>
        <w:tc>
          <w:tcPr>
            <w:tcW w:w="1101" w:type="dxa"/>
          </w:tcPr>
          <w:p w14:paraId="7FAC7F23" w14:textId="77777777" w:rsidR="00094446" w:rsidRPr="00101DC0" w:rsidRDefault="00094446" w:rsidP="001C52B2">
            <w:pPr>
              <w:rPr>
                <w:rFonts w:ascii="Arial" w:hAnsi="Arial" w:cs="Arial"/>
                <w:sz w:val="24"/>
                <w:szCs w:val="24"/>
              </w:rPr>
            </w:pPr>
            <w:r>
              <w:rPr>
                <w:rFonts w:ascii="Arial" w:hAnsi="Arial" w:cs="Arial"/>
                <w:sz w:val="24"/>
                <w:szCs w:val="24"/>
              </w:rPr>
              <w:t>Status</w:t>
            </w:r>
          </w:p>
        </w:tc>
        <w:tc>
          <w:tcPr>
            <w:tcW w:w="1810" w:type="dxa"/>
          </w:tcPr>
          <w:p w14:paraId="17965C73" w14:textId="77777777" w:rsidR="00094446" w:rsidRDefault="00094446" w:rsidP="001C52B2">
            <w:pPr>
              <w:rPr>
                <w:rFonts w:ascii="Arial" w:hAnsi="Arial" w:cs="Arial"/>
                <w:sz w:val="24"/>
                <w:szCs w:val="24"/>
              </w:rPr>
            </w:pPr>
            <w:r>
              <w:rPr>
                <w:rFonts w:ascii="Arial" w:hAnsi="Arial" w:cs="Arial"/>
                <w:sz w:val="24"/>
                <w:szCs w:val="24"/>
              </w:rPr>
              <w:t>Cumulative Year end</w:t>
            </w:r>
          </w:p>
        </w:tc>
      </w:tr>
      <w:tr w:rsidR="00094446" w14:paraId="60F69A0A" w14:textId="77777777" w:rsidTr="00B07F66">
        <w:trPr>
          <w:tblHeader/>
        </w:trPr>
        <w:tc>
          <w:tcPr>
            <w:tcW w:w="1958" w:type="dxa"/>
          </w:tcPr>
          <w:p w14:paraId="14787B1D" w14:textId="77777777" w:rsidR="00094446" w:rsidRPr="00101DC0" w:rsidRDefault="00094446" w:rsidP="001C52B2">
            <w:pPr>
              <w:rPr>
                <w:rFonts w:ascii="Arial" w:hAnsi="Arial" w:cs="Arial"/>
                <w:sz w:val="24"/>
                <w:szCs w:val="24"/>
              </w:rPr>
            </w:pPr>
            <w:r>
              <w:rPr>
                <w:rFonts w:ascii="Arial" w:hAnsi="Arial" w:cs="Arial"/>
                <w:sz w:val="24"/>
                <w:szCs w:val="24"/>
              </w:rPr>
              <w:t>January 2021 – March 2021</w:t>
            </w:r>
          </w:p>
        </w:tc>
        <w:tc>
          <w:tcPr>
            <w:tcW w:w="1156" w:type="dxa"/>
          </w:tcPr>
          <w:p w14:paraId="6D17B251" w14:textId="79F9E915" w:rsidR="00094446" w:rsidRPr="00101DC0" w:rsidRDefault="00405343" w:rsidP="00405343">
            <w:pPr>
              <w:rPr>
                <w:rFonts w:ascii="Arial" w:hAnsi="Arial" w:cs="Arial"/>
                <w:sz w:val="24"/>
                <w:szCs w:val="24"/>
              </w:rPr>
            </w:pPr>
            <w:r>
              <w:rPr>
                <w:rFonts w:ascii="Arial" w:hAnsi="Arial" w:cs="Arial"/>
                <w:sz w:val="24"/>
                <w:szCs w:val="24"/>
              </w:rPr>
              <w:t xml:space="preserve">3.52 </w:t>
            </w:r>
            <w:r w:rsidR="00094446">
              <w:rPr>
                <w:rFonts w:ascii="Arial" w:hAnsi="Arial" w:cs="Arial"/>
                <w:sz w:val="24"/>
                <w:szCs w:val="24"/>
              </w:rPr>
              <w:t>%</w:t>
            </w:r>
          </w:p>
        </w:tc>
        <w:tc>
          <w:tcPr>
            <w:tcW w:w="1281" w:type="dxa"/>
          </w:tcPr>
          <w:p w14:paraId="4120C2C4" w14:textId="72F8FFA4" w:rsidR="00094446" w:rsidRPr="00101DC0" w:rsidRDefault="00094446" w:rsidP="001C52B2">
            <w:pPr>
              <w:rPr>
                <w:rFonts w:ascii="Arial" w:hAnsi="Arial" w:cs="Arial"/>
                <w:sz w:val="24"/>
                <w:szCs w:val="24"/>
              </w:rPr>
            </w:pPr>
            <w:r>
              <w:rPr>
                <w:rFonts w:ascii="Arial" w:hAnsi="Arial" w:cs="Arial"/>
                <w:sz w:val="24"/>
                <w:szCs w:val="24"/>
              </w:rPr>
              <w:t>5%</w:t>
            </w:r>
          </w:p>
        </w:tc>
        <w:tc>
          <w:tcPr>
            <w:tcW w:w="1590" w:type="dxa"/>
          </w:tcPr>
          <w:p w14:paraId="20DC9E11" w14:textId="6CECB0FE" w:rsidR="00094446" w:rsidRPr="00101DC0" w:rsidRDefault="00405343" w:rsidP="001C52B2">
            <w:pPr>
              <w:rPr>
                <w:rFonts w:ascii="Arial" w:hAnsi="Arial" w:cs="Arial"/>
                <w:sz w:val="24"/>
                <w:szCs w:val="24"/>
              </w:rPr>
            </w:pPr>
            <w:r>
              <w:rPr>
                <w:rFonts w:ascii="Arial" w:hAnsi="Arial" w:cs="Arial"/>
                <w:sz w:val="24"/>
                <w:szCs w:val="24"/>
              </w:rPr>
              <w:t>P</w:t>
            </w:r>
            <w:r w:rsidRPr="003D0DF8">
              <w:rPr>
                <w:rFonts w:ascii="Arial" w:hAnsi="Arial" w:cs="Arial"/>
                <w:sz w:val="24"/>
                <w:szCs w:val="24"/>
              </w:rPr>
              <w:t xml:space="preserve">erformance </w:t>
            </w:r>
            <w:r>
              <w:rPr>
                <w:rFonts w:ascii="Arial" w:hAnsi="Arial" w:cs="Arial"/>
                <w:sz w:val="24"/>
                <w:szCs w:val="24"/>
              </w:rPr>
              <w:t>i</w:t>
            </w:r>
            <w:r w:rsidRPr="003D0DF8">
              <w:rPr>
                <w:rFonts w:ascii="Arial" w:hAnsi="Arial" w:cs="Arial"/>
                <w:sz w:val="24"/>
                <w:szCs w:val="24"/>
              </w:rPr>
              <w:t>mprove</w:t>
            </w:r>
            <w:r>
              <w:rPr>
                <w:rFonts w:ascii="Arial" w:hAnsi="Arial" w:cs="Arial"/>
                <w:sz w:val="24"/>
                <w:szCs w:val="24"/>
              </w:rPr>
              <w:t>d</w:t>
            </w:r>
          </w:p>
        </w:tc>
        <w:tc>
          <w:tcPr>
            <w:tcW w:w="1101" w:type="dxa"/>
            <w:shd w:val="clear" w:color="auto" w:fill="auto"/>
          </w:tcPr>
          <w:p w14:paraId="4AA8A2E1" w14:textId="77777777" w:rsidR="00094446" w:rsidRPr="00101DC0" w:rsidRDefault="00094446" w:rsidP="001C52B2">
            <w:pPr>
              <w:rPr>
                <w:rFonts w:ascii="Arial" w:hAnsi="Arial" w:cs="Arial"/>
                <w:sz w:val="24"/>
                <w:szCs w:val="24"/>
              </w:rPr>
            </w:pPr>
            <w:r>
              <w:rPr>
                <w:rFonts w:ascii="Arial" w:hAnsi="Arial" w:cs="Arial"/>
                <w:sz w:val="24"/>
                <w:szCs w:val="24"/>
              </w:rPr>
              <w:t>Green</w:t>
            </w:r>
          </w:p>
        </w:tc>
        <w:tc>
          <w:tcPr>
            <w:tcW w:w="1810" w:type="dxa"/>
          </w:tcPr>
          <w:p w14:paraId="427D6E20" w14:textId="02925966" w:rsidR="00094446" w:rsidRPr="00101DC0" w:rsidRDefault="00094446" w:rsidP="001C52B2">
            <w:pPr>
              <w:rPr>
                <w:rFonts w:ascii="Arial" w:hAnsi="Arial" w:cs="Arial"/>
                <w:sz w:val="24"/>
                <w:szCs w:val="24"/>
              </w:rPr>
            </w:pPr>
            <w:r>
              <w:rPr>
                <w:rFonts w:ascii="Arial" w:hAnsi="Arial" w:cs="Arial"/>
                <w:sz w:val="24"/>
                <w:szCs w:val="24"/>
              </w:rPr>
              <w:t>3.57</w:t>
            </w:r>
            <w:r w:rsidR="00405343">
              <w:rPr>
                <w:rFonts w:ascii="Arial" w:hAnsi="Arial" w:cs="Arial"/>
                <w:sz w:val="24"/>
                <w:szCs w:val="24"/>
              </w:rPr>
              <w:t xml:space="preserve"> </w:t>
            </w:r>
            <w:r>
              <w:rPr>
                <w:rFonts w:ascii="Arial" w:hAnsi="Arial" w:cs="Arial"/>
                <w:sz w:val="24"/>
                <w:szCs w:val="24"/>
              </w:rPr>
              <w:t>%</w:t>
            </w:r>
          </w:p>
        </w:tc>
      </w:tr>
      <w:tr w:rsidR="00094446" w14:paraId="2DBC805E" w14:textId="77777777" w:rsidTr="00B07F66">
        <w:trPr>
          <w:tblHeader/>
        </w:trPr>
        <w:tc>
          <w:tcPr>
            <w:tcW w:w="1958" w:type="dxa"/>
          </w:tcPr>
          <w:p w14:paraId="6F80585B" w14:textId="77777777" w:rsidR="00094446" w:rsidRPr="00101DC0" w:rsidRDefault="00094446" w:rsidP="001C52B2">
            <w:pPr>
              <w:rPr>
                <w:rFonts w:ascii="Arial" w:hAnsi="Arial" w:cs="Arial"/>
                <w:sz w:val="24"/>
                <w:szCs w:val="24"/>
              </w:rPr>
            </w:pPr>
            <w:r>
              <w:rPr>
                <w:rFonts w:ascii="Arial" w:hAnsi="Arial" w:cs="Arial"/>
                <w:sz w:val="24"/>
                <w:szCs w:val="24"/>
              </w:rPr>
              <w:t>October 2020– December 2020</w:t>
            </w:r>
          </w:p>
        </w:tc>
        <w:tc>
          <w:tcPr>
            <w:tcW w:w="1156" w:type="dxa"/>
          </w:tcPr>
          <w:p w14:paraId="29CA9C63" w14:textId="3A5554C6" w:rsidR="00094446" w:rsidRPr="00101DC0" w:rsidRDefault="00405343" w:rsidP="00405343">
            <w:pPr>
              <w:rPr>
                <w:rFonts w:ascii="Arial" w:hAnsi="Arial" w:cs="Arial"/>
                <w:sz w:val="24"/>
                <w:szCs w:val="24"/>
              </w:rPr>
            </w:pPr>
            <w:r>
              <w:rPr>
                <w:rFonts w:ascii="Arial" w:hAnsi="Arial" w:cs="Arial"/>
                <w:sz w:val="24"/>
                <w:szCs w:val="24"/>
              </w:rPr>
              <w:t xml:space="preserve">4.2 </w:t>
            </w:r>
            <w:r w:rsidR="00094446">
              <w:rPr>
                <w:rFonts w:ascii="Arial" w:hAnsi="Arial" w:cs="Arial"/>
                <w:sz w:val="24"/>
                <w:szCs w:val="24"/>
              </w:rPr>
              <w:t>%</w:t>
            </w:r>
          </w:p>
        </w:tc>
        <w:tc>
          <w:tcPr>
            <w:tcW w:w="1281" w:type="dxa"/>
          </w:tcPr>
          <w:p w14:paraId="5CDE4938" w14:textId="39E7727C" w:rsidR="00094446" w:rsidRPr="00101DC0" w:rsidRDefault="00094446" w:rsidP="001C52B2">
            <w:pPr>
              <w:rPr>
                <w:rFonts w:ascii="Arial" w:hAnsi="Arial" w:cs="Arial"/>
                <w:sz w:val="24"/>
                <w:szCs w:val="24"/>
              </w:rPr>
            </w:pPr>
            <w:r>
              <w:rPr>
                <w:rFonts w:ascii="Arial" w:hAnsi="Arial" w:cs="Arial"/>
                <w:sz w:val="24"/>
                <w:szCs w:val="24"/>
              </w:rPr>
              <w:t>5%</w:t>
            </w:r>
          </w:p>
        </w:tc>
        <w:tc>
          <w:tcPr>
            <w:tcW w:w="1590" w:type="dxa"/>
          </w:tcPr>
          <w:p w14:paraId="56ABDF94" w14:textId="713341CD" w:rsidR="00094446" w:rsidRPr="00101DC0" w:rsidRDefault="00405343" w:rsidP="00405343">
            <w:pPr>
              <w:rPr>
                <w:rFonts w:ascii="Arial" w:hAnsi="Arial" w:cs="Arial"/>
                <w:sz w:val="24"/>
                <w:szCs w:val="24"/>
              </w:rPr>
            </w:pPr>
            <w:r>
              <w:rPr>
                <w:rFonts w:ascii="Arial" w:hAnsi="Arial" w:cs="Arial"/>
                <w:sz w:val="24"/>
                <w:szCs w:val="24"/>
              </w:rPr>
              <w:t xml:space="preserve"> Performance declined</w:t>
            </w:r>
          </w:p>
        </w:tc>
        <w:tc>
          <w:tcPr>
            <w:tcW w:w="1101" w:type="dxa"/>
            <w:shd w:val="clear" w:color="auto" w:fill="auto"/>
          </w:tcPr>
          <w:p w14:paraId="1AAD22BC" w14:textId="77777777" w:rsidR="00094446" w:rsidRPr="00101DC0" w:rsidRDefault="00094446" w:rsidP="001C52B2">
            <w:pPr>
              <w:rPr>
                <w:rFonts w:ascii="Arial" w:hAnsi="Arial" w:cs="Arial"/>
                <w:sz w:val="24"/>
                <w:szCs w:val="24"/>
              </w:rPr>
            </w:pPr>
            <w:r>
              <w:rPr>
                <w:rFonts w:ascii="Arial" w:hAnsi="Arial" w:cs="Arial"/>
                <w:sz w:val="24"/>
                <w:szCs w:val="24"/>
              </w:rPr>
              <w:t>Green</w:t>
            </w:r>
          </w:p>
        </w:tc>
        <w:tc>
          <w:tcPr>
            <w:tcW w:w="1810" w:type="dxa"/>
          </w:tcPr>
          <w:p w14:paraId="7F1A4455" w14:textId="77777777" w:rsidR="00094446" w:rsidRPr="00101DC0" w:rsidRDefault="00094446" w:rsidP="001C52B2">
            <w:pPr>
              <w:rPr>
                <w:rFonts w:ascii="Arial" w:hAnsi="Arial" w:cs="Arial"/>
                <w:sz w:val="24"/>
                <w:szCs w:val="24"/>
              </w:rPr>
            </w:pPr>
          </w:p>
        </w:tc>
      </w:tr>
      <w:tr w:rsidR="00094446" w14:paraId="745D7B98" w14:textId="77777777" w:rsidTr="00B07F66">
        <w:trPr>
          <w:tblHeader/>
        </w:trPr>
        <w:tc>
          <w:tcPr>
            <w:tcW w:w="1958" w:type="dxa"/>
          </w:tcPr>
          <w:p w14:paraId="339569FF" w14:textId="2B3BA7F9" w:rsidR="00094446" w:rsidRPr="00101DC0" w:rsidRDefault="00DD4E5D" w:rsidP="001C52B2">
            <w:pPr>
              <w:rPr>
                <w:rFonts w:ascii="Arial" w:hAnsi="Arial" w:cs="Arial"/>
                <w:sz w:val="24"/>
                <w:szCs w:val="24"/>
              </w:rPr>
            </w:pPr>
            <w:r>
              <w:rPr>
                <w:rFonts w:ascii="Arial" w:hAnsi="Arial" w:cs="Arial"/>
                <w:sz w:val="24"/>
                <w:szCs w:val="24"/>
              </w:rPr>
              <w:t>July</w:t>
            </w:r>
            <w:r w:rsidR="00094446">
              <w:rPr>
                <w:rFonts w:ascii="Arial" w:hAnsi="Arial" w:cs="Arial"/>
                <w:sz w:val="24"/>
                <w:szCs w:val="24"/>
              </w:rPr>
              <w:t xml:space="preserve"> 2020 – September 2020</w:t>
            </w:r>
          </w:p>
        </w:tc>
        <w:tc>
          <w:tcPr>
            <w:tcW w:w="1156" w:type="dxa"/>
          </w:tcPr>
          <w:p w14:paraId="061018EF" w14:textId="1F23FA64" w:rsidR="00094446" w:rsidRPr="00101DC0" w:rsidRDefault="00405343" w:rsidP="001C52B2">
            <w:pPr>
              <w:rPr>
                <w:rFonts w:ascii="Arial" w:hAnsi="Arial" w:cs="Arial"/>
                <w:sz w:val="24"/>
                <w:szCs w:val="24"/>
              </w:rPr>
            </w:pPr>
            <w:r>
              <w:rPr>
                <w:rFonts w:ascii="Arial" w:hAnsi="Arial" w:cs="Arial"/>
                <w:sz w:val="24"/>
                <w:szCs w:val="24"/>
              </w:rPr>
              <w:t xml:space="preserve">3.64 </w:t>
            </w:r>
            <w:r w:rsidR="00094446">
              <w:rPr>
                <w:rFonts w:ascii="Arial" w:hAnsi="Arial" w:cs="Arial"/>
                <w:sz w:val="24"/>
                <w:szCs w:val="24"/>
              </w:rPr>
              <w:t>%</w:t>
            </w:r>
          </w:p>
        </w:tc>
        <w:tc>
          <w:tcPr>
            <w:tcW w:w="1281" w:type="dxa"/>
          </w:tcPr>
          <w:p w14:paraId="32992C44" w14:textId="378DB0A9" w:rsidR="00094446" w:rsidRPr="00101DC0" w:rsidRDefault="00094446" w:rsidP="001C52B2">
            <w:pPr>
              <w:rPr>
                <w:rFonts w:ascii="Arial" w:hAnsi="Arial" w:cs="Arial"/>
                <w:sz w:val="24"/>
                <w:szCs w:val="24"/>
              </w:rPr>
            </w:pPr>
            <w:r>
              <w:rPr>
                <w:rFonts w:ascii="Arial" w:hAnsi="Arial" w:cs="Arial"/>
                <w:sz w:val="24"/>
                <w:szCs w:val="24"/>
              </w:rPr>
              <w:t>5%</w:t>
            </w:r>
          </w:p>
        </w:tc>
        <w:tc>
          <w:tcPr>
            <w:tcW w:w="1590" w:type="dxa"/>
          </w:tcPr>
          <w:p w14:paraId="39440352" w14:textId="1FE7A863" w:rsidR="00094446" w:rsidRPr="00101DC0" w:rsidRDefault="00405343" w:rsidP="00405343">
            <w:pPr>
              <w:rPr>
                <w:rFonts w:ascii="Arial" w:hAnsi="Arial" w:cs="Arial"/>
                <w:sz w:val="24"/>
                <w:szCs w:val="24"/>
              </w:rPr>
            </w:pPr>
            <w:r>
              <w:rPr>
                <w:rFonts w:ascii="Arial" w:hAnsi="Arial" w:cs="Arial"/>
                <w:sz w:val="24"/>
                <w:szCs w:val="24"/>
              </w:rPr>
              <w:t>Performance declined</w:t>
            </w:r>
          </w:p>
        </w:tc>
        <w:tc>
          <w:tcPr>
            <w:tcW w:w="1101" w:type="dxa"/>
            <w:shd w:val="clear" w:color="auto" w:fill="auto"/>
          </w:tcPr>
          <w:p w14:paraId="014039BC" w14:textId="77777777" w:rsidR="00094446" w:rsidRPr="00101DC0" w:rsidRDefault="00094446" w:rsidP="001C52B2">
            <w:pPr>
              <w:rPr>
                <w:rFonts w:ascii="Arial" w:hAnsi="Arial" w:cs="Arial"/>
                <w:sz w:val="24"/>
                <w:szCs w:val="24"/>
              </w:rPr>
            </w:pPr>
            <w:r>
              <w:rPr>
                <w:rFonts w:ascii="Arial" w:hAnsi="Arial" w:cs="Arial"/>
                <w:sz w:val="24"/>
                <w:szCs w:val="24"/>
              </w:rPr>
              <w:t>Green</w:t>
            </w:r>
          </w:p>
        </w:tc>
        <w:tc>
          <w:tcPr>
            <w:tcW w:w="1810" w:type="dxa"/>
          </w:tcPr>
          <w:p w14:paraId="17F385B7" w14:textId="77777777" w:rsidR="00094446" w:rsidRPr="00101DC0" w:rsidRDefault="00094446" w:rsidP="001C52B2">
            <w:pPr>
              <w:rPr>
                <w:rFonts w:ascii="Arial" w:hAnsi="Arial" w:cs="Arial"/>
                <w:sz w:val="24"/>
                <w:szCs w:val="24"/>
              </w:rPr>
            </w:pPr>
          </w:p>
        </w:tc>
      </w:tr>
      <w:tr w:rsidR="00405343" w14:paraId="0D64F128" w14:textId="77777777" w:rsidTr="00B07F66">
        <w:trPr>
          <w:tblHeader/>
        </w:trPr>
        <w:tc>
          <w:tcPr>
            <w:tcW w:w="1958" w:type="dxa"/>
          </w:tcPr>
          <w:p w14:paraId="415B71D0" w14:textId="77777777" w:rsidR="00405343" w:rsidRPr="00101DC0" w:rsidRDefault="00405343" w:rsidP="00405343">
            <w:pPr>
              <w:rPr>
                <w:rFonts w:ascii="Arial" w:hAnsi="Arial" w:cs="Arial"/>
                <w:sz w:val="24"/>
                <w:szCs w:val="24"/>
              </w:rPr>
            </w:pPr>
            <w:r>
              <w:rPr>
                <w:rFonts w:ascii="Arial" w:hAnsi="Arial" w:cs="Arial"/>
                <w:sz w:val="24"/>
                <w:szCs w:val="24"/>
              </w:rPr>
              <w:t>April 2020 – June 2020</w:t>
            </w:r>
          </w:p>
        </w:tc>
        <w:tc>
          <w:tcPr>
            <w:tcW w:w="1156" w:type="dxa"/>
          </w:tcPr>
          <w:p w14:paraId="6C2A16E5" w14:textId="2E0D5D64" w:rsidR="00405343" w:rsidRPr="00101DC0" w:rsidRDefault="00405343" w:rsidP="00405343">
            <w:pPr>
              <w:rPr>
                <w:rFonts w:ascii="Arial" w:hAnsi="Arial" w:cs="Arial"/>
                <w:sz w:val="24"/>
                <w:szCs w:val="24"/>
              </w:rPr>
            </w:pPr>
            <w:r>
              <w:rPr>
                <w:rFonts w:ascii="Arial" w:hAnsi="Arial" w:cs="Arial"/>
                <w:sz w:val="24"/>
                <w:szCs w:val="24"/>
              </w:rPr>
              <w:t>2.75 %</w:t>
            </w:r>
          </w:p>
        </w:tc>
        <w:tc>
          <w:tcPr>
            <w:tcW w:w="1281" w:type="dxa"/>
          </w:tcPr>
          <w:p w14:paraId="25BD4355" w14:textId="77777777" w:rsidR="00405343" w:rsidRPr="00101DC0" w:rsidRDefault="00405343" w:rsidP="00405343">
            <w:pPr>
              <w:rPr>
                <w:rFonts w:ascii="Arial" w:hAnsi="Arial" w:cs="Arial"/>
                <w:sz w:val="24"/>
                <w:szCs w:val="24"/>
              </w:rPr>
            </w:pPr>
            <w:r>
              <w:rPr>
                <w:rFonts w:ascii="Arial" w:hAnsi="Arial" w:cs="Arial"/>
                <w:sz w:val="24"/>
                <w:szCs w:val="24"/>
              </w:rPr>
              <w:t>90%</w:t>
            </w:r>
          </w:p>
        </w:tc>
        <w:tc>
          <w:tcPr>
            <w:tcW w:w="1590" w:type="dxa"/>
          </w:tcPr>
          <w:p w14:paraId="68CCDC55" w14:textId="668C02A7" w:rsidR="00405343" w:rsidRPr="00101DC0" w:rsidRDefault="00405343" w:rsidP="00405343">
            <w:pPr>
              <w:rPr>
                <w:rFonts w:ascii="Arial" w:hAnsi="Arial" w:cs="Arial"/>
                <w:sz w:val="24"/>
                <w:szCs w:val="24"/>
              </w:rPr>
            </w:pPr>
            <w:r>
              <w:rPr>
                <w:rFonts w:ascii="Arial" w:hAnsi="Arial" w:cs="Arial"/>
                <w:sz w:val="24"/>
                <w:szCs w:val="24"/>
              </w:rPr>
              <w:t>P</w:t>
            </w:r>
            <w:r w:rsidRPr="003D0DF8">
              <w:rPr>
                <w:rFonts w:ascii="Arial" w:hAnsi="Arial" w:cs="Arial"/>
                <w:sz w:val="24"/>
                <w:szCs w:val="24"/>
              </w:rPr>
              <w:t xml:space="preserve">erformance </w:t>
            </w:r>
            <w:r>
              <w:rPr>
                <w:rFonts w:ascii="Arial" w:hAnsi="Arial" w:cs="Arial"/>
                <w:sz w:val="24"/>
                <w:szCs w:val="24"/>
              </w:rPr>
              <w:t>i</w:t>
            </w:r>
            <w:r w:rsidRPr="003D0DF8">
              <w:rPr>
                <w:rFonts w:ascii="Arial" w:hAnsi="Arial" w:cs="Arial"/>
                <w:sz w:val="24"/>
                <w:szCs w:val="24"/>
              </w:rPr>
              <w:t>mprove</w:t>
            </w:r>
            <w:r>
              <w:rPr>
                <w:rFonts w:ascii="Arial" w:hAnsi="Arial" w:cs="Arial"/>
                <w:sz w:val="24"/>
                <w:szCs w:val="24"/>
              </w:rPr>
              <w:t>d</w:t>
            </w:r>
          </w:p>
        </w:tc>
        <w:tc>
          <w:tcPr>
            <w:tcW w:w="1101" w:type="dxa"/>
            <w:shd w:val="clear" w:color="auto" w:fill="auto"/>
          </w:tcPr>
          <w:p w14:paraId="162D9B86" w14:textId="77777777" w:rsidR="00405343" w:rsidRPr="00101DC0" w:rsidRDefault="00405343" w:rsidP="00405343">
            <w:pPr>
              <w:rPr>
                <w:rFonts w:ascii="Arial" w:hAnsi="Arial" w:cs="Arial"/>
                <w:sz w:val="24"/>
                <w:szCs w:val="24"/>
              </w:rPr>
            </w:pPr>
            <w:r>
              <w:rPr>
                <w:rFonts w:ascii="Arial" w:hAnsi="Arial" w:cs="Arial"/>
                <w:sz w:val="24"/>
                <w:szCs w:val="24"/>
              </w:rPr>
              <w:t>Green</w:t>
            </w:r>
          </w:p>
        </w:tc>
        <w:tc>
          <w:tcPr>
            <w:tcW w:w="1810" w:type="dxa"/>
          </w:tcPr>
          <w:p w14:paraId="6EB413B5" w14:textId="77777777" w:rsidR="00405343" w:rsidRPr="00101DC0" w:rsidRDefault="00405343" w:rsidP="00405343">
            <w:pPr>
              <w:rPr>
                <w:rFonts w:ascii="Arial" w:hAnsi="Arial" w:cs="Arial"/>
                <w:sz w:val="24"/>
                <w:szCs w:val="24"/>
              </w:rPr>
            </w:pPr>
          </w:p>
        </w:tc>
      </w:tr>
    </w:tbl>
    <w:p w14:paraId="43709D9A" w14:textId="77777777" w:rsidR="00953D70" w:rsidRDefault="00953D70" w:rsidP="00094446">
      <w:pPr>
        <w:pStyle w:val="Heading3"/>
      </w:pPr>
    </w:p>
    <w:p w14:paraId="100A860F" w14:textId="4E523964" w:rsidR="00094446" w:rsidRDefault="00094446" w:rsidP="00094446">
      <w:pPr>
        <w:pStyle w:val="Heading3"/>
      </w:pPr>
      <w:r w:rsidRPr="00575EDC">
        <w:t>Analysis</w:t>
      </w:r>
      <w:r>
        <w:t>: Less is better</w:t>
      </w:r>
    </w:p>
    <w:p w14:paraId="0DE5B1FB" w14:textId="4FC27D26" w:rsidR="00411653" w:rsidRDefault="00411653" w:rsidP="00046344">
      <w:pPr>
        <w:spacing w:line="360" w:lineRule="auto"/>
        <w:contextualSpacing/>
        <w:rPr>
          <w:rFonts w:ascii="Arial" w:hAnsi="Arial" w:cs="Arial"/>
          <w:sz w:val="24"/>
          <w:szCs w:val="24"/>
        </w:rPr>
      </w:pPr>
      <w:r>
        <w:rPr>
          <w:rFonts w:ascii="Arial" w:hAnsi="Arial" w:cs="Arial"/>
          <w:sz w:val="24"/>
          <w:szCs w:val="24"/>
        </w:rPr>
        <w:t>During the last quarter (Q4) of 2020 to 2021 the</w:t>
      </w:r>
      <w:r w:rsidRPr="00405343">
        <w:rPr>
          <w:rFonts w:ascii="Arial" w:hAnsi="Arial" w:cs="Arial"/>
          <w:sz w:val="24"/>
          <w:szCs w:val="24"/>
        </w:rPr>
        <w:t xml:space="preserve"> loss r</w:t>
      </w:r>
      <w:r>
        <w:rPr>
          <w:rFonts w:ascii="Arial" w:hAnsi="Arial" w:cs="Arial"/>
          <w:sz w:val="24"/>
          <w:szCs w:val="24"/>
        </w:rPr>
        <w:t>ate wa</w:t>
      </w:r>
      <w:r w:rsidRPr="00405343">
        <w:rPr>
          <w:rFonts w:ascii="Arial" w:hAnsi="Arial" w:cs="Arial"/>
          <w:sz w:val="24"/>
          <w:szCs w:val="24"/>
        </w:rPr>
        <w:t>s 3.52% (1</w:t>
      </w:r>
      <w:r w:rsidR="00930248">
        <w:rPr>
          <w:rFonts w:ascii="Arial" w:hAnsi="Arial" w:cs="Arial"/>
          <w:sz w:val="24"/>
          <w:szCs w:val="24"/>
        </w:rPr>
        <w:t>,</w:t>
      </w:r>
      <w:r w:rsidRPr="00405343">
        <w:rPr>
          <w:rFonts w:ascii="Arial" w:hAnsi="Arial" w:cs="Arial"/>
          <w:sz w:val="24"/>
          <w:szCs w:val="24"/>
        </w:rPr>
        <w:t xml:space="preserve">742 days), a reduction of 0.68% from </w:t>
      </w:r>
      <w:r>
        <w:rPr>
          <w:rFonts w:ascii="Arial" w:hAnsi="Arial" w:cs="Arial"/>
          <w:sz w:val="24"/>
          <w:szCs w:val="24"/>
        </w:rPr>
        <w:t>Q3</w:t>
      </w:r>
      <w:r w:rsidRPr="00405343">
        <w:rPr>
          <w:rFonts w:ascii="Arial" w:hAnsi="Arial" w:cs="Arial"/>
          <w:sz w:val="24"/>
          <w:szCs w:val="24"/>
        </w:rPr>
        <w:t xml:space="preserve"> (4.20% - 402 days less than last quarter), a reduction of 1.08% on the same quarter in </w:t>
      </w:r>
      <w:r>
        <w:rPr>
          <w:rFonts w:ascii="Arial" w:hAnsi="Arial" w:cs="Arial"/>
          <w:sz w:val="24"/>
          <w:szCs w:val="24"/>
        </w:rPr>
        <w:t>20</w:t>
      </w:r>
      <w:r w:rsidRPr="00405343">
        <w:rPr>
          <w:rFonts w:ascii="Arial" w:hAnsi="Arial" w:cs="Arial"/>
          <w:sz w:val="24"/>
          <w:szCs w:val="24"/>
        </w:rPr>
        <w:t xml:space="preserve">19/20 and the second lowest quarterly % loss figure since 2016.  However, the Covid-19 Global Pandemic has impacted on sickness absence levels in varying ways considering that a number of staff have </w:t>
      </w:r>
      <w:r w:rsidRPr="00405343">
        <w:rPr>
          <w:rFonts w:ascii="Arial" w:hAnsi="Arial" w:cs="Arial"/>
          <w:sz w:val="24"/>
          <w:szCs w:val="24"/>
        </w:rPr>
        <w:lastRenderedPageBreak/>
        <w:t>been furloughed due to facility closures and those considered Clinically Extremely Vulnerable</w:t>
      </w:r>
      <w:r>
        <w:rPr>
          <w:rFonts w:ascii="Arial" w:hAnsi="Arial" w:cs="Arial"/>
          <w:sz w:val="24"/>
          <w:szCs w:val="24"/>
        </w:rPr>
        <w:t xml:space="preserve"> (</w:t>
      </w:r>
      <w:r w:rsidR="00606E0B">
        <w:rPr>
          <w:rFonts w:ascii="Arial" w:hAnsi="Arial" w:cs="Arial"/>
          <w:sz w:val="24"/>
          <w:szCs w:val="24"/>
        </w:rPr>
        <w:t>C.E.V</w:t>
      </w:r>
      <w:r w:rsidRPr="00405343">
        <w:rPr>
          <w:rFonts w:ascii="Arial" w:hAnsi="Arial" w:cs="Arial"/>
          <w:sz w:val="24"/>
          <w:szCs w:val="24"/>
        </w:rPr>
        <w:t xml:space="preserve">) being advised to shield and have therefore been furloughed in line with Government advice until 11th April 2021. </w:t>
      </w:r>
    </w:p>
    <w:p w14:paraId="05DED6C1" w14:textId="77777777" w:rsidR="00046344" w:rsidRDefault="00046344" w:rsidP="00046344">
      <w:pPr>
        <w:spacing w:line="360" w:lineRule="auto"/>
        <w:contextualSpacing/>
        <w:rPr>
          <w:rFonts w:ascii="Arial" w:hAnsi="Arial" w:cs="Arial"/>
          <w:sz w:val="24"/>
          <w:szCs w:val="24"/>
        </w:rPr>
      </w:pPr>
    </w:p>
    <w:p w14:paraId="752172C6" w14:textId="5C564A0A" w:rsidR="00411653" w:rsidRDefault="00411653" w:rsidP="00606E0B">
      <w:pPr>
        <w:spacing w:line="360" w:lineRule="auto"/>
        <w:contextualSpacing/>
        <w:rPr>
          <w:rFonts w:ascii="Arial" w:hAnsi="Arial" w:cs="Arial"/>
          <w:sz w:val="24"/>
          <w:szCs w:val="24"/>
        </w:rPr>
      </w:pPr>
      <w:r w:rsidRPr="00405343">
        <w:rPr>
          <w:rFonts w:ascii="Arial" w:hAnsi="Arial" w:cs="Arial"/>
          <w:sz w:val="24"/>
          <w:szCs w:val="24"/>
        </w:rPr>
        <w:t xml:space="preserve">The number of staff furloughed has resulted in a lower number of staff being available for work, which may have contributed to the lower percent loss rate to date. </w:t>
      </w:r>
    </w:p>
    <w:p w14:paraId="712893E4" w14:textId="77777777" w:rsidR="00046344" w:rsidRDefault="00046344" w:rsidP="00046344">
      <w:pPr>
        <w:spacing w:line="360" w:lineRule="auto"/>
        <w:contextualSpacing/>
        <w:rPr>
          <w:rFonts w:ascii="Arial" w:hAnsi="Arial" w:cs="Arial"/>
          <w:sz w:val="24"/>
          <w:szCs w:val="24"/>
        </w:rPr>
      </w:pPr>
    </w:p>
    <w:p w14:paraId="1F3D1995" w14:textId="77CAE1B6" w:rsidR="00411653" w:rsidRDefault="00411653" w:rsidP="00046344">
      <w:pPr>
        <w:spacing w:line="360" w:lineRule="auto"/>
        <w:contextualSpacing/>
        <w:rPr>
          <w:rFonts w:ascii="Arial" w:hAnsi="Arial" w:cs="Arial"/>
          <w:sz w:val="24"/>
          <w:szCs w:val="24"/>
        </w:rPr>
      </w:pPr>
      <w:r w:rsidRPr="00405343">
        <w:rPr>
          <w:rFonts w:ascii="Arial" w:hAnsi="Arial" w:cs="Arial"/>
          <w:sz w:val="24"/>
          <w:szCs w:val="24"/>
        </w:rPr>
        <w:t xml:space="preserve">Absence due to infections has increased from 6.98% last quarter, to 27.64% this quarter. This is due to the fact that COVID absence (Long Covid </w:t>
      </w:r>
      <w:r w:rsidR="00457F36" w:rsidRPr="00405343">
        <w:rPr>
          <w:rFonts w:ascii="Arial" w:hAnsi="Arial" w:cs="Arial"/>
          <w:sz w:val="24"/>
          <w:szCs w:val="24"/>
        </w:rPr>
        <w:t>etc.</w:t>
      </w:r>
      <w:r w:rsidRPr="00405343">
        <w:rPr>
          <w:rFonts w:ascii="Arial" w:hAnsi="Arial" w:cs="Arial"/>
          <w:sz w:val="24"/>
          <w:szCs w:val="24"/>
        </w:rPr>
        <w:t>) lasting more than the initial 10 days is now recorded in the absence stats, under "infect</w:t>
      </w:r>
      <w:r>
        <w:rPr>
          <w:rFonts w:ascii="Arial" w:hAnsi="Arial" w:cs="Arial"/>
          <w:sz w:val="24"/>
          <w:szCs w:val="24"/>
        </w:rPr>
        <w:t xml:space="preserve">ions". </w:t>
      </w:r>
      <w:r w:rsidRPr="00405343">
        <w:rPr>
          <w:rFonts w:ascii="Arial" w:hAnsi="Arial" w:cs="Arial"/>
          <w:sz w:val="24"/>
          <w:szCs w:val="24"/>
        </w:rPr>
        <w:t xml:space="preserve">COVID infection related absence accounts for 21% of the 27.64% of absence due to infections.  </w:t>
      </w:r>
      <w:r w:rsidR="00046344">
        <w:rPr>
          <w:rFonts w:ascii="Arial" w:hAnsi="Arial" w:cs="Arial"/>
          <w:sz w:val="24"/>
          <w:szCs w:val="24"/>
        </w:rPr>
        <w:t>T</w:t>
      </w:r>
      <w:r w:rsidRPr="00405343">
        <w:rPr>
          <w:rFonts w:ascii="Arial" w:hAnsi="Arial" w:cs="Arial"/>
          <w:sz w:val="24"/>
          <w:szCs w:val="24"/>
        </w:rPr>
        <w:t xml:space="preserve">he rollout of the COVID vaccination will hopefully reduce the </w:t>
      </w:r>
      <w:r>
        <w:rPr>
          <w:rFonts w:ascii="Arial" w:hAnsi="Arial" w:cs="Arial"/>
          <w:sz w:val="24"/>
          <w:szCs w:val="24"/>
        </w:rPr>
        <w:t>percentage</w:t>
      </w:r>
      <w:r w:rsidRPr="00405343">
        <w:rPr>
          <w:rFonts w:ascii="Arial" w:hAnsi="Arial" w:cs="Arial"/>
          <w:sz w:val="24"/>
          <w:szCs w:val="24"/>
        </w:rPr>
        <w:t xml:space="preserve"> loss due to COVID Infection and it is hoped this will be reflected in future absence stat</w:t>
      </w:r>
      <w:r>
        <w:rPr>
          <w:rFonts w:ascii="Arial" w:hAnsi="Arial" w:cs="Arial"/>
          <w:sz w:val="24"/>
          <w:szCs w:val="24"/>
        </w:rPr>
        <w:t>istic</w:t>
      </w:r>
      <w:r w:rsidRPr="00405343">
        <w:rPr>
          <w:rFonts w:ascii="Arial" w:hAnsi="Arial" w:cs="Arial"/>
          <w:sz w:val="24"/>
          <w:szCs w:val="24"/>
        </w:rPr>
        <w:t xml:space="preserve">s as we move into 2021/2022. </w:t>
      </w:r>
    </w:p>
    <w:p w14:paraId="1E2C7E38" w14:textId="77777777" w:rsidR="00046344" w:rsidRDefault="00046344" w:rsidP="00046344">
      <w:pPr>
        <w:spacing w:line="360" w:lineRule="auto"/>
        <w:contextualSpacing/>
        <w:rPr>
          <w:rFonts w:ascii="Arial" w:hAnsi="Arial" w:cs="Arial"/>
          <w:sz w:val="24"/>
          <w:szCs w:val="24"/>
        </w:rPr>
      </w:pPr>
    </w:p>
    <w:p w14:paraId="7FDEDCCC" w14:textId="7CAE4EC0" w:rsidR="00066E01" w:rsidRDefault="007C6C74" w:rsidP="00411653">
      <w:pPr>
        <w:spacing w:line="360" w:lineRule="auto"/>
        <w:rPr>
          <w:rFonts w:ascii="Arial" w:hAnsi="Arial" w:cs="Arial"/>
          <w:sz w:val="24"/>
          <w:szCs w:val="24"/>
        </w:rPr>
      </w:pPr>
      <w:r>
        <w:rPr>
          <w:rFonts w:ascii="Arial" w:hAnsi="Arial" w:cs="Arial"/>
          <w:sz w:val="24"/>
          <w:szCs w:val="24"/>
        </w:rPr>
        <w:t xml:space="preserve">It is also helpful to realise the average number of days </w:t>
      </w:r>
      <w:r w:rsidR="00066E01">
        <w:rPr>
          <w:rFonts w:ascii="Arial" w:hAnsi="Arial" w:cs="Arial"/>
          <w:sz w:val="24"/>
          <w:szCs w:val="24"/>
        </w:rPr>
        <w:t>lost</w:t>
      </w:r>
      <w:r>
        <w:rPr>
          <w:rFonts w:ascii="Arial" w:hAnsi="Arial" w:cs="Arial"/>
          <w:sz w:val="24"/>
          <w:szCs w:val="24"/>
        </w:rPr>
        <w:t xml:space="preserve"> per </w:t>
      </w:r>
      <w:r w:rsidR="00066E01">
        <w:rPr>
          <w:rFonts w:ascii="Arial" w:hAnsi="Arial" w:cs="Arial"/>
          <w:sz w:val="24"/>
          <w:szCs w:val="24"/>
        </w:rPr>
        <w:t xml:space="preserve">employee </w:t>
      </w:r>
      <w:r>
        <w:rPr>
          <w:rFonts w:ascii="Arial" w:hAnsi="Arial" w:cs="Arial"/>
          <w:sz w:val="24"/>
          <w:szCs w:val="24"/>
        </w:rPr>
        <w:t xml:space="preserve">or full time equivalent </w:t>
      </w:r>
      <w:r w:rsidR="00066E01">
        <w:rPr>
          <w:rFonts w:ascii="Arial" w:hAnsi="Arial" w:cs="Arial"/>
          <w:sz w:val="24"/>
          <w:szCs w:val="24"/>
        </w:rPr>
        <w:t>from</w:t>
      </w:r>
      <w:r>
        <w:rPr>
          <w:rFonts w:ascii="Arial" w:hAnsi="Arial" w:cs="Arial"/>
          <w:sz w:val="24"/>
          <w:szCs w:val="24"/>
        </w:rPr>
        <w:t xml:space="preserve"> the new </w:t>
      </w:r>
      <w:r w:rsidR="00066E01">
        <w:rPr>
          <w:rFonts w:ascii="Arial" w:hAnsi="Arial" w:cs="Arial"/>
          <w:sz w:val="24"/>
          <w:szCs w:val="24"/>
        </w:rPr>
        <w:t>Council</w:t>
      </w:r>
      <w:r w:rsidR="007B270A">
        <w:rPr>
          <w:rFonts w:ascii="Arial" w:hAnsi="Arial" w:cs="Arial"/>
          <w:sz w:val="24"/>
          <w:szCs w:val="24"/>
        </w:rPr>
        <w:t xml:space="preserve"> forming in 2015 until 2021</w:t>
      </w:r>
      <w:r w:rsidR="00606E0B">
        <w:rPr>
          <w:rFonts w:ascii="Arial" w:hAnsi="Arial" w:cs="Arial"/>
          <w:sz w:val="24"/>
          <w:szCs w:val="24"/>
        </w:rPr>
        <w:t xml:space="preserve"> (</w:t>
      </w:r>
      <w:r w:rsidR="00DB3626">
        <w:rPr>
          <w:rFonts w:ascii="Arial" w:hAnsi="Arial" w:cs="Arial"/>
          <w:sz w:val="24"/>
          <w:szCs w:val="24"/>
        </w:rPr>
        <w:t>figure</w:t>
      </w:r>
      <w:r w:rsidR="00606E0B">
        <w:rPr>
          <w:rFonts w:ascii="Arial" w:hAnsi="Arial" w:cs="Arial"/>
          <w:sz w:val="24"/>
          <w:szCs w:val="24"/>
        </w:rPr>
        <w:t xml:space="preserve"> 5.7</w:t>
      </w:r>
      <w:r w:rsidR="00930248">
        <w:rPr>
          <w:rFonts w:ascii="Arial" w:hAnsi="Arial" w:cs="Arial"/>
          <w:sz w:val="24"/>
          <w:szCs w:val="24"/>
        </w:rPr>
        <w:t>)</w:t>
      </w:r>
      <w:r w:rsidR="007B270A">
        <w:rPr>
          <w:rFonts w:ascii="Arial" w:hAnsi="Arial" w:cs="Arial"/>
          <w:sz w:val="24"/>
          <w:szCs w:val="24"/>
        </w:rPr>
        <w:t>, and</w:t>
      </w:r>
      <w:r>
        <w:rPr>
          <w:rFonts w:ascii="Arial" w:hAnsi="Arial" w:cs="Arial"/>
          <w:sz w:val="24"/>
          <w:szCs w:val="24"/>
        </w:rPr>
        <w:t xml:space="preserve"> benchmarking with other Councils can </w:t>
      </w:r>
      <w:r w:rsidR="007B270A">
        <w:rPr>
          <w:rFonts w:ascii="Arial" w:hAnsi="Arial" w:cs="Arial"/>
          <w:sz w:val="24"/>
          <w:szCs w:val="24"/>
        </w:rPr>
        <w:t xml:space="preserve">also </w:t>
      </w:r>
      <w:r>
        <w:rPr>
          <w:rFonts w:ascii="Arial" w:hAnsi="Arial" w:cs="Arial"/>
          <w:sz w:val="24"/>
          <w:szCs w:val="24"/>
        </w:rPr>
        <w:t>be made</w:t>
      </w:r>
      <w:r w:rsidR="00066E01">
        <w:rPr>
          <w:rFonts w:ascii="Arial" w:hAnsi="Arial" w:cs="Arial"/>
          <w:sz w:val="24"/>
          <w:szCs w:val="24"/>
        </w:rPr>
        <w:t xml:space="preserve"> against the data.</w:t>
      </w:r>
    </w:p>
    <w:p w14:paraId="5288618E" w14:textId="5D8DBC2C" w:rsidR="007C6C74" w:rsidRPr="00606E0B" w:rsidRDefault="00DB3626" w:rsidP="00066E01">
      <w:pPr>
        <w:pStyle w:val="Heading3"/>
        <w:rPr>
          <w:b w:val="0"/>
          <w:sz w:val="24"/>
        </w:rPr>
      </w:pPr>
      <w:r>
        <w:rPr>
          <w:b w:val="0"/>
          <w:sz w:val="24"/>
        </w:rPr>
        <w:t>Figure</w:t>
      </w:r>
      <w:r w:rsidR="00606E0B">
        <w:rPr>
          <w:b w:val="0"/>
          <w:sz w:val="24"/>
        </w:rPr>
        <w:t xml:space="preserve"> 5.7</w:t>
      </w:r>
      <w:r w:rsidR="00930248" w:rsidRPr="00606E0B">
        <w:rPr>
          <w:b w:val="0"/>
          <w:sz w:val="24"/>
        </w:rPr>
        <w:t xml:space="preserve"> - </w:t>
      </w:r>
      <w:r w:rsidR="00066E01" w:rsidRPr="00606E0B">
        <w:rPr>
          <w:b w:val="0"/>
          <w:sz w:val="24"/>
        </w:rPr>
        <w:t>The Average Number of Working Days Lost in Mid Ulster District Council from 2015 to 2021.</w:t>
      </w:r>
    </w:p>
    <w:p w14:paraId="5DB84148" w14:textId="790D04F7" w:rsidR="00066E01" w:rsidRDefault="00DB3626" w:rsidP="00411653">
      <w:pPr>
        <w:spacing w:line="360" w:lineRule="auto"/>
        <w:rPr>
          <w:rFonts w:ascii="Arial" w:hAnsi="Arial" w:cs="Arial"/>
          <w:sz w:val="24"/>
          <w:szCs w:val="24"/>
        </w:rPr>
      </w:pPr>
      <w:r>
        <w:rPr>
          <w:noProof/>
          <w:lang w:eastAsia="en-GB"/>
        </w:rPr>
        <w:drawing>
          <wp:inline distT="0" distB="0" distL="0" distR="0" wp14:anchorId="5CCAB3FC" wp14:editId="50A594AF">
            <wp:extent cx="5340350" cy="2222500"/>
            <wp:effectExtent l="0" t="0" r="12700" b="6350"/>
            <wp:docPr id="10" name="Chart 10" descr="Figure 5.7 - The Average Number of Working Days Lost in Mid Ulster District Council from 2015 to 2021. During 2020/21 MUDC aveage number of working days lost per employee was 9.72, down from 2019/20 figure of 11.7 days , 2018/19 12.9 days, 2017/18 12.4 days, 2016/17 15.7 days and 2015/17 12.7 days" title="Figure 5.7 - The Average Number of Working Days Lost in Mid Ulster District Council from 2015 to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14F70E2" w14:textId="2A671786" w:rsidR="00606E0B" w:rsidRDefault="00606E0B" w:rsidP="00411653">
      <w:pPr>
        <w:spacing w:line="360" w:lineRule="auto"/>
        <w:rPr>
          <w:rFonts w:ascii="Arial" w:hAnsi="Arial" w:cs="Arial"/>
          <w:sz w:val="24"/>
          <w:szCs w:val="24"/>
        </w:rPr>
      </w:pPr>
    </w:p>
    <w:p w14:paraId="26A64E84" w14:textId="42CDDED2" w:rsidR="00094446" w:rsidRDefault="00094446" w:rsidP="00094446">
      <w:pPr>
        <w:pStyle w:val="Heading3"/>
      </w:pPr>
      <w:r>
        <w:lastRenderedPageBreak/>
        <w:t>Action Plan:</w:t>
      </w:r>
    </w:p>
    <w:p w14:paraId="551ED579" w14:textId="5DF66D63" w:rsidR="00094446" w:rsidRDefault="005A1605" w:rsidP="00094446">
      <w:pPr>
        <w:spacing w:line="360" w:lineRule="auto"/>
        <w:rPr>
          <w:rFonts w:ascii="Arial" w:hAnsi="Arial" w:cs="Arial"/>
          <w:sz w:val="24"/>
          <w:szCs w:val="24"/>
        </w:rPr>
      </w:pPr>
      <w:r>
        <w:rPr>
          <w:rFonts w:ascii="Arial" w:hAnsi="Arial" w:cs="Arial"/>
          <w:sz w:val="24"/>
          <w:szCs w:val="24"/>
        </w:rPr>
        <w:t xml:space="preserve">Standard achieved. </w:t>
      </w:r>
      <w:r w:rsidR="00F26205">
        <w:rPr>
          <w:rFonts w:ascii="Arial" w:hAnsi="Arial" w:cs="Arial"/>
          <w:sz w:val="24"/>
          <w:szCs w:val="24"/>
        </w:rPr>
        <w:t>To summarise there continues</w:t>
      </w:r>
      <w:r w:rsidR="00411653" w:rsidRPr="00405343">
        <w:rPr>
          <w:rFonts w:ascii="Arial" w:hAnsi="Arial" w:cs="Arial"/>
          <w:sz w:val="24"/>
          <w:szCs w:val="24"/>
        </w:rPr>
        <w:t xml:space="preserve"> a reduction in the number of days lost due to absence each quarter and we will continue to monitor and manage the absence levels in line with MUDC Policy and Procedures</w:t>
      </w:r>
    </w:p>
    <w:p w14:paraId="1AF073A7" w14:textId="77777777" w:rsidR="00094446" w:rsidRDefault="00094446" w:rsidP="00094446">
      <w:pPr>
        <w:spacing w:line="360" w:lineRule="auto"/>
        <w:rPr>
          <w:rFonts w:ascii="Arial" w:hAnsi="Arial" w:cs="Arial"/>
          <w:sz w:val="24"/>
          <w:szCs w:val="24"/>
        </w:rPr>
      </w:pPr>
    </w:p>
    <w:p w14:paraId="15918857" w14:textId="1261AAAE" w:rsidR="00094446" w:rsidRDefault="00094446" w:rsidP="00094446">
      <w:pPr>
        <w:pStyle w:val="Heading3"/>
      </w:pPr>
      <w:r>
        <w:t xml:space="preserve">Northern Ireland Councils’ Performance Data </w:t>
      </w:r>
      <w:r w:rsidR="00860129">
        <w:t xml:space="preserve">Average Total Number of Days </w:t>
      </w:r>
      <w:r w:rsidR="00066E01">
        <w:t>Lost</w:t>
      </w:r>
      <w:r w:rsidR="00860129">
        <w:t xml:space="preserve"> </w:t>
      </w:r>
      <w:r w:rsidR="00066E01">
        <w:t xml:space="preserve">(Sickness Absence) </w:t>
      </w:r>
      <w:r>
        <w:t>during 20</w:t>
      </w:r>
      <w:r w:rsidR="00860129">
        <w:t>18/19 and 2019/20.</w:t>
      </w:r>
    </w:p>
    <w:p w14:paraId="30F0881F" w14:textId="13978551" w:rsidR="00860129" w:rsidRDefault="00930248" w:rsidP="00930248">
      <w:pPr>
        <w:spacing w:line="360" w:lineRule="auto"/>
        <w:contextualSpacing/>
        <w:rPr>
          <w:rFonts w:ascii="Arial" w:hAnsi="Arial" w:cs="Arial"/>
          <w:sz w:val="24"/>
          <w:szCs w:val="24"/>
        </w:rPr>
      </w:pPr>
      <w:r>
        <w:rPr>
          <w:rFonts w:ascii="Arial" w:hAnsi="Arial" w:cs="Arial"/>
          <w:sz w:val="24"/>
          <w:szCs w:val="24"/>
        </w:rPr>
        <w:t>The average numbers of days lost per employee performance data for all eleven Northern Ireland Councils is still not available for 2020 to 2021. Reflection on the figures supplied to date demonstrates that Mid Ulster has moved from being ranked the Council with the fourth lowest number of average days lost due to sickness absence during 2018 to 2019, at 12.9 days to second lowest after Mid and East Antrim Council (at 10.64 days). Mid Ulster during 2019 to 2020 had 11.7 days average sickness absence meaning a difference of 1.2 days from the previous year. This has dropped yet again during 2020 to 2</w:t>
      </w:r>
      <w:r w:rsidR="00D503AF">
        <w:rPr>
          <w:rFonts w:ascii="Arial" w:hAnsi="Arial" w:cs="Arial"/>
          <w:sz w:val="24"/>
          <w:szCs w:val="24"/>
        </w:rPr>
        <w:t>021 to 9.72 days</w:t>
      </w:r>
      <w:r w:rsidR="007130B8">
        <w:rPr>
          <w:rFonts w:ascii="Arial" w:hAnsi="Arial" w:cs="Arial"/>
          <w:sz w:val="24"/>
          <w:szCs w:val="24"/>
        </w:rPr>
        <w:t>.</w:t>
      </w:r>
    </w:p>
    <w:p w14:paraId="1A5C43DA" w14:textId="41BFAD31" w:rsidR="00930248" w:rsidRDefault="00930248" w:rsidP="00930248">
      <w:pPr>
        <w:spacing w:line="360" w:lineRule="auto"/>
        <w:contextualSpacing/>
        <w:rPr>
          <w:rFonts w:ascii="Arial" w:hAnsi="Arial" w:cs="Arial"/>
          <w:sz w:val="24"/>
          <w:szCs w:val="24"/>
        </w:rPr>
      </w:pPr>
    </w:p>
    <w:p w14:paraId="7164082A" w14:textId="31BE0D46" w:rsidR="00930248" w:rsidRPr="00D503AF" w:rsidRDefault="00D503AF" w:rsidP="00930248">
      <w:pPr>
        <w:pStyle w:val="Heading4"/>
        <w:rPr>
          <w:b w:val="0"/>
          <w:sz w:val="24"/>
          <w:szCs w:val="24"/>
        </w:rPr>
      </w:pPr>
      <w:r w:rsidRPr="00D503AF">
        <w:rPr>
          <w:b w:val="0"/>
          <w:sz w:val="24"/>
          <w:szCs w:val="24"/>
        </w:rPr>
        <w:t>Table 5.8</w:t>
      </w:r>
      <w:r w:rsidR="00930248" w:rsidRPr="00D503AF">
        <w:rPr>
          <w:b w:val="0"/>
          <w:sz w:val="24"/>
          <w:szCs w:val="24"/>
        </w:rPr>
        <w:t xml:space="preserve"> - NI Councils Average Days Lost 2018/19 and 2019/20</w:t>
      </w:r>
    </w:p>
    <w:p w14:paraId="00742B71" w14:textId="77777777" w:rsidR="00795FCE" w:rsidRPr="00930248" w:rsidRDefault="00795FCE" w:rsidP="00930248"/>
    <w:tbl>
      <w:tblPr>
        <w:tblStyle w:val="TableGrid5"/>
        <w:tblW w:w="8647" w:type="dxa"/>
        <w:tblLook w:val="04A0" w:firstRow="1" w:lastRow="0" w:firstColumn="1" w:lastColumn="0" w:noHBand="0" w:noVBand="1"/>
        <w:tblCaption w:val="Table 5.8 - NI Councils Average Days Lost 2018/19 and 2019/20"/>
        <w:tblDescription w:val="Table 5.8 - NI Councils Average Days Lost 2018/19 and 2019/20:"/>
      </w:tblPr>
      <w:tblGrid>
        <w:gridCol w:w="3333"/>
        <w:gridCol w:w="1770"/>
        <w:gridCol w:w="851"/>
        <w:gridCol w:w="1701"/>
        <w:gridCol w:w="992"/>
      </w:tblGrid>
      <w:tr w:rsidR="00066E01" w:rsidRPr="00F26205" w14:paraId="0DE774AD" w14:textId="77777777" w:rsidTr="00DB3626">
        <w:trPr>
          <w:cantSplit/>
          <w:trHeight w:val="1160"/>
          <w:tblHeader/>
        </w:trPr>
        <w:tc>
          <w:tcPr>
            <w:tcW w:w="3333" w:type="dxa"/>
            <w:noWrap/>
            <w:hideMark/>
          </w:tcPr>
          <w:p w14:paraId="5FBADAC4" w14:textId="77777777" w:rsidR="00860129" w:rsidRPr="00795FCE" w:rsidRDefault="00860129" w:rsidP="00795FCE">
            <w:pPr>
              <w:spacing w:line="360" w:lineRule="auto"/>
              <w:jc w:val="center"/>
              <w:rPr>
                <w:rFonts w:ascii="Arial" w:eastAsia="Times New Roman" w:hAnsi="Arial" w:cs="Arial"/>
                <w:bCs/>
                <w:color w:val="000000"/>
                <w:sz w:val="24"/>
                <w:szCs w:val="24"/>
                <w:lang w:eastAsia="en-GB"/>
              </w:rPr>
            </w:pPr>
            <w:r w:rsidRPr="00795FCE">
              <w:rPr>
                <w:rFonts w:ascii="Arial" w:eastAsia="Times New Roman" w:hAnsi="Arial" w:cs="Arial"/>
                <w:bCs/>
                <w:color w:val="000000"/>
                <w:sz w:val="24"/>
                <w:szCs w:val="24"/>
                <w:lang w:eastAsia="en-GB"/>
              </w:rPr>
              <w:t>Council</w:t>
            </w:r>
          </w:p>
        </w:tc>
        <w:tc>
          <w:tcPr>
            <w:tcW w:w="1770" w:type="dxa"/>
            <w:hideMark/>
          </w:tcPr>
          <w:p w14:paraId="06D8D8B2" w14:textId="77777777" w:rsidR="00860129" w:rsidRDefault="00860129" w:rsidP="00795FCE">
            <w:pPr>
              <w:spacing w:line="360" w:lineRule="auto"/>
              <w:jc w:val="center"/>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Average Total Number of Days Lost (per *FTE)</w:t>
            </w:r>
          </w:p>
          <w:p w14:paraId="1E677276" w14:textId="2EEA01C7" w:rsidR="00795FCE" w:rsidRPr="00F26205" w:rsidRDefault="00795FCE" w:rsidP="00795FCE">
            <w:pPr>
              <w:spacing w:line="36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2018 to 2019</w:t>
            </w:r>
          </w:p>
        </w:tc>
        <w:tc>
          <w:tcPr>
            <w:tcW w:w="851" w:type="dxa"/>
            <w:noWrap/>
            <w:hideMark/>
          </w:tcPr>
          <w:p w14:paraId="019EE9DE" w14:textId="77777777" w:rsidR="00860129" w:rsidRPr="00F26205" w:rsidRDefault="00860129" w:rsidP="00795FCE">
            <w:pPr>
              <w:spacing w:line="360" w:lineRule="auto"/>
              <w:jc w:val="center"/>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Rank</w:t>
            </w:r>
          </w:p>
        </w:tc>
        <w:tc>
          <w:tcPr>
            <w:tcW w:w="1701" w:type="dxa"/>
            <w:hideMark/>
          </w:tcPr>
          <w:p w14:paraId="0E158D14" w14:textId="77777777" w:rsidR="00860129" w:rsidRDefault="00860129" w:rsidP="00795FCE">
            <w:pPr>
              <w:spacing w:line="360" w:lineRule="auto"/>
              <w:jc w:val="center"/>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Average Total Number of Days Lost (per FTE)</w:t>
            </w:r>
          </w:p>
          <w:p w14:paraId="487EAAB0" w14:textId="695B0E77" w:rsidR="00795FCE" w:rsidRPr="00F26205" w:rsidRDefault="00795FCE" w:rsidP="00795FCE">
            <w:pPr>
              <w:spacing w:line="36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2019 to 2020</w:t>
            </w:r>
          </w:p>
        </w:tc>
        <w:tc>
          <w:tcPr>
            <w:tcW w:w="992" w:type="dxa"/>
            <w:noWrap/>
            <w:hideMark/>
          </w:tcPr>
          <w:p w14:paraId="3E66EEE4" w14:textId="77777777" w:rsidR="00860129" w:rsidRPr="00F26205" w:rsidRDefault="00860129" w:rsidP="00795FCE">
            <w:pPr>
              <w:spacing w:line="360" w:lineRule="auto"/>
              <w:jc w:val="center"/>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Rank</w:t>
            </w:r>
          </w:p>
        </w:tc>
      </w:tr>
      <w:tr w:rsidR="00860129" w:rsidRPr="00F26205" w14:paraId="2373E697" w14:textId="77777777" w:rsidTr="000119CD">
        <w:trPr>
          <w:trHeight w:val="290"/>
        </w:trPr>
        <w:tc>
          <w:tcPr>
            <w:tcW w:w="3333" w:type="dxa"/>
            <w:hideMark/>
          </w:tcPr>
          <w:p w14:paraId="0373CE25" w14:textId="77777777" w:rsidR="00860129" w:rsidRPr="00B07F66" w:rsidRDefault="00860129" w:rsidP="00795FCE">
            <w:pPr>
              <w:spacing w:line="360" w:lineRule="auto"/>
              <w:rPr>
                <w:rFonts w:ascii="Arial" w:eastAsia="Times New Roman" w:hAnsi="Arial" w:cs="Arial"/>
                <w:iCs/>
                <w:color w:val="000000"/>
                <w:sz w:val="24"/>
                <w:szCs w:val="24"/>
                <w:lang w:eastAsia="en-GB"/>
              </w:rPr>
            </w:pPr>
            <w:r w:rsidRPr="00B07F66">
              <w:rPr>
                <w:rFonts w:ascii="Arial" w:eastAsia="Times New Roman" w:hAnsi="Arial" w:cs="Arial"/>
                <w:iCs/>
                <w:color w:val="000000"/>
                <w:sz w:val="24"/>
                <w:szCs w:val="24"/>
                <w:lang w:eastAsia="en-GB"/>
              </w:rPr>
              <w:t>Antrim and Newtownabbey</w:t>
            </w:r>
          </w:p>
        </w:tc>
        <w:tc>
          <w:tcPr>
            <w:tcW w:w="1770" w:type="dxa"/>
            <w:noWrap/>
            <w:hideMark/>
          </w:tcPr>
          <w:p w14:paraId="0CB804E3"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13.73</w:t>
            </w:r>
          </w:p>
        </w:tc>
        <w:tc>
          <w:tcPr>
            <w:tcW w:w="851" w:type="dxa"/>
            <w:noWrap/>
            <w:hideMark/>
          </w:tcPr>
          <w:p w14:paraId="0AA028B9"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7</w:t>
            </w:r>
          </w:p>
        </w:tc>
        <w:tc>
          <w:tcPr>
            <w:tcW w:w="1701" w:type="dxa"/>
            <w:noWrap/>
            <w:hideMark/>
          </w:tcPr>
          <w:p w14:paraId="3D46F3C9"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12.41</w:t>
            </w:r>
          </w:p>
        </w:tc>
        <w:tc>
          <w:tcPr>
            <w:tcW w:w="992" w:type="dxa"/>
            <w:noWrap/>
            <w:hideMark/>
          </w:tcPr>
          <w:p w14:paraId="660330CC"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3</w:t>
            </w:r>
          </w:p>
        </w:tc>
      </w:tr>
      <w:tr w:rsidR="00860129" w:rsidRPr="00F26205" w14:paraId="739A88E8" w14:textId="77777777" w:rsidTr="000119CD">
        <w:trPr>
          <w:trHeight w:val="290"/>
        </w:trPr>
        <w:tc>
          <w:tcPr>
            <w:tcW w:w="3333" w:type="dxa"/>
            <w:hideMark/>
          </w:tcPr>
          <w:p w14:paraId="3061F896" w14:textId="77777777" w:rsidR="00860129" w:rsidRPr="00B07F66" w:rsidRDefault="00860129" w:rsidP="00795FCE">
            <w:pPr>
              <w:spacing w:line="360" w:lineRule="auto"/>
              <w:rPr>
                <w:rFonts w:ascii="Arial" w:eastAsia="Times New Roman" w:hAnsi="Arial" w:cs="Arial"/>
                <w:iCs/>
                <w:color w:val="000000"/>
                <w:sz w:val="24"/>
                <w:szCs w:val="24"/>
                <w:lang w:eastAsia="en-GB"/>
              </w:rPr>
            </w:pPr>
            <w:r w:rsidRPr="00B07F66">
              <w:rPr>
                <w:rFonts w:ascii="Arial" w:eastAsia="Times New Roman" w:hAnsi="Arial" w:cs="Arial"/>
                <w:iCs/>
                <w:color w:val="000000"/>
                <w:sz w:val="24"/>
                <w:szCs w:val="24"/>
                <w:lang w:eastAsia="en-GB"/>
              </w:rPr>
              <w:t xml:space="preserve">Ards and North Down </w:t>
            </w:r>
          </w:p>
        </w:tc>
        <w:tc>
          <w:tcPr>
            <w:tcW w:w="1770" w:type="dxa"/>
            <w:noWrap/>
            <w:hideMark/>
          </w:tcPr>
          <w:p w14:paraId="398A6224"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14.23</w:t>
            </w:r>
          </w:p>
        </w:tc>
        <w:tc>
          <w:tcPr>
            <w:tcW w:w="851" w:type="dxa"/>
            <w:noWrap/>
            <w:hideMark/>
          </w:tcPr>
          <w:p w14:paraId="0CE3DC24"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8</w:t>
            </w:r>
          </w:p>
        </w:tc>
        <w:tc>
          <w:tcPr>
            <w:tcW w:w="1701" w:type="dxa"/>
            <w:noWrap/>
            <w:hideMark/>
          </w:tcPr>
          <w:p w14:paraId="1C811B7C"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14.19</w:t>
            </w:r>
          </w:p>
        </w:tc>
        <w:tc>
          <w:tcPr>
            <w:tcW w:w="992" w:type="dxa"/>
            <w:noWrap/>
            <w:hideMark/>
          </w:tcPr>
          <w:p w14:paraId="200825B0"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7</w:t>
            </w:r>
          </w:p>
        </w:tc>
      </w:tr>
      <w:tr w:rsidR="00860129" w:rsidRPr="00F26205" w14:paraId="2AB0CE9B" w14:textId="77777777" w:rsidTr="000119CD">
        <w:trPr>
          <w:trHeight w:val="290"/>
        </w:trPr>
        <w:tc>
          <w:tcPr>
            <w:tcW w:w="3333" w:type="dxa"/>
            <w:hideMark/>
          </w:tcPr>
          <w:p w14:paraId="0A83206C" w14:textId="77777777" w:rsidR="00860129" w:rsidRPr="00B07F66" w:rsidRDefault="00860129" w:rsidP="00795FCE">
            <w:pPr>
              <w:spacing w:line="360" w:lineRule="auto"/>
              <w:rPr>
                <w:rFonts w:ascii="Arial" w:eastAsia="Times New Roman" w:hAnsi="Arial" w:cs="Arial"/>
                <w:iCs/>
                <w:color w:val="000000"/>
                <w:sz w:val="24"/>
                <w:szCs w:val="24"/>
                <w:lang w:eastAsia="en-GB"/>
              </w:rPr>
            </w:pPr>
            <w:r w:rsidRPr="00B07F66">
              <w:rPr>
                <w:rFonts w:ascii="Arial" w:eastAsia="Times New Roman" w:hAnsi="Arial" w:cs="Arial"/>
                <w:iCs/>
                <w:color w:val="000000"/>
                <w:sz w:val="24"/>
                <w:szCs w:val="24"/>
                <w:lang w:eastAsia="en-GB"/>
              </w:rPr>
              <w:t>Armagh, Banbridge, Craigavon</w:t>
            </w:r>
          </w:p>
        </w:tc>
        <w:tc>
          <w:tcPr>
            <w:tcW w:w="1770" w:type="dxa"/>
            <w:noWrap/>
            <w:hideMark/>
          </w:tcPr>
          <w:p w14:paraId="637F97B0"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16.73</w:t>
            </w:r>
          </w:p>
        </w:tc>
        <w:tc>
          <w:tcPr>
            <w:tcW w:w="851" w:type="dxa"/>
            <w:noWrap/>
            <w:hideMark/>
          </w:tcPr>
          <w:p w14:paraId="30EB2D94"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10</w:t>
            </w:r>
          </w:p>
        </w:tc>
        <w:tc>
          <w:tcPr>
            <w:tcW w:w="1701" w:type="dxa"/>
            <w:noWrap/>
            <w:hideMark/>
          </w:tcPr>
          <w:p w14:paraId="49405D28"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18.28</w:t>
            </w:r>
          </w:p>
        </w:tc>
        <w:tc>
          <w:tcPr>
            <w:tcW w:w="992" w:type="dxa"/>
            <w:noWrap/>
            <w:hideMark/>
          </w:tcPr>
          <w:p w14:paraId="4542B1EE"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10</w:t>
            </w:r>
          </w:p>
        </w:tc>
      </w:tr>
      <w:tr w:rsidR="00860129" w:rsidRPr="00F26205" w14:paraId="4B3EE313" w14:textId="77777777" w:rsidTr="000119CD">
        <w:trPr>
          <w:trHeight w:val="290"/>
        </w:trPr>
        <w:tc>
          <w:tcPr>
            <w:tcW w:w="3333" w:type="dxa"/>
            <w:hideMark/>
          </w:tcPr>
          <w:p w14:paraId="5BF2CD4D" w14:textId="77777777" w:rsidR="00860129" w:rsidRPr="00B07F66" w:rsidRDefault="00860129" w:rsidP="00795FCE">
            <w:pPr>
              <w:spacing w:line="360" w:lineRule="auto"/>
              <w:rPr>
                <w:rFonts w:ascii="Arial" w:eastAsia="Times New Roman" w:hAnsi="Arial" w:cs="Arial"/>
                <w:iCs/>
                <w:color w:val="000000"/>
                <w:sz w:val="24"/>
                <w:szCs w:val="24"/>
                <w:lang w:eastAsia="en-GB"/>
              </w:rPr>
            </w:pPr>
            <w:r w:rsidRPr="00B07F66">
              <w:rPr>
                <w:rFonts w:ascii="Arial" w:eastAsia="Times New Roman" w:hAnsi="Arial" w:cs="Arial"/>
                <w:iCs/>
                <w:color w:val="000000"/>
                <w:sz w:val="24"/>
                <w:szCs w:val="24"/>
                <w:lang w:eastAsia="en-GB"/>
              </w:rPr>
              <w:t xml:space="preserve">Belfast City </w:t>
            </w:r>
          </w:p>
        </w:tc>
        <w:tc>
          <w:tcPr>
            <w:tcW w:w="1770" w:type="dxa"/>
            <w:noWrap/>
            <w:hideMark/>
          </w:tcPr>
          <w:p w14:paraId="0CBAD745"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13.71</w:t>
            </w:r>
          </w:p>
        </w:tc>
        <w:tc>
          <w:tcPr>
            <w:tcW w:w="851" w:type="dxa"/>
            <w:noWrap/>
            <w:hideMark/>
          </w:tcPr>
          <w:p w14:paraId="76E132CD"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6</w:t>
            </w:r>
          </w:p>
        </w:tc>
        <w:tc>
          <w:tcPr>
            <w:tcW w:w="1701" w:type="dxa"/>
            <w:noWrap/>
            <w:hideMark/>
          </w:tcPr>
          <w:p w14:paraId="3866E047"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13.58</w:t>
            </w:r>
          </w:p>
        </w:tc>
        <w:tc>
          <w:tcPr>
            <w:tcW w:w="992" w:type="dxa"/>
            <w:noWrap/>
            <w:hideMark/>
          </w:tcPr>
          <w:p w14:paraId="5DB6DCBB"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4</w:t>
            </w:r>
          </w:p>
        </w:tc>
      </w:tr>
      <w:tr w:rsidR="00860129" w:rsidRPr="00F26205" w14:paraId="36993E9E" w14:textId="77777777" w:rsidTr="000119CD">
        <w:trPr>
          <w:trHeight w:val="290"/>
        </w:trPr>
        <w:tc>
          <w:tcPr>
            <w:tcW w:w="3333" w:type="dxa"/>
            <w:hideMark/>
          </w:tcPr>
          <w:p w14:paraId="469A3462" w14:textId="77777777" w:rsidR="00860129" w:rsidRPr="00B07F66" w:rsidRDefault="00860129" w:rsidP="00795FCE">
            <w:pPr>
              <w:spacing w:line="360" w:lineRule="auto"/>
              <w:rPr>
                <w:rFonts w:ascii="Arial" w:eastAsia="Times New Roman" w:hAnsi="Arial" w:cs="Arial"/>
                <w:iCs/>
                <w:color w:val="000000"/>
                <w:sz w:val="24"/>
                <w:szCs w:val="24"/>
                <w:lang w:eastAsia="en-GB"/>
              </w:rPr>
            </w:pPr>
            <w:r w:rsidRPr="00B07F66">
              <w:rPr>
                <w:rFonts w:ascii="Arial" w:eastAsia="Times New Roman" w:hAnsi="Arial" w:cs="Arial"/>
                <w:iCs/>
                <w:color w:val="000000"/>
                <w:sz w:val="24"/>
                <w:szCs w:val="24"/>
                <w:lang w:eastAsia="en-GB"/>
              </w:rPr>
              <w:t xml:space="preserve">Causeway Coast and Glens </w:t>
            </w:r>
          </w:p>
        </w:tc>
        <w:tc>
          <w:tcPr>
            <w:tcW w:w="1770" w:type="dxa"/>
            <w:noWrap/>
            <w:hideMark/>
          </w:tcPr>
          <w:p w14:paraId="24D85D55"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17.13</w:t>
            </w:r>
          </w:p>
        </w:tc>
        <w:tc>
          <w:tcPr>
            <w:tcW w:w="851" w:type="dxa"/>
            <w:noWrap/>
            <w:hideMark/>
          </w:tcPr>
          <w:p w14:paraId="1B815588"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11</w:t>
            </w:r>
          </w:p>
        </w:tc>
        <w:tc>
          <w:tcPr>
            <w:tcW w:w="1701" w:type="dxa"/>
            <w:noWrap/>
            <w:hideMark/>
          </w:tcPr>
          <w:p w14:paraId="4BBAF91B"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**0.00</w:t>
            </w:r>
          </w:p>
        </w:tc>
        <w:tc>
          <w:tcPr>
            <w:tcW w:w="992" w:type="dxa"/>
            <w:noWrap/>
            <w:hideMark/>
          </w:tcPr>
          <w:p w14:paraId="5EF34B36"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 </w:t>
            </w:r>
          </w:p>
        </w:tc>
      </w:tr>
      <w:tr w:rsidR="00860129" w:rsidRPr="00F26205" w14:paraId="3F42B0F0" w14:textId="77777777" w:rsidTr="000119CD">
        <w:trPr>
          <w:trHeight w:val="290"/>
        </w:trPr>
        <w:tc>
          <w:tcPr>
            <w:tcW w:w="3333" w:type="dxa"/>
            <w:hideMark/>
          </w:tcPr>
          <w:p w14:paraId="300411BC" w14:textId="77777777" w:rsidR="00860129" w:rsidRPr="00B07F66" w:rsidRDefault="00860129" w:rsidP="00795FCE">
            <w:pPr>
              <w:spacing w:line="360" w:lineRule="auto"/>
              <w:rPr>
                <w:rFonts w:ascii="Arial" w:eastAsia="Times New Roman" w:hAnsi="Arial" w:cs="Arial"/>
                <w:iCs/>
                <w:color w:val="000000"/>
                <w:sz w:val="24"/>
                <w:szCs w:val="24"/>
                <w:lang w:eastAsia="en-GB"/>
              </w:rPr>
            </w:pPr>
            <w:r w:rsidRPr="00B07F66">
              <w:rPr>
                <w:rFonts w:ascii="Arial" w:eastAsia="Times New Roman" w:hAnsi="Arial" w:cs="Arial"/>
                <w:iCs/>
                <w:color w:val="000000"/>
                <w:sz w:val="24"/>
                <w:szCs w:val="24"/>
                <w:lang w:eastAsia="en-GB"/>
              </w:rPr>
              <w:t xml:space="preserve">Derry City and Strabane </w:t>
            </w:r>
          </w:p>
        </w:tc>
        <w:tc>
          <w:tcPr>
            <w:tcW w:w="1770" w:type="dxa"/>
            <w:noWrap/>
            <w:hideMark/>
          </w:tcPr>
          <w:p w14:paraId="27292713"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12.3</w:t>
            </w:r>
          </w:p>
        </w:tc>
        <w:tc>
          <w:tcPr>
            <w:tcW w:w="851" w:type="dxa"/>
            <w:noWrap/>
            <w:hideMark/>
          </w:tcPr>
          <w:p w14:paraId="70CCCC35"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2</w:t>
            </w:r>
          </w:p>
        </w:tc>
        <w:tc>
          <w:tcPr>
            <w:tcW w:w="1701" w:type="dxa"/>
            <w:noWrap/>
            <w:hideMark/>
          </w:tcPr>
          <w:p w14:paraId="7BC2F1F4"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14.5</w:t>
            </w:r>
          </w:p>
        </w:tc>
        <w:tc>
          <w:tcPr>
            <w:tcW w:w="992" w:type="dxa"/>
            <w:noWrap/>
            <w:hideMark/>
          </w:tcPr>
          <w:p w14:paraId="00C922A4"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8</w:t>
            </w:r>
          </w:p>
        </w:tc>
      </w:tr>
      <w:tr w:rsidR="00860129" w:rsidRPr="00F26205" w14:paraId="28A50543" w14:textId="77777777" w:rsidTr="000119CD">
        <w:trPr>
          <w:trHeight w:val="290"/>
        </w:trPr>
        <w:tc>
          <w:tcPr>
            <w:tcW w:w="3333" w:type="dxa"/>
            <w:noWrap/>
            <w:hideMark/>
          </w:tcPr>
          <w:p w14:paraId="7C8ACC57" w14:textId="77777777" w:rsidR="00860129" w:rsidRPr="00B07F66" w:rsidRDefault="00860129" w:rsidP="00795FCE">
            <w:pPr>
              <w:spacing w:line="360" w:lineRule="auto"/>
              <w:rPr>
                <w:rFonts w:ascii="Arial" w:eastAsia="Times New Roman" w:hAnsi="Arial" w:cs="Arial"/>
                <w:iCs/>
                <w:color w:val="000000"/>
                <w:sz w:val="24"/>
                <w:szCs w:val="24"/>
                <w:lang w:eastAsia="en-GB"/>
              </w:rPr>
            </w:pPr>
            <w:r w:rsidRPr="00B07F66">
              <w:rPr>
                <w:rFonts w:ascii="Arial" w:eastAsia="Times New Roman" w:hAnsi="Arial" w:cs="Arial"/>
                <w:iCs/>
                <w:color w:val="000000"/>
                <w:sz w:val="24"/>
                <w:szCs w:val="24"/>
                <w:lang w:eastAsia="en-GB"/>
              </w:rPr>
              <w:t xml:space="preserve">Fermanagh and Omagh </w:t>
            </w:r>
          </w:p>
        </w:tc>
        <w:tc>
          <w:tcPr>
            <w:tcW w:w="1770" w:type="dxa"/>
            <w:noWrap/>
            <w:hideMark/>
          </w:tcPr>
          <w:p w14:paraId="73CE1326"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10.44</w:t>
            </w:r>
          </w:p>
        </w:tc>
        <w:tc>
          <w:tcPr>
            <w:tcW w:w="851" w:type="dxa"/>
            <w:noWrap/>
            <w:hideMark/>
          </w:tcPr>
          <w:p w14:paraId="43C18839"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w:t>
            </w:r>
          </w:p>
        </w:tc>
        <w:tc>
          <w:tcPr>
            <w:tcW w:w="1701" w:type="dxa"/>
            <w:noWrap/>
            <w:hideMark/>
          </w:tcPr>
          <w:p w14:paraId="7293D071"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13.77</w:t>
            </w:r>
          </w:p>
        </w:tc>
        <w:tc>
          <w:tcPr>
            <w:tcW w:w="992" w:type="dxa"/>
            <w:noWrap/>
            <w:hideMark/>
          </w:tcPr>
          <w:p w14:paraId="2BB061CF"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5</w:t>
            </w:r>
          </w:p>
        </w:tc>
      </w:tr>
      <w:tr w:rsidR="00860129" w:rsidRPr="00F26205" w14:paraId="2B48B645" w14:textId="77777777" w:rsidTr="000119CD">
        <w:trPr>
          <w:trHeight w:val="290"/>
        </w:trPr>
        <w:tc>
          <w:tcPr>
            <w:tcW w:w="3333" w:type="dxa"/>
            <w:hideMark/>
          </w:tcPr>
          <w:p w14:paraId="5DC7A49E" w14:textId="77777777" w:rsidR="00860129" w:rsidRPr="00B07F66" w:rsidRDefault="00860129" w:rsidP="00795FCE">
            <w:pPr>
              <w:spacing w:line="360" w:lineRule="auto"/>
              <w:rPr>
                <w:rFonts w:ascii="Arial" w:eastAsia="Times New Roman" w:hAnsi="Arial" w:cs="Arial"/>
                <w:iCs/>
                <w:color w:val="000000"/>
                <w:sz w:val="24"/>
                <w:szCs w:val="24"/>
                <w:lang w:eastAsia="en-GB"/>
              </w:rPr>
            </w:pPr>
            <w:r w:rsidRPr="00B07F66">
              <w:rPr>
                <w:rFonts w:ascii="Arial" w:eastAsia="Times New Roman" w:hAnsi="Arial" w:cs="Arial"/>
                <w:iCs/>
                <w:color w:val="000000"/>
                <w:sz w:val="24"/>
                <w:szCs w:val="24"/>
                <w:lang w:eastAsia="en-GB"/>
              </w:rPr>
              <w:t xml:space="preserve">Lisburn and Castlereagh </w:t>
            </w:r>
          </w:p>
        </w:tc>
        <w:tc>
          <w:tcPr>
            <w:tcW w:w="1770" w:type="dxa"/>
            <w:noWrap/>
            <w:hideMark/>
          </w:tcPr>
          <w:p w14:paraId="4F0333F7"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13.3</w:t>
            </w:r>
          </w:p>
        </w:tc>
        <w:tc>
          <w:tcPr>
            <w:tcW w:w="851" w:type="dxa"/>
            <w:noWrap/>
            <w:hideMark/>
          </w:tcPr>
          <w:p w14:paraId="48ED5A27"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5</w:t>
            </w:r>
          </w:p>
        </w:tc>
        <w:tc>
          <w:tcPr>
            <w:tcW w:w="1701" w:type="dxa"/>
            <w:noWrap/>
            <w:hideMark/>
          </w:tcPr>
          <w:p w14:paraId="54A878B0"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13.8</w:t>
            </w:r>
          </w:p>
        </w:tc>
        <w:tc>
          <w:tcPr>
            <w:tcW w:w="992" w:type="dxa"/>
            <w:noWrap/>
            <w:hideMark/>
          </w:tcPr>
          <w:p w14:paraId="5E2ACEB4"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6</w:t>
            </w:r>
          </w:p>
        </w:tc>
      </w:tr>
      <w:tr w:rsidR="00860129" w:rsidRPr="00F26205" w14:paraId="072FF9C2" w14:textId="77777777" w:rsidTr="000119CD">
        <w:trPr>
          <w:trHeight w:val="290"/>
        </w:trPr>
        <w:tc>
          <w:tcPr>
            <w:tcW w:w="3333" w:type="dxa"/>
            <w:hideMark/>
          </w:tcPr>
          <w:p w14:paraId="1F85379B" w14:textId="77777777" w:rsidR="00860129" w:rsidRPr="00B07F66" w:rsidRDefault="00860129" w:rsidP="00795FCE">
            <w:pPr>
              <w:spacing w:line="360" w:lineRule="auto"/>
              <w:rPr>
                <w:rFonts w:ascii="Arial" w:eastAsia="Times New Roman" w:hAnsi="Arial" w:cs="Arial"/>
                <w:iCs/>
                <w:color w:val="000000"/>
                <w:sz w:val="24"/>
                <w:szCs w:val="24"/>
                <w:lang w:eastAsia="en-GB"/>
              </w:rPr>
            </w:pPr>
            <w:r w:rsidRPr="00B07F66">
              <w:rPr>
                <w:rFonts w:ascii="Arial" w:eastAsia="Times New Roman" w:hAnsi="Arial" w:cs="Arial"/>
                <w:iCs/>
                <w:color w:val="000000"/>
                <w:sz w:val="24"/>
                <w:szCs w:val="24"/>
                <w:lang w:eastAsia="en-GB"/>
              </w:rPr>
              <w:lastRenderedPageBreak/>
              <w:t xml:space="preserve">Mid and East Antrim </w:t>
            </w:r>
          </w:p>
        </w:tc>
        <w:tc>
          <w:tcPr>
            <w:tcW w:w="1770" w:type="dxa"/>
            <w:noWrap/>
            <w:hideMark/>
          </w:tcPr>
          <w:p w14:paraId="54B2F42C"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12.45</w:t>
            </w:r>
          </w:p>
        </w:tc>
        <w:tc>
          <w:tcPr>
            <w:tcW w:w="851" w:type="dxa"/>
            <w:noWrap/>
            <w:hideMark/>
          </w:tcPr>
          <w:p w14:paraId="704E2508"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3</w:t>
            </w:r>
          </w:p>
        </w:tc>
        <w:tc>
          <w:tcPr>
            <w:tcW w:w="1701" w:type="dxa"/>
            <w:noWrap/>
            <w:hideMark/>
          </w:tcPr>
          <w:p w14:paraId="00EF9713"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10.64</w:t>
            </w:r>
          </w:p>
        </w:tc>
        <w:tc>
          <w:tcPr>
            <w:tcW w:w="992" w:type="dxa"/>
            <w:noWrap/>
            <w:hideMark/>
          </w:tcPr>
          <w:p w14:paraId="02836E6D"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w:t>
            </w:r>
          </w:p>
        </w:tc>
      </w:tr>
      <w:tr w:rsidR="00860129" w:rsidRPr="00F26205" w14:paraId="6BB97EE3" w14:textId="77777777" w:rsidTr="000119CD">
        <w:trPr>
          <w:trHeight w:val="290"/>
        </w:trPr>
        <w:tc>
          <w:tcPr>
            <w:tcW w:w="3333" w:type="dxa"/>
            <w:hideMark/>
          </w:tcPr>
          <w:p w14:paraId="568D4241" w14:textId="77777777" w:rsidR="00860129" w:rsidRPr="00B07F66" w:rsidRDefault="00860129" w:rsidP="00795FCE">
            <w:pPr>
              <w:spacing w:line="360" w:lineRule="auto"/>
              <w:rPr>
                <w:rFonts w:ascii="Arial" w:eastAsia="Times New Roman" w:hAnsi="Arial" w:cs="Arial"/>
                <w:iCs/>
                <w:color w:val="000000"/>
                <w:sz w:val="24"/>
                <w:szCs w:val="24"/>
                <w:lang w:eastAsia="en-GB"/>
              </w:rPr>
            </w:pPr>
            <w:r w:rsidRPr="00B07F66">
              <w:rPr>
                <w:rFonts w:ascii="Arial" w:eastAsia="Times New Roman" w:hAnsi="Arial" w:cs="Arial"/>
                <w:iCs/>
                <w:color w:val="000000"/>
                <w:sz w:val="24"/>
                <w:szCs w:val="24"/>
                <w:lang w:eastAsia="en-GB"/>
              </w:rPr>
              <w:t xml:space="preserve">Mid Ulster </w:t>
            </w:r>
          </w:p>
        </w:tc>
        <w:tc>
          <w:tcPr>
            <w:tcW w:w="1770" w:type="dxa"/>
            <w:noWrap/>
            <w:hideMark/>
          </w:tcPr>
          <w:p w14:paraId="0433A0B7"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12.9</w:t>
            </w:r>
          </w:p>
        </w:tc>
        <w:tc>
          <w:tcPr>
            <w:tcW w:w="851" w:type="dxa"/>
            <w:noWrap/>
            <w:hideMark/>
          </w:tcPr>
          <w:p w14:paraId="4BA93278"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4</w:t>
            </w:r>
          </w:p>
        </w:tc>
        <w:tc>
          <w:tcPr>
            <w:tcW w:w="1701" w:type="dxa"/>
            <w:noWrap/>
            <w:hideMark/>
          </w:tcPr>
          <w:p w14:paraId="350202F5"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11.7</w:t>
            </w:r>
          </w:p>
        </w:tc>
        <w:tc>
          <w:tcPr>
            <w:tcW w:w="992" w:type="dxa"/>
            <w:noWrap/>
            <w:hideMark/>
          </w:tcPr>
          <w:p w14:paraId="293830EB"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2</w:t>
            </w:r>
          </w:p>
        </w:tc>
      </w:tr>
      <w:tr w:rsidR="00860129" w:rsidRPr="00F26205" w14:paraId="0EA7CCC1" w14:textId="77777777" w:rsidTr="000119CD">
        <w:trPr>
          <w:trHeight w:val="290"/>
        </w:trPr>
        <w:tc>
          <w:tcPr>
            <w:tcW w:w="3333" w:type="dxa"/>
            <w:hideMark/>
          </w:tcPr>
          <w:p w14:paraId="4645AA4C" w14:textId="77777777" w:rsidR="00860129" w:rsidRPr="00B07F66" w:rsidRDefault="00860129" w:rsidP="00795FCE">
            <w:pPr>
              <w:spacing w:line="360" w:lineRule="auto"/>
              <w:rPr>
                <w:rFonts w:ascii="Arial" w:eastAsia="Times New Roman" w:hAnsi="Arial" w:cs="Arial"/>
                <w:iCs/>
                <w:color w:val="000000"/>
                <w:sz w:val="24"/>
                <w:szCs w:val="24"/>
                <w:lang w:eastAsia="en-GB"/>
              </w:rPr>
            </w:pPr>
            <w:r w:rsidRPr="00B07F66">
              <w:rPr>
                <w:rFonts w:ascii="Arial" w:eastAsia="Times New Roman" w:hAnsi="Arial" w:cs="Arial"/>
                <w:iCs/>
                <w:color w:val="000000"/>
                <w:sz w:val="24"/>
                <w:szCs w:val="24"/>
                <w:lang w:eastAsia="en-GB"/>
              </w:rPr>
              <w:t xml:space="preserve">Newry, Mourne and Down </w:t>
            </w:r>
          </w:p>
        </w:tc>
        <w:tc>
          <w:tcPr>
            <w:tcW w:w="1770" w:type="dxa"/>
            <w:noWrap/>
            <w:hideMark/>
          </w:tcPr>
          <w:p w14:paraId="79A30BBC"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14.7</w:t>
            </w:r>
          </w:p>
        </w:tc>
        <w:tc>
          <w:tcPr>
            <w:tcW w:w="851" w:type="dxa"/>
            <w:noWrap/>
            <w:hideMark/>
          </w:tcPr>
          <w:p w14:paraId="7F061B3C"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9</w:t>
            </w:r>
          </w:p>
        </w:tc>
        <w:tc>
          <w:tcPr>
            <w:tcW w:w="1701" w:type="dxa"/>
            <w:noWrap/>
            <w:hideMark/>
          </w:tcPr>
          <w:p w14:paraId="284FDB63"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15.8</w:t>
            </w:r>
          </w:p>
        </w:tc>
        <w:tc>
          <w:tcPr>
            <w:tcW w:w="992" w:type="dxa"/>
            <w:noWrap/>
            <w:hideMark/>
          </w:tcPr>
          <w:p w14:paraId="1AA031EB" w14:textId="77777777" w:rsidR="00860129" w:rsidRPr="00F26205" w:rsidRDefault="00860129" w:rsidP="00795FCE">
            <w:pPr>
              <w:spacing w:line="360" w:lineRule="auto"/>
              <w:rPr>
                <w:rFonts w:ascii="Arial" w:eastAsia="Times New Roman" w:hAnsi="Arial" w:cs="Arial"/>
                <w:color w:val="000000"/>
                <w:sz w:val="24"/>
                <w:szCs w:val="24"/>
                <w:lang w:eastAsia="en-GB"/>
              </w:rPr>
            </w:pPr>
            <w:r w:rsidRPr="00F26205">
              <w:rPr>
                <w:rFonts w:ascii="Arial" w:eastAsia="Times New Roman" w:hAnsi="Arial" w:cs="Arial"/>
                <w:color w:val="000000"/>
                <w:sz w:val="24"/>
                <w:szCs w:val="24"/>
                <w:lang w:eastAsia="en-GB"/>
              </w:rPr>
              <w:t>9</w:t>
            </w:r>
          </w:p>
        </w:tc>
      </w:tr>
    </w:tbl>
    <w:p w14:paraId="3B6B6C0D" w14:textId="77777777" w:rsidR="00DB3626" w:rsidRDefault="00DB3626" w:rsidP="00D503AF">
      <w:pPr>
        <w:spacing w:line="360" w:lineRule="auto"/>
        <w:rPr>
          <w:rFonts w:ascii="Arial" w:hAnsi="Arial" w:cs="Arial"/>
          <w:sz w:val="24"/>
          <w:szCs w:val="24"/>
        </w:rPr>
      </w:pPr>
    </w:p>
    <w:p w14:paraId="1702324F" w14:textId="366E2AC4" w:rsidR="00D503AF" w:rsidRDefault="00DB3626" w:rsidP="00D503AF">
      <w:pPr>
        <w:spacing w:line="360" w:lineRule="auto"/>
        <w:rPr>
          <w:rFonts w:ascii="Arial" w:hAnsi="Arial" w:cs="Arial"/>
          <w:sz w:val="24"/>
          <w:szCs w:val="24"/>
        </w:rPr>
      </w:pPr>
      <w:r>
        <w:rPr>
          <w:rFonts w:ascii="Arial" w:hAnsi="Arial" w:cs="Arial"/>
          <w:sz w:val="24"/>
          <w:szCs w:val="24"/>
        </w:rPr>
        <w:t>FTE means Full Time Equivalent</w:t>
      </w:r>
    </w:p>
    <w:p w14:paraId="3A3F9B4A" w14:textId="77777777" w:rsidR="00DB3626" w:rsidRDefault="00DB3626" w:rsidP="00D503AF">
      <w:pPr>
        <w:spacing w:line="360" w:lineRule="auto"/>
        <w:rPr>
          <w:rFonts w:ascii="Arial" w:eastAsia="Times New Roman" w:hAnsi="Arial" w:cs="Arial"/>
          <w:i/>
          <w:iCs/>
          <w:color w:val="000000"/>
          <w:sz w:val="24"/>
          <w:szCs w:val="24"/>
          <w:lang w:eastAsia="en-GB"/>
        </w:rPr>
      </w:pPr>
      <w:r w:rsidRPr="00F26205">
        <w:rPr>
          <w:rFonts w:ascii="Arial" w:eastAsia="Times New Roman" w:hAnsi="Arial" w:cs="Arial"/>
          <w:i/>
          <w:iCs/>
          <w:color w:val="000000"/>
          <w:sz w:val="24"/>
          <w:szCs w:val="24"/>
          <w:lang w:eastAsia="en-GB"/>
        </w:rPr>
        <w:t>**Causeway Coast &amp; Glens awaiting annual accounts certification</w:t>
      </w:r>
    </w:p>
    <w:p w14:paraId="56369540" w14:textId="77777777" w:rsidR="00DB3626" w:rsidRDefault="00DB3626">
      <w:pPr>
        <w:rPr>
          <w:rFonts w:ascii="Arial" w:eastAsia="Times New Roman" w:hAnsi="Arial" w:cs="Arial"/>
          <w:i/>
          <w:iCs/>
          <w:color w:val="000000"/>
          <w:sz w:val="24"/>
          <w:szCs w:val="24"/>
          <w:lang w:eastAsia="en-GB"/>
        </w:rPr>
      </w:pPr>
      <w:r>
        <w:rPr>
          <w:rFonts w:ascii="Arial" w:eastAsia="Times New Roman" w:hAnsi="Arial" w:cs="Arial"/>
          <w:i/>
          <w:iCs/>
          <w:color w:val="000000"/>
          <w:sz w:val="24"/>
          <w:szCs w:val="24"/>
          <w:lang w:eastAsia="en-GB"/>
        </w:rPr>
        <w:br w:type="page"/>
      </w:r>
    </w:p>
    <w:p w14:paraId="40B04B7C" w14:textId="29701FD5" w:rsidR="00D72855" w:rsidRDefault="00FB2A9F" w:rsidP="00D72855">
      <w:pPr>
        <w:pStyle w:val="Heading3"/>
        <w:rPr>
          <w:b w:val="0"/>
        </w:rPr>
      </w:pPr>
      <w:r>
        <w:lastRenderedPageBreak/>
        <w:t xml:space="preserve">Corporate: </w:t>
      </w:r>
      <w:r w:rsidR="00846437">
        <w:t>Freedom of Information</w:t>
      </w:r>
      <w:r>
        <w:t xml:space="preserve"> -</w:t>
      </w:r>
      <w:r w:rsidR="00846437" w:rsidRPr="00903F4E">
        <w:t xml:space="preserve"> </w:t>
      </w:r>
      <w:r w:rsidR="00D72855">
        <w:t>90% of Freedom of information requests responded to within 20 days</w:t>
      </w:r>
      <w:r>
        <w:t>.</w:t>
      </w:r>
    </w:p>
    <w:p w14:paraId="076FA6DD" w14:textId="12AF532A" w:rsidR="00D72855" w:rsidRPr="00D72855" w:rsidRDefault="00D72855" w:rsidP="00D72855">
      <w:pPr>
        <w:spacing w:line="360" w:lineRule="auto"/>
        <w:contextualSpacing/>
        <w:rPr>
          <w:rFonts w:ascii="Arial" w:hAnsi="Arial" w:cs="Arial"/>
          <w:sz w:val="24"/>
          <w:szCs w:val="24"/>
        </w:rPr>
      </w:pPr>
      <w:r w:rsidRPr="00D72855">
        <w:rPr>
          <w:rFonts w:ascii="Arial" w:hAnsi="Arial" w:cs="Arial"/>
          <w:sz w:val="24"/>
          <w:szCs w:val="24"/>
        </w:rPr>
        <w:t>Purpose of P</w:t>
      </w:r>
      <w:r>
        <w:rPr>
          <w:rFonts w:ascii="Arial" w:hAnsi="Arial" w:cs="Arial"/>
          <w:sz w:val="24"/>
          <w:szCs w:val="24"/>
        </w:rPr>
        <w:t xml:space="preserve">erformance </w:t>
      </w:r>
      <w:r w:rsidRPr="00D72855">
        <w:rPr>
          <w:rFonts w:ascii="Arial" w:hAnsi="Arial" w:cs="Arial"/>
          <w:sz w:val="24"/>
          <w:szCs w:val="24"/>
        </w:rPr>
        <w:t>I</w:t>
      </w:r>
      <w:r>
        <w:rPr>
          <w:rFonts w:ascii="Arial" w:hAnsi="Arial" w:cs="Arial"/>
          <w:sz w:val="24"/>
          <w:szCs w:val="24"/>
        </w:rPr>
        <w:t>ndicator:</w:t>
      </w:r>
      <w:r w:rsidRPr="00D72855">
        <w:rPr>
          <w:rFonts w:ascii="Arial" w:hAnsi="Arial" w:cs="Arial"/>
          <w:sz w:val="24"/>
          <w:szCs w:val="24"/>
        </w:rPr>
        <w:t xml:space="preserve"> The measure is needed to ensure that Council meets its statutory obligations and that customer requests are met within specified timeframes. Citizens can get information in a timely manner through a transparent process.</w:t>
      </w:r>
    </w:p>
    <w:p w14:paraId="06E1C766" w14:textId="5B30BAFC" w:rsidR="00846437" w:rsidRDefault="00846437" w:rsidP="00846437">
      <w:pPr>
        <w:spacing w:line="360" w:lineRule="auto"/>
        <w:contextualSpacing/>
        <w:rPr>
          <w:rFonts w:ascii="Arial" w:hAnsi="Arial" w:cs="Arial"/>
          <w:sz w:val="24"/>
          <w:szCs w:val="24"/>
        </w:rPr>
      </w:pPr>
    </w:p>
    <w:p w14:paraId="1EAB424A" w14:textId="07AF31D9" w:rsidR="00846437" w:rsidRPr="00FB2A9F" w:rsidRDefault="00E01D07" w:rsidP="00846437">
      <w:pPr>
        <w:pStyle w:val="Heading4"/>
        <w:spacing w:line="360" w:lineRule="auto"/>
        <w:rPr>
          <w:b w:val="0"/>
          <w:sz w:val="24"/>
          <w:szCs w:val="24"/>
        </w:rPr>
      </w:pPr>
      <w:r>
        <w:rPr>
          <w:b w:val="0"/>
          <w:sz w:val="24"/>
          <w:szCs w:val="24"/>
        </w:rPr>
        <w:t>Figure</w:t>
      </w:r>
      <w:r w:rsidR="00930248" w:rsidRPr="00FB2A9F">
        <w:rPr>
          <w:b w:val="0"/>
          <w:sz w:val="24"/>
          <w:szCs w:val="24"/>
        </w:rPr>
        <w:t xml:space="preserve"> 5</w:t>
      </w:r>
      <w:r w:rsidR="00846437" w:rsidRPr="00FB2A9F">
        <w:rPr>
          <w:b w:val="0"/>
          <w:sz w:val="24"/>
          <w:szCs w:val="24"/>
        </w:rPr>
        <w:t>.</w:t>
      </w:r>
      <w:r w:rsidR="00FB2A9F">
        <w:rPr>
          <w:b w:val="0"/>
          <w:sz w:val="24"/>
          <w:szCs w:val="24"/>
        </w:rPr>
        <w:t>9</w:t>
      </w:r>
      <w:r w:rsidR="00846437" w:rsidRPr="00FB2A9F">
        <w:rPr>
          <w:b w:val="0"/>
          <w:sz w:val="24"/>
          <w:szCs w:val="24"/>
        </w:rPr>
        <w:t xml:space="preserve"> – MUDC Performance of </w:t>
      </w:r>
      <w:r w:rsidR="00D72855" w:rsidRPr="00FB2A9F">
        <w:rPr>
          <w:b w:val="0"/>
          <w:sz w:val="24"/>
          <w:szCs w:val="24"/>
        </w:rPr>
        <w:t>90% of Freedom of information requests responded to within 20 days</w:t>
      </w:r>
      <w:r w:rsidR="00846437" w:rsidRPr="00FB2A9F">
        <w:rPr>
          <w:b w:val="0"/>
          <w:sz w:val="24"/>
          <w:szCs w:val="24"/>
        </w:rPr>
        <w:t xml:space="preserve"> over time </w:t>
      </w:r>
      <w:r w:rsidR="00D72855" w:rsidRPr="00FB2A9F">
        <w:rPr>
          <w:b w:val="0"/>
          <w:sz w:val="24"/>
          <w:szCs w:val="24"/>
        </w:rPr>
        <w:t>2016 to 2021</w:t>
      </w:r>
      <w:r>
        <w:rPr>
          <w:b w:val="0"/>
          <w:sz w:val="24"/>
          <w:szCs w:val="24"/>
        </w:rPr>
        <w:t>.</w:t>
      </w:r>
    </w:p>
    <w:p w14:paraId="2B1AC722" w14:textId="26C87C57" w:rsidR="00846437" w:rsidRDefault="00E01D07" w:rsidP="00846437">
      <w:pPr>
        <w:spacing w:line="360" w:lineRule="auto"/>
        <w:rPr>
          <w:rFonts w:ascii="Arial" w:hAnsi="Arial" w:cs="Arial"/>
          <w:sz w:val="24"/>
          <w:szCs w:val="24"/>
        </w:rPr>
      </w:pPr>
      <w:r w:rsidRPr="00E01D07">
        <w:rPr>
          <w:rFonts w:ascii="Arial" w:hAnsi="Arial" w:cs="Arial"/>
          <w:noProof/>
          <w:sz w:val="24"/>
          <w:szCs w:val="24"/>
          <w:lang w:eastAsia="en-GB"/>
        </w:rPr>
        <w:drawing>
          <wp:inline distT="0" distB="0" distL="0" distR="0" wp14:anchorId="51FFA672" wp14:editId="67AF0ECA">
            <wp:extent cx="5435600" cy="2882900"/>
            <wp:effectExtent l="0" t="0" r="0" b="0"/>
            <wp:docPr id="2" name="Picture 2" descr="Figure 5.9 – MUDC Performance of 90% of Freedom of information requests responded to within 20 days over time 2016 to 2021. Cumulatives figures were as follows for: 2020/21 was 87% of FOI requests rsponded to within 20 days, during 2019/20 the end of year figure was 88%, 2018/19 it was 86%, 2017/18 was 83% and in 2016/17 it was also 83%. " title="Figure 5.9 – MUDC Performance of 90% of Freedom of information requests responded to within 20 days over time 2016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5600" cy="2882900"/>
                    </a:xfrm>
                    <a:prstGeom prst="rect">
                      <a:avLst/>
                    </a:prstGeom>
                    <a:noFill/>
                    <a:ln>
                      <a:noFill/>
                    </a:ln>
                  </pic:spPr>
                </pic:pic>
              </a:graphicData>
            </a:graphic>
          </wp:inline>
        </w:drawing>
      </w:r>
    </w:p>
    <w:p w14:paraId="5E7D75F2" w14:textId="1AE86E61" w:rsidR="003B6625" w:rsidRPr="00D72855" w:rsidRDefault="00E01D07" w:rsidP="003B6625">
      <w:pPr>
        <w:pStyle w:val="Default"/>
        <w:spacing w:line="360" w:lineRule="auto"/>
        <w:rPr>
          <w:rFonts w:ascii="Arial" w:hAnsi="Arial" w:cs="Arial"/>
          <w:lang w:val="en"/>
        </w:rPr>
      </w:pPr>
      <w:r>
        <w:rPr>
          <w:rFonts w:ascii="Arial" w:hAnsi="Arial" w:cs="Arial"/>
        </w:rPr>
        <w:t>T</w:t>
      </w:r>
      <w:r w:rsidR="00846437" w:rsidRPr="00D72855">
        <w:rPr>
          <w:rFonts w:ascii="Arial" w:hAnsi="Arial" w:cs="Arial"/>
        </w:rPr>
        <w:t xml:space="preserve">able </w:t>
      </w:r>
      <w:r w:rsidR="00930248">
        <w:rPr>
          <w:rFonts w:ascii="Arial" w:hAnsi="Arial" w:cs="Arial"/>
        </w:rPr>
        <w:t>5</w:t>
      </w:r>
      <w:r w:rsidR="00FB2A9F">
        <w:rPr>
          <w:rFonts w:ascii="Arial" w:hAnsi="Arial" w:cs="Arial"/>
        </w:rPr>
        <w:t>.10</w:t>
      </w:r>
      <w:r w:rsidR="00846437" w:rsidRPr="00D72855">
        <w:rPr>
          <w:rFonts w:ascii="Arial" w:hAnsi="Arial" w:cs="Arial"/>
        </w:rPr>
        <w:t xml:space="preserve">. </w:t>
      </w:r>
      <w:r w:rsidR="00977844" w:rsidRPr="00D72855">
        <w:rPr>
          <w:rFonts w:ascii="Arial" w:hAnsi="Arial" w:cs="Arial"/>
        </w:rPr>
        <w:t>Outlines</w:t>
      </w:r>
      <w:r w:rsidR="00846437" w:rsidRPr="00D72855">
        <w:rPr>
          <w:rFonts w:ascii="Arial" w:hAnsi="Arial" w:cs="Arial"/>
        </w:rPr>
        <w:t xml:space="preserve"> Mid Ulster District’s Council quarterly performance data of </w:t>
      </w:r>
      <w:r w:rsidR="00D72855" w:rsidRPr="00D72855">
        <w:rPr>
          <w:rFonts w:ascii="Arial" w:hAnsi="Arial" w:cs="Arial"/>
        </w:rPr>
        <w:t>90% of Freedom of information requests responded to within 20 days</w:t>
      </w:r>
      <w:r w:rsidR="00846437" w:rsidRPr="00D72855">
        <w:rPr>
          <w:rFonts w:ascii="Arial" w:hAnsi="Arial" w:cs="Arial"/>
        </w:rPr>
        <w:t>, for 2020 to 2021.</w:t>
      </w:r>
      <w:r w:rsidR="00846437" w:rsidRPr="00D72855">
        <w:rPr>
          <w:rFonts w:ascii="Arial" w:hAnsi="Arial" w:cs="Arial"/>
          <w:b/>
        </w:rPr>
        <w:t xml:space="preserve"> </w:t>
      </w:r>
      <w:r w:rsidR="003B6625" w:rsidRPr="00D72855">
        <w:rPr>
          <w:rFonts w:ascii="Arial" w:hAnsi="Arial" w:cs="Arial"/>
          <w:lang w:val="en"/>
        </w:rPr>
        <w:t xml:space="preserve">The overall attainment of 87% for the year was nonetheless significant in light of the COVID context in which the council was operating for the entire year and to date. </w:t>
      </w:r>
    </w:p>
    <w:p w14:paraId="0E22B7DC" w14:textId="669386EC" w:rsidR="003B6625" w:rsidRPr="00D72855" w:rsidRDefault="003B6625" w:rsidP="003B6625">
      <w:pPr>
        <w:pStyle w:val="Default"/>
        <w:spacing w:line="360" w:lineRule="auto"/>
        <w:rPr>
          <w:rFonts w:ascii="Arial" w:hAnsi="Arial" w:cs="Arial"/>
          <w:lang w:val="en"/>
        </w:rPr>
      </w:pPr>
      <w:r w:rsidRPr="00D72855">
        <w:rPr>
          <w:rFonts w:ascii="Arial" w:hAnsi="Arial" w:cs="Arial"/>
          <w:lang w:val="en"/>
        </w:rPr>
        <w:t xml:space="preserve"> </w:t>
      </w:r>
    </w:p>
    <w:p w14:paraId="2DA1F310" w14:textId="0F69863A" w:rsidR="00846437" w:rsidRPr="00FB2A9F" w:rsidRDefault="00846437" w:rsidP="00846437">
      <w:pPr>
        <w:pStyle w:val="Heading4"/>
        <w:spacing w:line="360" w:lineRule="auto"/>
        <w:rPr>
          <w:b w:val="0"/>
          <w:sz w:val="24"/>
          <w:szCs w:val="24"/>
        </w:rPr>
      </w:pPr>
      <w:r w:rsidRPr="00FB2A9F">
        <w:rPr>
          <w:b w:val="0"/>
          <w:sz w:val="24"/>
          <w:szCs w:val="24"/>
        </w:rPr>
        <w:lastRenderedPageBreak/>
        <w:t>T</w:t>
      </w:r>
      <w:r w:rsidR="00930248" w:rsidRPr="00FB2A9F">
        <w:rPr>
          <w:b w:val="0"/>
          <w:sz w:val="24"/>
          <w:szCs w:val="24"/>
        </w:rPr>
        <w:t>able 5</w:t>
      </w:r>
      <w:r w:rsidRPr="00FB2A9F">
        <w:rPr>
          <w:b w:val="0"/>
          <w:sz w:val="24"/>
          <w:szCs w:val="24"/>
        </w:rPr>
        <w:t>.</w:t>
      </w:r>
      <w:r w:rsidR="00FB2A9F" w:rsidRPr="00FB2A9F">
        <w:rPr>
          <w:b w:val="0"/>
          <w:sz w:val="24"/>
          <w:szCs w:val="24"/>
        </w:rPr>
        <w:t>10</w:t>
      </w:r>
      <w:r w:rsidRPr="00FB2A9F">
        <w:rPr>
          <w:b w:val="0"/>
          <w:sz w:val="24"/>
          <w:szCs w:val="24"/>
        </w:rPr>
        <w:t xml:space="preserve"> – Council’s quarterly percentage of </w:t>
      </w:r>
      <w:r w:rsidR="00D72855" w:rsidRPr="00FB2A9F">
        <w:rPr>
          <w:b w:val="0"/>
          <w:sz w:val="24"/>
          <w:szCs w:val="24"/>
        </w:rPr>
        <w:t>90% of Freedom of information requests responded to within 20 days</w:t>
      </w:r>
      <w:r w:rsidRPr="00FB2A9F">
        <w:rPr>
          <w:b w:val="0"/>
          <w:sz w:val="24"/>
          <w:szCs w:val="24"/>
        </w:rPr>
        <w:t>.</w:t>
      </w:r>
    </w:p>
    <w:tbl>
      <w:tblPr>
        <w:tblStyle w:val="TableGrid"/>
        <w:tblpPr w:leftFromText="180" w:rightFromText="180" w:vertAnchor="text" w:horzAnchor="margin" w:tblpY="109"/>
        <w:tblW w:w="0" w:type="auto"/>
        <w:tblLook w:val="04A0" w:firstRow="1" w:lastRow="0" w:firstColumn="1" w:lastColumn="0" w:noHBand="0" w:noVBand="1"/>
        <w:tblCaption w:val="Table 5.5.2 Council’s quarterly performance outturn for the percentage (70%) of planning enforcement cases processed within 39 weeks 2020 to 2021"/>
        <w:tblDescription w:val="The table outlines Council’s quarterly performance outturn for the percentage (70%) of planning enforcement cases processed within 39 weeks 2020 to 2021. During quarter 1 actual was 100%-performance improved previous quarter (status green), Q2 outturn was 82.5% - performance declined previous quarter (status green), Q2 was 82.6% - performance improved (status green), Q4 was 95.8% performance improved (status green). The cumulative end of year figure was 88.6%"/>
      </w:tblPr>
      <w:tblGrid>
        <w:gridCol w:w="1958"/>
        <w:gridCol w:w="1156"/>
        <w:gridCol w:w="1281"/>
        <w:gridCol w:w="1590"/>
        <w:gridCol w:w="1101"/>
        <w:gridCol w:w="1810"/>
      </w:tblGrid>
      <w:tr w:rsidR="00846437" w14:paraId="780D05CC" w14:textId="77777777" w:rsidTr="00CA138D">
        <w:trPr>
          <w:tblHeader/>
        </w:trPr>
        <w:tc>
          <w:tcPr>
            <w:tcW w:w="1958" w:type="dxa"/>
          </w:tcPr>
          <w:p w14:paraId="38F688E6" w14:textId="77777777" w:rsidR="00846437" w:rsidRPr="00101DC0" w:rsidRDefault="00846437" w:rsidP="00CA138D">
            <w:pPr>
              <w:rPr>
                <w:rFonts w:ascii="Arial" w:hAnsi="Arial" w:cs="Arial"/>
                <w:sz w:val="24"/>
                <w:szCs w:val="24"/>
              </w:rPr>
            </w:pPr>
            <w:r>
              <w:rPr>
                <w:rFonts w:ascii="Arial" w:hAnsi="Arial" w:cs="Arial"/>
                <w:sz w:val="24"/>
                <w:szCs w:val="24"/>
              </w:rPr>
              <w:t>Quarter</w:t>
            </w:r>
          </w:p>
        </w:tc>
        <w:tc>
          <w:tcPr>
            <w:tcW w:w="1156" w:type="dxa"/>
          </w:tcPr>
          <w:p w14:paraId="64EEC275" w14:textId="77777777" w:rsidR="00846437" w:rsidRDefault="00846437" w:rsidP="00CA138D">
            <w:pPr>
              <w:rPr>
                <w:rFonts w:ascii="Arial" w:hAnsi="Arial" w:cs="Arial"/>
                <w:sz w:val="24"/>
                <w:szCs w:val="24"/>
              </w:rPr>
            </w:pPr>
            <w:r>
              <w:rPr>
                <w:rFonts w:ascii="Arial" w:hAnsi="Arial" w:cs="Arial"/>
                <w:sz w:val="24"/>
                <w:szCs w:val="24"/>
              </w:rPr>
              <w:t>Actual</w:t>
            </w:r>
          </w:p>
        </w:tc>
        <w:tc>
          <w:tcPr>
            <w:tcW w:w="1281" w:type="dxa"/>
          </w:tcPr>
          <w:p w14:paraId="36A6F9B7" w14:textId="77777777" w:rsidR="00846437" w:rsidRDefault="00846437" w:rsidP="00CA138D">
            <w:pPr>
              <w:rPr>
                <w:rFonts w:ascii="Arial" w:hAnsi="Arial" w:cs="Arial"/>
                <w:sz w:val="24"/>
                <w:szCs w:val="24"/>
              </w:rPr>
            </w:pPr>
            <w:r>
              <w:rPr>
                <w:rFonts w:ascii="Arial" w:hAnsi="Arial" w:cs="Arial"/>
                <w:sz w:val="24"/>
                <w:szCs w:val="24"/>
              </w:rPr>
              <w:t>Standard to be met</w:t>
            </w:r>
          </w:p>
          <w:p w14:paraId="3EC6BAF2" w14:textId="77777777" w:rsidR="00846437" w:rsidRPr="00101DC0" w:rsidRDefault="00846437" w:rsidP="00CA138D">
            <w:pPr>
              <w:rPr>
                <w:rFonts w:ascii="Arial" w:hAnsi="Arial" w:cs="Arial"/>
                <w:sz w:val="24"/>
                <w:szCs w:val="24"/>
              </w:rPr>
            </w:pPr>
            <w:r>
              <w:rPr>
                <w:rFonts w:ascii="Arial" w:hAnsi="Arial" w:cs="Arial"/>
                <w:sz w:val="24"/>
                <w:szCs w:val="24"/>
              </w:rPr>
              <w:t>(%)</w:t>
            </w:r>
          </w:p>
        </w:tc>
        <w:tc>
          <w:tcPr>
            <w:tcW w:w="1590" w:type="dxa"/>
          </w:tcPr>
          <w:p w14:paraId="68FEAB1B" w14:textId="77777777" w:rsidR="00846437" w:rsidRPr="00101DC0" w:rsidRDefault="00846437" w:rsidP="00CA138D">
            <w:pPr>
              <w:rPr>
                <w:rFonts w:ascii="Arial" w:hAnsi="Arial" w:cs="Arial"/>
                <w:sz w:val="24"/>
                <w:szCs w:val="24"/>
              </w:rPr>
            </w:pPr>
            <w:r w:rsidRPr="00101DC0">
              <w:rPr>
                <w:rFonts w:ascii="Arial" w:hAnsi="Arial" w:cs="Arial"/>
                <w:sz w:val="24"/>
                <w:szCs w:val="24"/>
              </w:rPr>
              <w:t>Trend on previous quarter</w:t>
            </w:r>
          </w:p>
        </w:tc>
        <w:tc>
          <w:tcPr>
            <w:tcW w:w="1101" w:type="dxa"/>
          </w:tcPr>
          <w:p w14:paraId="0CF718CF" w14:textId="77777777" w:rsidR="00846437" w:rsidRPr="00101DC0" w:rsidRDefault="00846437" w:rsidP="00CA138D">
            <w:pPr>
              <w:rPr>
                <w:rFonts w:ascii="Arial" w:hAnsi="Arial" w:cs="Arial"/>
                <w:sz w:val="24"/>
                <w:szCs w:val="24"/>
              </w:rPr>
            </w:pPr>
            <w:r>
              <w:rPr>
                <w:rFonts w:ascii="Arial" w:hAnsi="Arial" w:cs="Arial"/>
                <w:sz w:val="24"/>
                <w:szCs w:val="24"/>
              </w:rPr>
              <w:t>Status</w:t>
            </w:r>
          </w:p>
        </w:tc>
        <w:tc>
          <w:tcPr>
            <w:tcW w:w="1810" w:type="dxa"/>
          </w:tcPr>
          <w:p w14:paraId="7E7F632F" w14:textId="77777777" w:rsidR="00846437" w:rsidRDefault="00846437" w:rsidP="00CA138D">
            <w:pPr>
              <w:rPr>
                <w:rFonts w:ascii="Arial" w:hAnsi="Arial" w:cs="Arial"/>
                <w:sz w:val="24"/>
                <w:szCs w:val="24"/>
              </w:rPr>
            </w:pPr>
            <w:r>
              <w:rPr>
                <w:rFonts w:ascii="Arial" w:hAnsi="Arial" w:cs="Arial"/>
                <w:sz w:val="24"/>
                <w:szCs w:val="24"/>
              </w:rPr>
              <w:t>Cumulative Year end</w:t>
            </w:r>
          </w:p>
        </w:tc>
      </w:tr>
      <w:tr w:rsidR="00846437" w14:paraId="3FA5C8E8" w14:textId="77777777" w:rsidTr="00FE7794">
        <w:trPr>
          <w:tblHeader/>
        </w:trPr>
        <w:tc>
          <w:tcPr>
            <w:tcW w:w="1958" w:type="dxa"/>
          </w:tcPr>
          <w:p w14:paraId="26A4498A" w14:textId="77777777" w:rsidR="00846437" w:rsidRPr="00101DC0" w:rsidRDefault="00846437" w:rsidP="00CA138D">
            <w:pPr>
              <w:rPr>
                <w:rFonts w:ascii="Arial" w:hAnsi="Arial" w:cs="Arial"/>
                <w:sz w:val="24"/>
                <w:szCs w:val="24"/>
              </w:rPr>
            </w:pPr>
            <w:r>
              <w:rPr>
                <w:rFonts w:ascii="Arial" w:hAnsi="Arial" w:cs="Arial"/>
                <w:sz w:val="24"/>
                <w:szCs w:val="24"/>
              </w:rPr>
              <w:t>January 2021 – March 2021</w:t>
            </w:r>
          </w:p>
        </w:tc>
        <w:tc>
          <w:tcPr>
            <w:tcW w:w="1156" w:type="dxa"/>
          </w:tcPr>
          <w:p w14:paraId="07A5F24D" w14:textId="5A57F18F" w:rsidR="00846437" w:rsidRPr="00101DC0" w:rsidRDefault="003D70AC" w:rsidP="00CA138D">
            <w:pPr>
              <w:rPr>
                <w:rFonts w:ascii="Arial" w:hAnsi="Arial" w:cs="Arial"/>
                <w:sz w:val="24"/>
                <w:szCs w:val="24"/>
              </w:rPr>
            </w:pPr>
            <w:r>
              <w:rPr>
                <w:rFonts w:ascii="Arial" w:hAnsi="Arial" w:cs="Arial"/>
                <w:sz w:val="24"/>
                <w:szCs w:val="24"/>
              </w:rPr>
              <w:t>76</w:t>
            </w:r>
            <w:r w:rsidR="00846437">
              <w:rPr>
                <w:rFonts w:ascii="Arial" w:hAnsi="Arial" w:cs="Arial"/>
                <w:sz w:val="24"/>
                <w:szCs w:val="24"/>
              </w:rPr>
              <w:t>%</w:t>
            </w:r>
          </w:p>
        </w:tc>
        <w:tc>
          <w:tcPr>
            <w:tcW w:w="1281" w:type="dxa"/>
          </w:tcPr>
          <w:p w14:paraId="044D2C2C" w14:textId="77777777" w:rsidR="00846437" w:rsidRPr="00101DC0" w:rsidRDefault="00846437" w:rsidP="00CA138D">
            <w:pPr>
              <w:rPr>
                <w:rFonts w:ascii="Arial" w:hAnsi="Arial" w:cs="Arial"/>
                <w:sz w:val="24"/>
                <w:szCs w:val="24"/>
              </w:rPr>
            </w:pPr>
            <w:r>
              <w:rPr>
                <w:rFonts w:ascii="Arial" w:hAnsi="Arial" w:cs="Arial"/>
                <w:sz w:val="24"/>
                <w:szCs w:val="24"/>
              </w:rPr>
              <w:t>90%</w:t>
            </w:r>
          </w:p>
        </w:tc>
        <w:tc>
          <w:tcPr>
            <w:tcW w:w="1590" w:type="dxa"/>
          </w:tcPr>
          <w:p w14:paraId="1FA4504E" w14:textId="4B430AE4" w:rsidR="00846437" w:rsidRPr="00101DC0" w:rsidRDefault="003D70AC" w:rsidP="003D70AC">
            <w:pPr>
              <w:rPr>
                <w:rFonts w:ascii="Arial" w:hAnsi="Arial" w:cs="Arial"/>
                <w:sz w:val="24"/>
                <w:szCs w:val="24"/>
              </w:rPr>
            </w:pPr>
            <w:r>
              <w:rPr>
                <w:rFonts w:ascii="Arial" w:hAnsi="Arial" w:cs="Arial"/>
                <w:sz w:val="24"/>
                <w:szCs w:val="24"/>
              </w:rPr>
              <w:t>Performance declined</w:t>
            </w:r>
          </w:p>
        </w:tc>
        <w:tc>
          <w:tcPr>
            <w:tcW w:w="1101" w:type="dxa"/>
            <w:shd w:val="clear" w:color="auto" w:fill="auto"/>
          </w:tcPr>
          <w:p w14:paraId="7DA97C46" w14:textId="5484961A" w:rsidR="00846437" w:rsidRPr="00101DC0" w:rsidRDefault="003B6625" w:rsidP="00CA138D">
            <w:pPr>
              <w:rPr>
                <w:rFonts w:ascii="Arial" w:hAnsi="Arial" w:cs="Arial"/>
                <w:sz w:val="24"/>
                <w:szCs w:val="24"/>
              </w:rPr>
            </w:pPr>
            <w:r>
              <w:rPr>
                <w:rFonts w:ascii="Arial" w:hAnsi="Arial" w:cs="Arial"/>
                <w:sz w:val="24"/>
                <w:szCs w:val="24"/>
              </w:rPr>
              <w:t>Red</w:t>
            </w:r>
          </w:p>
        </w:tc>
        <w:tc>
          <w:tcPr>
            <w:tcW w:w="1810" w:type="dxa"/>
          </w:tcPr>
          <w:p w14:paraId="6A11959E" w14:textId="0F4F6E31" w:rsidR="00846437" w:rsidRPr="00101DC0" w:rsidRDefault="007130B8" w:rsidP="00CA138D">
            <w:pPr>
              <w:rPr>
                <w:rFonts w:ascii="Arial" w:hAnsi="Arial" w:cs="Arial"/>
                <w:sz w:val="24"/>
                <w:szCs w:val="24"/>
              </w:rPr>
            </w:pPr>
            <w:r>
              <w:rPr>
                <w:rFonts w:ascii="Arial" w:hAnsi="Arial" w:cs="Arial"/>
                <w:sz w:val="24"/>
                <w:szCs w:val="24"/>
              </w:rPr>
              <w:t>87</w:t>
            </w:r>
            <w:r w:rsidR="00846437">
              <w:rPr>
                <w:rFonts w:ascii="Arial" w:hAnsi="Arial" w:cs="Arial"/>
                <w:sz w:val="24"/>
                <w:szCs w:val="24"/>
              </w:rPr>
              <w:t>%</w:t>
            </w:r>
          </w:p>
        </w:tc>
      </w:tr>
      <w:tr w:rsidR="00846437" w14:paraId="6BA44FE1" w14:textId="77777777" w:rsidTr="00FE7794">
        <w:trPr>
          <w:tblHeader/>
        </w:trPr>
        <w:tc>
          <w:tcPr>
            <w:tcW w:w="1958" w:type="dxa"/>
          </w:tcPr>
          <w:p w14:paraId="56194572" w14:textId="77777777" w:rsidR="00846437" w:rsidRPr="00101DC0" w:rsidRDefault="00846437" w:rsidP="00CA138D">
            <w:pPr>
              <w:rPr>
                <w:rFonts w:ascii="Arial" w:hAnsi="Arial" w:cs="Arial"/>
                <w:sz w:val="24"/>
                <w:szCs w:val="24"/>
              </w:rPr>
            </w:pPr>
            <w:r>
              <w:rPr>
                <w:rFonts w:ascii="Arial" w:hAnsi="Arial" w:cs="Arial"/>
                <w:sz w:val="24"/>
                <w:szCs w:val="24"/>
              </w:rPr>
              <w:t>October 2020– December 2020</w:t>
            </w:r>
          </w:p>
        </w:tc>
        <w:tc>
          <w:tcPr>
            <w:tcW w:w="1156" w:type="dxa"/>
          </w:tcPr>
          <w:p w14:paraId="228A061A" w14:textId="71BA6E91" w:rsidR="00846437" w:rsidRPr="00101DC0" w:rsidRDefault="003D70AC" w:rsidP="00CA138D">
            <w:pPr>
              <w:rPr>
                <w:rFonts w:ascii="Arial" w:hAnsi="Arial" w:cs="Arial"/>
                <w:sz w:val="24"/>
                <w:szCs w:val="24"/>
              </w:rPr>
            </w:pPr>
            <w:r>
              <w:rPr>
                <w:rFonts w:ascii="Arial" w:hAnsi="Arial" w:cs="Arial"/>
                <w:sz w:val="24"/>
                <w:szCs w:val="24"/>
              </w:rPr>
              <w:t>88</w:t>
            </w:r>
            <w:r w:rsidR="00846437">
              <w:rPr>
                <w:rFonts w:ascii="Arial" w:hAnsi="Arial" w:cs="Arial"/>
                <w:sz w:val="24"/>
                <w:szCs w:val="24"/>
              </w:rPr>
              <w:t>%</w:t>
            </w:r>
          </w:p>
        </w:tc>
        <w:tc>
          <w:tcPr>
            <w:tcW w:w="1281" w:type="dxa"/>
          </w:tcPr>
          <w:p w14:paraId="2418C533" w14:textId="77777777" w:rsidR="00846437" w:rsidRPr="00101DC0" w:rsidRDefault="00846437" w:rsidP="00CA138D">
            <w:pPr>
              <w:rPr>
                <w:rFonts w:ascii="Arial" w:hAnsi="Arial" w:cs="Arial"/>
                <w:sz w:val="24"/>
                <w:szCs w:val="24"/>
              </w:rPr>
            </w:pPr>
            <w:r>
              <w:rPr>
                <w:rFonts w:ascii="Arial" w:hAnsi="Arial" w:cs="Arial"/>
                <w:sz w:val="24"/>
                <w:szCs w:val="24"/>
              </w:rPr>
              <w:t>90%</w:t>
            </w:r>
          </w:p>
        </w:tc>
        <w:tc>
          <w:tcPr>
            <w:tcW w:w="1590" w:type="dxa"/>
          </w:tcPr>
          <w:p w14:paraId="65520061" w14:textId="77777777" w:rsidR="00846437" w:rsidRPr="00101DC0" w:rsidRDefault="00846437" w:rsidP="00CA138D">
            <w:pPr>
              <w:rPr>
                <w:rFonts w:ascii="Arial" w:hAnsi="Arial" w:cs="Arial"/>
                <w:sz w:val="24"/>
                <w:szCs w:val="24"/>
              </w:rPr>
            </w:pPr>
            <w:r>
              <w:rPr>
                <w:rFonts w:ascii="Arial" w:hAnsi="Arial" w:cs="Arial"/>
                <w:sz w:val="24"/>
                <w:szCs w:val="24"/>
              </w:rPr>
              <w:t>Performance declined</w:t>
            </w:r>
          </w:p>
        </w:tc>
        <w:tc>
          <w:tcPr>
            <w:tcW w:w="1101" w:type="dxa"/>
            <w:shd w:val="clear" w:color="auto" w:fill="auto"/>
          </w:tcPr>
          <w:p w14:paraId="15E574B0" w14:textId="0A9C86D9" w:rsidR="00846437" w:rsidRPr="00101DC0" w:rsidRDefault="003B6625" w:rsidP="00CA138D">
            <w:pPr>
              <w:rPr>
                <w:rFonts w:ascii="Arial" w:hAnsi="Arial" w:cs="Arial"/>
                <w:sz w:val="24"/>
                <w:szCs w:val="24"/>
              </w:rPr>
            </w:pPr>
            <w:r>
              <w:rPr>
                <w:rFonts w:ascii="Arial" w:hAnsi="Arial" w:cs="Arial"/>
                <w:sz w:val="24"/>
                <w:szCs w:val="24"/>
              </w:rPr>
              <w:t>Amber</w:t>
            </w:r>
          </w:p>
        </w:tc>
        <w:tc>
          <w:tcPr>
            <w:tcW w:w="1810" w:type="dxa"/>
          </w:tcPr>
          <w:p w14:paraId="1EBA498C" w14:textId="77777777" w:rsidR="00846437" w:rsidRPr="00101DC0" w:rsidRDefault="00846437" w:rsidP="00CA138D">
            <w:pPr>
              <w:rPr>
                <w:rFonts w:ascii="Arial" w:hAnsi="Arial" w:cs="Arial"/>
                <w:sz w:val="24"/>
                <w:szCs w:val="24"/>
              </w:rPr>
            </w:pPr>
          </w:p>
        </w:tc>
      </w:tr>
      <w:tr w:rsidR="00846437" w14:paraId="3840F5F6" w14:textId="77777777" w:rsidTr="00FE7794">
        <w:trPr>
          <w:tblHeader/>
        </w:trPr>
        <w:tc>
          <w:tcPr>
            <w:tcW w:w="1958" w:type="dxa"/>
          </w:tcPr>
          <w:p w14:paraId="19996AA5" w14:textId="752C2B5A" w:rsidR="00846437" w:rsidRPr="00101DC0" w:rsidRDefault="00DD4E5D" w:rsidP="00CA138D">
            <w:pPr>
              <w:rPr>
                <w:rFonts w:ascii="Arial" w:hAnsi="Arial" w:cs="Arial"/>
                <w:sz w:val="24"/>
                <w:szCs w:val="24"/>
              </w:rPr>
            </w:pPr>
            <w:r>
              <w:rPr>
                <w:rFonts w:ascii="Arial" w:hAnsi="Arial" w:cs="Arial"/>
                <w:sz w:val="24"/>
                <w:szCs w:val="24"/>
              </w:rPr>
              <w:t>July</w:t>
            </w:r>
            <w:r w:rsidR="00846437">
              <w:rPr>
                <w:rFonts w:ascii="Arial" w:hAnsi="Arial" w:cs="Arial"/>
                <w:sz w:val="24"/>
                <w:szCs w:val="24"/>
              </w:rPr>
              <w:t xml:space="preserve"> 2020 – September 2020</w:t>
            </w:r>
          </w:p>
        </w:tc>
        <w:tc>
          <w:tcPr>
            <w:tcW w:w="1156" w:type="dxa"/>
          </w:tcPr>
          <w:p w14:paraId="2D9CF1D1" w14:textId="7C2758D1" w:rsidR="00846437" w:rsidRPr="00101DC0" w:rsidRDefault="003D70AC" w:rsidP="00CA138D">
            <w:pPr>
              <w:rPr>
                <w:rFonts w:ascii="Arial" w:hAnsi="Arial" w:cs="Arial"/>
                <w:sz w:val="24"/>
                <w:szCs w:val="24"/>
              </w:rPr>
            </w:pPr>
            <w:r>
              <w:rPr>
                <w:rFonts w:ascii="Arial" w:hAnsi="Arial" w:cs="Arial"/>
                <w:sz w:val="24"/>
                <w:szCs w:val="24"/>
              </w:rPr>
              <w:t>92</w:t>
            </w:r>
            <w:r w:rsidR="00846437">
              <w:rPr>
                <w:rFonts w:ascii="Arial" w:hAnsi="Arial" w:cs="Arial"/>
                <w:sz w:val="24"/>
                <w:szCs w:val="24"/>
              </w:rPr>
              <w:t>%</w:t>
            </w:r>
          </w:p>
        </w:tc>
        <w:tc>
          <w:tcPr>
            <w:tcW w:w="1281" w:type="dxa"/>
          </w:tcPr>
          <w:p w14:paraId="78F5A967" w14:textId="77777777" w:rsidR="00846437" w:rsidRPr="00101DC0" w:rsidRDefault="00846437" w:rsidP="00CA138D">
            <w:pPr>
              <w:rPr>
                <w:rFonts w:ascii="Arial" w:hAnsi="Arial" w:cs="Arial"/>
                <w:sz w:val="24"/>
                <w:szCs w:val="24"/>
              </w:rPr>
            </w:pPr>
            <w:r>
              <w:rPr>
                <w:rFonts w:ascii="Arial" w:hAnsi="Arial" w:cs="Arial"/>
                <w:sz w:val="24"/>
                <w:szCs w:val="24"/>
              </w:rPr>
              <w:t>90%</w:t>
            </w:r>
          </w:p>
        </w:tc>
        <w:tc>
          <w:tcPr>
            <w:tcW w:w="1590" w:type="dxa"/>
          </w:tcPr>
          <w:p w14:paraId="0370C364" w14:textId="4D6D3291" w:rsidR="00846437" w:rsidRPr="00101DC0" w:rsidRDefault="003D70AC" w:rsidP="003D70AC">
            <w:pPr>
              <w:rPr>
                <w:rFonts w:ascii="Arial" w:hAnsi="Arial" w:cs="Arial"/>
                <w:sz w:val="24"/>
                <w:szCs w:val="24"/>
              </w:rPr>
            </w:pPr>
            <w:r>
              <w:rPr>
                <w:rFonts w:ascii="Arial" w:hAnsi="Arial" w:cs="Arial"/>
                <w:sz w:val="24"/>
                <w:szCs w:val="24"/>
              </w:rPr>
              <w:t>Performance declined</w:t>
            </w:r>
          </w:p>
        </w:tc>
        <w:tc>
          <w:tcPr>
            <w:tcW w:w="1101" w:type="dxa"/>
            <w:shd w:val="clear" w:color="auto" w:fill="auto"/>
          </w:tcPr>
          <w:p w14:paraId="18048742" w14:textId="27641EB2" w:rsidR="00846437" w:rsidRPr="00101DC0" w:rsidRDefault="003B6625" w:rsidP="00CA138D">
            <w:pPr>
              <w:rPr>
                <w:rFonts w:ascii="Arial" w:hAnsi="Arial" w:cs="Arial"/>
                <w:sz w:val="24"/>
                <w:szCs w:val="24"/>
              </w:rPr>
            </w:pPr>
            <w:r>
              <w:rPr>
                <w:rFonts w:ascii="Arial" w:hAnsi="Arial" w:cs="Arial"/>
                <w:sz w:val="24"/>
                <w:szCs w:val="24"/>
              </w:rPr>
              <w:t>Green</w:t>
            </w:r>
          </w:p>
        </w:tc>
        <w:tc>
          <w:tcPr>
            <w:tcW w:w="1810" w:type="dxa"/>
          </w:tcPr>
          <w:p w14:paraId="00C59DBC" w14:textId="77777777" w:rsidR="00846437" w:rsidRPr="00101DC0" w:rsidRDefault="00846437" w:rsidP="00CA138D">
            <w:pPr>
              <w:rPr>
                <w:rFonts w:ascii="Arial" w:hAnsi="Arial" w:cs="Arial"/>
                <w:sz w:val="24"/>
                <w:szCs w:val="24"/>
              </w:rPr>
            </w:pPr>
          </w:p>
        </w:tc>
      </w:tr>
      <w:tr w:rsidR="00846437" w14:paraId="77FD3ECC" w14:textId="77777777" w:rsidTr="00FE7794">
        <w:trPr>
          <w:tblHeader/>
        </w:trPr>
        <w:tc>
          <w:tcPr>
            <w:tcW w:w="1958" w:type="dxa"/>
          </w:tcPr>
          <w:p w14:paraId="2F28AED8" w14:textId="77777777" w:rsidR="00846437" w:rsidRPr="00101DC0" w:rsidRDefault="00846437" w:rsidP="00CA138D">
            <w:pPr>
              <w:rPr>
                <w:rFonts w:ascii="Arial" w:hAnsi="Arial" w:cs="Arial"/>
                <w:sz w:val="24"/>
                <w:szCs w:val="24"/>
              </w:rPr>
            </w:pPr>
            <w:r>
              <w:rPr>
                <w:rFonts w:ascii="Arial" w:hAnsi="Arial" w:cs="Arial"/>
                <w:sz w:val="24"/>
                <w:szCs w:val="24"/>
              </w:rPr>
              <w:t>April 2020 – June 2020</w:t>
            </w:r>
          </w:p>
        </w:tc>
        <w:tc>
          <w:tcPr>
            <w:tcW w:w="1156" w:type="dxa"/>
          </w:tcPr>
          <w:p w14:paraId="46C8568E" w14:textId="56F45D34" w:rsidR="00846437" w:rsidRPr="00101DC0" w:rsidRDefault="003D70AC" w:rsidP="00CA138D">
            <w:pPr>
              <w:rPr>
                <w:rFonts w:ascii="Arial" w:hAnsi="Arial" w:cs="Arial"/>
                <w:sz w:val="24"/>
                <w:szCs w:val="24"/>
              </w:rPr>
            </w:pPr>
            <w:r>
              <w:rPr>
                <w:rFonts w:ascii="Arial" w:hAnsi="Arial" w:cs="Arial"/>
                <w:sz w:val="24"/>
                <w:szCs w:val="24"/>
              </w:rPr>
              <w:t>93</w:t>
            </w:r>
            <w:r w:rsidR="00846437">
              <w:rPr>
                <w:rFonts w:ascii="Arial" w:hAnsi="Arial" w:cs="Arial"/>
                <w:sz w:val="24"/>
                <w:szCs w:val="24"/>
              </w:rPr>
              <w:t>%</w:t>
            </w:r>
          </w:p>
        </w:tc>
        <w:tc>
          <w:tcPr>
            <w:tcW w:w="1281" w:type="dxa"/>
          </w:tcPr>
          <w:p w14:paraId="0EAD675F" w14:textId="77777777" w:rsidR="00846437" w:rsidRPr="00101DC0" w:rsidRDefault="00846437" w:rsidP="00CA138D">
            <w:pPr>
              <w:rPr>
                <w:rFonts w:ascii="Arial" w:hAnsi="Arial" w:cs="Arial"/>
                <w:sz w:val="24"/>
                <w:szCs w:val="24"/>
              </w:rPr>
            </w:pPr>
            <w:r>
              <w:rPr>
                <w:rFonts w:ascii="Arial" w:hAnsi="Arial" w:cs="Arial"/>
                <w:sz w:val="24"/>
                <w:szCs w:val="24"/>
              </w:rPr>
              <w:t>90%</w:t>
            </w:r>
          </w:p>
        </w:tc>
        <w:tc>
          <w:tcPr>
            <w:tcW w:w="1590" w:type="dxa"/>
          </w:tcPr>
          <w:p w14:paraId="2D635C90" w14:textId="06A4273A" w:rsidR="00846437" w:rsidRPr="00101DC0" w:rsidRDefault="003D70AC" w:rsidP="003D70AC">
            <w:pPr>
              <w:rPr>
                <w:rFonts w:ascii="Arial" w:hAnsi="Arial" w:cs="Arial"/>
                <w:sz w:val="24"/>
                <w:szCs w:val="24"/>
              </w:rPr>
            </w:pPr>
            <w:r>
              <w:rPr>
                <w:rFonts w:ascii="Arial" w:hAnsi="Arial" w:cs="Arial"/>
                <w:sz w:val="24"/>
                <w:szCs w:val="24"/>
              </w:rPr>
              <w:t>P</w:t>
            </w:r>
            <w:r w:rsidRPr="003D0DF8">
              <w:rPr>
                <w:rFonts w:ascii="Arial" w:hAnsi="Arial" w:cs="Arial"/>
                <w:sz w:val="24"/>
                <w:szCs w:val="24"/>
              </w:rPr>
              <w:t xml:space="preserve">erformance </w:t>
            </w:r>
            <w:r>
              <w:rPr>
                <w:rFonts w:ascii="Arial" w:hAnsi="Arial" w:cs="Arial"/>
                <w:sz w:val="24"/>
                <w:szCs w:val="24"/>
              </w:rPr>
              <w:t>i</w:t>
            </w:r>
            <w:r w:rsidRPr="003D0DF8">
              <w:rPr>
                <w:rFonts w:ascii="Arial" w:hAnsi="Arial" w:cs="Arial"/>
                <w:sz w:val="24"/>
                <w:szCs w:val="24"/>
              </w:rPr>
              <w:t>mprove</w:t>
            </w:r>
            <w:r>
              <w:rPr>
                <w:rFonts w:ascii="Arial" w:hAnsi="Arial" w:cs="Arial"/>
                <w:sz w:val="24"/>
                <w:szCs w:val="24"/>
              </w:rPr>
              <w:t>d</w:t>
            </w:r>
          </w:p>
        </w:tc>
        <w:tc>
          <w:tcPr>
            <w:tcW w:w="1101" w:type="dxa"/>
            <w:shd w:val="clear" w:color="auto" w:fill="auto"/>
          </w:tcPr>
          <w:p w14:paraId="57E2CADD" w14:textId="5B1439D6" w:rsidR="00846437" w:rsidRPr="00101DC0" w:rsidRDefault="003B6625" w:rsidP="00CA138D">
            <w:pPr>
              <w:rPr>
                <w:rFonts w:ascii="Arial" w:hAnsi="Arial" w:cs="Arial"/>
                <w:sz w:val="24"/>
                <w:szCs w:val="24"/>
              </w:rPr>
            </w:pPr>
            <w:r>
              <w:rPr>
                <w:rFonts w:ascii="Arial" w:hAnsi="Arial" w:cs="Arial"/>
                <w:sz w:val="24"/>
                <w:szCs w:val="24"/>
              </w:rPr>
              <w:t>Green</w:t>
            </w:r>
          </w:p>
        </w:tc>
        <w:tc>
          <w:tcPr>
            <w:tcW w:w="1810" w:type="dxa"/>
          </w:tcPr>
          <w:p w14:paraId="328D7639" w14:textId="77777777" w:rsidR="00846437" w:rsidRPr="00101DC0" w:rsidRDefault="00846437" w:rsidP="00CA138D">
            <w:pPr>
              <w:rPr>
                <w:rFonts w:ascii="Arial" w:hAnsi="Arial" w:cs="Arial"/>
                <w:sz w:val="24"/>
                <w:szCs w:val="24"/>
              </w:rPr>
            </w:pPr>
          </w:p>
        </w:tc>
      </w:tr>
    </w:tbl>
    <w:p w14:paraId="495F0CFF" w14:textId="77777777" w:rsidR="00846437" w:rsidRDefault="00846437" w:rsidP="00846437"/>
    <w:p w14:paraId="5E827A43" w14:textId="77777777" w:rsidR="00846437" w:rsidRDefault="00846437" w:rsidP="00846437">
      <w:pPr>
        <w:pStyle w:val="Heading3"/>
      </w:pPr>
      <w:r w:rsidRPr="00575EDC">
        <w:t>Analysis</w:t>
      </w:r>
      <w:r>
        <w:t>: More is better</w:t>
      </w:r>
    </w:p>
    <w:p w14:paraId="689893AF" w14:textId="77FC043A" w:rsidR="00D72855" w:rsidRPr="00D72855" w:rsidRDefault="00D72855" w:rsidP="00D72855">
      <w:pPr>
        <w:pStyle w:val="Default"/>
        <w:spacing w:line="360" w:lineRule="auto"/>
        <w:rPr>
          <w:rFonts w:ascii="Arial" w:hAnsi="Arial" w:cs="Arial"/>
          <w:lang w:val="en"/>
        </w:rPr>
      </w:pPr>
      <w:r w:rsidRPr="00D72855">
        <w:rPr>
          <w:rFonts w:ascii="Arial" w:hAnsi="Arial" w:cs="Arial"/>
          <w:lang w:val="en"/>
        </w:rPr>
        <w:t xml:space="preserve">The number of Freedom of Information requests received by Council remained steady and relatively in line with the numbers received when compared to the same number last year. A total of 107 FOI requests were received and processed in the last Quarter of 2020-21.  There was, however, a downward trend on the number of </w:t>
      </w:r>
      <w:r w:rsidR="00CE0B84" w:rsidRPr="00D72855">
        <w:rPr>
          <w:rFonts w:ascii="Arial" w:hAnsi="Arial" w:cs="Arial"/>
          <w:lang w:val="en"/>
        </w:rPr>
        <w:t>those, which</w:t>
      </w:r>
      <w:r w:rsidRPr="00D72855">
        <w:rPr>
          <w:rFonts w:ascii="Arial" w:hAnsi="Arial" w:cs="Arial"/>
          <w:lang w:val="en"/>
        </w:rPr>
        <w:t xml:space="preserve"> were responded to within 20 days during this quarter.  Of the 107 requests almost one </w:t>
      </w:r>
      <w:r w:rsidR="003D70AC" w:rsidRPr="00D72855">
        <w:rPr>
          <w:rFonts w:ascii="Arial" w:hAnsi="Arial" w:cs="Arial"/>
          <w:lang w:val="en"/>
        </w:rPr>
        <w:t>quarter</w:t>
      </w:r>
      <w:r w:rsidRPr="00D72855">
        <w:rPr>
          <w:rFonts w:ascii="Arial" w:hAnsi="Arial" w:cs="Arial"/>
          <w:lang w:val="en"/>
        </w:rPr>
        <w:t xml:space="preserve"> were not responded to within the 20 day period (i.e. 24%)</w:t>
      </w:r>
      <w:r w:rsidR="00DD4E5D">
        <w:rPr>
          <w:rFonts w:ascii="Arial" w:hAnsi="Arial" w:cs="Arial"/>
          <w:lang w:val="en"/>
        </w:rPr>
        <w:t>.</w:t>
      </w:r>
    </w:p>
    <w:p w14:paraId="40668F18" w14:textId="77777777" w:rsidR="00D72855" w:rsidRPr="00D72855" w:rsidRDefault="00D72855" w:rsidP="00D72855">
      <w:pPr>
        <w:pStyle w:val="Default"/>
        <w:spacing w:line="360" w:lineRule="auto"/>
        <w:rPr>
          <w:rFonts w:ascii="Arial" w:hAnsi="Arial" w:cs="Arial"/>
          <w:lang w:val="en"/>
        </w:rPr>
      </w:pPr>
    </w:p>
    <w:p w14:paraId="59AB15EC" w14:textId="557A6C84" w:rsidR="00D72855" w:rsidRPr="00D72855" w:rsidRDefault="00D72855" w:rsidP="003B6625">
      <w:pPr>
        <w:pStyle w:val="Default"/>
        <w:spacing w:line="360" w:lineRule="auto"/>
        <w:rPr>
          <w:rFonts w:ascii="Arial" w:hAnsi="Arial" w:cs="Arial"/>
          <w:lang w:val="en"/>
        </w:rPr>
      </w:pPr>
      <w:r w:rsidRPr="00D72855">
        <w:rPr>
          <w:rFonts w:ascii="Arial" w:hAnsi="Arial" w:cs="Arial"/>
          <w:lang w:val="en"/>
        </w:rPr>
        <w:t xml:space="preserve">The lower number of requests responded to within 20 days in the last quarter has contributed towards the 90% of all requests being </w:t>
      </w:r>
      <w:r w:rsidR="003D70AC" w:rsidRPr="00D72855">
        <w:rPr>
          <w:rFonts w:ascii="Arial" w:hAnsi="Arial" w:cs="Arial"/>
          <w:lang w:val="en"/>
        </w:rPr>
        <w:t>responded</w:t>
      </w:r>
      <w:r w:rsidRPr="00D72855">
        <w:rPr>
          <w:rFonts w:ascii="Arial" w:hAnsi="Arial" w:cs="Arial"/>
          <w:lang w:val="en"/>
        </w:rPr>
        <w:t xml:space="preserve"> to standard not being met for 2020-2021. </w:t>
      </w:r>
      <w:r w:rsidR="003D70AC" w:rsidRPr="00D72855">
        <w:rPr>
          <w:rFonts w:ascii="Arial" w:hAnsi="Arial" w:cs="Arial"/>
          <w:lang w:val="en"/>
        </w:rPr>
        <w:t>Quarters</w:t>
      </w:r>
      <w:r w:rsidRPr="00D72855">
        <w:rPr>
          <w:rFonts w:ascii="Arial" w:hAnsi="Arial" w:cs="Arial"/>
          <w:lang w:val="en"/>
        </w:rPr>
        <w:t xml:space="preserve"> 1 to 3 had attainment rates in the high eighty to early ninety percent.  The drop in the final quarter to 76% has made the 90% </w:t>
      </w:r>
      <w:r w:rsidR="003D70AC" w:rsidRPr="00D72855">
        <w:rPr>
          <w:rFonts w:ascii="Arial" w:hAnsi="Arial" w:cs="Arial"/>
          <w:lang w:val="en"/>
        </w:rPr>
        <w:t>standard</w:t>
      </w:r>
      <w:r w:rsidRPr="00D72855">
        <w:rPr>
          <w:rFonts w:ascii="Arial" w:hAnsi="Arial" w:cs="Arial"/>
          <w:lang w:val="en"/>
        </w:rPr>
        <w:t xml:space="preserve"> unobtainable for 2020-2021. </w:t>
      </w:r>
    </w:p>
    <w:p w14:paraId="410AEA58" w14:textId="77777777" w:rsidR="00D935B5" w:rsidRDefault="00D935B5" w:rsidP="00D72855">
      <w:pPr>
        <w:pStyle w:val="Default"/>
        <w:spacing w:line="360" w:lineRule="auto"/>
        <w:rPr>
          <w:rFonts w:ascii="Arial" w:hAnsi="Arial" w:cs="Arial"/>
          <w:lang w:val="en"/>
        </w:rPr>
      </w:pPr>
    </w:p>
    <w:p w14:paraId="4E993E32" w14:textId="475EA260" w:rsidR="00846437" w:rsidRDefault="00D935B5" w:rsidP="00D72855">
      <w:pPr>
        <w:pStyle w:val="Default"/>
        <w:spacing w:line="360" w:lineRule="auto"/>
        <w:rPr>
          <w:rFonts w:ascii="Arial" w:hAnsi="Arial" w:cs="Arial"/>
        </w:rPr>
      </w:pPr>
      <w:r>
        <w:rPr>
          <w:rFonts w:ascii="Arial" w:hAnsi="Arial" w:cs="Arial"/>
          <w:lang w:val="en"/>
        </w:rPr>
        <w:t>During quarter four,</w:t>
      </w:r>
      <w:r w:rsidR="00D72855" w:rsidRPr="00D72855">
        <w:rPr>
          <w:rFonts w:ascii="Arial" w:hAnsi="Arial" w:cs="Arial"/>
          <w:lang w:val="en"/>
        </w:rPr>
        <w:t xml:space="preserve"> the achievement of 76% is significantly down on the same period last year where it peaked at 90% for Quarter 4. The services within the single Department where non-compliance is most </w:t>
      </w:r>
      <w:r w:rsidR="003D70AC" w:rsidRPr="00D72855">
        <w:rPr>
          <w:rFonts w:ascii="Arial" w:hAnsi="Arial" w:cs="Arial"/>
          <w:lang w:val="en"/>
        </w:rPr>
        <w:t>prevalent</w:t>
      </w:r>
      <w:r w:rsidR="00D72855" w:rsidRPr="00D72855">
        <w:rPr>
          <w:rFonts w:ascii="Arial" w:hAnsi="Arial" w:cs="Arial"/>
          <w:lang w:val="en"/>
        </w:rPr>
        <w:t xml:space="preserve"> have been identified as contributing towards this lower than expected attainment</w:t>
      </w:r>
      <w:r w:rsidR="00846437">
        <w:rPr>
          <w:rFonts w:ascii="Arial" w:hAnsi="Arial" w:cs="Arial"/>
          <w:lang w:val="en"/>
        </w:rPr>
        <w:t>.</w:t>
      </w:r>
      <w:r w:rsidR="00846437">
        <w:rPr>
          <w:rFonts w:ascii="Arial" w:hAnsi="Arial" w:cs="Arial"/>
        </w:rPr>
        <w:t xml:space="preserve"> </w:t>
      </w:r>
    </w:p>
    <w:p w14:paraId="67F3E68B" w14:textId="77777777" w:rsidR="00846437" w:rsidRDefault="00846437" w:rsidP="00846437">
      <w:pPr>
        <w:pStyle w:val="Default"/>
        <w:spacing w:line="360" w:lineRule="auto"/>
        <w:rPr>
          <w:rFonts w:ascii="Arial" w:hAnsi="Arial" w:cs="Arial"/>
        </w:rPr>
      </w:pPr>
    </w:p>
    <w:p w14:paraId="68C717F3" w14:textId="77777777" w:rsidR="00846437" w:rsidRDefault="00846437" w:rsidP="00846437">
      <w:pPr>
        <w:pStyle w:val="Heading3"/>
      </w:pPr>
      <w:r>
        <w:lastRenderedPageBreak/>
        <w:t>Action Plan:</w:t>
      </w:r>
    </w:p>
    <w:p w14:paraId="26B0A431" w14:textId="55139A9F" w:rsidR="00846437" w:rsidRPr="003D70AC" w:rsidRDefault="003D70AC" w:rsidP="003D70AC">
      <w:pPr>
        <w:spacing w:line="360" w:lineRule="auto"/>
        <w:rPr>
          <w:rFonts w:ascii="Arial" w:hAnsi="Arial" w:cs="Arial"/>
          <w:sz w:val="24"/>
          <w:szCs w:val="24"/>
        </w:rPr>
      </w:pPr>
      <w:r>
        <w:rPr>
          <w:rFonts w:ascii="Arial" w:hAnsi="Arial" w:cs="Arial"/>
          <w:sz w:val="24"/>
          <w:szCs w:val="24"/>
        </w:rPr>
        <w:t>Standard not achieved. C</w:t>
      </w:r>
      <w:r w:rsidRPr="003D70AC">
        <w:rPr>
          <w:rFonts w:ascii="Arial" w:hAnsi="Arial" w:cs="Arial"/>
          <w:sz w:val="24"/>
          <w:szCs w:val="24"/>
        </w:rPr>
        <w:t xml:space="preserve">ontinue to track requests through the Council's </w:t>
      </w:r>
      <w:r w:rsidR="00555007" w:rsidRPr="003D70AC">
        <w:rPr>
          <w:rFonts w:ascii="Arial" w:hAnsi="Arial" w:cs="Arial"/>
          <w:sz w:val="24"/>
          <w:szCs w:val="24"/>
        </w:rPr>
        <w:t>CRM module</w:t>
      </w:r>
      <w:r>
        <w:rPr>
          <w:rFonts w:ascii="Arial" w:hAnsi="Arial" w:cs="Arial"/>
          <w:sz w:val="24"/>
          <w:szCs w:val="24"/>
        </w:rPr>
        <w:t>. Q</w:t>
      </w:r>
      <w:r w:rsidRPr="003D70AC">
        <w:rPr>
          <w:rFonts w:ascii="Arial" w:hAnsi="Arial" w:cs="Arial"/>
          <w:sz w:val="24"/>
          <w:szCs w:val="24"/>
        </w:rPr>
        <w:t>uarterly reporting to senior management now broken down across service area illustrating those services</w:t>
      </w:r>
      <w:r>
        <w:rPr>
          <w:rFonts w:ascii="Arial" w:hAnsi="Arial" w:cs="Arial"/>
          <w:sz w:val="24"/>
          <w:szCs w:val="24"/>
        </w:rPr>
        <w:t xml:space="preserve"> with </w:t>
      </w:r>
      <w:r w:rsidRPr="003D70AC">
        <w:rPr>
          <w:rFonts w:ascii="Arial" w:hAnsi="Arial" w:cs="Arial"/>
          <w:sz w:val="24"/>
          <w:szCs w:val="24"/>
        </w:rPr>
        <w:t>non-compliant cases to identify trends</w:t>
      </w:r>
      <w:r>
        <w:rPr>
          <w:rFonts w:ascii="Arial" w:hAnsi="Arial" w:cs="Arial"/>
          <w:sz w:val="24"/>
          <w:szCs w:val="24"/>
        </w:rPr>
        <w:t xml:space="preserve">. </w:t>
      </w:r>
      <w:r w:rsidRPr="003D70AC">
        <w:rPr>
          <w:rFonts w:ascii="Arial" w:hAnsi="Arial" w:cs="Arial"/>
          <w:sz w:val="24"/>
          <w:szCs w:val="24"/>
        </w:rPr>
        <w:t xml:space="preserve">There are is no comparable data relating to Freedom of Information requests </w:t>
      </w:r>
      <w:r w:rsidR="009A5AD9" w:rsidRPr="003D70AC">
        <w:rPr>
          <w:rFonts w:ascii="Arial" w:hAnsi="Arial" w:cs="Arial"/>
          <w:sz w:val="24"/>
          <w:szCs w:val="24"/>
        </w:rPr>
        <w:t>responded</w:t>
      </w:r>
      <w:r w:rsidRPr="003D70AC">
        <w:rPr>
          <w:rFonts w:ascii="Arial" w:hAnsi="Arial" w:cs="Arial"/>
          <w:sz w:val="24"/>
          <w:szCs w:val="24"/>
        </w:rPr>
        <w:t xml:space="preserve"> to within 20 day</w:t>
      </w:r>
      <w:r w:rsidR="009A5AD9">
        <w:rPr>
          <w:rFonts w:ascii="Arial" w:hAnsi="Arial" w:cs="Arial"/>
          <w:sz w:val="24"/>
          <w:szCs w:val="24"/>
        </w:rPr>
        <w:t>s</w:t>
      </w:r>
      <w:r w:rsidRPr="003D70AC">
        <w:rPr>
          <w:rFonts w:ascii="Arial" w:hAnsi="Arial" w:cs="Arial"/>
          <w:sz w:val="24"/>
          <w:szCs w:val="24"/>
        </w:rPr>
        <w:t xml:space="preserve"> for Northern Ireland Councils</w:t>
      </w:r>
      <w:r w:rsidR="00846437" w:rsidRPr="003D70AC">
        <w:rPr>
          <w:rFonts w:ascii="Arial" w:hAnsi="Arial" w:cs="Arial"/>
          <w:sz w:val="24"/>
          <w:szCs w:val="24"/>
        </w:rPr>
        <w:t xml:space="preserve"> </w:t>
      </w:r>
    </w:p>
    <w:p w14:paraId="6197B800" w14:textId="77777777" w:rsidR="00846437" w:rsidRDefault="00846437" w:rsidP="00846437">
      <w:pPr>
        <w:pStyle w:val="Heading3"/>
      </w:pPr>
    </w:p>
    <w:p w14:paraId="0470C52A" w14:textId="17202E83" w:rsidR="007C1187" w:rsidRDefault="007C1187">
      <w:pPr>
        <w:rPr>
          <w:rFonts w:ascii="Arial" w:hAnsi="Arial" w:cs="Arial"/>
          <w:sz w:val="24"/>
          <w:szCs w:val="24"/>
        </w:rPr>
      </w:pPr>
    </w:p>
    <w:p w14:paraId="48A51628" w14:textId="6D30B850" w:rsidR="0029549A" w:rsidRDefault="0029549A">
      <w:pPr>
        <w:rPr>
          <w:rFonts w:ascii="Arial" w:hAnsi="Arial" w:cs="Arial"/>
          <w:sz w:val="24"/>
          <w:szCs w:val="24"/>
        </w:rPr>
      </w:pPr>
      <w:r>
        <w:rPr>
          <w:rFonts w:ascii="Arial" w:hAnsi="Arial" w:cs="Arial"/>
          <w:sz w:val="24"/>
          <w:szCs w:val="24"/>
        </w:rPr>
        <w:br w:type="page"/>
      </w:r>
    </w:p>
    <w:p w14:paraId="2127270F" w14:textId="0B41826E" w:rsidR="001A0207" w:rsidRDefault="00930248" w:rsidP="00AE0BA9">
      <w:pPr>
        <w:pStyle w:val="Heading2"/>
        <w:spacing w:line="360" w:lineRule="auto"/>
      </w:pPr>
      <w:r>
        <w:lastRenderedPageBreak/>
        <w:t>6</w:t>
      </w:r>
      <w:r w:rsidR="00E0419D">
        <w:t>.</w:t>
      </w:r>
      <w:r w:rsidR="001A0207" w:rsidRPr="002A3C39">
        <w:t xml:space="preserve">0 </w:t>
      </w:r>
      <w:r w:rsidR="0029549A">
        <w:tab/>
        <w:t>Overall A</w:t>
      </w:r>
      <w:r w:rsidR="00026CA1">
        <w:t>ssessment for 2020 to 2021</w:t>
      </w:r>
    </w:p>
    <w:p w14:paraId="47A39A6D" w14:textId="71BE8387" w:rsidR="00D77AC7" w:rsidRDefault="00C026DC" w:rsidP="00AE0BA9">
      <w:pPr>
        <w:pStyle w:val="Default"/>
        <w:spacing w:line="360" w:lineRule="auto"/>
        <w:contextualSpacing/>
        <w:rPr>
          <w:rFonts w:ascii="MuseoSans-100" w:hAnsi="MuseoSans-100" w:cs="MuseoSans-100"/>
          <w:color w:val="auto"/>
        </w:rPr>
      </w:pPr>
      <w:r w:rsidRPr="00552FA0">
        <w:rPr>
          <w:rFonts w:ascii="Arial" w:hAnsi="Arial" w:cs="Arial"/>
        </w:rPr>
        <w:t>As a result of Covid-19, this has been a very atypical year with large variations across</w:t>
      </w:r>
      <w:r>
        <w:rPr>
          <w:rFonts w:ascii="Arial" w:hAnsi="Arial" w:cs="Arial"/>
        </w:rPr>
        <w:t xml:space="preserve"> </w:t>
      </w:r>
      <w:r w:rsidR="00457F36" w:rsidRPr="00552FA0">
        <w:rPr>
          <w:rFonts w:ascii="Arial" w:hAnsi="Arial" w:cs="Arial"/>
        </w:rPr>
        <w:t>communities</w:t>
      </w:r>
      <w:r w:rsidRPr="00552FA0">
        <w:rPr>
          <w:rFonts w:ascii="Arial" w:hAnsi="Arial" w:cs="Arial"/>
        </w:rPr>
        <w:t xml:space="preserve"> and individuals’ lived experience during the pandemic. Services were also</w:t>
      </w:r>
      <w:r>
        <w:rPr>
          <w:rFonts w:ascii="Arial" w:hAnsi="Arial" w:cs="Arial"/>
        </w:rPr>
        <w:t xml:space="preserve"> </w:t>
      </w:r>
      <w:r w:rsidRPr="00552FA0">
        <w:rPr>
          <w:rFonts w:ascii="Arial" w:hAnsi="Arial" w:cs="Arial"/>
        </w:rPr>
        <w:t>operating at different levels, as the Council focused on essential services and the safety of,</w:t>
      </w:r>
      <w:r>
        <w:rPr>
          <w:rFonts w:ascii="Arial" w:hAnsi="Arial" w:cs="Arial"/>
        </w:rPr>
        <w:t xml:space="preserve"> </w:t>
      </w:r>
      <w:r w:rsidRPr="00552FA0">
        <w:rPr>
          <w:rFonts w:ascii="Arial" w:hAnsi="Arial" w:cs="Arial"/>
        </w:rPr>
        <w:t xml:space="preserve">and support for, the most vulnerable. </w:t>
      </w:r>
      <w:r w:rsidRPr="00C026DC">
        <w:rPr>
          <w:rFonts w:ascii="MuseoSans-100" w:hAnsi="MuseoSans-100" w:cs="MuseoSans-100"/>
          <w:color w:val="auto"/>
        </w:rPr>
        <w:t xml:space="preserve">A number of services were </w:t>
      </w:r>
      <w:r w:rsidR="00DB1010">
        <w:rPr>
          <w:rFonts w:ascii="MuseoSans-100" w:hAnsi="MuseoSans-100" w:cs="MuseoSans-100"/>
          <w:color w:val="auto"/>
        </w:rPr>
        <w:t xml:space="preserve">mostly </w:t>
      </w:r>
      <w:r w:rsidRPr="00C026DC">
        <w:rPr>
          <w:rFonts w:ascii="MuseoSans-100" w:hAnsi="MuseoSans-100" w:cs="MuseoSans-100"/>
          <w:color w:val="auto"/>
        </w:rPr>
        <w:t>closed</w:t>
      </w:r>
      <w:r w:rsidR="002E2B2D">
        <w:rPr>
          <w:rFonts w:ascii="MuseoSans-100" w:hAnsi="MuseoSans-100" w:cs="MuseoSans-100"/>
          <w:color w:val="auto"/>
        </w:rPr>
        <w:t xml:space="preserve"> throughout the year</w:t>
      </w:r>
      <w:r w:rsidRPr="00C026DC">
        <w:rPr>
          <w:rFonts w:ascii="MuseoSans-100" w:hAnsi="MuseoSans-100" w:cs="MuseoSans-100"/>
          <w:color w:val="auto"/>
        </w:rPr>
        <w:t>, for example, tourism</w:t>
      </w:r>
      <w:r w:rsidR="002E2B2D">
        <w:rPr>
          <w:rFonts w:ascii="MuseoSans-100" w:hAnsi="MuseoSans-100" w:cs="MuseoSans-100"/>
          <w:color w:val="auto"/>
        </w:rPr>
        <w:t>,</w:t>
      </w:r>
      <w:r w:rsidRPr="00C026DC">
        <w:rPr>
          <w:rFonts w:ascii="MuseoSans-100" w:hAnsi="MuseoSans-100" w:cs="MuseoSans-100"/>
          <w:color w:val="auto"/>
        </w:rPr>
        <w:t xml:space="preserve"> arts and cultural venues, </w:t>
      </w:r>
      <w:r w:rsidR="00037026">
        <w:rPr>
          <w:rFonts w:ascii="MuseoSans-100" w:hAnsi="MuseoSans-100" w:cs="MuseoSans-100"/>
          <w:color w:val="auto"/>
        </w:rPr>
        <w:t>and leisure centres</w:t>
      </w:r>
      <w:r w:rsidRPr="00C026DC">
        <w:rPr>
          <w:rFonts w:ascii="MuseoSans-100" w:hAnsi="MuseoSans-100" w:cs="MuseoSans-100"/>
          <w:color w:val="auto"/>
        </w:rPr>
        <w:t xml:space="preserve">, in order to protect the public and staff. </w:t>
      </w:r>
    </w:p>
    <w:p w14:paraId="1E42F48F" w14:textId="77777777" w:rsidR="00D77AC7" w:rsidRDefault="00D77AC7" w:rsidP="00C026DC">
      <w:pPr>
        <w:pStyle w:val="Default"/>
        <w:spacing w:line="360" w:lineRule="auto"/>
        <w:contextualSpacing/>
        <w:rPr>
          <w:rFonts w:ascii="MuseoSans-100" w:hAnsi="MuseoSans-100" w:cs="MuseoSans-100"/>
          <w:color w:val="auto"/>
        </w:rPr>
      </w:pPr>
    </w:p>
    <w:p w14:paraId="0D03CCF9" w14:textId="2EEDB754" w:rsidR="00D77AC7" w:rsidRPr="00D77AC7" w:rsidRDefault="00C026DC" w:rsidP="00D77AC7">
      <w:pPr>
        <w:pStyle w:val="Default"/>
        <w:spacing w:line="360" w:lineRule="auto"/>
        <w:contextualSpacing/>
        <w:rPr>
          <w:rFonts w:ascii="Arial" w:hAnsi="Arial" w:cs="Arial"/>
          <w:color w:val="auto"/>
        </w:rPr>
      </w:pPr>
      <w:r w:rsidRPr="00C026DC">
        <w:rPr>
          <w:rFonts w:ascii="MuseoSans-100" w:hAnsi="MuseoSans-100" w:cs="MuseoSans-100"/>
          <w:color w:val="auto"/>
        </w:rPr>
        <w:t>Many services continued to operate as normal</w:t>
      </w:r>
      <w:r w:rsidR="002E2B2D">
        <w:rPr>
          <w:rFonts w:ascii="MuseoSans-100" w:hAnsi="MuseoSans-100" w:cs="MuseoSans-100"/>
          <w:color w:val="auto"/>
        </w:rPr>
        <w:t>,</w:t>
      </w:r>
      <w:r w:rsidRPr="00C026DC">
        <w:rPr>
          <w:rFonts w:ascii="MuseoSans-100" w:hAnsi="MuseoSans-100" w:cs="MuseoSans-100"/>
          <w:color w:val="auto"/>
        </w:rPr>
        <w:t xml:space="preserve"> some vital new services were introduced to meet the needs of residents, at very short notice</w:t>
      </w:r>
      <w:r>
        <w:rPr>
          <w:rFonts w:ascii="MuseoSans-100" w:hAnsi="MuseoSans-100" w:cs="MuseoSans-100"/>
          <w:color w:val="auto"/>
        </w:rPr>
        <w:t xml:space="preserve"> and Council for the first time</w:t>
      </w:r>
      <w:r w:rsidR="002E2B2D">
        <w:rPr>
          <w:rFonts w:ascii="MuseoSans-100" w:hAnsi="MuseoSans-100" w:cs="MuseoSans-100"/>
          <w:color w:val="auto"/>
        </w:rPr>
        <w:t xml:space="preserve">, </w:t>
      </w:r>
      <w:r>
        <w:rPr>
          <w:rFonts w:ascii="MuseoSans-100" w:hAnsi="MuseoSans-100" w:cs="MuseoSans-100"/>
          <w:color w:val="auto"/>
        </w:rPr>
        <w:t>like many other organisations across the world</w:t>
      </w:r>
      <w:r w:rsidR="002E2B2D">
        <w:rPr>
          <w:rFonts w:ascii="MuseoSans-100" w:hAnsi="MuseoSans-100" w:cs="MuseoSans-100"/>
          <w:color w:val="auto"/>
        </w:rPr>
        <w:t>,</w:t>
      </w:r>
      <w:r>
        <w:rPr>
          <w:rFonts w:ascii="MuseoSans-100" w:hAnsi="MuseoSans-100" w:cs="MuseoSans-100"/>
          <w:color w:val="auto"/>
        </w:rPr>
        <w:t xml:space="preserve"> attained</w:t>
      </w:r>
      <w:r w:rsidRPr="00C026DC">
        <w:rPr>
          <w:rFonts w:ascii="Arial" w:hAnsi="Arial" w:cs="Arial"/>
        </w:rPr>
        <w:t xml:space="preserve"> </w:t>
      </w:r>
      <w:r w:rsidRPr="00552FA0">
        <w:rPr>
          <w:rFonts w:ascii="Arial" w:hAnsi="Arial" w:cs="Arial"/>
        </w:rPr>
        <w:t>unprecedented levels of remote and agile working</w:t>
      </w:r>
      <w:r>
        <w:rPr>
          <w:rFonts w:ascii="MuseoSans-100" w:hAnsi="MuseoSans-100" w:cs="MuseoSans-100"/>
          <w:color w:val="auto"/>
        </w:rPr>
        <w:t xml:space="preserve">. </w:t>
      </w:r>
      <w:r w:rsidRPr="00C026DC">
        <w:rPr>
          <w:rFonts w:ascii="Arial" w:hAnsi="Arial" w:cs="Arial"/>
          <w:color w:val="auto"/>
        </w:rPr>
        <w:t xml:space="preserve">As </w:t>
      </w:r>
      <w:r w:rsidRPr="00552FA0">
        <w:rPr>
          <w:rFonts w:ascii="Arial" w:hAnsi="Arial" w:cs="Arial"/>
        </w:rPr>
        <w:t>a result comparative changes in indicator values</w:t>
      </w:r>
      <w:r>
        <w:rPr>
          <w:rFonts w:ascii="Arial" w:hAnsi="Arial" w:cs="Arial"/>
        </w:rPr>
        <w:t xml:space="preserve"> </w:t>
      </w:r>
      <w:r w:rsidRPr="00552FA0">
        <w:rPr>
          <w:rFonts w:ascii="Arial" w:hAnsi="Arial" w:cs="Arial"/>
        </w:rPr>
        <w:t>from the previous year</w:t>
      </w:r>
      <w:r>
        <w:rPr>
          <w:rFonts w:ascii="Arial" w:hAnsi="Arial" w:cs="Arial"/>
        </w:rPr>
        <w:t>s</w:t>
      </w:r>
      <w:r w:rsidRPr="00552FA0">
        <w:rPr>
          <w:rFonts w:ascii="Arial" w:hAnsi="Arial" w:cs="Arial"/>
        </w:rPr>
        <w:t xml:space="preserve"> should be treated with caution, given the impact and extenuating</w:t>
      </w:r>
      <w:r>
        <w:rPr>
          <w:rFonts w:ascii="Arial" w:hAnsi="Arial" w:cs="Arial"/>
        </w:rPr>
        <w:t xml:space="preserve"> </w:t>
      </w:r>
      <w:r w:rsidRPr="00552FA0">
        <w:rPr>
          <w:rFonts w:ascii="Arial" w:hAnsi="Arial" w:cs="Arial"/>
        </w:rPr>
        <w:t>circumstance of the pandemic</w:t>
      </w:r>
      <w:r>
        <w:rPr>
          <w:rFonts w:ascii="Arial" w:hAnsi="Arial" w:cs="Arial"/>
        </w:rPr>
        <w:t>.</w:t>
      </w:r>
      <w:r w:rsidRPr="00552FA0">
        <w:rPr>
          <w:rFonts w:ascii="Arial" w:hAnsi="Arial" w:cs="Arial"/>
        </w:rPr>
        <w:t xml:space="preserve"> </w:t>
      </w:r>
      <w:r w:rsidR="00D77AC7" w:rsidRPr="00D77AC7">
        <w:rPr>
          <w:rFonts w:ascii="Arial" w:hAnsi="Arial" w:cs="Arial"/>
          <w:color w:val="auto"/>
        </w:rPr>
        <w:t>T</w:t>
      </w:r>
      <w:r w:rsidR="0058017C">
        <w:rPr>
          <w:rFonts w:ascii="Arial" w:hAnsi="Arial" w:cs="Arial"/>
          <w:color w:val="auto"/>
        </w:rPr>
        <w:t>argets c</w:t>
      </w:r>
      <w:r w:rsidR="00D77AC7" w:rsidRPr="00D77AC7">
        <w:rPr>
          <w:rFonts w:ascii="Arial" w:hAnsi="Arial" w:cs="Arial"/>
          <w:color w:val="auto"/>
        </w:rPr>
        <w:t>ould not be set for some of the Corporate Health Indicators for the year 2020-21 and indicator values would be viewed as establishing baselines and reset for the period 2021-22 moving forward</w:t>
      </w:r>
      <w:r w:rsidR="00D77AC7">
        <w:rPr>
          <w:rFonts w:ascii="Arial" w:hAnsi="Arial" w:cs="Arial"/>
          <w:color w:val="auto"/>
        </w:rPr>
        <w:t xml:space="preserve"> (regarding </w:t>
      </w:r>
      <w:r w:rsidR="00D77AC7" w:rsidRPr="00D77AC7">
        <w:rPr>
          <w:rFonts w:ascii="Arial" w:hAnsi="Arial" w:cs="Arial"/>
          <w:color w:val="auto"/>
        </w:rPr>
        <w:t>recovery from the pandemic</w:t>
      </w:r>
      <w:r w:rsidR="00D77AC7">
        <w:rPr>
          <w:rFonts w:ascii="Arial" w:hAnsi="Arial" w:cs="Arial"/>
          <w:color w:val="auto"/>
        </w:rPr>
        <w:t>)</w:t>
      </w:r>
      <w:r w:rsidR="00D77AC7" w:rsidRPr="00D77AC7">
        <w:rPr>
          <w:rFonts w:ascii="Arial" w:hAnsi="Arial" w:cs="Arial"/>
          <w:color w:val="auto"/>
        </w:rPr>
        <w:t>.</w:t>
      </w:r>
    </w:p>
    <w:p w14:paraId="2C143078" w14:textId="77777777" w:rsidR="00D77AC7" w:rsidRDefault="00D77AC7" w:rsidP="00D77AC7">
      <w:pPr>
        <w:pStyle w:val="Default"/>
        <w:spacing w:line="360" w:lineRule="auto"/>
        <w:contextualSpacing/>
        <w:rPr>
          <w:rFonts w:ascii="Arial" w:hAnsi="Arial" w:cs="Arial"/>
        </w:rPr>
      </w:pPr>
    </w:p>
    <w:p w14:paraId="257EBA29" w14:textId="0EB84EA5" w:rsidR="00C026DC" w:rsidRDefault="00C026DC" w:rsidP="00D77AC7">
      <w:pPr>
        <w:pStyle w:val="Default"/>
        <w:spacing w:line="360" w:lineRule="auto"/>
        <w:contextualSpacing/>
        <w:rPr>
          <w:rFonts w:ascii="Arial" w:hAnsi="Arial" w:cs="Arial"/>
        </w:rPr>
      </w:pPr>
      <w:r w:rsidRPr="00014149">
        <w:rPr>
          <w:rFonts w:ascii="Arial" w:hAnsi="Arial" w:cs="Arial"/>
        </w:rPr>
        <w:t xml:space="preserve">The Council still performs well across </w:t>
      </w:r>
      <w:r>
        <w:rPr>
          <w:rFonts w:ascii="Arial" w:hAnsi="Arial" w:cs="Arial"/>
        </w:rPr>
        <w:t>many</w:t>
      </w:r>
      <w:r w:rsidRPr="00014149">
        <w:rPr>
          <w:rFonts w:ascii="Arial" w:hAnsi="Arial" w:cs="Arial"/>
        </w:rPr>
        <w:t xml:space="preserve"> of the Corporate Health </w:t>
      </w:r>
      <w:r w:rsidR="0078379A">
        <w:rPr>
          <w:rFonts w:ascii="Arial" w:hAnsi="Arial" w:cs="Arial"/>
        </w:rPr>
        <w:t xml:space="preserve">and Service </w:t>
      </w:r>
      <w:r w:rsidRPr="00014149">
        <w:rPr>
          <w:rFonts w:ascii="Arial" w:hAnsi="Arial" w:cs="Arial"/>
        </w:rPr>
        <w:t xml:space="preserve">indicators in what has been the most challenging of years. In the remaining areas where there is scope for building on levels of performance, services are assessing targets as part of plans for renewal. </w:t>
      </w:r>
    </w:p>
    <w:p w14:paraId="09B87B02" w14:textId="77777777" w:rsidR="00C026DC" w:rsidRDefault="00C026DC" w:rsidP="00C026DC">
      <w:pPr>
        <w:autoSpaceDE w:val="0"/>
        <w:autoSpaceDN w:val="0"/>
        <w:adjustRightInd w:val="0"/>
        <w:spacing w:after="0" w:line="360" w:lineRule="auto"/>
        <w:rPr>
          <w:rFonts w:ascii="Arial" w:hAnsi="Arial" w:cs="Arial"/>
          <w:color w:val="000000"/>
          <w:sz w:val="24"/>
          <w:szCs w:val="24"/>
        </w:rPr>
      </w:pPr>
    </w:p>
    <w:p w14:paraId="67750423" w14:textId="77777777" w:rsidR="0078379A" w:rsidRDefault="00C026DC" w:rsidP="00C026DC">
      <w:pPr>
        <w:autoSpaceDE w:val="0"/>
        <w:autoSpaceDN w:val="0"/>
        <w:adjustRightInd w:val="0"/>
        <w:spacing w:after="0" w:line="360" w:lineRule="auto"/>
        <w:rPr>
          <w:rFonts w:ascii="Arial" w:hAnsi="Arial" w:cs="Arial"/>
          <w:color w:val="000000"/>
          <w:sz w:val="24"/>
          <w:szCs w:val="24"/>
        </w:rPr>
      </w:pPr>
      <w:r w:rsidRPr="00014149">
        <w:rPr>
          <w:rFonts w:ascii="Arial" w:hAnsi="Arial" w:cs="Arial"/>
          <w:color w:val="000000"/>
          <w:sz w:val="24"/>
          <w:szCs w:val="24"/>
        </w:rPr>
        <w:t xml:space="preserve">Departments will continue to closely monitor progress and take appropriate action. The focus is now on recovery whilst still responding to the challenges of COVID before moving to a renewal phase. We also want to retain some of the positive lessons learned during the pandemic in order to build towards achieving previous performance levels, particularly in areas where </w:t>
      </w:r>
      <w:r>
        <w:rPr>
          <w:rFonts w:ascii="Arial" w:hAnsi="Arial" w:cs="Arial"/>
          <w:color w:val="000000"/>
          <w:sz w:val="24"/>
          <w:szCs w:val="24"/>
        </w:rPr>
        <w:t xml:space="preserve">our </w:t>
      </w:r>
      <w:r w:rsidRPr="00014149">
        <w:rPr>
          <w:rFonts w:ascii="Arial" w:hAnsi="Arial" w:cs="Arial"/>
          <w:color w:val="000000"/>
          <w:sz w:val="24"/>
          <w:szCs w:val="24"/>
        </w:rPr>
        <w:t>services were most affected by the impact of COVID</w:t>
      </w:r>
      <w:r>
        <w:rPr>
          <w:rFonts w:ascii="Arial" w:hAnsi="Arial" w:cs="Arial"/>
          <w:color w:val="000000"/>
          <w:sz w:val="24"/>
          <w:szCs w:val="24"/>
        </w:rPr>
        <w:t>.</w:t>
      </w:r>
      <w:r w:rsidRPr="00014149">
        <w:rPr>
          <w:rFonts w:ascii="Arial" w:hAnsi="Arial" w:cs="Arial"/>
          <w:color w:val="000000"/>
          <w:sz w:val="24"/>
          <w:szCs w:val="24"/>
        </w:rPr>
        <w:t xml:space="preserve"> </w:t>
      </w:r>
    </w:p>
    <w:p w14:paraId="296F248A" w14:textId="24F32811" w:rsidR="0078379A" w:rsidRDefault="0078379A" w:rsidP="00C026DC">
      <w:pPr>
        <w:autoSpaceDE w:val="0"/>
        <w:autoSpaceDN w:val="0"/>
        <w:adjustRightInd w:val="0"/>
        <w:spacing w:after="0" w:line="360" w:lineRule="auto"/>
        <w:rPr>
          <w:rFonts w:ascii="Arial" w:hAnsi="Arial" w:cs="Arial"/>
          <w:color w:val="000000"/>
          <w:sz w:val="24"/>
          <w:szCs w:val="24"/>
        </w:rPr>
      </w:pPr>
    </w:p>
    <w:p w14:paraId="72BDC023" w14:textId="70D69734" w:rsidR="00302ADE" w:rsidRDefault="00302ADE" w:rsidP="00302ADE">
      <w:pPr>
        <w:autoSpaceDE w:val="0"/>
        <w:autoSpaceDN w:val="0"/>
        <w:adjustRightInd w:val="0"/>
        <w:spacing w:after="0" w:line="360" w:lineRule="auto"/>
        <w:rPr>
          <w:rFonts w:ascii="Arial" w:hAnsi="Arial" w:cs="Arial"/>
          <w:color w:val="000000"/>
          <w:sz w:val="24"/>
          <w:szCs w:val="24"/>
        </w:rPr>
      </w:pPr>
      <w:r w:rsidRPr="003028E6">
        <w:rPr>
          <w:rFonts w:ascii="Arial" w:hAnsi="Arial" w:cs="Arial"/>
          <w:color w:val="000000"/>
          <w:sz w:val="24"/>
          <w:szCs w:val="24"/>
        </w:rPr>
        <w:t>Despite the focus on the response to COVID and the impact on the means and methods of service delivery</w:t>
      </w:r>
      <w:r>
        <w:rPr>
          <w:rFonts w:ascii="Arial" w:hAnsi="Arial" w:cs="Arial"/>
          <w:color w:val="000000"/>
          <w:sz w:val="24"/>
          <w:szCs w:val="24"/>
        </w:rPr>
        <w:t xml:space="preserve"> i.e. considering the additional services created and resources required.</w:t>
      </w:r>
      <w:r w:rsidRPr="003028E6">
        <w:rPr>
          <w:rFonts w:ascii="Arial" w:hAnsi="Arial" w:cs="Arial"/>
          <w:color w:val="000000"/>
          <w:sz w:val="24"/>
          <w:szCs w:val="24"/>
        </w:rPr>
        <w:t xml:space="preserve"> Mid Ulster District Council has continued to achieve </w:t>
      </w:r>
      <w:r w:rsidR="00037026">
        <w:rPr>
          <w:rFonts w:ascii="Arial" w:hAnsi="Arial" w:cs="Arial"/>
          <w:color w:val="000000"/>
          <w:sz w:val="24"/>
          <w:szCs w:val="24"/>
        </w:rPr>
        <w:t>robust</w:t>
      </w:r>
      <w:r w:rsidRPr="003028E6">
        <w:rPr>
          <w:rFonts w:ascii="Arial" w:hAnsi="Arial" w:cs="Arial"/>
          <w:color w:val="000000"/>
          <w:sz w:val="24"/>
          <w:szCs w:val="24"/>
        </w:rPr>
        <w:t xml:space="preserve"> performance results</w:t>
      </w:r>
      <w:r w:rsidRPr="00C031A6">
        <w:rPr>
          <w:rFonts w:ascii="Arial" w:hAnsi="Arial" w:cs="Arial"/>
          <w:color w:val="000000"/>
        </w:rPr>
        <w:t xml:space="preserve"> </w:t>
      </w:r>
      <w:r w:rsidRPr="003028E6">
        <w:rPr>
          <w:rFonts w:ascii="Arial" w:hAnsi="Arial" w:cs="Arial"/>
          <w:color w:val="000000"/>
          <w:sz w:val="24"/>
          <w:szCs w:val="24"/>
        </w:rPr>
        <w:t>across many areas including</w:t>
      </w:r>
      <w:r w:rsidR="00457F36">
        <w:rPr>
          <w:rFonts w:ascii="Arial" w:hAnsi="Arial" w:cs="Arial"/>
          <w:color w:val="000000"/>
          <w:sz w:val="24"/>
          <w:szCs w:val="24"/>
        </w:rPr>
        <w:t>,</w:t>
      </w:r>
      <w:r w:rsidRPr="003028E6">
        <w:rPr>
          <w:rFonts w:ascii="Arial" w:hAnsi="Arial" w:cs="Arial"/>
          <w:color w:val="000000"/>
          <w:sz w:val="24"/>
          <w:szCs w:val="24"/>
        </w:rPr>
        <w:t xml:space="preserve"> giving </w:t>
      </w:r>
      <w:r>
        <w:rPr>
          <w:rFonts w:ascii="Arial" w:hAnsi="Arial" w:cs="Arial"/>
          <w:color w:val="000000"/>
          <w:sz w:val="24"/>
          <w:szCs w:val="24"/>
        </w:rPr>
        <w:t xml:space="preserve">members of the public and </w:t>
      </w:r>
      <w:r>
        <w:rPr>
          <w:rFonts w:ascii="Arial" w:hAnsi="Arial" w:cs="Arial"/>
          <w:color w:val="000000"/>
          <w:sz w:val="24"/>
          <w:szCs w:val="24"/>
        </w:rPr>
        <w:lastRenderedPageBreak/>
        <w:t xml:space="preserve">businesses </w:t>
      </w:r>
      <w:r w:rsidRPr="003028E6">
        <w:rPr>
          <w:rFonts w:ascii="Arial" w:hAnsi="Arial" w:cs="Arial"/>
          <w:color w:val="000000"/>
          <w:sz w:val="24"/>
          <w:szCs w:val="24"/>
        </w:rPr>
        <w:t xml:space="preserve">guidance and ensuring compliance with regulatory services such as </w:t>
      </w:r>
      <w:r w:rsidR="008D02D7">
        <w:rPr>
          <w:rFonts w:ascii="Arial" w:hAnsi="Arial" w:cs="Arial"/>
          <w:color w:val="000000"/>
          <w:sz w:val="24"/>
          <w:szCs w:val="24"/>
        </w:rPr>
        <w:t xml:space="preserve">waste, </w:t>
      </w:r>
      <w:r w:rsidRPr="003028E6">
        <w:rPr>
          <w:rFonts w:ascii="Arial" w:hAnsi="Arial" w:cs="Arial"/>
          <w:color w:val="000000"/>
          <w:sz w:val="24"/>
          <w:szCs w:val="24"/>
        </w:rPr>
        <w:t xml:space="preserve">planning, environmental health and building control. </w:t>
      </w:r>
    </w:p>
    <w:p w14:paraId="7480F134" w14:textId="77777777" w:rsidR="00302ADE" w:rsidRDefault="00302ADE" w:rsidP="00302ADE">
      <w:pPr>
        <w:autoSpaceDE w:val="0"/>
        <w:autoSpaceDN w:val="0"/>
        <w:adjustRightInd w:val="0"/>
        <w:spacing w:after="0" w:line="360" w:lineRule="auto"/>
        <w:rPr>
          <w:rFonts w:ascii="Arial" w:hAnsi="Arial" w:cs="Arial"/>
          <w:color w:val="000000"/>
          <w:sz w:val="24"/>
          <w:szCs w:val="24"/>
        </w:rPr>
      </w:pPr>
    </w:p>
    <w:p w14:paraId="11B246B6" w14:textId="0FB3A619" w:rsidR="00302ADE" w:rsidRDefault="00302ADE" w:rsidP="00302ADE">
      <w:pPr>
        <w:autoSpaceDE w:val="0"/>
        <w:autoSpaceDN w:val="0"/>
        <w:adjustRightInd w:val="0"/>
        <w:spacing w:after="0" w:line="360" w:lineRule="auto"/>
        <w:rPr>
          <w:rFonts w:ascii="Arial" w:hAnsi="Arial" w:cs="Arial"/>
          <w:color w:val="000000"/>
        </w:rPr>
      </w:pPr>
      <w:r w:rsidRPr="003028E6">
        <w:rPr>
          <w:rFonts w:ascii="Arial" w:hAnsi="Arial" w:cs="Arial"/>
          <w:color w:val="000000"/>
          <w:sz w:val="24"/>
          <w:szCs w:val="24"/>
        </w:rPr>
        <w:t xml:space="preserve">Council has maintained support for local businesses through economic development activities in addition to helping business survive through the distribution of COVID business recovery grants. </w:t>
      </w:r>
      <w:r>
        <w:rPr>
          <w:rFonts w:ascii="Arial" w:hAnsi="Arial" w:cs="Arial"/>
          <w:color w:val="000000"/>
          <w:sz w:val="24"/>
          <w:szCs w:val="24"/>
        </w:rPr>
        <w:t>Mid Ulster has maintained e</w:t>
      </w:r>
      <w:r w:rsidRPr="003028E6">
        <w:rPr>
          <w:rFonts w:ascii="Arial" w:hAnsi="Arial" w:cs="Arial"/>
          <w:color w:val="000000"/>
          <w:sz w:val="24"/>
          <w:szCs w:val="24"/>
        </w:rPr>
        <w:t>xcellent household waste recycling rates</w:t>
      </w:r>
      <w:r>
        <w:rPr>
          <w:rFonts w:ascii="Arial" w:hAnsi="Arial" w:cs="Arial"/>
          <w:color w:val="000000"/>
          <w:sz w:val="24"/>
          <w:szCs w:val="24"/>
        </w:rPr>
        <w:t xml:space="preserve"> and is a local Councils’ leader in ensuring prompt payments are received by suppliers of works or services</w:t>
      </w:r>
      <w:r w:rsidR="00D87BFE">
        <w:rPr>
          <w:rFonts w:ascii="Arial" w:hAnsi="Arial" w:cs="Arial"/>
          <w:color w:val="000000"/>
          <w:sz w:val="24"/>
          <w:szCs w:val="24"/>
        </w:rPr>
        <w:t>.</w:t>
      </w:r>
      <w:r>
        <w:rPr>
          <w:rFonts w:ascii="Arial" w:hAnsi="Arial" w:cs="Arial"/>
          <w:color w:val="000000"/>
          <w:sz w:val="24"/>
          <w:szCs w:val="24"/>
        </w:rPr>
        <w:t xml:space="preserve"> Council has also significantly </w:t>
      </w:r>
      <w:r w:rsidRPr="003028E6">
        <w:rPr>
          <w:rFonts w:ascii="Arial" w:hAnsi="Arial" w:cs="Arial"/>
          <w:color w:val="000000"/>
          <w:sz w:val="24"/>
          <w:szCs w:val="24"/>
        </w:rPr>
        <w:t>reduced its sickness absence rate in year</w:t>
      </w:r>
      <w:r>
        <w:rPr>
          <w:rFonts w:ascii="Arial" w:hAnsi="Arial" w:cs="Arial"/>
          <w:color w:val="000000"/>
        </w:rPr>
        <w:t xml:space="preserve">. </w:t>
      </w:r>
    </w:p>
    <w:p w14:paraId="226544BD" w14:textId="561421E2" w:rsidR="00302ADE" w:rsidRDefault="00302ADE" w:rsidP="00C026DC">
      <w:pPr>
        <w:autoSpaceDE w:val="0"/>
        <w:autoSpaceDN w:val="0"/>
        <w:adjustRightInd w:val="0"/>
        <w:spacing w:after="0" w:line="360" w:lineRule="auto"/>
        <w:rPr>
          <w:rFonts w:ascii="Arial" w:hAnsi="Arial" w:cs="Arial"/>
          <w:color w:val="000000"/>
          <w:sz w:val="24"/>
          <w:szCs w:val="24"/>
        </w:rPr>
      </w:pPr>
    </w:p>
    <w:p w14:paraId="0A9681D4" w14:textId="558137D2" w:rsidR="00761A4D" w:rsidRDefault="00761A4D" w:rsidP="00761A4D">
      <w:pPr>
        <w:autoSpaceDE w:val="0"/>
        <w:autoSpaceDN w:val="0"/>
        <w:adjustRightInd w:val="0"/>
        <w:spacing w:after="0" w:line="360" w:lineRule="auto"/>
        <w:rPr>
          <w:rFonts w:ascii="Arial" w:hAnsi="Arial" w:cs="Arial"/>
          <w:sz w:val="24"/>
          <w:szCs w:val="24"/>
        </w:rPr>
      </w:pPr>
      <w:r w:rsidRPr="00387524">
        <w:rPr>
          <w:rFonts w:ascii="Arial" w:hAnsi="Arial" w:cs="Arial"/>
          <w:sz w:val="24"/>
          <w:szCs w:val="24"/>
        </w:rPr>
        <w:t xml:space="preserve">Working collaboratively with our Trade Unions colleagues </w:t>
      </w:r>
      <w:r>
        <w:rPr>
          <w:rFonts w:ascii="Arial" w:hAnsi="Arial" w:cs="Arial"/>
          <w:sz w:val="24"/>
          <w:szCs w:val="24"/>
        </w:rPr>
        <w:t>will</w:t>
      </w:r>
      <w:r w:rsidRPr="00387524">
        <w:rPr>
          <w:rFonts w:ascii="Arial" w:hAnsi="Arial" w:cs="Arial"/>
          <w:sz w:val="24"/>
          <w:szCs w:val="24"/>
        </w:rPr>
        <w:t xml:space="preserve"> greatly assist our recovery journey. As we emerge into what will be our new normal, continual dialogue on how we emerge stronger, learn from the digital solutions and new ways of working developed, manage expectations and how we manage workforce change, allowing service delivery to change and develop is critical</w:t>
      </w:r>
      <w:r w:rsidR="006B353B">
        <w:rPr>
          <w:rFonts w:ascii="Arial" w:hAnsi="Arial" w:cs="Arial"/>
          <w:sz w:val="24"/>
          <w:szCs w:val="24"/>
        </w:rPr>
        <w:t>. This will ensure</w:t>
      </w:r>
      <w:r>
        <w:rPr>
          <w:rFonts w:ascii="Arial" w:hAnsi="Arial" w:cs="Arial"/>
          <w:sz w:val="24"/>
          <w:szCs w:val="24"/>
        </w:rPr>
        <w:t xml:space="preserve"> new ways of working are sustainable for individuals and the organisation.</w:t>
      </w:r>
    </w:p>
    <w:p w14:paraId="54468A1A" w14:textId="77777777" w:rsidR="00761A4D" w:rsidRDefault="00761A4D" w:rsidP="00C026DC">
      <w:pPr>
        <w:autoSpaceDE w:val="0"/>
        <w:autoSpaceDN w:val="0"/>
        <w:adjustRightInd w:val="0"/>
        <w:spacing w:after="0" w:line="360" w:lineRule="auto"/>
        <w:rPr>
          <w:rFonts w:ascii="Arial" w:hAnsi="Arial" w:cs="Arial"/>
          <w:color w:val="000000"/>
          <w:sz w:val="24"/>
          <w:szCs w:val="24"/>
        </w:rPr>
      </w:pPr>
    </w:p>
    <w:p w14:paraId="07B4B7B8" w14:textId="320ABC2C" w:rsidR="008D02D7" w:rsidRDefault="007C76BF" w:rsidP="00616DCC">
      <w:pPr>
        <w:autoSpaceDE w:val="0"/>
        <w:autoSpaceDN w:val="0"/>
        <w:adjustRightInd w:val="0"/>
        <w:spacing w:after="260" w:line="360" w:lineRule="auto"/>
        <w:rPr>
          <w:rFonts w:ascii="Arial" w:hAnsi="Arial" w:cs="Arial"/>
          <w:color w:val="000000"/>
          <w:sz w:val="24"/>
          <w:szCs w:val="24"/>
        </w:rPr>
      </w:pPr>
      <w:r>
        <w:rPr>
          <w:rFonts w:ascii="Arial" w:hAnsi="Arial" w:cs="Arial"/>
          <w:color w:val="000000"/>
          <w:sz w:val="23"/>
          <w:szCs w:val="23"/>
        </w:rPr>
        <w:t>It is a given that t</w:t>
      </w:r>
      <w:r w:rsidRPr="00855C13">
        <w:rPr>
          <w:rFonts w:ascii="Arial" w:hAnsi="Arial" w:cs="Arial"/>
          <w:color w:val="000000"/>
          <w:sz w:val="24"/>
          <w:szCs w:val="24"/>
        </w:rPr>
        <w:t>he recovery process will take significant time and be influenced by</w:t>
      </w:r>
      <w:r>
        <w:rPr>
          <w:rFonts w:ascii="Arial" w:hAnsi="Arial" w:cs="Arial"/>
          <w:color w:val="000000"/>
          <w:sz w:val="24"/>
          <w:szCs w:val="24"/>
        </w:rPr>
        <w:t xml:space="preserve"> </w:t>
      </w:r>
      <w:r w:rsidRPr="00855C13">
        <w:rPr>
          <w:rFonts w:ascii="Arial" w:hAnsi="Arial" w:cs="Arial"/>
          <w:color w:val="000000"/>
          <w:sz w:val="24"/>
          <w:szCs w:val="24"/>
        </w:rPr>
        <w:t>a number of significant issues, and will not necessarily be linear</w:t>
      </w:r>
      <w:r>
        <w:rPr>
          <w:rFonts w:ascii="Arial" w:hAnsi="Arial" w:cs="Arial"/>
          <w:color w:val="000000"/>
          <w:sz w:val="24"/>
          <w:szCs w:val="24"/>
        </w:rPr>
        <w:t>.</w:t>
      </w:r>
      <w:r w:rsidRPr="00FF7337">
        <w:rPr>
          <w:rFonts w:ascii="Arial" w:hAnsi="Arial" w:cs="Arial"/>
          <w:color w:val="000000"/>
          <w:sz w:val="23"/>
          <w:szCs w:val="23"/>
        </w:rPr>
        <w:t xml:space="preserve"> </w:t>
      </w:r>
      <w:r w:rsidR="00616DCC" w:rsidRPr="00616DCC">
        <w:rPr>
          <w:rFonts w:ascii="Arial" w:hAnsi="Arial" w:cs="Arial"/>
          <w:color w:val="000000"/>
          <w:sz w:val="24"/>
          <w:szCs w:val="24"/>
        </w:rPr>
        <w:t>Clearly, there is a difficult period ahead, but there is good reason for optimism in the medium term as Northern Ireland</w:t>
      </w:r>
      <w:r w:rsidR="00616DCC">
        <w:rPr>
          <w:rFonts w:ascii="Arial" w:hAnsi="Arial" w:cs="Arial"/>
          <w:color w:val="000000"/>
          <w:sz w:val="24"/>
          <w:szCs w:val="24"/>
        </w:rPr>
        <w:t>,</w:t>
      </w:r>
      <w:r w:rsidR="00616DCC" w:rsidRPr="00616DCC">
        <w:rPr>
          <w:rFonts w:ascii="Arial" w:hAnsi="Arial" w:cs="Arial"/>
          <w:color w:val="000000"/>
          <w:sz w:val="24"/>
          <w:szCs w:val="24"/>
        </w:rPr>
        <w:t xml:space="preserve"> alongside many other Countries </w:t>
      </w:r>
      <w:r w:rsidR="00616DCC">
        <w:rPr>
          <w:rFonts w:ascii="Arial" w:hAnsi="Arial" w:cs="Arial"/>
          <w:color w:val="000000"/>
          <w:sz w:val="24"/>
          <w:szCs w:val="24"/>
        </w:rPr>
        <w:t xml:space="preserve">around the world began their </w:t>
      </w:r>
      <w:r w:rsidR="00616DCC" w:rsidRPr="00616DCC">
        <w:rPr>
          <w:rFonts w:ascii="Arial" w:hAnsi="Arial" w:cs="Arial"/>
          <w:color w:val="000000"/>
          <w:sz w:val="24"/>
          <w:szCs w:val="24"/>
        </w:rPr>
        <w:t>vaccination programmes</w:t>
      </w:r>
      <w:r w:rsidR="00616DCC">
        <w:rPr>
          <w:rFonts w:ascii="Arial" w:hAnsi="Arial" w:cs="Arial"/>
          <w:color w:val="000000"/>
          <w:sz w:val="24"/>
          <w:szCs w:val="24"/>
        </w:rPr>
        <w:t>.</w:t>
      </w:r>
      <w:r w:rsidR="00B96F1E" w:rsidRPr="00B96F1E">
        <w:rPr>
          <w:rFonts w:ascii="Arial" w:hAnsi="Arial" w:cs="Arial"/>
          <w:color w:val="000000"/>
          <w:sz w:val="23"/>
          <w:szCs w:val="23"/>
        </w:rPr>
        <w:t xml:space="preserve"> </w:t>
      </w:r>
      <w:r w:rsidR="00B96F1E" w:rsidRPr="00FF7337">
        <w:rPr>
          <w:rFonts w:ascii="Arial" w:hAnsi="Arial" w:cs="Arial"/>
          <w:color w:val="000000"/>
          <w:sz w:val="23"/>
          <w:szCs w:val="23"/>
        </w:rPr>
        <w:t xml:space="preserve">Council </w:t>
      </w:r>
      <w:r w:rsidR="00B96F1E">
        <w:rPr>
          <w:rFonts w:ascii="Arial" w:hAnsi="Arial" w:cs="Arial"/>
          <w:color w:val="000000"/>
          <w:sz w:val="23"/>
          <w:szCs w:val="23"/>
        </w:rPr>
        <w:t xml:space="preserve">has provided </w:t>
      </w:r>
      <w:r w:rsidR="00B96F1E" w:rsidRPr="00FF7337">
        <w:rPr>
          <w:rFonts w:ascii="Arial" w:hAnsi="Arial" w:cs="Arial"/>
          <w:color w:val="000000"/>
          <w:sz w:val="23"/>
          <w:szCs w:val="23"/>
        </w:rPr>
        <w:t xml:space="preserve">logistical support </w:t>
      </w:r>
      <w:r w:rsidR="00B96F1E">
        <w:rPr>
          <w:rFonts w:ascii="Arial" w:hAnsi="Arial" w:cs="Arial"/>
          <w:color w:val="000000"/>
          <w:sz w:val="23"/>
          <w:szCs w:val="23"/>
        </w:rPr>
        <w:t xml:space="preserve">to partner organisations to make </w:t>
      </w:r>
      <w:r w:rsidR="00B96F1E" w:rsidRPr="00FF7337">
        <w:rPr>
          <w:rFonts w:ascii="Arial" w:hAnsi="Arial" w:cs="Arial"/>
          <w:color w:val="000000"/>
          <w:sz w:val="23"/>
          <w:szCs w:val="23"/>
        </w:rPr>
        <w:t xml:space="preserve">full use of its assets, </w:t>
      </w:r>
      <w:r w:rsidR="00B96F1E">
        <w:rPr>
          <w:rFonts w:ascii="Arial" w:hAnsi="Arial" w:cs="Arial"/>
          <w:color w:val="000000"/>
          <w:sz w:val="23"/>
          <w:szCs w:val="23"/>
        </w:rPr>
        <w:t>in</w:t>
      </w:r>
      <w:r w:rsidR="00B96F1E" w:rsidRPr="00FF7337">
        <w:rPr>
          <w:rFonts w:ascii="Arial" w:hAnsi="Arial" w:cs="Arial"/>
          <w:color w:val="000000"/>
          <w:sz w:val="23"/>
          <w:szCs w:val="23"/>
        </w:rPr>
        <w:t xml:space="preserve"> </w:t>
      </w:r>
      <w:r w:rsidR="00B96F1E">
        <w:rPr>
          <w:rFonts w:ascii="Arial" w:hAnsi="Arial" w:cs="Arial"/>
          <w:color w:val="000000"/>
          <w:sz w:val="23"/>
          <w:szCs w:val="23"/>
        </w:rPr>
        <w:t xml:space="preserve">order to </w:t>
      </w:r>
      <w:r w:rsidR="00B96F1E" w:rsidRPr="00FF7337">
        <w:rPr>
          <w:rFonts w:ascii="Arial" w:hAnsi="Arial" w:cs="Arial"/>
          <w:color w:val="000000"/>
          <w:sz w:val="23"/>
          <w:szCs w:val="23"/>
        </w:rPr>
        <w:t>support the immunisation of residents</w:t>
      </w:r>
      <w:r w:rsidR="00B96F1E">
        <w:rPr>
          <w:rFonts w:ascii="Arial" w:hAnsi="Arial" w:cs="Arial"/>
          <w:color w:val="000000"/>
          <w:sz w:val="23"/>
          <w:szCs w:val="23"/>
        </w:rPr>
        <w:t xml:space="preserve"> through some of its centres.</w:t>
      </w:r>
      <w:r w:rsidR="00616DCC" w:rsidRPr="00616DCC">
        <w:rPr>
          <w:rFonts w:ascii="Arial" w:hAnsi="Arial" w:cs="Arial"/>
          <w:color w:val="000000"/>
          <w:sz w:val="24"/>
          <w:szCs w:val="24"/>
        </w:rPr>
        <w:t xml:space="preserve"> </w:t>
      </w:r>
    </w:p>
    <w:p w14:paraId="0553B37A" w14:textId="70DB7D0F" w:rsidR="00C026DC" w:rsidRPr="00014149" w:rsidRDefault="000A2BEA" w:rsidP="000A2BEA">
      <w:pPr>
        <w:autoSpaceDE w:val="0"/>
        <w:autoSpaceDN w:val="0"/>
        <w:adjustRightInd w:val="0"/>
        <w:spacing w:after="0" w:line="360" w:lineRule="auto"/>
        <w:rPr>
          <w:rFonts w:ascii="Arial" w:hAnsi="Arial" w:cs="Arial"/>
          <w:color w:val="000000"/>
          <w:sz w:val="24"/>
          <w:szCs w:val="24"/>
        </w:rPr>
      </w:pPr>
      <w:r w:rsidRPr="00650723">
        <w:rPr>
          <w:rFonts w:ascii="Arial" w:hAnsi="Arial" w:cs="Arial"/>
          <w:sz w:val="24"/>
          <w:szCs w:val="24"/>
        </w:rPr>
        <w:t>The recovery from the pandemic will dominate most of our lives for some time to come and we</w:t>
      </w:r>
      <w:r>
        <w:rPr>
          <w:rFonts w:ascii="Arial" w:hAnsi="Arial" w:cs="Arial"/>
          <w:sz w:val="24"/>
          <w:szCs w:val="24"/>
        </w:rPr>
        <w:t xml:space="preserve"> have</w:t>
      </w:r>
      <w:r w:rsidRPr="00650723">
        <w:rPr>
          <w:rFonts w:ascii="Arial" w:hAnsi="Arial" w:cs="Arial"/>
          <w:sz w:val="24"/>
          <w:szCs w:val="24"/>
        </w:rPr>
        <w:t xml:space="preserve"> been honest in this report where our performance has been impacted by COVID-19 and,</w:t>
      </w:r>
      <w:r w:rsidR="00457F36">
        <w:rPr>
          <w:rFonts w:ascii="Arial" w:hAnsi="Arial" w:cs="Arial"/>
          <w:sz w:val="24"/>
          <w:szCs w:val="24"/>
        </w:rPr>
        <w:t xml:space="preserve"> where possible, set out how we are</w:t>
      </w:r>
      <w:r w:rsidRPr="00650723">
        <w:rPr>
          <w:rFonts w:ascii="Arial" w:hAnsi="Arial" w:cs="Arial"/>
          <w:sz w:val="24"/>
          <w:szCs w:val="24"/>
        </w:rPr>
        <w:t xml:space="preserve"> going to get back on track. This report fulfils our statutory duty to report on our performance but, more importantly, it provides a holistic picture. </w:t>
      </w:r>
      <w:r w:rsidR="00353D0B" w:rsidRPr="00353D0B">
        <w:rPr>
          <w:rFonts w:ascii="Arial" w:hAnsi="Arial" w:cs="Arial"/>
          <w:color w:val="000000"/>
          <w:sz w:val="24"/>
          <w:szCs w:val="24"/>
        </w:rPr>
        <w:t xml:space="preserve">Despite growing challenges the Council’s aim remains unchanged </w:t>
      </w:r>
      <w:r w:rsidR="00353D0B">
        <w:rPr>
          <w:rFonts w:ascii="Arial" w:hAnsi="Arial" w:cs="Arial"/>
          <w:color w:val="000000"/>
          <w:sz w:val="24"/>
          <w:szCs w:val="24"/>
        </w:rPr>
        <w:t>–</w:t>
      </w:r>
      <w:r w:rsidR="00353D0B" w:rsidRPr="00353D0B">
        <w:rPr>
          <w:rFonts w:ascii="Arial" w:hAnsi="Arial" w:cs="Arial"/>
          <w:color w:val="000000"/>
          <w:sz w:val="24"/>
          <w:szCs w:val="24"/>
        </w:rPr>
        <w:t xml:space="preserve"> </w:t>
      </w:r>
      <w:r w:rsidR="00353D0B">
        <w:rPr>
          <w:rFonts w:ascii="Arial" w:hAnsi="Arial" w:cs="Arial"/>
          <w:color w:val="000000"/>
          <w:sz w:val="24"/>
          <w:szCs w:val="24"/>
        </w:rPr>
        <w:t xml:space="preserve">to be at the heart of the local community and </w:t>
      </w:r>
      <w:r w:rsidR="00353D0B" w:rsidRPr="00353D0B">
        <w:rPr>
          <w:rFonts w:ascii="Arial" w:hAnsi="Arial" w:cs="Arial"/>
          <w:color w:val="000000"/>
          <w:sz w:val="24"/>
          <w:szCs w:val="24"/>
        </w:rPr>
        <w:t xml:space="preserve">making people’s lives better </w:t>
      </w:r>
      <w:r w:rsidR="00353D0B">
        <w:rPr>
          <w:rFonts w:ascii="Arial" w:hAnsi="Arial" w:cs="Arial"/>
          <w:color w:val="000000"/>
          <w:sz w:val="24"/>
          <w:szCs w:val="24"/>
        </w:rPr>
        <w:t>by</w:t>
      </w:r>
      <w:r w:rsidR="00353D0B" w:rsidRPr="00353D0B">
        <w:rPr>
          <w:rFonts w:ascii="Arial" w:hAnsi="Arial" w:cs="Arial"/>
          <w:color w:val="000000"/>
          <w:sz w:val="24"/>
          <w:szCs w:val="24"/>
        </w:rPr>
        <w:t xml:space="preserve"> achieving positive outcomes for all of our communities</w:t>
      </w:r>
      <w:r w:rsidR="00616DCC">
        <w:rPr>
          <w:rFonts w:ascii="Arial" w:hAnsi="Arial" w:cs="Arial"/>
          <w:color w:val="000000"/>
          <w:sz w:val="24"/>
          <w:szCs w:val="24"/>
        </w:rPr>
        <w:t>.</w:t>
      </w:r>
    </w:p>
    <w:p w14:paraId="4EBEFAD7" w14:textId="3FE32B99" w:rsidR="00B66D8F" w:rsidRDefault="00B66D8F" w:rsidP="00026CA1">
      <w:r>
        <w:br w:type="page"/>
      </w:r>
    </w:p>
    <w:p w14:paraId="699CCBDA" w14:textId="5F2A0781" w:rsidR="00754B34" w:rsidRPr="00B4346F" w:rsidRDefault="00930248" w:rsidP="00FE7794">
      <w:pPr>
        <w:spacing w:line="360" w:lineRule="auto"/>
        <w:ind w:left="-284"/>
        <w:contextualSpacing/>
        <w:rPr>
          <w:rFonts w:ascii="Arial" w:hAnsi="Arial" w:cs="Arial"/>
          <w:b/>
          <w:sz w:val="24"/>
          <w:szCs w:val="24"/>
        </w:rPr>
      </w:pPr>
      <w:r w:rsidRPr="0029549A">
        <w:rPr>
          <w:rStyle w:val="Heading2Char"/>
        </w:rPr>
        <w:lastRenderedPageBreak/>
        <w:t>7</w:t>
      </w:r>
      <w:r w:rsidR="00754B34" w:rsidRPr="0029549A">
        <w:rPr>
          <w:rStyle w:val="Heading2Char"/>
        </w:rPr>
        <w:t>.0</w:t>
      </w:r>
      <w:r w:rsidR="00754B34" w:rsidRPr="0029549A">
        <w:rPr>
          <w:rStyle w:val="Heading2Char"/>
        </w:rPr>
        <w:tab/>
      </w:r>
      <w:r w:rsidR="00060675" w:rsidRPr="0029549A">
        <w:rPr>
          <w:rStyle w:val="Heading2Char"/>
        </w:rPr>
        <w:t>H</w:t>
      </w:r>
      <w:r w:rsidRPr="0029549A">
        <w:rPr>
          <w:rStyle w:val="Heading2Char"/>
        </w:rPr>
        <w:t>ave Your Say</w:t>
      </w:r>
    </w:p>
    <w:p w14:paraId="60EAEC72" w14:textId="47796DB8" w:rsidR="004A70DC" w:rsidRPr="00B4346F" w:rsidRDefault="004A4A24" w:rsidP="00FE7794">
      <w:pPr>
        <w:spacing w:line="360" w:lineRule="auto"/>
        <w:ind w:left="-284"/>
        <w:contextualSpacing/>
        <w:rPr>
          <w:rFonts w:ascii="Arial" w:hAnsi="Arial" w:cs="Arial"/>
          <w:color w:val="272627"/>
          <w:sz w:val="24"/>
          <w:szCs w:val="24"/>
        </w:rPr>
      </w:pPr>
      <w:r w:rsidRPr="00930248">
        <w:rPr>
          <w:rFonts w:ascii="Arial" w:hAnsi="Arial" w:cs="Arial"/>
          <w:sz w:val="24"/>
          <w:szCs w:val="24"/>
        </w:rPr>
        <w:t>We welcome your comments or suggestions at any time of year</w:t>
      </w:r>
      <w:r w:rsidR="00930248">
        <w:rPr>
          <w:rFonts w:ascii="Arial" w:hAnsi="Arial" w:cs="Arial"/>
          <w:sz w:val="24"/>
          <w:szCs w:val="24"/>
        </w:rPr>
        <w:t xml:space="preserve">. </w:t>
      </w:r>
      <w:r w:rsidR="00060675" w:rsidRPr="00B4346F">
        <w:rPr>
          <w:rFonts w:ascii="Arial" w:hAnsi="Arial" w:cs="Arial"/>
          <w:color w:val="272627"/>
          <w:sz w:val="24"/>
          <w:szCs w:val="24"/>
        </w:rPr>
        <w:t>Mid Ulster District Counc</w:t>
      </w:r>
      <w:r w:rsidR="004A70DC" w:rsidRPr="00B4346F">
        <w:rPr>
          <w:rFonts w:ascii="Arial" w:hAnsi="Arial" w:cs="Arial"/>
          <w:color w:val="272627"/>
          <w:sz w:val="24"/>
          <w:szCs w:val="24"/>
        </w:rPr>
        <w:t xml:space="preserve">il is committed to improving its </w:t>
      </w:r>
      <w:r w:rsidR="00060675" w:rsidRPr="00B4346F">
        <w:rPr>
          <w:rFonts w:ascii="Arial" w:hAnsi="Arial" w:cs="Arial"/>
          <w:color w:val="272627"/>
          <w:sz w:val="24"/>
          <w:szCs w:val="24"/>
        </w:rPr>
        <w:t>servi</w:t>
      </w:r>
      <w:r w:rsidR="004A70DC" w:rsidRPr="00B4346F">
        <w:rPr>
          <w:rFonts w:ascii="Arial" w:hAnsi="Arial" w:cs="Arial"/>
          <w:color w:val="272627"/>
          <w:sz w:val="24"/>
          <w:szCs w:val="24"/>
        </w:rPr>
        <w:t>ces and is keen to hear from the community on what it has to s</w:t>
      </w:r>
      <w:r w:rsidR="00060675" w:rsidRPr="00B4346F">
        <w:rPr>
          <w:rFonts w:ascii="Arial" w:hAnsi="Arial" w:cs="Arial"/>
          <w:color w:val="272627"/>
          <w:sz w:val="24"/>
          <w:szCs w:val="24"/>
        </w:rPr>
        <w:t>ay. We welcome your comments or suggestions at any time of the year.</w:t>
      </w:r>
      <w:r w:rsidR="004A70DC" w:rsidRPr="00B4346F">
        <w:rPr>
          <w:rFonts w:ascii="Arial" w:hAnsi="Arial" w:cs="Arial"/>
          <w:color w:val="272627"/>
          <w:sz w:val="24"/>
          <w:szCs w:val="24"/>
        </w:rPr>
        <w:t xml:space="preserve">  </w:t>
      </w:r>
      <w:r w:rsidR="00060675" w:rsidRPr="00B4346F">
        <w:rPr>
          <w:rFonts w:ascii="Arial" w:hAnsi="Arial" w:cs="Arial"/>
          <w:color w:val="272627"/>
          <w:sz w:val="24"/>
          <w:szCs w:val="24"/>
        </w:rPr>
        <w:t xml:space="preserve">There are a number of </w:t>
      </w:r>
      <w:r w:rsidR="004A70DC" w:rsidRPr="00B4346F">
        <w:rPr>
          <w:rFonts w:ascii="Arial" w:hAnsi="Arial" w:cs="Arial"/>
          <w:color w:val="272627"/>
          <w:sz w:val="24"/>
          <w:szCs w:val="24"/>
        </w:rPr>
        <w:t xml:space="preserve">ways in which to </w:t>
      </w:r>
      <w:r w:rsidR="00060675" w:rsidRPr="00B4346F">
        <w:rPr>
          <w:rFonts w:ascii="Arial" w:hAnsi="Arial" w:cs="Arial"/>
          <w:color w:val="272627"/>
          <w:sz w:val="24"/>
          <w:szCs w:val="24"/>
        </w:rPr>
        <w:t xml:space="preserve">influence </w:t>
      </w:r>
      <w:r w:rsidR="004A70DC" w:rsidRPr="00B4346F">
        <w:rPr>
          <w:rFonts w:ascii="Arial" w:hAnsi="Arial" w:cs="Arial"/>
          <w:color w:val="272627"/>
          <w:sz w:val="24"/>
          <w:szCs w:val="24"/>
        </w:rPr>
        <w:t xml:space="preserve">Council </w:t>
      </w:r>
      <w:r w:rsidR="007C24FE" w:rsidRPr="00B4346F">
        <w:rPr>
          <w:rFonts w:ascii="Arial" w:hAnsi="Arial" w:cs="Arial"/>
          <w:color w:val="272627"/>
          <w:sz w:val="24"/>
          <w:szCs w:val="24"/>
        </w:rPr>
        <w:t>decision-making</w:t>
      </w:r>
      <w:r w:rsidR="004A70DC" w:rsidRPr="00B4346F">
        <w:rPr>
          <w:rFonts w:ascii="Arial" w:hAnsi="Arial" w:cs="Arial"/>
          <w:color w:val="272627"/>
          <w:sz w:val="24"/>
          <w:szCs w:val="24"/>
        </w:rPr>
        <w:t xml:space="preserve">. </w:t>
      </w:r>
    </w:p>
    <w:p w14:paraId="2F7DC34E" w14:textId="77777777" w:rsidR="004A70DC" w:rsidRPr="00B4346F" w:rsidRDefault="004A70DC" w:rsidP="00930248">
      <w:pPr>
        <w:autoSpaceDE w:val="0"/>
        <w:autoSpaceDN w:val="0"/>
        <w:adjustRightInd w:val="0"/>
        <w:spacing w:after="0" w:line="360" w:lineRule="auto"/>
        <w:ind w:left="-284"/>
        <w:contextualSpacing/>
        <w:jc w:val="both"/>
        <w:rPr>
          <w:rFonts w:ascii="Arial" w:hAnsi="Arial" w:cs="Arial"/>
          <w:color w:val="272627"/>
          <w:sz w:val="24"/>
          <w:szCs w:val="24"/>
        </w:rPr>
      </w:pPr>
    </w:p>
    <w:p w14:paraId="06BA64C6" w14:textId="37DC4399" w:rsidR="00FA638C" w:rsidRPr="00B4346F" w:rsidRDefault="00060675" w:rsidP="00930248">
      <w:pPr>
        <w:autoSpaceDE w:val="0"/>
        <w:autoSpaceDN w:val="0"/>
        <w:adjustRightInd w:val="0"/>
        <w:spacing w:after="0" w:line="360" w:lineRule="auto"/>
        <w:ind w:left="-284"/>
        <w:contextualSpacing/>
        <w:jc w:val="both"/>
        <w:rPr>
          <w:rFonts w:ascii="Arial" w:hAnsi="Arial" w:cs="Arial"/>
          <w:color w:val="272627"/>
          <w:sz w:val="24"/>
          <w:szCs w:val="24"/>
        </w:rPr>
      </w:pPr>
      <w:r w:rsidRPr="00B4346F">
        <w:rPr>
          <w:rFonts w:ascii="Arial" w:hAnsi="Arial" w:cs="Arial"/>
          <w:color w:val="272627"/>
          <w:sz w:val="24"/>
          <w:szCs w:val="24"/>
        </w:rPr>
        <w:t xml:space="preserve">You can get involved and participate in </w:t>
      </w:r>
      <w:r w:rsidR="00FA638C" w:rsidRPr="00B4346F">
        <w:rPr>
          <w:rFonts w:ascii="Arial" w:hAnsi="Arial" w:cs="Arial"/>
          <w:color w:val="272627"/>
          <w:sz w:val="24"/>
          <w:szCs w:val="24"/>
        </w:rPr>
        <w:t>consultations being conducted b</w:t>
      </w:r>
      <w:r w:rsidR="004A70DC" w:rsidRPr="00B4346F">
        <w:rPr>
          <w:rFonts w:ascii="Arial" w:hAnsi="Arial" w:cs="Arial"/>
          <w:color w:val="272627"/>
          <w:sz w:val="24"/>
          <w:szCs w:val="24"/>
        </w:rPr>
        <w:t xml:space="preserve">y, or on behalf of the Council. </w:t>
      </w:r>
      <w:r w:rsidR="00FA638C" w:rsidRPr="00B4346F">
        <w:rPr>
          <w:rFonts w:ascii="Arial" w:hAnsi="Arial" w:cs="Arial"/>
          <w:color w:val="343434"/>
          <w:sz w:val="24"/>
          <w:szCs w:val="24"/>
        </w:rPr>
        <w:t>Meetings of the Council and its Committees are open to the public, with the exception of those times when sensitive or confidential issues need to be discussed.</w:t>
      </w:r>
    </w:p>
    <w:p w14:paraId="37B8C6D0" w14:textId="51AC5A88" w:rsidR="004A70DC" w:rsidRPr="00B4346F" w:rsidRDefault="004A70DC" w:rsidP="00930248">
      <w:pPr>
        <w:autoSpaceDE w:val="0"/>
        <w:autoSpaceDN w:val="0"/>
        <w:adjustRightInd w:val="0"/>
        <w:spacing w:after="0" w:line="360" w:lineRule="auto"/>
        <w:ind w:left="-284"/>
        <w:contextualSpacing/>
        <w:rPr>
          <w:rFonts w:ascii="Arial" w:hAnsi="Arial" w:cs="Arial"/>
          <w:color w:val="272627"/>
          <w:sz w:val="24"/>
          <w:szCs w:val="24"/>
        </w:rPr>
      </w:pPr>
    </w:p>
    <w:p w14:paraId="5C19FD6E" w14:textId="54141EC1" w:rsidR="00E00B19" w:rsidRPr="00B4346F" w:rsidRDefault="00E00B19" w:rsidP="00930248">
      <w:pPr>
        <w:autoSpaceDE w:val="0"/>
        <w:autoSpaceDN w:val="0"/>
        <w:adjustRightInd w:val="0"/>
        <w:spacing w:after="0" w:line="360" w:lineRule="auto"/>
        <w:ind w:left="-284"/>
        <w:contextualSpacing/>
        <w:rPr>
          <w:rFonts w:ascii="Arial" w:hAnsi="Arial" w:cs="Arial"/>
          <w:sz w:val="24"/>
          <w:szCs w:val="24"/>
        </w:rPr>
      </w:pPr>
      <w:r w:rsidRPr="00B4346F">
        <w:rPr>
          <w:rFonts w:ascii="Arial" w:hAnsi="Arial" w:cs="Arial"/>
          <w:sz w:val="24"/>
          <w:szCs w:val="24"/>
        </w:rPr>
        <w:t>That is why we want to hear</w:t>
      </w:r>
      <w:r w:rsidR="002461F6" w:rsidRPr="00B4346F">
        <w:rPr>
          <w:rFonts w:ascii="Arial" w:hAnsi="Arial" w:cs="Arial"/>
          <w:sz w:val="24"/>
          <w:szCs w:val="24"/>
        </w:rPr>
        <w:t xml:space="preserve"> </w:t>
      </w:r>
      <w:r w:rsidRPr="00B4346F">
        <w:rPr>
          <w:rFonts w:ascii="Arial" w:hAnsi="Arial" w:cs="Arial"/>
          <w:sz w:val="24"/>
          <w:szCs w:val="24"/>
        </w:rPr>
        <w:t>what you think about our</w:t>
      </w:r>
      <w:r w:rsidR="002461F6" w:rsidRPr="00B4346F">
        <w:rPr>
          <w:rFonts w:ascii="Arial" w:hAnsi="Arial" w:cs="Arial"/>
          <w:sz w:val="24"/>
          <w:szCs w:val="24"/>
        </w:rPr>
        <w:t xml:space="preserve"> </w:t>
      </w:r>
      <w:r w:rsidRPr="00B4346F">
        <w:rPr>
          <w:rFonts w:ascii="Arial" w:hAnsi="Arial" w:cs="Arial"/>
          <w:sz w:val="24"/>
          <w:szCs w:val="24"/>
        </w:rPr>
        <w:t>performance and what we can</w:t>
      </w:r>
      <w:r w:rsidR="002461F6" w:rsidRPr="00B4346F">
        <w:rPr>
          <w:rFonts w:ascii="Arial" w:hAnsi="Arial" w:cs="Arial"/>
          <w:sz w:val="24"/>
          <w:szCs w:val="24"/>
        </w:rPr>
        <w:t xml:space="preserve"> </w:t>
      </w:r>
      <w:r w:rsidRPr="00B4346F">
        <w:rPr>
          <w:rFonts w:ascii="Arial" w:hAnsi="Arial" w:cs="Arial"/>
          <w:sz w:val="24"/>
          <w:szCs w:val="24"/>
        </w:rPr>
        <w:t>do to improve. Please join us</w:t>
      </w:r>
      <w:r w:rsidR="002461F6" w:rsidRPr="00B4346F">
        <w:rPr>
          <w:rFonts w:ascii="Arial" w:hAnsi="Arial" w:cs="Arial"/>
          <w:sz w:val="24"/>
          <w:szCs w:val="24"/>
        </w:rPr>
        <w:t xml:space="preserve"> </w:t>
      </w:r>
      <w:r w:rsidRPr="00B4346F">
        <w:rPr>
          <w:rFonts w:ascii="Arial" w:hAnsi="Arial" w:cs="Arial"/>
          <w:sz w:val="24"/>
          <w:szCs w:val="24"/>
        </w:rPr>
        <w:t>on the journey by sharing your</w:t>
      </w:r>
      <w:r w:rsidR="002461F6" w:rsidRPr="00B4346F">
        <w:rPr>
          <w:rFonts w:ascii="Arial" w:hAnsi="Arial" w:cs="Arial"/>
          <w:sz w:val="24"/>
          <w:szCs w:val="24"/>
        </w:rPr>
        <w:t xml:space="preserve"> </w:t>
      </w:r>
      <w:r w:rsidRPr="00B4346F">
        <w:rPr>
          <w:rFonts w:ascii="Arial" w:hAnsi="Arial" w:cs="Arial"/>
          <w:sz w:val="24"/>
          <w:szCs w:val="24"/>
        </w:rPr>
        <w:t>thoughts</w:t>
      </w:r>
      <w:r w:rsidR="00930248">
        <w:rPr>
          <w:rFonts w:ascii="Arial" w:hAnsi="Arial" w:cs="Arial"/>
          <w:sz w:val="24"/>
          <w:szCs w:val="24"/>
        </w:rPr>
        <w:t>.</w:t>
      </w:r>
    </w:p>
    <w:p w14:paraId="2D3B0807" w14:textId="77777777" w:rsidR="00E00B19" w:rsidRPr="00B4346F" w:rsidRDefault="00E00B19" w:rsidP="00930248">
      <w:pPr>
        <w:autoSpaceDE w:val="0"/>
        <w:autoSpaceDN w:val="0"/>
        <w:adjustRightInd w:val="0"/>
        <w:spacing w:after="0" w:line="360" w:lineRule="auto"/>
        <w:ind w:left="-284"/>
        <w:contextualSpacing/>
        <w:rPr>
          <w:rFonts w:ascii="Arial" w:hAnsi="Arial" w:cs="Arial"/>
          <w:color w:val="272627"/>
          <w:sz w:val="24"/>
          <w:szCs w:val="24"/>
        </w:rPr>
      </w:pPr>
    </w:p>
    <w:p w14:paraId="46AFECF5" w14:textId="77777777" w:rsidR="00FA638C" w:rsidRPr="00B4346F" w:rsidRDefault="00060675" w:rsidP="00026CA1">
      <w:pPr>
        <w:autoSpaceDE w:val="0"/>
        <w:autoSpaceDN w:val="0"/>
        <w:adjustRightInd w:val="0"/>
        <w:spacing w:after="0" w:line="360" w:lineRule="auto"/>
        <w:ind w:left="-284"/>
        <w:rPr>
          <w:rFonts w:ascii="Arial" w:hAnsi="Arial" w:cs="Arial"/>
          <w:sz w:val="24"/>
          <w:szCs w:val="24"/>
        </w:rPr>
      </w:pPr>
      <w:r w:rsidRPr="00B4346F">
        <w:rPr>
          <w:rFonts w:ascii="Arial" w:hAnsi="Arial" w:cs="Arial"/>
          <w:color w:val="272627"/>
          <w:sz w:val="24"/>
          <w:szCs w:val="24"/>
        </w:rPr>
        <w:t xml:space="preserve">If you have any comments, would like any further information, or </w:t>
      </w:r>
      <w:r w:rsidR="00FA638C" w:rsidRPr="00B4346F">
        <w:rPr>
          <w:rFonts w:ascii="Arial" w:hAnsi="Arial" w:cs="Arial"/>
          <w:color w:val="272627"/>
          <w:sz w:val="24"/>
          <w:szCs w:val="24"/>
        </w:rPr>
        <w:t>would like a copy of this plan in an a alternative format please contact</w:t>
      </w:r>
    </w:p>
    <w:p w14:paraId="66225336" w14:textId="77777777" w:rsidR="00FA638C" w:rsidRPr="00B4346F" w:rsidRDefault="00FA638C" w:rsidP="00026CA1">
      <w:pPr>
        <w:pStyle w:val="Pa0"/>
        <w:spacing w:line="360" w:lineRule="auto"/>
        <w:ind w:left="-284"/>
        <w:rPr>
          <w:rFonts w:ascii="Arial" w:hAnsi="Arial" w:cs="Arial"/>
          <w:color w:val="000000"/>
        </w:rPr>
      </w:pPr>
    </w:p>
    <w:p w14:paraId="4DDF2126" w14:textId="77777777" w:rsidR="00FA638C" w:rsidRPr="00B4346F" w:rsidRDefault="00FA638C" w:rsidP="00026CA1">
      <w:pPr>
        <w:pStyle w:val="Pa0"/>
        <w:spacing w:line="360" w:lineRule="auto"/>
        <w:ind w:left="-284"/>
        <w:rPr>
          <w:rFonts w:ascii="Arial" w:hAnsi="Arial" w:cs="Arial"/>
          <w:color w:val="000000"/>
        </w:rPr>
      </w:pPr>
      <w:r w:rsidRPr="00B4346F">
        <w:rPr>
          <w:rStyle w:val="A7"/>
          <w:rFonts w:ascii="Arial" w:hAnsi="Arial" w:cs="Arial"/>
          <w:sz w:val="24"/>
          <w:szCs w:val="24"/>
        </w:rPr>
        <w:t>Democratic Services Team</w:t>
      </w:r>
    </w:p>
    <w:p w14:paraId="0407832E" w14:textId="77777777" w:rsidR="00FA638C" w:rsidRPr="00B4346F" w:rsidRDefault="00FA638C" w:rsidP="00026CA1">
      <w:pPr>
        <w:pStyle w:val="Pa0"/>
        <w:spacing w:line="360" w:lineRule="auto"/>
        <w:ind w:left="-284"/>
        <w:rPr>
          <w:rFonts w:ascii="Arial" w:hAnsi="Arial" w:cs="Arial"/>
          <w:color w:val="000000"/>
        </w:rPr>
      </w:pPr>
      <w:r w:rsidRPr="00B4346F">
        <w:rPr>
          <w:rStyle w:val="A7"/>
          <w:rFonts w:ascii="Arial" w:hAnsi="Arial" w:cs="Arial"/>
          <w:b w:val="0"/>
          <w:bCs w:val="0"/>
          <w:sz w:val="24"/>
          <w:szCs w:val="24"/>
        </w:rPr>
        <w:t>Council Offices</w:t>
      </w:r>
    </w:p>
    <w:p w14:paraId="2F401D0E" w14:textId="77777777" w:rsidR="00FA638C" w:rsidRPr="00B4346F" w:rsidRDefault="00FA638C" w:rsidP="00026CA1">
      <w:pPr>
        <w:pStyle w:val="Pa0"/>
        <w:spacing w:line="360" w:lineRule="auto"/>
        <w:ind w:left="-284"/>
        <w:rPr>
          <w:rFonts w:ascii="Arial" w:hAnsi="Arial" w:cs="Arial"/>
          <w:color w:val="000000"/>
        </w:rPr>
      </w:pPr>
      <w:r w:rsidRPr="00B4346F">
        <w:rPr>
          <w:rStyle w:val="A7"/>
          <w:rFonts w:ascii="Arial" w:hAnsi="Arial" w:cs="Arial"/>
          <w:b w:val="0"/>
          <w:bCs w:val="0"/>
          <w:sz w:val="24"/>
          <w:szCs w:val="24"/>
        </w:rPr>
        <w:t>Circular Road</w:t>
      </w:r>
    </w:p>
    <w:p w14:paraId="49A77568" w14:textId="77777777" w:rsidR="00B462BE" w:rsidRPr="00B4346F" w:rsidRDefault="00FA638C" w:rsidP="00026CA1">
      <w:pPr>
        <w:pStyle w:val="Pa0"/>
        <w:spacing w:line="360" w:lineRule="auto"/>
        <w:ind w:left="-284"/>
        <w:rPr>
          <w:rStyle w:val="A7"/>
          <w:rFonts w:ascii="Arial" w:hAnsi="Arial" w:cs="Arial"/>
          <w:b w:val="0"/>
          <w:bCs w:val="0"/>
          <w:sz w:val="24"/>
          <w:szCs w:val="24"/>
        </w:rPr>
      </w:pPr>
      <w:r w:rsidRPr="00B4346F">
        <w:rPr>
          <w:rStyle w:val="A7"/>
          <w:rFonts w:ascii="Arial" w:hAnsi="Arial" w:cs="Arial"/>
          <w:b w:val="0"/>
          <w:bCs w:val="0"/>
          <w:sz w:val="24"/>
          <w:szCs w:val="24"/>
        </w:rPr>
        <w:t>Dungannon BT71 6DT</w:t>
      </w:r>
    </w:p>
    <w:p w14:paraId="384FF006" w14:textId="77777777" w:rsidR="00B462BE" w:rsidRPr="00B4346F" w:rsidRDefault="00B462BE" w:rsidP="00026CA1">
      <w:pPr>
        <w:spacing w:line="360" w:lineRule="auto"/>
        <w:ind w:left="-284"/>
        <w:rPr>
          <w:rFonts w:ascii="Arial" w:hAnsi="Arial" w:cs="Arial"/>
          <w:sz w:val="24"/>
          <w:szCs w:val="24"/>
        </w:rPr>
      </w:pPr>
    </w:p>
    <w:p w14:paraId="6DB7D677" w14:textId="77777777" w:rsidR="00685C64" w:rsidRPr="00B4346F" w:rsidRDefault="00FA638C" w:rsidP="00026CA1">
      <w:pPr>
        <w:pStyle w:val="Pa0"/>
        <w:spacing w:line="360" w:lineRule="auto"/>
        <w:ind w:left="-284"/>
        <w:rPr>
          <w:rStyle w:val="A7"/>
          <w:rFonts w:ascii="Arial" w:hAnsi="Arial" w:cs="Arial"/>
          <w:b w:val="0"/>
          <w:sz w:val="24"/>
          <w:szCs w:val="24"/>
        </w:rPr>
      </w:pPr>
      <w:r w:rsidRPr="00B4346F">
        <w:rPr>
          <w:rStyle w:val="A7"/>
          <w:rFonts w:ascii="Arial" w:hAnsi="Arial" w:cs="Arial"/>
          <w:sz w:val="24"/>
          <w:szCs w:val="24"/>
        </w:rPr>
        <w:t xml:space="preserve">Telephone: </w:t>
      </w:r>
      <w:r w:rsidRPr="00B4346F">
        <w:rPr>
          <w:rStyle w:val="A7"/>
          <w:rFonts w:ascii="Arial" w:hAnsi="Arial" w:cs="Arial"/>
          <w:b w:val="0"/>
          <w:sz w:val="24"/>
          <w:szCs w:val="24"/>
        </w:rPr>
        <w:t>03000 132 132</w:t>
      </w:r>
    </w:p>
    <w:p w14:paraId="40AB8D97" w14:textId="77777777" w:rsidR="00685C64" w:rsidRPr="00B4346F" w:rsidRDefault="00685C64" w:rsidP="00026CA1">
      <w:pPr>
        <w:spacing w:line="360" w:lineRule="auto"/>
        <w:ind w:left="-284"/>
        <w:rPr>
          <w:rFonts w:ascii="Arial" w:hAnsi="Arial" w:cs="Arial"/>
          <w:sz w:val="24"/>
          <w:szCs w:val="24"/>
        </w:rPr>
      </w:pPr>
    </w:p>
    <w:p w14:paraId="1063A529" w14:textId="77777777" w:rsidR="007D061E" w:rsidRPr="00B4346F" w:rsidRDefault="00FA638C" w:rsidP="00026CA1">
      <w:pPr>
        <w:autoSpaceDE w:val="0"/>
        <w:autoSpaceDN w:val="0"/>
        <w:adjustRightInd w:val="0"/>
        <w:spacing w:after="0" w:line="360" w:lineRule="auto"/>
        <w:ind w:left="-284"/>
        <w:rPr>
          <w:rStyle w:val="A7"/>
          <w:rFonts w:ascii="Arial" w:hAnsi="Arial" w:cs="Arial"/>
          <w:b w:val="0"/>
          <w:sz w:val="24"/>
          <w:szCs w:val="24"/>
        </w:rPr>
      </w:pPr>
      <w:r w:rsidRPr="00B4346F">
        <w:rPr>
          <w:rStyle w:val="A7"/>
          <w:rFonts w:ascii="Arial" w:hAnsi="Arial" w:cs="Arial"/>
          <w:sz w:val="24"/>
          <w:szCs w:val="24"/>
        </w:rPr>
        <w:t xml:space="preserve">Email: </w:t>
      </w:r>
      <w:hyperlink r:id="rId31" w:history="1">
        <w:r w:rsidR="005D315C" w:rsidRPr="00B4346F">
          <w:rPr>
            <w:rStyle w:val="Hyperlink"/>
            <w:rFonts w:ascii="Arial" w:hAnsi="Arial" w:cs="Arial"/>
            <w:sz w:val="24"/>
            <w:szCs w:val="24"/>
          </w:rPr>
          <w:t>info@midulstercouncil.org</w:t>
        </w:r>
      </w:hyperlink>
    </w:p>
    <w:p w14:paraId="5D13A762" w14:textId="243165F0" w:rsidR="00FC6786" w:rsidRDefault="00FC6786" w:rsidP="008A2940">
      <w:pPr>
        <w:rPr>
          <w:rStyle w:val="A7"/>
          <w:b w:val="0"/>
          <w:sz w:val="22"/>
          <w:szCs w:val="22"/>
        </w:rPr>
      </w:pPr>
    </w:p>
    <w:p w14:paraId="29AAD963" w14:textId="41E8914D" w:rsidR="00FC6786" w:rsidRDefault="00FC6786" w:rsidP="008A2940">
      <w:pPr>
        <w:rPr>
          <w:rStyle w:val="A7"/>
          <w:b w:val="0"/>
          <w:sz w:val="22"/>
          <w:szCs w:val="22"/>
        </w:rPr>
        <w:sectPr w:rsidR="00FC6786" w:rsidSect="00F33DD0">
          <w:headerReference w:type="default" r:id="rId32"/>
          <w:footerReference w:type="default" r:id="rId33"/>
          <w:pgSz w:w="11906" w:h="16838"/>
          <w:pgMar w:top="1276" w:right="1440" w:bottom="1440" w:left="1560" w:header="708" w:footer="708" w:gutter="0"/>
          <w:cols w:space="708"/>
          <w:titlePg/>
          <w:docGrid w:linePitch="360"/>
        </w:sectPr>
      </w:pPr>
    </w:p>
    <w:p w14:paraId="59C3DE6D" w14:textId="3D544992" w:rsidR="00AE72EE" w:rsidRDefault="00DF01A0" w:rsidP="00AE0BA9">
      <w:pPr>
        <w:pStyle w:val="Heading3"/>
        <w:rPr>
          <w:rStyle w:val="A7"/>
          <w:rFonts w:cs="Arial"/>
          <w:b/>
          <w:sz w:val="24"/>
          <w:szCs w:val="24"/>
        </w:rPr>
      </w:pPr>
      <w:r w:rsidRPr="00DF01A0">
        <w:rPr>
          <w:rStyle w:val="A7"/>
          <w:rFonts w:cs="Arial"/>
          <w:b/>
          <w:sz w:val="24"/>
          <w:szCs w:val="24"/>
        </w:rPr>
        <w:lastRenderedPageBreak/>
        <w:t>Appendix One – Mid Ulster District Council Corporate Health Indicators</w:t>
      </w:r>
      <w:r>
        <w:rPr>
          <w:rStyle w:val="A7"/>
          <w:rFonts w:cs="Arial"/>
          <w:b/>
          <w:sz w:val="24"/>
          <w:szCs w:val="24"/>
        </w:rPr>
        <w:t>.</w:t>
      </w:r>
    </w:p>
    <w:p w14:paraId="65973F20" w14:textId="7C03A044" w:rsidR="00DF01A0" w:rsidRDefault="00DF01A0" w:rsidP="008A2940">
      <w:pPr>
        <w:rPr>
          <w:rStyle w:val="A7"/>
          <w:rFonts w:ascii="Arial" w:hAnsi="Arial" w:cs="Arial"/>
          <w:b w:val="0"/>
          <w:sz w:val="24"/>
          <w:szCs w:val="24"/>
        </w:rPr>
      </w:pPr>
    </w:p>
    <w:p w14:paraId="32283D20" w14:textId="2F740B19" w:rsidR="00DF01A0" w:rsidRDefault="00CE20A5" w:rsidP="00CE20A5">
      <w:pPr>
        <w:ind w:left="-1134"/>
        <w:rPr>
          <w:rStyle w:val="A7"/>
          <w:rFonts w:ascii="Arial" w:hAnsi="Arial" w:cs="Arial"/>
          <w:b w:val="0"/>
          <w:sz w:val="24"/>
          <w:szCs w:val="24"/>
        </w:rPr>
      </w:pPr>
      <w:r>
        <w:rPr>
          <w:rStyle w:val="A7"/>
          <w:rFonts w:ascii="Arial" w:hAnsi="Arial" w:cs="Arial"/>
          <w:b w:val="0"/>
          <w:sz w:val="24"/>
          <w:szCs w:val="24"/>
        </w:rPr>
        <w:t xml:space="preserve">1.0 - </w:t>
      </w:r>
      <w:r w:rsidR="00DF01A0">
        <w:rPr>
          <w:rStyle w:val="A7"/>
          <w:rFonts w:ascii="Arial" w:hAnsi="Arial" w:cs="Arial"/>
          <w:b w:val="0"/>
          <w:sz w:val="24"/>
          <w:szCs w:val="24"/>
        </w:rPr>
        <w:t>Economy Measures</w:t>
      </w:r>
    </w:p>
    <w:tbl>
      <w:tblPr>
        <w:tblStyle w:val="TableGrid"/>
        <w:tblW w:w="11057" w:type="dxa"/>
        <w:tblInd w:w="-1139" w:type="dxa"/>
        <w:tblLayout w:type="fixed"/>
        <w:tblLook w:val="04A0" w:firstRow="1" w:lastRow="0" w:firstColumn="1" w:lastColumn="0" w:noHBand="0" w:noVBand="1"/>
        <w:tblCaption w:val="Economy Measures - Corporate Health Indicators"/>
        <w:tblDescription w:val="Four Economy Measures - Coproate Healt Indicators "/>
      </w:tblPr>
      <w:tblGrid>
        <w:gridCol w:w="732"/>
        <w:gridCol w:w="2846"/>
        <w:gridCol w:w="1711"/>
        <w:gridCol w:w="1274"/>
        <w:gridCol w:w="1517"/>
        <w:gridCol w:w="1559"/>
        <w:gridCol w:w="1418"/>
      </w:tblGrid>
      <w:tr w:rsidR="00AE0BA9" w14:paraId="42A59EB3" w14:textId="77777777" w:rsidTr="00753629">
        <w:trPr>
          <w:cantSplit/>
          <w:tblHeader/>
        </w:trPr>
        <w:tc>
          <w:tcPr>
            <w:tcW w:w="732" w:type="dxa"/>
          </w:tcPr>
          <w:p w14:paraId="36BE39D9" w14:textId="01525E1F" w:rsidR="00DF01A0" w:rsidRDefault="00DF01A0" w:rsidP="00AE0BA9">
            <w:pPr>
              <w:spacing w:line="360" w:lineRule="auto"/>
              <w:rPr>
                <w:rStyle w:val="A7"/>
                <w:rFonts w:ascii="Arial" w:hAnsi="Arial" w:cs="Arial"/>
                <w:b w:val="0"/>
                <w:sz w:val="24"/>
                <w:szCs w:val="24"/>
              </w:rPr>
            </w:pPr>
            <w:r>
              <w:rPr>
                <w:rStyle w:val="A7"/>
                <w:rFonts w:ascii="Arial" w:hAnsi="Arial" w:cs="Arial"/>
                <w:b w:val="0"/>
                <w:sz w:val="24"/>
                <w:szCs w:val="24"/>
              </w:rPr>
              <w:t>No.</w:t>
            </w:r>
          </w:p>
        </w:tc>
        <w:tc>
          <w:tcPr>
            <w:tcW w:w="2846" w:type="dxa"/>
          </w:tcPr>
          <w:p w14:paraId="3ABE0968" w14:textId="31D2621D" w:rsidR="00DF01A0" w:rsidRDefault="00DF01A0" w:rsidP="00AE0BA9">
            <w:pPr>
              <w:spacing w:line="360" w:lineRule="auto"/>
              <w:rPr>
                <w:rStyle w:val="A7"/>
                <w:rFonts w:ascii="Arial" w:hAnsi="Arial" w:cs="Arial"/>
                <w:b w:val="0"/>
                <w:sz w:val="24"/>
                <w:szCs w:val="24"/>
              </w:rPr>
            </w:pPr>
            <w:r>
              <w:rPr>
                <w:rStyle w:val="A7"/>
                <w:rFonts w:ascii="Arial" w:hAnsi="Arial" w:cs="Arial"/>
                <w:b w:val="0"/>
                <w:sz w:val="24"/>
                <w:szCs w:val="24"/>
              </w:rPr>
              <w:t>Measures</w:t>
            </w:r>
          </w:p>
        </w:tc>
        <w:tc>
          <w:tcPr>
            <w:tcW w:w="1711" w:type="dxa"/>
          </w:tcPr>
          <w:p w14:paraId="277BB0E0" w14:textId="3B69A0CB" w:rsidR="00DF01A0" w:rsidRDefault="00DF01A0" w:rsidP="00AE0BA9">
            <w:pPr>
              <w:spacing w:line="360" w:lineRule="auto"/>
              <w:rPr>
                <w:rStyle w:val="A7"/>
                <w:rFonts w:ascii="Arial" w:hAnsi="Arial" w:cs="Arial"/>
                <w:b w:val="0"/>
                <w:sz w:val="24"/>
                <w:szCs w:val="24"/>
              </w:rPr>
            </w:pPr>
            <w:r>
              <w:rPr>
                <w:rStyle w:val="A7"/>
                <w:rFonts w:ascii="Arial" w:hAnsi="Arial" w:cs="Arial"/>
                <w:b w:val="0"/>
                <w:sz w:val="24"/>
                <w:szCs w:val="24"/>
              </w:rPr>
              <w:t>Lead Service</w:t>
            </w:r>
          </w:p>
        </w:tc>
        <w:tc>
          <w:tcPr>
            <w:tcW w:w="1274" w:type="dxa"/>
          </w:tcPr>
          <w:p w14:paraId="29803142" w14:textId="77777777" w:rsidR="00DF01A0" w:rsidRDefault="00DF01A0" w:rsidP="00AE0BA9">
            <w:pPr>
              <w:spacing w:line="360" w:lineRule="auto"/>
              <w:rPr>
                <w:rStyle w:val="A7"/>
                <w:rFonts w:ascii="Arial" w:hAnsi="Arial" w:cs="Arial"/>
                <w:b w:val="0"/>
                <w:sz w:val="24"/>
                <w:szCs w:val="24"/>
              </w:rPr>
            </w:pPr>
            <w:r>
              <w:rPr>
                <w:rStyle w:val="A7"/>
                <w:rFonts w:ascii="Arial" w:hAnsi="Arial" w:cs="Arial"/>
                <w:b w:val="0"/>
                <w:sz w:val="24"/>
                <w:szCs w:val="24"/>
              </w:rPr>
              <w:t>Standard/</w:t>
            </w:r>
          </w:p>
          <w:p w14:paraId="4F3D4FE6" w14:textId="567A3641" w:rsidR="00DF01A0" w:rsidRDefault="00DF01A0" w:rsidP="00AE0BA9">
            <w:pPr>
              <w:spacing w:line="360" w:lineRule="auto"/>
              <w:rPr>
                <w:rStyle w:val="A7"/>
                <w:rFonts w:ascii="Arial" w:hAnsi="Arial" w:cs="Arial"/>
                <w:b w:val="0"/>
                <w:sz w:val="24"/>
                <w:szCs w:val="24"/>
              </w:rPr>
            </w:pPr>
            <w:r>
              <w:rPr>
                <w:rStyle w:val="A7"/>
                <w:rFonts w:ascii="Arial" w:hAnsi="Arial" w:cs="Arial"/>
                <w:b w:val="0"/>
                <w:sz w:val="24"/>
                <w:szCs w:val="24"/>
              </w:rPr>
              <w:t>Target</w:t>
            </w:r>
          </w:p>
        </w:tc>
        <w:tc>
          <w:tcPr>
            <w:tcW w:w="1517" w:type="dxa"/>
          </w:tcPr>
          <w:p w14:paraId="5D854784" w14:textId="77777777" w:rsidR="00DF01A0" w:rsidRDefault="00DF01A0" w:rsidP="00AE0BA9">
            <w:pPr>
              <w:spacing w:line="360" w:lineRule="auto"/>
              <w:rPr>
                <w:rStyle w:val="A7"/>
                <w:rFonts w:ascii="Arial" w:hAnsi="Arial" w:cs="Arial"/>
                <w:b w:val="0"/>
                <w:sz w:val="24"/>
                <w:szCs w:val="24"/>
              </w:rPr>
            </w:pPr>
            <w:r>
              <w:rPr>
                <w:rStyle w:val="A7"/>
                <w:rFonts w:ascii="Arial" w:hAnsi="Arial" w:cs="Arial"/>
                <w:b w:val="0"/>
                <w:sz w:val="24"/>
                <w:szCs w:val="24"/>
              </w:rPr>
              <w:t>Annual</w:t>
            </w:r>
          </w:p>
          <w:p w14:paraId="77B83B2E" w14:textId="77777777" w:rsidR="00DF01A0" w:rsidRDefault="00DF01A0" w:rsidP="00AE0BA9">
            <w:pPr>
              <w:spacing w:line="360" w:lineRule="auto"/>
              <w:rPr>
                <w:rStyle w:val="A7"/>
                <w:rFonts w:ascii="Arial" w:hAnsi="Arial" w:cs="Arial"/>
                <w:b w:val="0"/>
                <w:sz w:val="24"/>
                <w:szCs w:val="24"/>
              </w:rPr>
            </w:pPr>
            <w:r>
              <w:rPr>
                <w:rStyle w:val="A7"/>
                <w:rFonts w:ascii="Arial" w:hAnsi="Arial" w:cs="Arial"/>
                <w:b w:val="0"/>
                <w:sz w:val="24"/>
                <w:szCs w:val="24"/>
              </w:rPr>
              <w:t>Outturn</w:t>
            </w:r>
          </w:p>
          <w:p w14:paraId="7E2F122D" w14:textId="21E806E4" w:rsidR="00DF01A0" w:rsidRDefault="00DF01A0" w:rsidP="00AE0BA9">
            <w:pPr>
              <w:spacing w:line="360" w:lineRule="auto"/>
              <w:rPr>
                <w:rStyle w:val="A7"/>
                <w:rFonts w:ascii="Arial" w:hAnsi="Arial" w:cs="Arial"/>
                <w:b w:val="0"/>
                <w:sz w:val="24"/>
                <w:szCs w:val="24"/>
              </w:rPr>
            </w:pPr>
            <w:r>
              <w:rPr>
                <w:rStyle w:val="A7"/>
                <w:rFonts w:ascii="Arial" w:hAnsi="Arial" w:cs="Arial"/>
                <w:b w:val="0"/>
                <w:sz w:val="24"/>
                <w:szCs w:val="24"/>
              </w:rPr>
              <w:t>2018/19</w:t>
            </w:r>
          </w:p>
        </w:tc>
        <w:tc>
          <w:tcPr>
            <w:tcW w:w="1559" w:type="dxa"/>
          </w:tcPr>
          <w:p w14:paraId="670768BB" w14:textId="77777777" w:rsidR="00DF01A0" w:rsidRDefault="00DF01A0" w:rsidP="00AE0BA9">
            <w:pPr>
              <w:spacing w:line="360" w:lineRule="auto"/>
              <w:rPr>
                <w:rStyle w:val="A7"/>
                <w:rFonts w:ascii="Arial" w:hAnsi="Arial" w:cs="Arial"/>
                <w:b w:val="0"/>
                <w:sz w:val="24"/>
                <w:szCs w:val="24"/>
              </w:rPr>
            </w:pPr>
            <w:r>
              <w:rPr>
                <w:rStyle w:val="A7"/>
                <w:rFonts w:ascii="Arial" w:hAnsi="Arial" w:cs="Arial"/>
                <w:b w:val="0"/>
                <w:sz w:val="24"/>
                <w:szCs w:val="24"/>
              </w:rPr>
              <w:t>Annual</w:t>
            </w:r>
          </w:p>
          <w:p w14:paraId="740472CB" w14:textId="77777777" w:rsidR="00DF01A0" w:rsidRDefault="00DF01A0" w:rsidP="00AE0BA9">
            <w:pPr>
              <w:spacing w:line="360" w:lineRule="auto"/>
              <w:rPr>
                <w:rStyle w:val="A7"/>
                <w:rFonts w:ascii="Arial" w:hAnsi="Arial" w:cs="Arial"/>
                <w:b w:val="0"/>
                <w:sz w:val="24"/>
                <w:szCs w:val="24"/>
              </w:rPr>
            </w:pPr>
            <w:r>
              <w:rPr>
                <w:rStyle w:val="A7"/>
                <w:rFonts w:ascii="Arial" w:hAnsi="Arial" w:cs="Arial"/>
                <w:b w:val="0"/>
                <w:sz w:val="24"/>
                <w:szCs w:val="24"/>
              </w:rPr>
              <w:t>Outturn</w:t>
            </w:r>
          </w:p>
          <w:p w14:paraId="6ED95091" w14:textId="099B9493" w:rsidR="00DF01A0" w:rsidRDefault="00DF01A0" w:rsidP="00AE0BA9">
            <w:pPr>
              <w:spacing w:line="360" w:lineRule="auto"/>
              <w:rPr>
                <w:rStyle w:val="A7"/>
                <w:rFonts w:ascii="Arial" w:hAnsi="Arial" w:cs="Arial"/>
                <w:b w:val="0"/>
                <w:sz w:val="24"/>
                <w:szCs w:val="24"/>
              </w:rPr>
            </w:pPr>
            <w:r>
              <w:rPr>
                <w:rStyle w:val="A7"/>
                <w:rFonts w:ascii="Arial" w:hAnsi="Arial" w:cs="Arial"/>
                <w:b w:val="0"/>
                <w:sz w:val="24"/>
                <w:szCs w:val="24"/>
              </w:rPr>
              <w:t>2019/20</w:t>
            </w:r>
          </w:p>
        </w:tc>
        <w:tc>
          <w:tcPr>
            <w:tcW w:w="1418" w:type="dxa"/>
          </w:tcPr>
          <w:p w14:paraId="782D435D" w14:textId="77777777" w:rsidR="00DF01A0" w:rsidRDefault="00DF01A0" w:rsidP="00AE0BA9">
            <w:pPr>
              <w:spacing w:line="360" w:lineRule="auto"/>
              <w:rPr>
                <w:rStyle w:val="A7"/>
                <w:rFonts w:ascii="Arial" w:hAnsi="Arial" w:cs="Arial"/>
                <w:b w:val="0"/>
                <w:sz w:val="24"/>
                <w:szCs w:val="24"/>
              </w:rPr>
            </w:pPr>
            <w:r>
              <w:rPr>
                <w:rStyle w:val="A7"/>
                <w:rFonts w:ascii="Arial" w:hAnsi="Arial" w:cs="Arial"/>
                <w:b w:val="0"/>
                <w:sz w:val="24"/>
                <w:szCs w:val="24"/>
              </w:rPr>
              <w:t>Cumulative</w:t>
            </w:r>
          </w:p>
          <w:p w14:paraId="21F4AD35" w14:textId="4C6FFE58" w:rsidR="00DF01A0" w:rsidRDefault="00DF01A0" w:rsidP="00AE0BA9">
            <w:pPr>
              <w:spacing w:line="360" w:lineRule="auto"/>
              <w:rPr>
                <w:rStyle w:val="A7"/>
                <w:rFonts w:ascii="Arial" w:hAnsi="Arial" w:cs="Arial"/>
                <w:b w:val="0"/>
                <w:sz w:val="24"/>
                <w:szCs w:val="24"/>
              </w:rPr>
            </w:pPr>
            <w:r>
              <w:rPr>
                <w:rStyle w:val="A7"/>
                <w:rFonts w:ascii="Arial" w:hAnsi="Arial" w:cs="Arial"/>
                <w:b w:val="0"/>
                <w:sz w:val="24"/>
                <w:szCs w:val="24"/>
              </w:rPr>
              <w:t>2020/21</w:t>
            </w:r>
          </w:p>
        </w:tc>
      </w:tr>
      <w:tr w:rsidR="00AE0BA9" w14:paraId="3834A605" w14:textId="77777777" w:rsidTr="00753629">
        <w:trPr>
          <w:cantSplit/>
        </w:trPr>
        <w:tc>
          <w:tcPr>
            <w:tcW w:w="732" w:type="dxa"/>
          </w:tcPr>
          <w:p w14:paraId="66C607B3" w14:textId="57691F2B" w:rsidR="00DF01A0" w:rsidRDefault="00AE0BA9" w:rsidP="008A2940">
            <w:pPr>
              <w:rPr>
                <w:rStyle w:val="A7"/>
                <w:rFonts w:ascii="Arial" w:hAnsi="Arial" w:cs="Arial"/>
                <w:b w:val="0"/>
                <w:sz w:val="24"/>
                <w:szCs w:val="24"/>
              </w:rPr>
            </w:pPr>
            <w:r>
              <w:rPr>
                <w:rStyle w:val="A7"/>
                <w:rFonts w:ascii="Arial" w:hAnsi="Arial" w:cs="Arial"/>
                <w:b w:val="0"/>
                <w:sz w:val="24"/>
                <w:szCs w:val="24"/>
              </w:rPr>
              <w:t>1.1</w:t>
            </w:r>
          </w:p>
        </w:tc>
        <w:tc>
          <w:tcPr>
            <w:tcW w:w="2846" w:type="dxa"/>
          </w:tcPr>
          <w:p w14:paraId="56225397" w14:textId="4DBD2760" w:rsidR="00DF01A0" w:rsidRDefault="00AE0BA9" w:rsidP="00AE0BA9">
            <w:pPr>
              <w:spacing w:line="360" w:lineRule="auto"/>
              <w:rPr>
                <w:rStyle w:val="A7"/>
                <w:rFonts w:ascii="Arial" w:hAnsi="Arial" w:cs="Arial"/>
                <w:b w:val="0"/>
                <w:sz w:val="24"/>
                <w:szCs w:val="24"/>
              </w:rPr>
            </w:pPr>
            <w:r>
              <w:rPr>
                <w:rStyle w:val="A7"/>
                <w:rFonts w:ascii="Arial" w:hAnsi="Arial" w:cs="Arial"/>
                <w:b w:val="0"/>
                <w:sz w:val="24"/>
                <w:szCs w:val="24"/>
              </w:rPr>
              <w:t>No. of jobs promoted</w:t>
            </w:r>
          </w:p>
        </w:tc>
        <w:tc>
          <w:tcPr>
            <w:tcW w:w="1711" w:type="dxa"/>
          </w:tcPr>
          <w:p w14:paraId="7DEDA177" w14:textId="609BA510" w:rsidR="00DF01A0" w:rsidRDefault="00AE0BA9" w:rsidP="00AE0BA9">
            <w:pPr>
              <w:spacing w:line="360" w:lineRule="auto"/>
              <w:rPr>
                <w:rStyle w:val="A7"/>
                <w:rFonts w:ascii="Arial" w:hAnsi="Arial" w:cs="Arial"/>
                <w:b w:val="0"/>
                <w:sz w:val="24"/>
                <w:szCs w:val="24"/>
              </w:rPr>
            </w:pPr>
            <w:r>
              <w:rPr>
                <w:rStyle w:val="A7"/>
                <w:rFonts w:ascii="Arial" w:hAnsi="Arial" w:cs="Arial"/>
                <w:b w:val="0"/>
                <w:sz w:val="24"/>
                <w:szCs w:val="24"/>
              </w:rPr>
              <w:t>Economic Development</w:t>
            </w:r>
          </w:p>
        </w:tc>
        <w:tc>
          <w:tcPr>
            <w:tcW w:w="1274" w:type="dxa"/>
          </w:tcPr>
          <w:p w14:paraId="20585BBA" w14:textId="2638BD2A" w:rsidR="00DF01A0" w:rsidRDefault="00AE0BA9" w:rsidP="00AE0BA9">
            <w:pPr>
              <w:spacing w:line="360" w:lineRule="auto"/>
              <w:rPr>
                <w:rStyle w:val="A7"/>
                <w:rFonts w:ascii="Arial" w:hAnsi="Arial" w:cs="Arial"/>
                <w:b w:val="0"/>
                <w:sz w:val="24"/>
                <w:szCs w:val="24"/>
              </w:rPr>
            </w:pPr>
            <w:r>
              <w:rPr>
                <w:rStyle w:val="A7"/>
                <w:rFonts w:ascii="Arial" w:hAnsi="Arial" w:cs="Arial"/>
                <w:b w:val="0"/>
                <w:sz w:val="24"/>
                <w:szCs w:val="24"/>
              </w:rPr>
              <w:t>**210</w:t>
            </w:r>
          </w:p>
        </w:tc>
        <w:tc>
          <w:tcPr>
            <w:tcW w:w="1517" w:type="dxa"/>
          </w:tcPr>
          <w:p w14:paraId="78C3AE08" w14:textId="2D6DF777" w:rsidR="00DF01A0" w:rsidRDefault="00AB2BB9" w:rsidP="00AE0BA9">
            <w:pPr>
              <w:spacing w:line="360" w:lineRule="auto"/>
              <w:rPr>
                <w:rStyle w:val="A7"/>
                <w:rFonts w:ascii="Arial" w:hAnsi="Arial" w:cs="Arial"/>
                <w:b w:val="0"/>
                <w:sz w:val="24"/>
                <w:szCs w:val="24"/>
              </w:rPr>
            </w:pPr>
            <w:r>
              <w:rPr>
                <w:rStyle w:val="A7"/>
                <w:rFonts w:ascii="Arial" w:hAnsi="Arial" w:cs="Arial"/>
                <w:b w:val="0"/>
                <w:sz w:val="24"/>
                <w:szCs w:val="24"/>
              </w:rPr>
              <w:t>204</w:t>
            </w:r>
          </w:p>
        </w:tc>
        <w:tc>
          <w:tcPr>
            <w:tcW w:w="1559" w:type="dxa"/>
          </w:tcPr>
          <w:p w14:paraId="05F86358" w14:textId="191B5AE6" w:rsidR="00DF01A0" w:rsidRDefault="00AB2BB9" w:rsidP="00AE0BA9">
            <w:pPr>
              <w:spacing w:line="360" w:lineRule="auto"/>
              <w:rPr>
                <w:rStyle w:val="A7"/>
                <w:rFonts w:ascii="Arial" w:hAnsi="Arial" w:cs="Arial"/>
                <w:b w:val="0"/>
                <w:sz w:val="24"/>
                <w:szCs w:val="24"/>
              </w:rPr>
            </w:pPr>
            <w:r>
              <w:rPr>
                <w:rStyle w:val="A7"/>
                <w:rFonts w:ascii="Arial" w:hAnsi="Arial" w:cs="Arial"/>
                <w:b w:val="0"/>
                <w:sz w:val="24"/>
                <w:szCs w:val="24"/>
              </w:rPr>
              <w:t>185</w:t>
            </w:r>
          </w:p>
        </w:tc>
        <w:tc>
          <w:tcPr>
            <w:tcW w:w="1418" w:type="dxa"/>
          </w:tcPr>
          <w:p w14:paraId="2507D2F4" w14:textId="270EFD3D" w:rsidR="00DF01A0" w:rsidRDefault="00AB2BB9" w:rsidP="00AE0BA9">
            <w:pPr>
              <w:spacing w:line="360" w:lineRule="auto"/>
              <w:rPr>
                <w:rStyle w:val="A7"/>
                <w:rFonts w:ascii="Arial" w:hAnsi="Arial" w:cs="Arial"/>
                <w:b w:val="0"/>
                <w:sz w:val="24"/>
                <w:szCs w:val="24"/>
              </w:rPr>
            </w:pPr>
            <w:r>
              <w:rPr>
                <w:rStyle w:val="A7"/>
                <w:rFonts w:ascii="Arial" w:hAnsi="Arial" w:cs="Arial"/>
                <w:b w:val="0"/>
                <w:sz w:val="24"/>
                <w:szCs w:val="24"/>
              </w:rPr>
              <w:t>132</w:t>
            </w:r>
          </w:p>
        </w:tc>
      </w:tr>
      <w:tr w:rsidR="00AE0BA9" w14:paraId="0531CEE1" w14:textId="77777777" w:rsidTr="00753629">
        <w:trPr>
          <w:cantSplit/>
        </w:trPr>
        <w:tc>
          <w:tcPr>
            <w:tcW w:w="732" w:type="dxa"/>
          </w:tcPr>
          <w:p w14:paraId="56D1DD50" w14:textId="5C3DAE04" w:rsidR="00DF01A0" w:rsidRDefault="00AE0BA9" w:rsidP="008A2940">
            <w:pPr>
              <w:rPr>
                <w:rStyle w:val="A7"/>
                <w:rFonts w:ascii="Arial" w:hAnsi="Arial" w:cs="Arial"/>
                <w:b w:val="0"/>
                <w:sz w:val="24"/>
                <w:szCs w:val="24"/>
              </w:rPr>
            </w:pPr>
            <w:r>
              <w:rPr>
                <w:rStyle w:val="A7"/>
                <w:rFonts w:ascii="Arial" w:hAnsi="Arial" w:cs="Arial"/>
                <w:b w:val="0"/>
                <w:sz w:val="24"/>
                <w:szCs w:val="24"/>
              </w:rPr>
              <w:t>1.2</w:t>
            </w:r>
          </w:p>
        </w:tc>
        <w:tc>
          <w:tcPr>
            <w:tcW w:w="2846" w:type="dxa"/>
          </w:tcPr>
          <w:p w14:paraId="4C243B8D" w14:textId="57A466A5" w:rsidR="00DF01A0" w:rsidRDefault="00AE0BA9" w:rsidP="00AE0BA9">
            <w:pPr>
              <w:spacing w:line="360" w:lineRule="auto"/>
              <w:rPr>
                <w:rStyle w:val="A7"/>
                <w:rFonts w:ascii="Arial" w:hAnsi="Arial" w:cs="Arial"/>
                <w:b w:val="0"/>
                <w:sz w:val="24"/>
                <w:szCs w:val="24"/>
              </w:rPr>
            </w:pPr>
            <w:r>
              <w:rPr>
                <w:rStyle w:val="A7"/>
                <w:rFonts w:ascii="Arial" w:hAnsi="Arial" w:cs="Arial"/>
                <w:b w:val="0"/>
                <w:sz w:val="24"/>
                <w:szCs w:val="24"/>
              </w:rPr>
              <w:t>Average Processing time for Local Planning Applications (weeks)</w:t>
            </w:r>
          </w:p>
        </w:tc>
        <w:tc>
          <w:tcPr>
            <w:tcW w:w="1711" w:type="dxa"/>
          </w:tcPr>
          <w:p w14:paraId="250D62DF" w14:textId="2714E6E7" w:rsidR="00DF01A0" w:rsidRDefault="00AE0BA9" w:rsidP="00AE0BA9">
            <w:pPr>
              <w:spacing w:line="360" w:lineRule="auto"/>
              <w:rPr>
                <w:rStyle w:val="A7"/>
                <w:rFonts w:ascii="Arial" w:hAnsi="Arial" w:cs="Arial"/>
                <w:b w:val="0"/>
                <w:sz w:val="24"/>
                <w:szCs w:val="24"/>
              </w:rPr>
            </w:pPr>
            <w:r>
              <w:rPr>
                <w:rStyle w:val="A7"/>
                <w:rFonts w:ascii="Arial" w:hAnsi="Arial" w:cs="Arial"/>
                <w:b w:val="0"/>
                <w:sz w:val="24"/>
                <w:szCs w:val="24"/>
              </w:rPr>
              <w:t>Planning (Development Management)</w:t>
            </w:r>
          </w:p>
        </w:tc>
        <w:tc>
          <w:tcPr>
            <w:tcW w:w="1274" w:type="dxa"/>
          </w:tcPr>
          <w:p w14:paraId="0D96C5E7" w14:textId="7BAE3C33" w:rsidR="00DF01A0" w:rsidRDefault="00AB2BB9" w:rsidP="00AE0BA9">
            <w:pPr>
              <w:spacing w:line="360" w:lineRule="auto"/>
              <w:rPr>
                <w:rStyle w:val="A7"/>
                <w:rFonts w:ascii="Arial" w:hAnsi="Arial" w:cs="Arial"/>
                <w:b w:val="0"/>
                <w:sz w:val="24"/>
                <w:szCs w:val="24"/>
              </w:rPr>
            </w:pPr>
            <w:r>
              <w:rPr>
                <w:rStyle w:val="A7"/>
                <w:rFonts w:ascii="Arial" w:hAnsi="Arial" w:cs="Arial"/>
                <w:b w:val="0"/>
                <w:sz w:val="24"/>
                <w:szCs w:val="24"/>
              </w:rPr>
              <w:t>15 weeks</w:t>
            </w:r>
          </w:p>
        </w:tc>
        <w:tc>
          <w:tcPr>
            <w:tcW w:w="1517" w:type="dxa"/>
          </w:tcPr>
          <w:p w14:paraId="6C32EDEE" w14:textId="638A64D4" w:rsidR="00DF01A0" w:rsidRDefault="00AB2BB9" w:rsidP="00AB2BB9">
            <w:pPr>
              <w:spacing w:line="360" w:lineRule="auto"/>
              <w:rPr>
                <w:rStyle w:val="A7"/>
                <w:rFonts w:ascii="Arial" w:hAnsi="Arial" w:cs="Arial"/>
                <w:b w:val="0"/>
                <w:sz w:val="24"/>
                <w:szCs w:val="24"/>
              </w:rPr>
            </w:pPr>
            <w:r>
              <w:rPr>
                <w:rStyle w:val="A7"/>
                <w:rFonts w:ascii="Arial" w:hAnsi="Arial" w:cs="Arial"/>
                <w:b w:val="0"/>
                <w:sz w:val="24"/>
                <w:szCs w:val="24"/>
              </w:rPr>
              <w:t xml:space="preserve">16.9 </w:t>
            </w:r>
          </w:p>
        </w:tc>
        <w:tc>
          <w:tcPr>
            <w:tcW w:w="1559" w:type="dxa"/>
          </w:tcPr>
          <w:p w14:paraId="78DEBA72" w14:textId="2A8CC763" w:rsidR="00DF01A0" w:rsidRDefault="00AB2BB9" w:rsidP="00AB2BB9">
            <w:pPr>
              <w:spacing w:line="360" w:lineRule="auto"/>
              <w:rPr>
                <w:rStyle w:val="A7"/>
                <w:rFonts w:ascii="Arial" w:hAnsi="Arial" w:cs="Arial"/>
                <w:b w:val="0"/>
                <w:sz w:val="24"/>
                <w:szCs w:val="24"/>
              </w:rPr>
            </w:pPr>
            <w:r>
              <w:rPr>
                <w:rStyle w:val="A7"/>
                <w:rFonts w:ascii="Arial" w:hAnsi="Arial" w:cs="Arial"/>
                <w:b w:val="0"/>
                <w:sz w:val="24"/>
                <w:szCs w:val="24"/>
              </w:rPr>
              <w:t xml:space="preserve">12.5 </w:t>
            </w:r>
          </w:p>
        </w:tc>
        <w:tc>
          <w:tcPr>
            <w:tcW w:w="1418" w:type="dxa"/>
          </w:tcPr>
          <w:p w14:paraId="13A39257" w14:textId="2B6818A7" w:rsidR="00DF01A0" w:rsidRDefault="00AB2BB9" w:rsidP="00AB2BB9">
            <w:pPr>
              <w:spacing w:line="360" w:lineRule="auto"/>
              <w:rPr>
                <w:rStyle w:val="A7"/>
                <w:rFonts w:ascii="Arial" w:hAnsi="Arial" w:cs="Arial"/>
                <w:b w:val="0"/>
                <w:sz w:val="24"/>
                <w:szCs w:val="24"/>
              </w:rPr>
            </w:pPr>
            <w:r>
              <w:rPr>
                <w:rStyle w:val="A7"/>
                <w:rFonts w:ascii="Arial" w:hAnsi="Arial" w:cs="Arial"/>
                <w:b w:val="0"/>
                <w:sz w:val="24"/>
                <w:szCs w:val="24"/>
              </w:rPr>
              <w:t xml:space="preserve">16 </w:t>
            </w:r>
          </w:p>
        </w:tc>
      </w:tr>
      <w:tr w:rsidR="00AE0BA9" w14:paraId="35E9DF63" w14:textId="77777777" w:rsidTr="00753629">
        <w:trPr>
          <w:cantSplit/>
        </w:trPr>
        <w:tc>
          <w:tcPr>
            <w:tcW w:w="732" w:type="dxa"/>
          </w:tcPr>
          <w:p w14:paraId="62DA34D9" w14:textId="0EFBC17C" w:rsidR="00DF01A0" w:rsidRDefault="00AE0BA9" w:rsidP="008A2940">
            <w:pPr>
              <w:rPr>
                <w:rStyle w:val="A7"/>
                <w:rFonts w:ascii="Arial" w:hAnsi="Arial" w:cs="Arial"/>
                <w:b w:val="0"/>
                <w:sz w:val="24"/>
                <w:szCs w:val="24"/>
              </w:rPr>
            </w:pPr>
            <w:r>
              <w:rPr>
                <w:rStyle w:val="A7"/>
                <w:rFonts w:ascii="Arial" w:hAnsi="Arial" w:cs="Arial"/>
                <w:b w:val="0"/>
                <w:sz w:val="24"/>
                <w:szCs w:val="24"/>
              </w:rPr>
              <w:t>1.3</w:t>
            </w:r>
          </w:p>
        </w:tc>
        <w:tc>
          <w:tcPr>
            <w:tcW w:w="2846" w:type="dxa"/>
          </w:tcPr>
          <w:p w14:paraId="682A61FD" w14:textId="745A08E0" w:rsidR="00DF01A0" w:rsidRDefault="00AE0BA9" w:rsidP="00AE0BA9">
            <w:pPr>
              <w:spacing w:line="360" w:lineRule="auto"/>
              <w:rPr>
                <w:rStyle w:val="A7"/>
                <w:rFonts w:ascii="Arial" w:hAnsi="Arial" w:cs="Arial"/>
                <w:b w:val="0"/>
                <w:sz w:val="24"/>
                <w:szCs w:val="24"/>
              </w:rPr>
            </w:pPr>
            <w:r>
              <w:rPr>
                <w:rStyle w:val="A7"/>
                <w:rFonts w:ascii="Arial" w:hAnsi="Arial" w:cs="Arial"/>
                <w:b w:val="0"/>
                <w:sz w:val="24"/>
                <w:szCs w:val="24"/>
              </w:rPr>
              <w:t>Average Processing time for Major Planning Applications (weeks)</w:t>
            </w:r>
          </w:p>
        </w:tc>
        <w:tc>
          <w:tcPr>
            <w:tcW w:w="1711" w:type="dxa"/>
          </w:tcPr>
          <w:p w14:paraId="3CFE1C19" w14:textId="444152ED" w:rsidR="00DF01A0" w:rsidRDefault="00AE0BA9" w:rsidP="00AE0BA9">
            <w:pPr>
              <w:spacing w:line="360" w:lineRule="auto"/>
              <w:rPr>
                <w:rStyle w:val="A7"/>
                <w:rFonts w:ascii="Arial" w:hAnsi="Arial" w:cs="Arial"/>
                <w:b w:val="0"/>
                <w:sz w:val="24"/>
                <w:szCs w:val="24"/>
              </w:rPr>
            </w:pPr>
            <w:r>
              <w:rPr>
                <w:rStyle w:val="A7"/>
                <w:rFonts w:ascii="Arial" w:hAnsi="Arial" w:cs="Arial"/>
                <w:b w:val="0"/>
                <w:sz w:val="24"/>
                <w:szCs w:val="24"/>
              </w:rPr>
              <w:t>Planning (Development Management)</w:t>
            </w:r>
          </w:p>
        </w:tc>
        <w:tc>
          <w:tcPr>
            <w:tcW w:w="1274" w:type="dxa"/>
          </w:tcPr>
          <w:p w14:paraId="7B88C837" w14:textId="6648CAD0" w:rsidR="00DF01A0" w:rsidRDefault="00AB2BB9" w:rsidP="00AE0BA9">
            <w:pPr>
              <w:spacing w:line="360" w:lineRule="auto"/>
              <w:rPr>
                <w:rStyle w:val="A7"/>
                <w:rFonts w:ascii="Arial" w:hAnsi="Arial" w:cs="Arial"/>
                <w:b w:val="0"/>
                <w:sz w:val="24"/>
                <w:szCs w:val="24"/>
              </w:rPr>
            </w:pPr>
            <w:r>
              <w:rPr>
                <w:rStyle w:val="A7"/>
                <w:rFonts w:ascii="Arial" w:hAnsi="Arial" w:cs="Arial"/>
                <w:b w:val="0"/>
                <w:sz w:val="24"/>
                <w:szCs w:val="24"/>
              </w:rPr>
              <w:t>30 weeks</w:t>
            </w:r>
          </w:p>
        </w:tc>
        <w:tc>
          <w:tcPr>
            <w:tcW w:w="1517" w:type="dxa"/>
          </w:tcPr>
          <w:p w14:paraId="4975DDB7" w14:textId="0ECC884C" w:rsidR="00DF01A0" w:rsidRDefault="00AB2BB9" w:rsidP="00AE0BA9">
            <w:pPr>
              <w:spacing w:line="360" w:lineRule="auto"/>
              <w:rPr>
                <w:rStyle w:val="A7"/>
                <w:rFonts w:ascii="Arial" w:hAnsi="Arial" w:cs="Arial"/>
                <w:b w:val="0"/>
                <w:sz w:val="24"/>
                <w:szCs w:val="24"/>
              </w:rPr>
            </w:pPr>
            <w:r>
              <w:rPr>
                <w:rStyle w:val="A7"/>
                <w:rFonts w:ascii="Arial" w:hAnsi="Arial" w:cs="Arial"/>
                <w:b w:val="0"/>
                <w:sz w:val="24"/>
                <w:szCs w:val="24"/>
              </w:rPr>
              <w:t xml:space="preserve">64.7 </w:t>
            </w:r>
          </w:p>
        </w:tc>
        <w:tc>
          <w:tcPr>
            <w:tcW w:w="1559" w:type="dxa"/>
          </w:tcPr>
          <w:p w14:paraId="49C79982" w14:textId="2B363D03" w:rsidR="00DF01A0" w:rsidRDefault="00AB2BB9" w:rsidP="00AE0BA9">
            <w:pPr>
              <w:spacing w:line="360" w:lineRule="auto"/>
              <w:rPr>
                <w:rStyle w:val="A7"/>
                <w:rFonts w:ascii="Arial" w:hAnsi="Arial" w:cs="Arial"/>
                <w:b w:val="0"/>
                <w:sz w:val="24"/>
                <w:szCs w:val="24"/>
              </w:rPr>
            </w:pPr>
            <w:r>
              <w:rPr>
                <w:rStyle w:val="A7"/>
                <w:rFonts w:ascii="Arial" w:hAnsi="Arial" w:cs="Arial"/>
                <w:b w:val="0"/>
                <w:sz w:val="24"/>
                <w:szCs w:val="24"/>
              </w:rPr>
              <w:t>73.2</w:t>
            </w:r>
          </w:p>
        </w:tc>
        <w:tc>
          <w:tcPr>
            <w:tcW w:w="1418" w:type="dxa"/>
          </w:tcPr>
          <w:p w14:paraId="0958FCE0" w14:textId="7F58CBEB" w:rsidR="00DF01A0" w:rsidRDefault="00AB2BB9" w:rsidP="00AE0BA9">
            <w:pPr>
              <w:spacing w:line="360" w:lineRule="auto"/>
              <w:rPr>
                <w:rStyle w:val="A7"/>
                <w:rFonts w:ascii="Arial" w:hAnsi="Arial" w:cs="Arial"/>
                <w:b w:val="0"/>
                <w:sz w:val="24"/>
                <w:szCs w:val="24"/>
              </w:rPr>
            </w:pPr>
            <w:r>
              <w:rPr>
                <w:rStyle w:val="A7"/>
                <w:rFonts w:ascii="Arial" w:hAnsi="Arial" w:cs="Arial"/>
                <w:b w:val="0"/>
                <w:sz w:val="24"/>
                <w:szCs w:val="24"/>
              </w:rPr>
              <w:t>74.1</w:t>
            </w:r>
          </w:p>
        </w:tc>
      </w:tr>
      <w:tr w:rsidR="00AE0BA9" w14:paraId="30BA2A9E" w14:textId="77777777" w:rsidTr="00753629">
        <w:trPr>
          <w:cantSplit/>
        </w:trPr>
        <w:tc>
          <w:tcPr>
            <w:tcW w:w="732" w:type="dxa"/>
          </w:tcPr>
          <w:p w14:paraId="0041743F" w14:textId="7A37700F" w:rsidR="00DF01A0" w:rsidRDefault="00AE0BA9" w:rsidP="008A2940">
            <w:pPr>
              <w:rPr>
                <w:rStyle w:val="A7"/>
                <w:rFonts w:ascii="Arial" w:hAnsi="Arial" w:cs="Arial"/>
                <w:b w:val="0"/>
                <w:sz w:val="24"/>
                <w:szCs w:val="24"/>
              </w:rPr>
            </w:pPr>
            <w:r>
              <w:rPr>
                <w:rStyle w:val="A7"/>
                <w:rFonts w:ascii="Arial" w:hAnsi="Arial" w:cs="Arial"/>
                <w:b w:val="0"/>
                <w:sz w:val="24"/>
                <w:szCs w:val="24"/>
              </w:rPr>
              <w:t>1.4</w:t>
            </w:r>
          </w:p>
        </w:tc>
        <w:tc>
          <w:tcPr>
            <w:tcW w:w="2846" w:type="dxa"/>
          </w:tcPr>
          <w:p w14:paraId="6A1545AA" w14:textId="7B93D9CC" w:rsidR="00DF01A0" w:rsidRDefault="00AE0BA9" w:rsidP="00AE0BA9">
            <w:pPr>
              <w:spacing w:line="360" w:lineRule="auto"/>
              <w:rPr>
                <w:rStyle w:val="A7"/>
                <w:rFonts w:ascii="Arial" w:hAnsi="Arial" w:cs="Arial"/>
                <w:b w:val="0"/>
                <w:sz w:val="24"/>
                <w:szCs w:val="24"/>
              </w:rPr>
            </w:pPr>
            <w:r>
              <w:rPr>
                <w:rStyle w:val="A7"/>
                <w:rFonts w:ascii="Arial" w:hAnsi="Arial" w:cs="Arial"/>
                <w:b w:val="0"/>
                <w:sz w:val="24"/>
                <w:szCs w:val="24"/>
              </w:rPr>
              <w:t>% of Building regulations applications determined to target</w:t>
            </w:r>
          </w:p>
        </w:tc>
        <w:tc>
          <w:tcPr>
            <w:tcW w:w="1711" w:type="dxa"/>
          </w:tcPr>
          <w:p w14:paraId="4D1E6E1D" w14:textId="3B954ACD" w:rsidR="00DF01A0" w:rsidRDefault="00AB2BB9" w:rsidP="00AE0BA9">
            <w:pPr>
              <w:spacing w:line="360" w:lineRule="auto"/>
              <w:rPr>
                <w:rStyle w:val="A7"/>
                <w:rFonts w:ascii="Arial" w:hAnsi="Arial" w:cs="Arial"/>
                <w:b w:val="0"/>
                <w:sz w:val="24"/>
                <w:szCs w:val="24"/>
              </w:rPr>
            </w:pPr>
            <w:r>
              <w:rPr>
                <w:rStyle w:val="A7"/>
                <w:rFonts w:ascii="Arial" w:hAnsi="Arial" w:cs="Arial"/>
                <w:b w:val="0"/>
                <w:sz w:val="24"/>
                <w:szCs w:val="24"/>
              </w:rPr>
              <w:t>Building Control</w:t>
            </w:r>
          </w:p>
        </w:tc>
        <w:tc>
          <w:tcPr>
            <w:tcW w:w="1274" w:type="dxa"/>
          </w:tcPr>
          <w:p w14:paraId="23733138" w14:textId="2BE03A3E" w:rsidR="00DF01A0" w:rsidRDefault="00AB2BB9" w:rsidP="00AE0BA9">
            <w:pPr>
              <w:spacing w:line="360" w:lineRule="auto"/>
              <w:rPr>
                <w:rStyle w:val="A7"/>
                <w:rFonts w:ascii="Arial" w:hAnsi="Arial" w:cs="Arial"/>
                <w:b w:val="0"/>
                <w:sz w:val="24"/>
                <w:szCs w:val="24"/>
              </w:rPr>
            </w:pPr>
            <w:r>
              <w:rPr>
                <w:rStyle w:val="A7"/>
                <w:rFonts w:ascii="Arial" w:hAnsi="Arial" w:cs="Arial"/>
                <w:b w:val="0"/>
                <w:sz w:val="24"/>
                <w:szCs w:val="24"/>
              </w:rPr>
              <w:t>90%</w:t>
            </w:r>
          </w:p>
        </w:tc>
        <w:tc>
          <w:tcPr>
            <w:tcW w:w="1517" w:type="dxa"/>
          </w:tcPr>
          <w:p w14:paraId="1533ED4A" w14:textId="1D19AA23" w:rsidR="00DF01A0" w:rsidRDefault="00AB2BB9" w:rsidP="00AE0BA9">
            <w:pPr>
              <w:spacing w:line="360" w:lineRule="auto"/>
              <w:rPr>
                <w:rStyle w:val="A7"/>
                <w:rFonts w:ascii="Arial" w:hAnsi="Arial" w:cs="Arial"/>
                <w:b w:val="0"/>
                <w:sz w:val="24"/>
                <w:szCs w:val="24"/>
              </w:rPr>
            </w:pPr>
            <w:r>
              <w:rPr>
                <w:rStyle w:val="A7"/>
                <w:rFonts w:ascii="Arial" w:hAnsi="Arial" w:cs="Arial"/>
                <w:b w:val="0"/>
                <w:sz w:val="24"/>
                <w:szCs w:val="24"/>
              </w:rPr>
              <w:t>90%</w:t>
            </w:r>
          </w:p>
        </w:tc>
        <w:tc>
          <w:tcPr>
            <w:tcW w:w="1559" w:type="dxa"/>
          </w:tcPr>
          <w:p w14:paraId="0422EF5A" w14:textId="45E47FF1" w:rsidR="00DF01A0" w:rsidRDefault="00AB2BB9" w:rsidP="00AE0BA9">
            <w:pPr>
              <w:spacing w:line="360" w:lineRule="auto"/>
              <w:rPr>
                <w:rStyle w:val="A7"/>
                <w:rFonts w:ascii="Arial" w:hAnsi="Arial" w:cs="Arial"/>
                <w:b w:val="0"/>
                <w:sz w:val="24"/>
                <w:szCs w:val="24"/>
              </w:rPr>
            </w:pPr>
            <w:r>
              <w:rPr>
                <w:rStyle w:val="A7"/>
                <w:rFonts w:ascii="Arial" w:hAnsi="Arial" w:cs="Arial"/>
                <w:b w:val="0"/>
                <w:sz w:val="24"/>
                <w:szCs w:val="24"/>
              </w:rPr>
              <w:t>91%</w:t>
            </w:r>
          </w:p>
        </w:tc>
        <w:tc>
          <w:tcPr>
            <w:tcW w:w="1418" w:type="dxa"/>
          </w:tcPr>
          <w:p w14:paraId="4B44FD67" w14:textId="329D5C74" w:rsidR="00DF01A0" w:rsidRDefault="00AB2BB9" w:rsidP="00AE0BA9">
            <w:pPr>
              <w:spacing w:line="360" w:lineRule="auto"/>
              <w:rPr>
                <w:rStyle w:val="A7"/>
                <w:rFonts w:ascii="Arial" w:hAnsi="Arial" w:cs="Arial"/>
                <w:b w:val="0"/>
                <w:sz w:val="24"/>
                <w:szCs w:val="24"/>
              </w:rPr>
            </w:pPr>
            <w:r>
              <w:rPr>
                <w:rStyle w:val="A7"/>
                <w:rFonts w:ascii="Arial" w:hAnsi="Arial" w:cs="Arial"/>
                <w:b w:val="0"/>
                <w:sz w:val="24"/>
                <w:szCs w:val="24"/>
              </w:rPr>
              <w:t>94</w:t>
            </w:r>
          </w:p>
        </w:tc>
      </w:tr>
    </w:tbl>
    <w:p w14:paraId="777DFBD0" w14:textId="6C1CC2B3" w:rsidR="00DF01A0" w:rsidRDefault="00AE0BA9" w:rsidP="008A2940">
      <w:pPr>
        <w:rPr>
          <w:rStyle w:val="A7"/>
          <w:rFonts w:ascii="Arial" w:hAnsi="Arial" w:cs="Arial"/>
          <w:b w:val="0"/>
          <w:sz w:val="24"/>
          <w:szCs w:val="24"/>
        </w:rPr>
      </w:pPr>
      <w:r>
        <w:rPr>
          <w:rStyle w:val="A7"/>
          <w:rFonts w:ascii="Arial" w:hAnsi="Arial" w:cs="Arial"/>
          <w:b w:val="0"/>
          <w:sz w:val="24"/>
          <w:szCs w:val="24"/>
        </w:rPr>
        <w:t>** Currently under review by Department – subject to change in statute/guidance arising from Capaxo recommendations</w:t>
      </w:r>
    </w:p>
    <w:p w14:paraId="3286C40F" w14:textId="75796984" w:rsidR="00AE0BA9" w:rsidRDefault="00AE0BA9" w:rsidP="00AB2BB9">
      <w:pPr>
        <w:ind w:left="-993"/>
        <w:rPr>
          <w:rStyle w:val="A7"/>
          <w:rFonts w:ascii="Arial" w:hAnsi="Arial" w:cs="Arial"/>
          <w:b w:val="0"/>
          <w:sz w:val="24"/>
          <w:szCs w:val="24"/>
        </w:rPr>
      </w:pPr>
    </w:p>
    <w:p w14:paraId="4DD1DF38" w14:textId="642AB527" w:rsidR="00AB2BB9" w:rsidRDefault="00CE20A5" w:rsidP="00CE20A5">
      <w:pPr>
        <w:ind w:left="-1134"/>
        <w:rPr>
          <w:rStyle w:val="A7"/>
          <w:rFonts w:ascii="Arial" w:hAnsi="Arial" w:cs="Arial"/>
          <w:b w:val="0"/>
          <w:sz w:val="24"/>
          <w:szCs w:val="24"/>
        </w:rPr>
      </w:pPr>
      <w:r>
        <w:rPr>
          <w:rStyle w:val="A7"/>
          <w:rFonts w:ascii="Arial" w:hAnsi="Arial" w:cs="Arial"/>
          <w:b w:val="0"/>
          <w:sz w:val="24"/>
          <w:szCs w:val="24"/>
        </w:rPr>
        <w:t xml:space="preserve">2.0 - </w:t>
      </w:r>
      <w:r w:rsidR="00AB2BB9">
        <w:rPr>
          <w:rStyle w:val="A7"/>
          <w:rFonts w:ascii="Arial" w:hAnsi="Arial" w:cs="Arial"/>
          <w:b w:val="0"/>
          <w:sz w:val="24"/>
          <w:szCs w:val="24"/>
        </w:rPr>
        <w:t>Waste Management</w:t>
      </w:r>
    </w:p>
    <w:tbl>
      <w:tblPr>
        <w:tblStyle w:val="TableGrid"/>
        <w:tblW w:w="11057" w:type="dxa"/>
        <w:tblInd w:w="-1139" w:type="dxa"/>
        <w:tblLayout w:type="fixed"/>
        <w:tblLook w:val="04A0" w:firstRow="1" w:lastRow="0" w:firstColumn="1" w:lastColumn="0" w:noHBand="0" w:noVBand="1"/>
        <w:tblCaption w:val="Waste Management - Corporate Health Indicators"/>
        <w:tblDescription w:val="Two Waste Management Measures - Coproate Healt Indicators "/>
      </w:tblPr>
      <w:tblGrid>
        <w:gridCol w:w="732"/>
        <w:gridCol w:w="2812"/>
        <w:gridCol w:w="1843"/>
        <w:gridCol w:w="1276"/>
        <w:gridCol w:w="1417"/>
        <w:gridCol w:w="1559"/>
        <w:gridCol w:w="1418"/>
      </w:tblGrid>
      <w:tr w:rsidR="00AB2BB9" w14:paraId="7C99E653" w14:textId="77777777" w:rsidTr="00753629">
        <w:trPr>
          <w:cantSplit/>
          <w:tblHeader/>
        </w:trPr>
        <w:tc>
          <w:tcPr>
            <w:tcW w:w="732" w:type="dxa"/>
          </w:tcPr>
          <w:p w14:paraId="604F2047"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No.</w:t>
            </w:r>
          </w:p>
        </w:tc>
        <w:tc>
          <w:tcPr>
            <w:tcW w:w="2812" w:type="dxa"/>
          </w:tcPr>
          <w:p w14:paraId="56961C5B"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Measures</w:t>
            </w:r>
          </w:p>
        </w:tc>
        <w:tc>
          <w:tcPr>
            <w:tcW w:w="1843" w:type="dxa"/>
          </w:tcPr>
          <w:p w14:paraId="57CAC3B9"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Lead Service</w:t>
            </w:r>
          </w:p>
        </w:tc>
        <w:tc>
          <w:tcPr>
            <w:tcW w:w="1276" w:type="dxa"/>
          </w:tcPr>
          <w:p w14:paraId="18C362EE"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Standard/</w:t>
            </w:r>
          </w:p>
          <w:p w14:paraId="1AB70C52"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Target</w:t>
            </w:r>
          </w:p>
        </w:tc>
        <w:tc>
          <w:tcPr>
            <w:tcW w:w="1417" w:type="dxa"/>
          </w:tcPr>
          <w:p w14:paraId="7B6060AE"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Annual</w:t>
            </w:r>
          </w:p>
          <w:p w14:paraId="3B69EA93"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Outturn</w:t>
            </w:r>
          </w:p>
          <w:p w14:paraId="6958CA83"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2018/19</w:t>
            </w:r>
          </w:p>
        </w:tc>
        <w:tc>
          <w:tcPr>
            <w:tcW w:w="1559" w:type="dxa"/>
          </w:tcPr>
          <w:p w14:paraId="0E5DFDE0"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Annual</w:t>
            </w:r>
          </w:p>
          <w:p w14:paraId="46E13EA2"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Outturn</w:t>
            </w:r>
          </w:p>
          <w:p w14:paraId="4A2CB8E6"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2019/20</w:t>
            </w:r>
          </w:p>
        </w:tc>
        <w:tc>
          <w:tcPr>
            <w:tcW w:w="1418" w:type="dxa"/>
          </w:tcPr>
          <w:p w14:paraId="30BE268C"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Cumulative</w:t>
            </w:r>
          </w:p>
          <w:p w14:paraId="09D99E48"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2020/21</w:t>
            </w:r>
          </w:p>
        </w:tc>
      </w:tr>
      <w:tr w:rsidR="00AB2BB9" w14:paraId="476F6E56" w14:textId="77777777" w:rsidTr="00753629">
        <w:trPr>
          <w:cantSplit/>
        </w:trPr>
        <w:tc>
          <w:tcPr>
            <w:tcW w:w="732" w:type="dxa"/>
          </w:tcPr>
          <w:p w14:paraId="37260ADE" w14:textId="0486B21D" w:rsidR="00AB2BB9" w:rsidRDefault="00E53146" w:rsidP="00B472ED">
            <w:pPr>
              <w:rPr>
                <w:rStyle w:val="A7"/>
                <w:rFonts w:ascii="Arial" w:hAnsi="Arial" w:cs="Arial"/>
                <w:b w:val="0"/>
                <w:sz w:val="24"/>
                <w:szCs w:val="24"/>
              </w:rPr>
            </w:pPr>
            <w:r>
              <w:rPr>
                <w:rStyle w:val="A7"/>
                <w:rFonts w:ascii="Arial" w:hAnsi="Arial" w:cs="Arial"/>
                <w:b w:val="0"/>
                <w:sz w:val="24"/>
                <w:szCs w:val="24"/>
              </w:rPr>
              <w:t>2</w:t>
            </w:r>
            <w:r w:rsidR="00753629">
              <w:rPr>
                <w:rStyle w:val="A7"/>
                <w:rFonts w:ascii="Arial" w:hAnsi="Arial" w:cs="Arial"/>
                <w:b w:val="0"/>
                <w:sz w:val="24"/>
                <w:szCs w:val="24"/>
              </w:rPr>
              <w:t>.5</w:t>
            </w:r>
          </w:p>
        </w:tc>
        <w:tc>
          <w:tcPr>
            <w:tcW w:w="2812" w:type="dxa"/>
          </w:tcPr>
          <w:p w14:paraId="497BC548" w14:textId="679886DF" w:rsidR="00AB2BB9" w:rsidRDefault="00753629" w:rsidP="00B472ED">
            <w:pPr>
              <w:spacing w:line="360" w:lineRule="auto"/>
              <w:rPr>
                <w:rStyle w:val="A7"/>
                <w:rFonts w:ascii="Arial" w:hAnsi="Arial" w:cs="Arial"/>
                <w:b w:val="0"/>
                <w:sz w:val="24"/>
                <w:szCs w:val="24"/>
              </w:rPr>
            </w:pPr>
            <w:r>
              <w:rPr>
                <w:rStyle w:val="A7"/>
                <w:rFonts w:ascii="Arial" w:hAnsi="Arial" w:cs="Arial"/>
                <w:b w:val="0"/>
                <w:sz w:val="24"/>
                <w:szCs w:val="24"/>
              </w:rPr>
              <w:t>% of household waste going to landfill</w:t>
            </w:r>
          </w:p>
        </w:tc>
        <w:tc>
          <w:tcPr>
            <w:tcW w:w="1843" w:type="dxa"/>
          </w:tcPr>
          <w:p w14:paraId="2C4C44CF" w14:textId="23FDDB8C" w:rsidR="00AB2BB9" w:rsidRDefault="00753629" w:rsidP="00B472ED">
            <w:pPr>
              <w:spacing w:line="360" w:lineRule="auto"/>
              <w:rPr>
                <w:rStyle w:val="A7"/>
                <w:rFonts w:ascii="Arial" w:hAnsi="Arial" w:cs="Arial"/>
                <w:b w:val="0"/>
                <w:sz w:val="24"/>
                <w:szCs w:val="24"/>
              </w:rPr>
            </w:pPr>
            <w:r>
              <w:rPr>
                <w:rStyle w:val="A7"/>
                <w:rFonts w:ascii="Arial" w:hAnsi="Arial" w:cs="Arial"/>
                <w:b w:val="0"/>
                <w:sz w:val="24"/>
                <w:szCs w:val="24"/>
              </w:rPr>
              <w:t>Environmental Services</w:t>
            </w:r>
          </w:p>
        </w:tc>
        <w:tc>
          <w:tcPr>
            <w:tcW w:w="1276" w:type="dxa"/>
          </w:tcPr>
          <w:p w14:paraId="04F87106" w14:textId="375A44D3" w:rsidR="00AB2BB9" w:rsidRDefault="00753629" w:rsidP="00B472ED">
            <w:pPr>
              <w:spacing w:line="360" w:lineRule="auto"/>
              <w:rPr>
                <w:rStyle w:val="A7"/>
                <w:rFonts w:ascii="Arial" w:hAnsi="Arial" w:cs="Arial"/>
                <w:b w:val="0"/>
                <w:sz w:val="24"/>
                <w:szCs w:val="24"/>
              </w:rPr>
            </w:pPr>
            <w:r>
              <w:rPr>
                <w:rStyle w:val="A7"/>
                <w:rFonts w:ascii="Arial" w:hAnsi="Arial" w:cs="Arial"/>
                <w:b w:val="0"/>
                <w:sz w:val="24"/>
                <w:szCs w:val="24"/>
              </w:rPr>
              <w:t>4%</w:t>
            </w:r>
          </w:p>
        </w:tc>
        <w:tc>
          <w:tcPr>
            <w:tcW w:w="1417" w:type="dxa"/>
          </w:tcPr>
          <w:p w14:paraId="4A14B305" w14:textId="523489E8" w:rsidR="00AB2BB9" w:rsidRDefault="00753629" w:rsidP="00B472ED">
            <w:pPr>
              <w:spacing w:line="360" w:lineRule="auto"/>
              <w:rPr>
                <w:rStyle w:val="A7"/>
                <w:rFonts w:ascii="Arial" w:hAnsi="Arial" w:cs="Arial"/>
                <w:b w:val="0"/>
                <w:sz w:val="24"/>
                <w:szCs w:val="24"/>
              </w:rPr>
            </w:pPr>
            <w:r>
              <w:rPr>
                <w:rStyle w:val="A7"/>
                <w:rFonts w:ascii="Arial" w:hAnsi="Arial" w:cs="Arial"/>
                <w:b w:val="0"/>
                <w:sz w:val="24"/>
                <w:szCs w:val="24"/>
              </w:rPr>
              <w:t>16.31%</w:t>
            </w:r>
          </w:p>
        </w:tc>
        <w:tc>
          <w:tcPr>
            <w:tcW w:w="1559" w:type="dxa"/>
          </w:tcPr>
          <w:p w14:paraId="1724975E" w14:textId="0F76D6EA" w:rsidR="00AB2BB9" w:rsidRDefault="00753629" w:rsidP="00B472ED">
            <w:pPr>
              <w:spacing w:line="360" w:lineRule="auto"/>
              <w:rPr>
                <w:rStyle w:val="A7"/>
                <w:rFonts w:ascii="Arial" w:hAnsi="Arial" w:cs="Arial"/>
                <w:b w:val="0"/>
                <w:sz w:val="24"/>
                <w:szCs w:val="24"/>
              </w:rPr>
            </w:pPr>
            <w:r>
              <w:rPr>
                <w:rStyle w:val="A7"/>
                <w:rFonts w:ascii="Arial" w:hAnsi="Arial" w:cs="Arial"/>
                <w:b w:val="0"/>
                <w:sz w:val="24"/>
                <w:szCs w:val="24"/>
              </w:rPr>
              <w:t>3.75%</w:t>
            </w:r>
          </w:p>
        </w:tc>
        <w:tc>
          <w:tcPr>
            <w:tcW w:w="1418" w:type="dxa"/>
          </w:tcPr>
          <w:p w14:paraId="71CFAEBD" w14:textId="6FFA01FF" w:rsidR="00AB2BB9" w:rsidRDefault="00753629" w:rsidP="00B472ED">
            <w:pPr>
              <w:spacing w:line="360" w:lineRule="auto"/>
              <w:rPr>
                <w:rStyle w:val="A7"/>
                <w:rFonts w:ascii="Arial" w:hAnsi="Arial" w:cs="Arial"/>
                <w:b w:val="0"/>
                <w:sz w:val="24"/>
                <w:szCs w:val="24"/>
              </w:rPr>
            </w:pPr>
            <w:r>
              <w:rPr>
                <w:rStyle w:val="A7"/>
                <w:rFonts w:ascii="Arial" w:hAnsi="Arial" w:cs="Arial"/>
                <w:b w:val="0"/>
                <w:sz w:val="24"/>
                <w:szCs w:val="24"/>
              </w:rPr>
              <w:t>3.66%</w:t>
            </w:r>
          </w:p>
        </w:tc>
      </w:tr>
      <w:tr w:rsidR="00AB2BB9" w14:paraId="576281AA" w14:textId="77777777" w:rsidTr="00753629">
        <w:trPr>
          <w:cantSplit/>
        </w:trPr>
        <w:tc>
          <w:tcPr>
            <w:tcW w:w="732" w:type="dxa"/>
          </w:tcPr>
          <w:p w14:paraId="18E8C5D1" w14:textId="563DB2D5" w:rsidR="00AB2BB9" w:rsidRDefault="00E53146" w:rsidP="00B472ED">
            <w:pPr>
              <w:rPr>
                <w:rStyle w:val="A7"/>
                <w:rFonts w:ascii="Arial" w:hAnsi="Arial" w:cs="Arial"/>
                <w:b w:val="0"/>
                <w:sz w:val="24"/>
                <w:szCs w:val="24"/>
              </w:rPr>
            </w:pPr>
            <w:r>
              <w:rPr>
                <w:rStyle w:val="A7"/>
                <w:rFonts w:ascii="Arial" w:hAnsi="Arial" w:cs="Arial"/>
                <w:b w:val="0"/>
                <w:sz w:val="24"/>
                <w:szCs w:val="24"/>
              </w:rPr>
              <w:t>2</w:t>
            </w:r>
            <w:r w:rsidR="00753629">
              <w:rPr>
                <w:rStyle w:val="A7"/>
                <w:rFonts w:ascii="Arial" w:hAnsi="Arial" w:cs="Arial"/>
                <w:b w:val="0"/>
                <w:sz w:val="24"/>
                <w:szCs w:val="24"/>
              </w:rPr>
              <w:t>.6</w:t>
            </w:r>
          </w:p>
        </w:tc>
        <w:tc>
          <w:tcPr>
            <w:tcW w:w="2812" w:type="dxa"/>
          </w:tcPr>
          <w:p w14:paraId="34F99DF8" w14:textId="674B0112" w:rsidR="00AB2BB9" w:rsidRDefault="00753629" w:rsidP="00B472ED">
            <w:pPr>
              <w:spacing w:line="360" w:lineRule="auto"/>
              <w:rPr>
                <w:rStyle w:val="A7"/>
                <w:rFonts w:ascii="Arial" w:hAnsi="Arial" w:cs="Arial"/>
                <w:b w:val="0"/>
                <w:sz w:val="24"/>
                <w:szCs w:val="24"/>
              </w:rPr>
            </w:pPr>
            <w:r>
              <w:rPr>
                <w:rStyle w:val="A7"/>
                <w:rFonts w:ascii="Arial" w:hAnsi="Arial" w:cs="Arial"/>
                <w:b w:val="0"/>
                <w:sz w:val="24"/>
                <w:szCs w:val="24"/>
              </w:rPr>
              <w:t>% of household waste recycled</w:t>
            </w:r>
          </w:p>
        </w:tc>
        <w:tc>
          <w:tcPr>
            <w:tcW w:w="1843" w:type="dxa"/>
          </w:tcPr>
          <w:p w14:paraId="672E1207" w14:textId="4CF43F2E" w:rsidR="00AB2BB9" w:rsidRDefault="00753629" w:rsidP="00B472ED">
            <w:pPr>
              <w:spacing w:line="360" w:lineRule="auto"/>
              <w:rPr>
                <w:rStyle w:val="A7"/>
                <w:rFonts w:ascii="Arial" w:hAnsi="Arial" w:cs="Arial"/>
                <w:b w:val="0"/>
                <w:sz w:val="24"/>
                <w:szCs w:val="24"/>
              </w:rPr>
            </w:pPr>
            <w:r>
              <w:rPr>
                <w:rStyle w:val="A7"/>
                <w:rFonts w:ascii="Arial" w:hAnsi="Arial" w:cs="Arial"/>
                <w:b w:val="0"/>
                <w:sz w:val="24"/>
                <w:szCs w:val="24"/>
              </w:rPr>
              <w:t>Environmental Services</w:t>
            </w:r>
          </w:p>
        </w:tc>
        <w:tc>
          <w:tcPr>
            <w:tcW w:w="1276" w:type="dxa"/>
          </w:tcPr>
          <w:p w14:paraId="6D7675B3" w14:textId="727086CA" w:rsidR="00AB2BB9" w:rsidRDefault="00753629" w:rsidP="00B472ED">
            <w:pPr>
              <w:spacing w:line="360" w:lineRule="auto"/>
              <w:rPr>
                <w:rStyle w:val="A7"/>
                <w:rFonts w:ascii="Arial" w:hAnsi="Arial" w:cs="Arial"/>
                <w:b w:val="0"/>
                <w:sz w:val="24"/>
                <w:szCs w:val="24"/>
              </w:rPr>
            </w:pPr>
            <w:r>
              <w:rPr>
                <w:rStyle w:val="A7"/>
                <w:rFonts w:ascii="Arial" w:hAnsi="Arial" w:cs="Arial"/>
                <w:b w:val="0"/>
                <w:sz w:val="24"/>
                <w:szCs w:val="24"/>
              </w:rPr>
              <w:t>58%</w:t>
            </w:r>
          </w:p>
        </w:tc>
        <w:tc>
          <w:tcPr>
            <w:tcW w:w="1417" w:type="dxa"/>
          </w:tcPr>
          <w:p w14:paraId="748E4817" w14:textId="73526341" w:rsidR="00AB2BB9" w:rsidRDefault="00753629" w:rsidP="00B472ED">
            <w:pPr>
              <w:spacing w:line="360" w:lineRule="auto"/>
              <w:rPr>
                <w:rStyle w:val="A7"/>
                <w:rFonts w:ascii="Arial" w:hAnsi="Arial" w:cs="Arial"/>
                <w:b w:val="0"/>
                <w:sz w:val="24"/>
                <w:szCs w:val="24"/>
              </w:rPr>
            </w:pPr>
            <w:r>
              <w:rPr>
                <w:rStyle w:val="A7"/>
                <w:rFonts w:ascii="Arial" w:hAnsi="Arial" w:cs="Arial"/>
                <w:b w:val="0"/>
                <w:sz w:val="24"/>
                <w:szCs w:val="24"/>
              </w:rPr>
              <w:t>55.98%</w:t>
            </w:r>
          </w:p>
        </w:tc>
        <w:tc>
          <w:tcPr>
            <w:tcW w:w="1559" w:type="dxa"/>
          </w:tcPr>
          <w:p w14:paraId="11708222" w14:textId="4121BA23" w:rsidR="00AB2BB9" w:rsidRDefault="00753629" w:rsidP="00B472ED">
            <w:pPr>
              <w:spacing w:line="360" w:lineRule="auto"/>
              <w:rPr>
                <w:rStyle w:val="A7"/>
                <w:rFonts w:ascii="Arial" w:hAnsi="Arial" w:cs="Arial"/>
                <w:b w:val="0"/>
                <w:sz w:val="24"/>
                <w:szCs w:val="24"/>
              </w:rPr>
            </w:pPr>
            <w:r>
              <w:rPr>
                <w:rStyle w:val="A7"/>
                <w:rFonts w:ascii="Arial" w:hAnsi="Arial" w:cs="Arial"/>
                <w:b w:val="0"/>
                <w:sz w:val="24"/>
                <w:szCs w:val="24"/>
              </w:rPr>
              <w:t>58.86%</w:t>
            </w:r>
          </w:p>
        </w:tc>
        <w:tc>
          <w:tcPr>
            <w:tcW w:w="1418" w:type="dxa"/>
          </w:tcPr>
          <w:p w14:paraId="243D1BDC" w14:textId="0E29E165" w:rsidR="00AB2BB9" w:rsidRDefault="00753629" w:rsidP="00B472ED">
            <w:pPr>
              <w:spacing w:line="360" w:lineRule="auto"/>
              <w:rPr>
                <w:rStyle w:val="A7"/>
                <w:rFonts w:ascii="Arial" w:hAnsi="Arial" w:cs="Arial"/>
                <w:b w:val="0"/>
                <w:sz w:val="24"/>
                <w:szCs w:val="24"/>
              </w:rPr>
            </w:pPr>
            <w:r>
              <w:rPr>
                <w:rStyle w:val="A7"/>
                <w:rFonts w:ascii="Arial" w:hAnsi="Arial" w:cs="Arial"/>
                <w:b w:val="0"/>
                <w:sz w:val="24"/>
                <w:szCs w:val="24"/>
              </w:rPr>
              <w:t>54.75%</w:t>
            </w:r>
          </w:p>
        </w:tc>
      </w:tr>
    </w:tbl>
    <w:p w14:paraId="4D9CBF57" w14:textId="1569B598" w:rsidR="00AB2BB9" w:rsidRDefault="00753629" w:rsidP="00753629">
      <w:pPr>
        <w:rPr>
          <w:rStyle w:val="A7"/>
          <w:rFonts w:ascii="Arial" w:hAnsi="Arial" w:cs="Arial"/>
          <w:b w:val="0"/>
          <w:sz w:val="24"/>
          <w:szCs w:val="24"/>
        </w:rPr>
      </w:pPr>
      <w:r>
        <w:rPr>
          <w:rStyle w:val="A7"/>
          <w:rFonts w:ascii="Arial" w:hAnsi="Arial" w:cs="Arial"/>
          <w:b w:val="0"/>
          <w:sz w:val="24"/>
          <w:szCs w:val="24"/>
        </w:rPr>
        <w:t>*some data awaiting validation reports from Executive Departments</w:t>
      </w:r>
    </w:p>
    <w:p w14:paraId="13683FAB" w14:textId="076EE9E0" w:rsidR="00753629" w:rsidRDefault="00753629" w:rsidP="00753629">
      <w:pPr>
        <w:rPr>
          <w:rStyle w:val="A7"/>
          <w:rFonts w:ascii="Arial" w:hAnsi="Arial" w:cs="Arial"/>
          <w:b w:val="0"/>
          <w:sz w:val="24"/>
          <w:szCs w:val="24"/>
        </w:rPr>
      </w:pPr>
    </w:p>
    <w:p w14:paraId="450EFC82" w14:textId="0F177CFA" w:rsidR="00753629" w:rsidRDefault="00753629" w:rsidP="00753629">
      <w:pPr>
        <w:rPr>
          <w:rStyle w:val="A7"/>
          <w:rFonts w:ascii="Arial" w:hAnsi="Arial" w:cs="Arial"/>
          <w:b w:val="0"/>
          <w:sz w:val="24"/>
          <w:szCs w:val="24"/>
        </w:rPr>
      </w:pPr>
    </w:p>
    <w:p w14:paraId="1322419D" w14:textId="4D477149" w:rsidR="00753629" w:rsidRDefault="00753629" w:rsidP="00753629">
      <w:pPr>
        <w:rPr>
          <w:rStyle w:val="A7"/>
          <w:rFonts w:ascii="Arial" w:hAnsi="Arial" w:cs="Arial"/>
          <w:b w:val="0"/>
          <w:sz w:val="24"/>
          <w:szCs w:val="24"/>
        </w:rPr>
      </w:pPr>
    </w:p>
    <w:p w14:paraId="48D1D9E8" w14:textId="737CF74A" w:rsidR="00753629" w:rsidRDefault="00753629" w:rsidP="00753629">
      <w:pPr>
        <w:rPr>
          <w:rStyle w:val="A7"/>
          <w:rFonts w:ascii="Arial" w:hAnsi="Arial" w:cs="Arial"/>
          <w:b w:val="0"/>
          <w:sz w:val="24"/>
          <w:szCs w:val="24"/>
        </w:rPr>
      </w:pPr>
    </w:p>
    <w:p w14:paraId="1C27BF5B" w14:textId="2E004B96" w:rsidR="00753629" w:rsidRPr="00753629" w:rsidRDefault="00CE20A5" w:rsidP="00CE20A5">
      <w:pPr>
        <w:ind w:left="-1134"/>
        <w:rPr>
          <w:rStyle w:val="A7"/>
          <w:rFonts w:ascii="Arial" w:hAnsi="Arial" w:cs="Arial"/>
          <w:b w:val="0"/>
          <w:sz w:val="24"/>
          <w:szCs w:val="24"/>
        </w:rPr>
      </w:pPr>
      <w:r>
        <w:rPr>
          <w:rStyle w:val="A7"/>
          <w:rFonts w:ascii="Arial" w:hAnsi="Arial" w:cs="Arial"/>
          <w:b w:val="0"/>
          <w:sz w:val="24"/>
          <w:szCs w:val="24"/>
        </w:rPr>
        <w:lastRenderedPageBreak/>
        <w:t xml:space="preserve">3.0  - </w:t>
      </w:r>
      <w:r w:rsidR="00753629">
        <w:rPr>
          <w:rStyle w:val="A7"/>
          <w:rFonts w:ascii="Arial" w:hAnsi="Arial" w:cs="Arial"/>
          <w:b w:val="0"/>
          <w:sz w:val="24"/>
          <w:szCs w:val="24"/>
        </w:rPr>
        <w:t>Council Facilities</w:t>
      </w:r>
    </w:p>
    <w:tbl>
      <w:tblPr>
        <w:tblStyle w:val="TableGrid"/>
        <w:tblW w:w="11057" w:type="dxa"/>
        <w:tblInd w:w="-1139" w:type="dxa"/>
        <w:tblLayout w:type="fixed"/>
        <w:tblLook w:val="04A0" w:firstRow="1" w:lastRow="0" w:firstColumn="1" w:lastColumn="0" w:noHBand="0" w:noVBand="1"/>
        <w:tblCaption w:val="Council Facilities Measures - Corporate Health Indicators"/>
        <w:tblDescription w:val="Council Facilities Measures - Coprorate Health Indicators "/>
      </w:tblPr>
      <w:tblGrid>
        <w:gridCol w:w="732"/>
        <w:gridCol w:w="2846"/>
        <w:gridCol w:w="1711"/>
        <w:gridCol w:w="1274"/>
        <w:gridCol w:w="1517"/>
        <w:gridCol w:w="1559"/>
        <w:gridCol w:w="1418"/>
      </w:tblGrid>
      <w:tr w:rsidR="00AB2BB9" w14:paraId="62C88F4D" w14:textId="77777777" w:rsidTr="00753629">
        <w:trPr>
          <w:cantSplit/>
          <w:tblHeader/>
        </w:trPr>
        <w:tc>
          <w:tcPr>
            <w:tcW w:w="732" w:type="dxa"/>
          </w:tcPr>
          <w:p w14:paraId="1E4BCF43"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No.</w:t>
            </w:r>
          </w:p>
        </w:tc>
        <w:tc>
          <w:tcPr>
            <w:tcW w:w="2846" w:type="dxa"/>
          </w:tcPr>
          <w:p w14:paraId="5D5B05B8"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Measures</w:t>
            </w:r>
          </w:p>
        </w:tc>
        <w:tc>
          <w:tcPr>
            <w:tcW w:w="1711" w:type="dxa"/>
          </w:tcPr>
          <w:p w14:paraId="07F74F85"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Lead Service</w:t>
            </w:r>
          </w:p>
        </w:tc>
        <w:tc>
          <w:tcPr>
            <w:tcW w:w="1274" w:type="dxa"/>
          </w:tcPr>
          <w:p w14:paraId="35B25578"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Standard/</w:t>
            </w:r>
          </w:p>
          <w:p w14:paraId="1585A042"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Target</w:t>
            </w:r>
          </w:p>
        </w:tc>
        <w:tc>
          <w:tcPr>
            <w:tcW w:w="1517" w:type="dxa"/>
          </w:tcPr>
          <w:p w14:paraId="4261B847"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Annual</w:t>
            </w:r>
          </w:p>
          <w:p w14:paraId="39E74D64"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Outturn</w:t>
            </w:r>
          </w:p>
          <w:p w14:paraId="7990C7BF"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2018/19</w:t>
            </w:r>
          </w:p>
        </w:tc>
        <w:tc>
          <w:tcPr>
            <w:tcW w:w="1559" w:type="dxa"/>
          </w:tcPr>
          <w:p w14:paraId="424BE319"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Annual</w:t>
            </w:r>
          </w:p>
          <w:p w14:paraId="74540188"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Outturn</w:t>
            </w:r>
          </w:p>
          <w:p w14:paraId="55CBBB3C"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2019/20</w:t>
            </w:r>
          </w:p>
        </w:tc>
        <w:tc>
          <w:tcPr>
            <w:tcW w:w="1418" w:type="dxa"/>
          </w:tcPr>
          <w:p w14:paraId="03DADE51"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Cumulative</w:t>
            </w:r>
          </w:p>
          <w:p w14:paraId="7E8F8404"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2020/21</w:t>
            </w:r>
          </w:p>
        </w:tc>
      </w:tr>
      <w:tr w:rsidR="00AB2BB9" w14:paraId="4025078E" w14:textId="77777777" w:rsidTr="00753629">
        <w:trPr>
          <w:cantSplit/>
        </w:trPr>
        <w:tc>
          <w:tcPr>
            <w:tcW w:w="732" w:type="dxa"/>
          </w:tcPr>
          <w:p w14:paraId="432E74EF" w14:textId="4F1D582D" w:rsidR="00AB2BB9" w:rsidRDefault="00E53146" w:rsidP="00B472ED">
            <w:pPr>
              <w:rPr>
                <w:rStyle w:val="A7"/>
                <w:rFonts w:ascii="Arial" w:hAnsi="Arial" w:cs="Arial"/>
                <w:b w:val="0"/>
                <w:sz w:val="24"/>
                <w:szCs w:val="24"/>
              </w:rPr>
            </w:pPr>
            <w:r>
              <w:rPr>
                <w:rStyle w:val="A7"/>
                <w:rFonts w:ascii="Arial" w:hAnsi="Arial" w:cs="Arial"/>
                <w:b w:val="0"/>
                <w:sz w:val="24"/>
                <w:szCs w:val="24"/>
              </w:rPr>
              <w:t>3</w:t>
            </w:r>
            <w:r w:rsidR="00753629">
              <w:rPr>
                <w:rStyle w:val="A7"/>
                <w:rFonts w:ascii="Arial" w:hAnsi="Arial" w:cs="Arial"/>
                <w:b w:val="0"/>
                <w:sz w:val="24"/>
                <w:szCs w:val="24"/>
              </w:rPr>
              <w:t>.7</w:t>
            </w:r>
          </w:p>
        </w:tc>
        <w:tc>
          <w:tcPr>
            <w:tcW w:w="2846" w:type="dxa"/>
          </w:tcPr>
          <w:p w14:paraId="6848C73E" w14:textId="7BFA39DC" w:rsidR="00AB2BB9" w:rsidRDefault="00CE20A5" w:rsidP="00B472ED">
            <w:pPr>
              <w:spacing w:line="360" w:lineRule="auto"/>
              <w:rPr>
                <w:rStyle w:val="A7"/>
                <w:rFonts w:ascii="Arial" w:hAnsi="Arial" w:cs="Arial"/>
                <w:b w:val="0"/>
                <w:sz w:val="24"/>
                <w:szCs w:val="24"/>
              </w:rPr>
            </w:pPr>
            <w:r>
              <w:rPr>
                <w:rStyle w:val="A7"/>
                <w:rFonts w:ascii="Arial" w:hAnsi="Arial" w:cs="Arial"/>
                <w:b w:val="0"/>
                <w:sz w:val="24"/>
                <w:szCs w:val="24"/>
              </w:rPr>
              <w:t>Visitors to Arts/Cultural Venues</w:t>
            </w:r>
          </w:p>
        </w:tc>
        <w:tc>
          <w:tcPr>
            <w:tcW w:w="1711" w:type="dxa"/>
          </w:tcPr>
          <w:p w14:paraId="4B108E3C" w14:textId="1FA4EBDF" w:rsidR="00AB2BB9" w:rsidRDefault="00CE20A5" w:rsidP="00B472ED">
            <w:pPr>
              <w:spacing w:line="360" w:lineRule="auto"/>
              <w:rPr>
                <w:rStyle w:val="A7"/>
                <w:rFonts w:ascii="Arial" w:hAnsi="Arial" w:cs="Arial"/>
                <w:b w:val="0"/>
                <w:sz w:val="24"/>
                <w:szCs w:val="24"/>
              </w:rPr>
            </w:pPr>
            <w:r>
              <w:rPr>
                <w:rStyle w:val="A7"/>
                <w:rFonts w:ascii="Arial" w:hAnsi="Arial" w:cs="Arial"/>
                <w:b w:val="0"/>
                <w:sz w:val="24"/>
                <w:szCs w:val="24"/>
              </w:rPr>
              <w:t>Arts &amp; Culture</w:t>
            </w:r>
          </w:p>
        </w:tc>
        <w:tc>
          <w:tcPr>
            <w:tcW w:w="1274" w:type="dxa"/>
          </w:tcPr>
          <w:p w14:paraId="552D5F2C" w14:textId="3194F9B2" w:rsidR="00AB2BB9" w:rsidRDefault="00CE20A5" w:rsidP="00B472ED">
            <w:pPr>
              <w:spacing w:line="360" w:lineRule="auto"/>
              <w:rPr>
                <w:rStyle w:val="A7"/>
                <w:rFonts w:ascii="Arial" w:hAnsi="Arial" w:cs="Arial"/>
                <w:b w:val="0"/>
                <w:sz w:val="24"/>
                <w:szCs w:val="24"/>
              </w:rPr>
            </w:pPr>
            <w:r>
              <w:rPr>
                <w:rStyle w:val="A7"/>
                <w:rFonts w:ascii="Arial" w:hAnsi="Arial" w:cs="Arial"/>
                <w:b w:val="0"/>
                <w:sz w:val="24"/>
                <w:szCs w:val="24"/>
              </w:rPr>
              <w:t>TBC</w:t>
            </w:r>
          </w:p>
        </w:tc>
        <w:tc>
          <w:tcPr>
            <w:tcW w:w="1517" w:type="dxa"/>
          </w:tcPr>
          <w:p w14:paraId="48A910D9" w14:textId="52D9B3EB" w:rsidR="00AB2BB9" w:rsidRDefault="00CE20A5" w:rsidP="00B472ED">
            <w:pPr>
              <w:spacing w:line="360" w:lineRule="auto"/>
              <w:rPr>
                <w:rStyle w:val="A7"/>
                <w:rFonts w:ascii="Arial" w:hAnsi="Arial" w:cs="Arial"/>
                <w:b w:val="0"/>
                <w:sz w:val="24"/>
                <w:szCs w:val="24"/>
              </w:rPr>
            </w:pPr>
            <w:r>
              <w:rPr>
                <w:rStyle w:val="A7"/>
                <w:rFonts w:ascii="Arial" w:hAnsi="Arial" w:cs="Arial"/>
                <w:b w:val="0"/>
                <w:sz w:val="24"/>
                <w:szCs w:val="24"/>
              </w:rPr>
              <w:t>120,247</w:t>
            </w:r>
          </w:p>
        </w:tc>
        <w:tc>
          <w:tcPr>
            <w:tcW w:w="1559" w:type="dxa"/>
          </w:tcPr>
          <w:p w14:paraId="18F823F6" w14:textId="061A1E25" w:rsidR="00AB2BB9" w:rsidRDefault="00CE20A5" w:rsidP="00B472ED">
            <w:pPr>
              <w:spacing w:line="360" w:lineRule="auto"/>
              <w:rPr>
                <w:rStyle w:val="A7"/>
                <w:rFonts w:ascii="Arial" w:hAnsi="Arial" w:cs="Arial"/>
                <w:b w:val="0"/>
                <w:sz w:val="24"/>
                <w:szCs w:val="24"/>
              </w:rPr>
            </w:pPr>
            <w:r>
              <w:rPr>
                <w:rStyle w:val="A7"/>
                <w:rFonts w:ascii="Arial" w:hAnsi="Arial" w:cs="Arial"/>
                <w:b w:val="0"/>
                <w:sz w:val="24"/>
                <w:szCs w:val="24"/>
              </w:rPr>
              <w:t>135,939</w:t>
            </w:r>
          </w:p>
        </w:tc>
        <w:tc>
          <w:tcPr>
            <w:tcW w:w="1418" w:type="dxa"/>
          </w:tcPr>
          <w:p w14:paraId="028840A7" w14:textId="144D5B40" w:rsidR="00AB2BB9" w:rsidRDefault="00CE20A5" w:rsidP="00B472ED">
            <w:pPr>
              <w:spacing w:line="360" w:lineRule="auto"/>
              <w:rPr>
                <w:rStyle w:val="A7"/>
                <w:rFonts w:ascii="Arial" w:hAnsi="Arial" w:cs="Arial"/>
                <w:b w:val="0"/>
                <w:sz w:val="24"/>
                <w:szCs w:val="24"/>
              </w:rPr>
            </w:pPr>
            <w:r>
              <w:rPr>
                <w:rStyle w:val="A7"/>
                <w:rFonts w:ascii="Arial" w:hAnsi="Arial" w:cs="Arial"/>
                <w:b w:val="0"/>
                <w:sz w:val="24"/>
                <w:szCs w:val="24"/>
              </w:rPr>
              <w:t>7,208</w:t>
            </w:r>
          </w:p>
        </w:tc>
      </w:tr>
      <w:tr w:rsidR="00AB2BB9" w14:paraId="1A5119AA" w14:textId="77777777" w:rsidTr="00753629">
        <w:trPr>
          <w:cantSplit/>
        </w:trPr>
        <w:tc>
          <w:tcPr>
            <w:tcW w:w="732" w:type="dxa"/>
          </w:tcPr>
          <w:p w14:paraId="679FB7F7" w14:textId="61B9BB68" w:rsidR="00AB2BB9" w:rsidRDefault="00E53146" w:rsidP="00B472ED">
            <w:pPr>
              <w:rPr>
                <w:rStyle w:val="A7"/>
                <w:rFonts w:ascii="Arial" w:hAnsi="Arial" w:cs="Arial"/>
                <w:b w:val="0"/>
                <w:sz w:val="24"/>
                <w:szCs w:val="24"/>
              </w:rPr>
            </w:pPr>
            <w:r>
              <w:rPr>
                <w:rStyle w:val="A7"/>
                <w:rFonts w:ascii="Arial" w:hAnsi="Arial" w:cs="Arial"/>
                <w:b w:val="0"/>
                <w:sz w:val="24"/>
                <w:szCs w:val="24"/>
              </w:rPr>
              <w:t>3</w:t>
            </w:r>
            <w:r w:rsidR="00753629">
              <w:rPr>
                <w:rStyle w:val="A7"/>
                <w:rFonts w:ascii="Arial" w:hAnsi="Arial" w:cs="Arial"/>
                <w:b w:val="0"/>
                <w:sz w:val="24"/>
                <w:szCs w:val="24"/>
              </w:rPr>
              <w:t>.8</w:t>
            </w:r>
          </w:p>
        </w:tc>
        <w:tc>
          <w:tcPr>
            <w:tcW w:w="2846" w:type="dxa"/>
          </w:tcPr>
          <w:p w14:paraId="7561665A" w14:textId="2D220825" w:rsidR="00AB2BB9" w:rsidRDefault="00CE20A5" w:rsidP="00B472ED">
            <w:pPr>
              <w:spacing w:line="360" w:lineRule="auto"/>
              <w:rPr>
                <w:rStyle w:val="A7"/>
                <w:rFonts w:ascii="Arial" w:hAnsi="Arial" w:cs="Arial"/>
                <w:b w:val="0"/>
                <w:sz w:val="24"/>
                <w:szCs w:val="24"/>
              </w:rPr>
            </w:pPr>
            <w:r>
              <w:rPr>
                <w:rStyle w:val="A7"/>
                <w:rFonts w:ascii="Arial" w:hAnsi="Arial" w:cs="Arial"/>
                <w:b w:val="0"/>
                <w:sz w:val="24"/>
                <w:szCs w:val="24"/>
              </w:rPr>
              <w:t>Users of Leisure and Recreational Facilities</w:t>
            </w:r>
          </w:p>
        </w:tc>
        <w:tc>
          <w:tcPr>
            <w:tcW w:w="1711" w:type="dxa"/>
          </w:tcPr>
          <w:p w14:paraId="34A092EA" w14:textId="1B18ABF3" w:rsidR="00AB2BB9" w:rsidRDefault="00CE20A5" w:rsidP="00B472ED">
            <w:pPr>
              <w:spacing w:line="360" w:lineRule="auto"/>
              <w:rPr>
                <w:rStyle w:val="A7"/>
                <w:rFonts w:ascii="Arial" w:hAnsi="Arial" w:cs="Arial"/>
                <w:b w:val="0"/>
                <w:sz w:val="24"/>
                <w:szCs w:val="24"/>
              </w:rPr>
            </w:pPr>
            <w:r>
              <w:rPr>
                <w:rStyle w:val="A7"/>
                <w:rFonts w:ascii="Arial" w:hAnsi="Arial" w:cs="Arial"/>
                <w:b w:val="0"/>
                <w:sz w:val="24"/>
                <w:szCs w:val="24"/>
              </w:rPr>
              <w:t>Leisure</w:t>
            </w:r>
          </w:p>
        </w:tc>
        <w:tc>
          <w:tcPr>
            <w:tcW w:w="1274" w:type="dxa"/>
          </w:tcPr>
          <w:p w14:paraId="0F30FD8B" w14:textId="7B5B7F2A" w:rsidR="00AB2BB9" w:rsidRDefault="00CE20A5" w:rsidP="00B472ED">
            <w:pPr>
              <w:spacing w:line="360" w:lineRule="auto"/>
              <w:rPr>
                <w:rStyle w:val="A7"/>
                <w:rFonts w:ascii="Arial" w:hAnsi="Arial" w:cs="Arial"/>
                <w:b w:val="0"/>
                <w:sz w:val="24"/>
                <w:szCs w:val="24"/>
              </w:rPr>
            </w:pPr>
            <w:r>
              <w:rPr>
                <w:rStyle w:val="A7"/>
                <w:rFonts w:ascii="Arial" w:hAnsi="Arial" w:cs="Arial"/>
                <w:b w:val="0"/>
                <w:sz w:val="24"/>
                <w:szCs w:val="24"/>
              </w:rPr>
              <w:t>TBC</w:t>
            </w:r>
          </w:p>
        </w:tc>
        <w:tc>
          <w:tcPr>
            <w:tcW w:w="1517" w:type="dxa"/>
          </w:tcPr>
          <w:p w14:paraId="657B6B80" w14:textId="4E9F329B" w:rsidR="00AB2BB9" w:rsidRDefault="00CE20A5" w:rsidP="00B472ED">
            <w:pPr>
              <w:spacing w:line="360" w:lineRule="auto"/>
              <w:rPr>
                <w:rStyle w:val="A7"/>
                <w:rFonts w:ascii="Arial" w:hAnsi="Arial" w:cs="Arial"/>
                <w:b w:val="0"/>
                <w:sz w:val="24"/>
                <w:szCs w:val="24"/>
              </w:rPr>
            </w:pPr>
            <w:r>
              <w:rPr>
                <w:rStyle w:val="A7"/>
                <w:rFonts w:ascii="Arial" w:hAnsi="Arial" w:cs="Arial"/>
                <w:b w:val="0"/>
                <w:sz w:val="24"/>
                <w:szCs w:val="24"/>
              </w:rPr>
              <w:t>2,230,312</w:t>
            </w:r>
          </w:p>
        </w:tc>
        <w:tc>
          <w:tcPr>
            <w:tcW w:w="1559" w:type="dxa"/>
          </w:tcPr>
          <w:p w14:paraId="4AD7FB92" w14:textId="531D8B2D" w:rsidR="00AB2BB9" w:rsidRDefault="00CE20A5" w:rsidP="00B472ED">
            <w:pPr>
              <w:spacing w:line="360" w:lineRule="auto"/>
              <w:rPr>
                <w:rStyle w:val="A7"/>
                <w:rFonts w:ascii="Arial" w:hAnsi="Arial" w:cs="Arial"/>
                <w:b w:val="0"/>
                <w:sz w:val="24"/>
                <w:szCs w:val="24"/>
              </w:rPr>
            </w:pPr>
            <w:r>
              <w:rPr>
                <w:rStyle w:val="A7"/>
                <w:rFonts w:ascii="Arial" w:hAnsi="Arial" w:cs="Arial"/>
                <w:b w:val="0"/>
                <w:sz w:val="24"/>
                <w:szCs w:val="24"/>
              </w:rPr>
              <w:t>2,071,748</w:t>
            </w:r>
          </w:p>
        </w:tc>
        <w:tc>
          <w:tcPr>
            <w:tcW w:w="1418" w:type="dxa"/>
          </w:tcPr>
          <w:p w14:paraId="5ADAE35C" w14:textId="13EA177E" w:rsidR="00AB2BB9" w:rsidRDefault="00CE20A5" w:rsidP="00B472ED">
            <w:pPr>
              <w:spacing w:line="360" w:lineRule="auto"/>
              <w:rPr>
                <w:rStyle w:val="A7"/>
                <w:rFonts w:ascii="Arial" w:hAnsi="Arial" w:cs="Arial"/>
                <w:b w:val="0"/>
                <w:sz w:val="24"/>
                <w:szCs w:val="24"/>
              </w:rPr>
            </w:pPr>
            <w:r>
              <w:rPr>
                <w:rStyle w:val="A7"/>
                <w:rFonts w:ascii="Arial" w:hAnsi="Arial" w:cs="Arial"/>
                <w:b w:val="0"/>
                <w:sz w:val="24"/>
                <w:szCs w:val="24"/>
              </w:rPr>
              <w:t>1,232,504</w:t>
            </w:r>
          </w:p>
        </w:tc>
      </w:tr>
      <w:tr w:rsidR="00AB2BB9" w14:paraId="6498A22D" w14:textId="77777777" w:rsidTr="00753629">
        <w:trPr>
          <w:cantSplit/>
        </w:trPr>
        <w:tc>
          <w:tcPr>
            <w:tcW w:w="732" w:type="dxa"/>
          </w:tcPr>
          <w:p w14:paraId="34524F0C" w14:textId="352C04E8" w:rsidR="00AB2BB9" w:rsidRDefault="00E53146" w:rsidP="00B472ED">
            <w:pPr>
              <w:rPr>
                <w:rStyle w:val="A7"/>
                <w:rFonts w:ascii="Arial" w:hAnsi="Arial" w:cs="Arial"/>
                <w:b w:val="0"/>
                <w:sz w:val="24"/>
                <w:szCs w:val="24"/>
              </w:rPr>
            </w:pPr>
            <w:r>
              <w:rPr>
                <w:rStyle w:val="A7"/>
                <w:rFonts w:ascii="Arial" w:hAnsi="Arial" w:cs="Arial"/>
                <w:b w:val="0"/>
                <w:sz w:val="24"/>
                <w:szCs w:val="24"/>
              </w:rPr>
              <w:t>3</w:t>
            </w:r>
            <w:r w:rsidR="00753629">
              <w:rPr>
                <w:rStyle w:val="A7"/>
                <w:rFonts w:ascii="Arial" w:hAnsi="Arial" w:cs="Arial"/>
                <w:b w:val="0"/>
                <w:sz w:val="24"/>
                <w:szCs w:val="24"/>
              </w:rPr>
              <w:t>.9</w:t>
            </w:r>
          </w:p>
        </w:tc>
        <w:tc>
          <w:tcPr>
            <w:tcW w:w="2846" w:type="dxa"/>
          </w:tcPr>
          <w:p w14:paraId="54AF535A" w14:textId="243B3149" w:rsidR="00AB2BB9" w:rsidRDefault="00CE20A5" w:rsidP="00CE20A5">
            <w:pPr>
              <w:spacing w:line="360" w:lineRule="auto"/>
              <w:rPr>
                <w:rStyle w:val="A7"/>
                <w:rFonts w:ascii="Arial" w:hAnsi="Arial" w:cs="Arial"/>
                <w:b w:val="0"/>
                <w:sz w:val="24"/>
                <w:szCs w:val="24"/>
              </w:rPr>
            </w:pPr>
            <w:r>
              <w:rPr>
                <w:rStyle w:val="A7"/>
                <w:rFonts w:ascii="Arial" w:hAnsi="Arial" w:cs="Arial"/>
                <w:b w:val="0"/>
                <w:sz w:val="24"/>
                <w:szCs w:val="24"/>
              </w:rPr>
              <w:t>Visitors to Council Offices</w:t>
            </w:r>
          </w:p>
        </w:tc>
        <w:tc>
          <w:tcPr>
            <w:tcW w:w="1711" w:type="dxa"/>
          </w:tcPr>
          <w:p w14:paraId="651D9549" w14:textId="5EF249AB" w:rsidR="00AB2BB9" w:rsidRDefault="00CE20A5" w:rsidP="00B472ED">
            <w:pPr>
              <w:spacing w:line="360" w:lineRule="auto"/>
              <w:rPr>
                <w:rStyle w:val="A7"/>
                <w:rFonts w:ascii="Arial" w:hAnsi="Arial" w:cs="Arial"/>
                <w:b w:val="0"/>
                <w:sz w:val="24"/>
                <w:szCs w:val="24"/>
              </w:rPr>
            </w:pPr>
            <w:r>
              <w:rPr>
                <w:rStyle w:val="A7"/>
                <w:rFonts w:ascii="Arial" w:hAnsi="Arial" w:cs="Arial"/>
                <w:b w:val="0"/>
                <w:sz w:val="24"/>
                <w:szCs w:val="24"/>
              </w:rPr>
              <w:t>Human Resources</w:t>
            </w:r>
          </w:p>
        </w:tc>
        <w:tc>
          <w:tcPr>
            <w:tcW w:w="1274" w:type="dxa"/>
          </w:tcPr>
          <w:p w14:paraId="3AF4F972" w14:textId="137AC032" w:rsidR="00AB2BB9" w:rsidRDefault="00CE20A5" w:rsidP="00B472ED">
            <w:pPr>
              <w:spacing w:line="360" w:lineRule="auto"/>
              <w:rPr>
                <w:rStyle w:val="A7"/>
                <w:rFonts w:ascii="Arial" w:hAnsi="Arial" w:cs="Arial"/>
                <w:b w:val="0"/>
                <w:sz w:val="24"/>
                <w:szCs w:val="24"/>
              </w:rPr>
            </w:pPr>
            <w:r>
              <w:rPr>
                <w:rStyle w:val="A7"/>
                <w:rFonts w:ascii="Arial" w:hAnsi="Arial" w:cs="Arial"/>
                <w:b w:val="0"/>
                <w:sz w:val="24"/>
                <w:szCs w:val="24"/>
              </w:rPr>
              <w:t>TBC</w:t>
            </w:r>
          </w:p>
        </w:tc>
        <w:tc>
          <w:tcPr>
            <w:tcW w:w="1517" w:type="dxa"/>
          </w:tcPr>
          <w:p w14:paraId="631261C7" w14:textId="4D2A0812" w:rsidR="00AB2BB9" w:rsidRDefault="00CE20A5" w:rsidP="00B472ED">
            <w:pPr>
              <w:spacing w:line="360" w:lineRule="auto"/>
              <w:rPr>
                <w:rStyle w:val="A7"/>
                <w:rFonts w:ascii="Arial" w:hAnsi="Arial" w:cs="Arial"/>
                <w:b w:val="0"/>
                <w:sz w:val="24"/>
                <w:szCs w:val="24"/>
              </w:rPr>
            </w:pPr>
            <w:r>
              <w:rPr>
                <w:rStyle w:val="A7"/>
                <w:rFonts w:ascii="Arial" w:hAnsi="Arial" w:cs="Arial"/>
                <w:b w:val="0"/>
                <w:sz w:val="24"/>
                <w:szCs w:val="24"/>
              </w:rPr>
              <w:t>Not available</w:t>
            </w:r>
          </w:p>
        </w:tc>
        <w:tc>
          <w:tcPr>
            <w:tcW w:w="1559" w:type="dxa"/>
          </w:tcPr>
          <w:p w14:paraId="533E078D" w14:textId="7CF4E6C4" w:rsidR="00AB2BB9" w:rsidRDefault="00CE20A5" w:rsidP="00B472ED">
            <w:pPr>
              <w:spacing w:line="360" w:lineRule="auto"/>
              <w:rPr>
                <w:rStyle w:val="A7"/>
                <w:rFonts w:ascii="Arial" w:hAnsi="Arial" w:cs="Arial"/>
                <w:b w:val="0"/>
                <w:sz w:val="24"/>
                <w:szCs w:val="24"/>
              </w:rPr>
            </w:pPr>
            <w:r>
              <w:rPr>
                <w:rStyle w:val="A7"/>
                <w:rFonts w:ascii="Arial" w:hAnsi="Arial" w:cs="Arial"/>
                <w:b w:val="0"/>
                <w:sz w:val="24"/>
                <w:szCs w:val="24"/>
              </w:rPr>
              <w:t>40,294</w:t>
            </w:r>
          </w:p>
        </w:tc>
        <w:tc>
          <w:tcPr>
            <w:tcW w:w="1418" w:type="dxa"/>
          </w:tcPr>
          <w:p w14:paraId="0DB49A85" w14:textId="5B4B5CB4" w:rsidR="00AB2BB9" w:rsidRDefault="00CE20A5" w:rsidP="00B472ED">
            <w:pPr>
              <w:spacing w:line="360" w:lineRule="auto"/>
              <w:rPr>
                <w:rStyle w:val="A7"/>
                <w:rFonts w:ascii="Arial" w:hAnsi="Arial" w:cs="Arial"/>
                <w:b w:val="0"/>
                <w:sz w:val="24"/>
                <w:szCs w:val="24"/>
              </w:rPr>
            </w:pPr>
            <w:r>
              <w:rPr>
                <w:rStyle w:val="A7"/>
                <w:rFonts w:ascii="Arial" w:hAnsi="Arial" w:cs="Arial"/>
                <w:b w:val="0"/>
                <w:sz w:val="24"/>
                <w:szCs w:val="24"/>
              </w:rPr>
              <w:t>9,484</w:t>
            </w:r>
          </w:p>
        </w:tc>
      </w:tr>
      <w:tr w:rsidR="00AB2BB9" w14:paraId="2AF25847" w14:textId="77777777" w:rsidTr="00753629">
        <w:trPr>
          <w:cantSplit/>
        </w:trPr>
        <w:tc>
          <w:tcPr>
            <w:tcW w:w="732" w:type="dxa"/>
          </w:tcPr>
          <w:p w14:paraId="4E928B96" w14:textId="092738FE" w:rsidR="00AB2BB9" w:rsidRDefault="00E53146" w:rsidP="00B472ED">
            <w:pPr>
              <w:rPr>
                <w:rStyle w:val="A7"/>
                <w:rFonts w:ascii="Arial" w:hAnsi="Arial" w:cs="Arial"/>
                <w:b w:val="0"/>
                <w:sz w:val="24"/>
                <w:szCs w:val="24"/>
              </w:rPr>
            </w:pPr>
            <w:r>
              <w:rPr>
                <w:rStyle w:val="A7"/>
                <w:rFonts w:ascii="Arial" w:hAnsi="Arial" w:cs="Arial"/>
                <w:b w:val="0"/>
                <w:sz w:val="24"/>
                <w:szCs w:val="24"/>
              </w:rPr>
              <w:t>3</w:t>
            </w:r>
            <w:r w:rsidR="00753629">
              <w:rPr>
                <w:rStyle w:val="A7"/>
                <w:rFonts w:ascii="Arial" w:hAnsi="Arial" w:cs="Arial"/>
                <w:b w:val="0"/>
                <w:sz w:val="24"/>
                <w:szCs w:val="24"/>
              </w:rPr>
              <w:t>.10</w:t>
            </w:r>
          </w:p>
        </w:tc>
        <w:tc>
          <w:tcPr>
            <w:tcW w:w="2846" w:type="dxa"/>
          </w:tcPr>
          <w:p w14:paraId="6701E144" w14:textId="38D31782" w:rsidR="00AB2BB9" w:rsidRDefault="00CE20A5" w:rsidP="00B472ED">
            <w:pPr>
              <w:spacing w:line="360" w:lineRule="auto"/>
              <w:rPr>
                <w:rStyle w:val="A7"/>
                <w:rFonts w:ascii="Arial" w:hAnsi="Arial" w:cs="Arial"/>
                <w:b w:val="0"/>
                <w:sz w:val="24"/>
                <w:szCs w:val="24"/>
              </w:rPr>
            </w:pPr>
            <w:r>
              <w:rPr>
                <w:rStyle w:val="A7"/>
                <w:rFonts w:ascii="Arial" w:hAnsi="Arial" w:cs="Arial"/>
                <w:b w:val="0"/>
                <w:sz w:val="24"/>
                <w:szCs w:val="24"/>
              </w:rPr>
              <w:t xml:space="preserve">Number of RIDDOR incidents </w:t>
            </w:r>
          </w:p>
        </w:tc>
        <w:tc>
          <w:tcPr>
            <w:tcW w:w="1711" w:type="dxa"/>
          </w:tcPr>
          <w:p w14:paraId="4E2BDD7F" w14:textId="39FAA294" w:rsidR="00AB2BB9" w:rsidRDefault="00CE20A5" w:rsidP="00B472ED">
            <w:pPr>
              <w:spacing w:line="360" w:lineRule="auto"/>
              <w:rPr>
                <w:rStyle w:val="A7"/>
                <w:rFonts w:ascii="Arial" w:hAnsi="Arial" w:cs="Arial"/>
                <w:b w:val="0"/>
                <w:sz w:val="24"/>
                <w:szCs w:val="24"/>
              </w:rPr>
            </w:pPr>
            <w:r>
              <w:rPr>
                <w:rStyle w:val="A7"/>
                <w:rFonts w:ascii="Arial" w:hAnsi="Arial" w:cs="Arial"/>
                <w:b w:val="0"/>
                <w:sz w:val="24"/>
                <w:szCs w:val="24"/>
              </w:rPr>
              <w:t>Health &amp; Safety</w:t>
            </w:r>
          </w:p>
        </w:tc>
        <w:tc>
          <w:tcPr>
            <w:tcW w:w="1274" w:type="dxa"/>
          </w:tcPr>
          <w:p w14:paraId="03DD2B48" w14:textId="77777777" w:rsidR="00AB2BB9" w:rsidRDefault="00AB2BB9" w:rsidP="00B472ED">
            <w:pPr>
              <w:spacing w:line="360" w:lineRule="auto"/>
              <w:rPr>
                <w:rStyle w:val="A7"/>
                <w:rFonts w:ascii="Arial" w:hAnsi="Arial" w:cs="Arial"/>
                <w:b w:val="0"/>
                <w:sz w:val="24"/>
                <w:szCs w:val="24"/>
              </w:rPr>
            </w:pPr>
          </w:p>
        </w:tc>
        <w:tc>
          <w:tcPr>
            <w:tcW w:w="1517" w:type="dxa"/>
          </w:tcPr>
          <w:p w14:paraId="56D209F9" w14:textId="4AC4DAAF" w:rsidR="00AB2BB9" w:rsidRDefault="00CE20A5" w:rsidP="00B472ED">
            <w:pPr>
              <w:spacing w:line="360" w:lineRule="auto"/>
              <w:rPr>
                <w:rStyle w:val="A7"/>
                <w:rFonts w:ascii="Arial" w:hAnsi="Arial" w:cs="Arial"/>
                <w:b w:val="0"/>
                <w:sz w:val="24"/>
                <w:szCs w:val="24"/>
              </w:rPr>
            </w:pPr>
            <w:r>
              <w:rPr>
                <w:rStyle w:val="A7"/>
                <w:rFonts w:ascii="Arial" w:hAnsi="Arial" w:cs="Arial"/>
                <w:b w:val="0"/>
                <w:sz w:val="24"/>
                <w:szCs w:val="24"/>
              </w:rPr>
              <w:t>11</w:t>
            </w:r>
          </w:p>
        </w:tc>
        <w:tc>
          <w:tcPr>
            <w:tcW w:w="1559" w:type="dxa"/>
          </w:tcPr>
          <w:p w14:paraId="52D584BA" w14:textId="32A2DB35" w:rsidR="00AB2BB9" w:rsidRDefault="00CE20A5" w:rsidP="00B472ED">
            <w:pPr>
              <w:spacing w:line="360" w:lineRule="auto"/>
              <w:rPr>
                <w:rStyle w:val="A7"/>
                <w:rFonts w:ascii="Arial" w:hAnsi="Arial" w:cs="Arial"/>
                <w:b w:val="0"/>
                <w:sz w:val="24"/>
                <w:szCs w:val="24"/>
              </w:rPr>
            </w:pPr>
            <w:r>
              <w:rPr>
                <w:rStyle w:val="A7"/>
                <w:rFonts w:ascii="Arial" w:hAnsi="Arial" w:cs="Arial"/>
                <w:b w:val="0"/>
                <w:sz w:val="24"/>
                <w:szCs w:val="24"/>
              </w:rPr>
              <w:t>14</w:t>
            </w:r>
          </w:p>
        </w:tc>
        <w:tc>
          <w:tcPr>
            <w:tcW w:w="1418" w:type="dxa"/>
          </w:tcPr>
          <w:p w14:paraId="6451A34B" w14:textId="336D60F4" w:rsidR="00AB2BB9" w:rsidRDefault="00CE20A5" w:rsidP="00B472ED">
            <w:pPr>
              <w:spacing w:line="360" w:lineRule="auto"/>
              <w:rPr>
                <w:rStyle w:val="A7"/>
                <w:rFonts w:ascii="Arial" w:hAnsi="Arial" w:cs="Arial"/>
                <w:b w:val="0"/>
                <w:sz w:val="24"/>
                <w:szCs w:val="24"/>
              </w:rPr>
            </w:pPr>
            <w:r>
              <w:rPr>
                <w:rStyle w:val="A7"/>
                <w:rFonts w:ascii="Arial" w:hAnsi="Arial" w:cs="Arial"/>
                <w:b w:val="0"/>
                <w:sz w:val="24"/>
                <w:szCs w:val="24"/>
              </w:rPr>
              <w:t>6</w:t>
            </w:r>
          </w:p>
        </w:tc>
      </w:tr>
    </w:tbl>
    <w:p w14:paraId="4DA1A8DD" w14:textId="77777777" w:rsidR="0095026F" w:rsidRDefault="0095026F" w:rsidP="00F6168E">
      <w:pPr>
        <w:ind w:left="-1134"/>
        <w:rPr>
          <w:rStyle w:val="A7"/>
          <w:rFonts w:ascii="Arial" w:hAnsi="Arial" w:cs="Arial"/>
          <w:b w:val="0"/>
          <w:sz w:val="24"/>
          <w:szCs w:val="24"/>
        </w:rPr>
      </w:pPr>
    </w:p>
    <w:p w14:paraId="1C22B222" w14:textId="3325D679" w:rsidR="00CE20A5" w:rsidRDefault="00F6168E" w:rsidP="00F6168E">
      <w:pPr>
        <w:ind w:left="-1134"/>
        <w:rPr>
          <w:rStyle w:val="A7"/>
          <w:rFonts w:ascii="Arial" w:hAnsi="Arial" w:cs="Arial"/>
          <w:b w:val="0"/>
          <w:sz w:val="24"/>
          <w:szCs w:val="24"/>
        </w:rPr>
      </w:pPr>
      <w:r>
        <w:rPr>
          <w:rStyle w:val="A7"/>
          <w:rFonts w:ascii="Arial" w:hAnsi="Arial" w:cs="Arial"/>
          <w:b w:val="0"/>
          <w:sz w:val="24"/>
          <w:szCs w:val="24"/>
        </w:rPr>
        <w:t>4.0 – Better Responses</w:t>
      </w:r>
    </w:p>
    <w:tbl>
      <w:tblPr>
        <w:tblStyle w:val="TableGrid"/>
        <w:tblW w:w="11057" w:type="dxa"/>
        <w:tblInd w:w="-1139" w:type="dxa"/>
        <w:tblLayout w:type="fixed"/>
        <w:tblLook w:val="04A0" w:firstRow="1" w:lastRow="0" w:firstColumn="1" w:lastColumn="0" w:noHBand="0" w:noVBand="1"/>
        <w:tblCaption w:val="Better REsponses Measures - Corporate Health Indicators"/>
        <w:tblDescription w:val="Four Better Responses Measures - Coporate Health Indicators "/>
      </w:tblPr>
      <w:tblGrid>
        <w:gridCol w:w="732"/>
        <w:gridCol w:w="2846"/>
        <w:gridCol w:w="1711"/>
        <w:gridCol w:w="1274"/>
        <w:gridCol w:w="1517"/>
        <w:gridCol w:w="1559"/>
        <w:gridCol w:w="1418"/>
      </w:tblGrid>
      <w:tr w:rsidR="00AB2BB9" w14:paraId="6C1AB335" w14:textId="77777777" w:rsidTr="00753629">
        <w:trPr>
          <w:cantSplit/>
          <w:tblHeader/>
        </w:trPr>
        <w:tc>
          <w:tcPr>
            <w:tcW w:w="732" w:type="dxa"/>
          </w:tcPr>
          <w:p w14:paraId="1BEB7336"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No.</w:t>
            </w:r>
          </w:p>
        </w:tc>
        <w:tc>
          <w:tcPr>
            <w:tcW w:w="2846" w:type="dxa"/>
          </w:tcPr>
          <w:p w14:paraId="32AFB11D"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Measures</w:t>
            </w:r>
          </w:p>
        </w:tc>
        <w:tc>
          <w:tcPr>
            <w:tcW w:w="1711" w:type="dxa"/>
          </w:tcPr>
          <w:p w14:paraId="192A7EDA"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Lead Service</w:t>
            </w:r>
          </w:p>
        </w:tc>
        <w:tc>
          <w:tcPr>
            <w:tcW w:w="1274" w:type="dxa"/>
          </w:tcPr>
          <w:p w14:paraId="0E513875"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Standard/</w:t>
            </w:r>
          </w:p>
          <w:p w14:paraId="5CEF8A03"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Target</w:t>
            </w:r>
          </w:p>
        </w:tc>
        <w:tc>
          <w:tcPr>
            <w:tcW w:w="1517" w:type="dxa"/>
          </w:tcPr>
          <w:p w14:paraId="6C8E870E"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Annual</w:t>
            </w:r>
          </w:p>
          <w:p w14:paraId="32E0087E"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Outturn</w:t>
            </w:r>
          </w:p>
          <w:p w14:paraId="57B28C89"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2018/19</w:t>
            </w:r>
          </w:p>
        </w:tc>
        <w:tc>
          <w:tcPr>
            <w:tcW w:w="1559" w:type="dxa"/>
          </w:tcPr>
          <w:p w14:paraId="77C63789"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Annual</w:t>
            </w:r>
          </w:p>
          <w:p w14:paraId="0A4D85D3"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Outturn</w:t>
            </w:r>
          </w:p>
          <w:p w14:paraId="16CDC2AC"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2019/20</w:t>
            </w:r>
          </w:p>
          <w:p w14:paraId="5B13974A" w14:textId="3ECE98EE" w:rsidR="0095026F" w:rsidRDefault="0095026F" w:rsidP="00B472ED">
            <w:pPr>
              <w:spacing w:line="360" w:lineRule="auto"/>
              <w:rPr>
                <w:rStyle w:val="A7"/>
                <w:rFonts w:ascii="Arial" w:hAnsi="Arial" w:cs="Arial"/>
                <w:b w:val="0"/>
                <w:sz w:val="24"/>
                <w:szCs w:val="24"/>
              </w:rPr>
            </w:pPr>
          </w:p>
        </w:tc>
        <w:tc>
          <w:tcPr>
            <w:tcW w:w="1418" w:type="dxa"/>
          </w:tcPr>
          <w:p w14:paraId="199FCF19"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Cumulative</w:t>
            </w:r>
          </w:p>
          <w:p w14:paraId="22D8A410"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2020/21</w:t>
            </w:r>
          </w:p>
        </w:tc>
      </w:tr>
      <w:tr w:rsidR="00AB2BB9" w14:paraId="2184BA05" w14:textId="77777777" w:rsidTr="00753629">
        <w:trPr>
          <w:cantSplit/>
        </w:trPr>
        <w:tc>
          <w:tcPr>
            <w:tcW w:w="732" w:type="dxa"/>
          </w:tcPr>
          <w:p w14:paraId="5759D756" w14:textId="585E0BF2" w:rsidR="00AB2BB9" w:rsidRDefault="00E53146" w:rsidP="00B472ED">
            <w:pPr>
              <w:rPr>
                <w:rStyle w:val="A7"/>
                <w:rFonts w:ascii="Arial" w:hAnsi="Arial" w:cs="Arial"/>
                <w:b w:val="0"/>
                <w:sz w:val="24"/>
                <w:szCs w:val="24"/>
              </w:rPr>
            </w:pPr>
            <w:r>
              <w:rPr>
                <w:rStyle w:val="A7"/>
                <w:rFonts w:ascii="Arial" w:hAnsi="Arial" w:cs="Arial"/>
                <w:b w:val="0"/>
                <w:sz w:val="24"/>
                <w:szCs w:val="24"/>
              </w:rPr>
              <w:t>4.11</w:t>
            </w:r>
          </w:p>
        </w:tc>
        <w:tc>
          <w:tcPr>
            <w:tcW w:w="2846" w:type="dxa"/>
          </w:tcPr>
          <w:p w14:paraId="2CA6EB6A" w14:textId="6DDA4765" w:rsidR="00AB2BB9" w:rsidRDefault="00F6168E" w:rsidP="00B472ED">
            <w:pPr>
              <w:spacing w:line="360" w:lineRule="auto"/>
              <w:rPr>
                <w:rStyle w:val="A7"/>
                <w:rFonts w:ascii="Arial" w:hAnsi="Arial" w:cs="Arial"/>
                <w:b w:val="0"/>
                <w:sz w:val="24"/>
                <w:szCs w:val="24"/>
              </w:rPr>
            </w:pPr>
            <w:r>
              <w:rPr>
                <w:rStyle w:val="A7"/>
                <w:rFonts w:ascii="Arial" w:hAnsi="Arial" w:cs="Arial"/>
                <w:b w:val="0"/>
                <w:sz w:val="24"/>
                <w:szCs w:val="24"/>
              </w:rPr>
              <w:t>FoI requests responded to within target</w:t>
            </w:r>
          </w:p>
        </w:tc>
        <w:tc>
          <w:tcPr>
            <w:tcW w:w="1711" w:type="dxa"/>
          </w:tcPr>
          <w:p w14:paraId="1AA20DF0" w14:textId="75732A24" w:rsidR="00AB2BB9" w:rsidRDefault="006647D3" w:rsidP="00B472ED">
            <w:pPr>
              <w:spacing w:line="360" w:lineRule="auto"/>
              <w:rPr>
                <w:rStyle w:val="A7"/>
                <w:rFonts w:ascii="Arial" w:hAnsi="Arial" w:cs="Arial"/>
                <w:b w:val="0"/>
                <w:sz w:val="24"/>
                <w:szCs w:val="24"/>
              </w:rPr>
            </w:pPr>
            <w:r>
              <w:rPr>
                <w:rStyle w:val="A7"/>
                <w:rFonts w:ascii="Arial" w:hAnsi="Arial" w:cs="Arial"/>
                <w:b w:val="0"/>
                <w:sz w:val="24"/>
                <w:szCs w:val="24"/>
              </w:rPr>
              <w:t>Democratic Services</w:t>
            </w:r>
          </w:p>
        </w:tc>
        <w:tc>
          <w:tcPr>
            <w:tcW w:w="1274" w:type="dxa"/>
          </w:tcPr>
          <w:p w14:paraId="55FD6E27" w14:textId="3B784866" w:rsidR="00AB2BB9" w:rsidRDefault="006647D3" w:rsidP="00B472ED">
            <w:pPr>
              <w:spacing w:line="360" w:lineRule="auto"/>
              <w:rPr>
                <w:rStyle w:val="A7"/>
                <w:rFonts w:ascii="Arial" w:hAnsi="Arial" w:cs="Arial"/>
                <w:b w:val="0"/>
                <w:sz w:val="24"/>
                <w:szCs w:val="24"/>
              </w:rPr>
            </w:pPr>
            <w:r>
              <w:rPr>
                <w:rStyle w:val="A7"/>
                <w:rFonts w:ascii="Arial" w:hAnsi="Arial" w:cs="Arial"/>
                <w:b w:val="0"/>
                <w:sz w:val="24"/>
                <w:szCs w:val="24"/>
              </w:rPr>
              <w:t>90%</w:t>
            </w:r>
          </w:p>
        </w:tc>
        <w:tc>
          <w:tcPr>
            <w:tcW w:w="1517" w:type="dxa"/>
          </w:tcPr>
          <w:p w14:paraId="7677B052" w14:textId="2F1DDDD6" w:rsidR="00AB2BB9" w:rsidRDefault="006647D3" w:rsidP="00B472ED">
            <w:pPr>
              <w:spacing w:line="360" w:lineRule="auto"/>
              <w:rPr>
                <w:rStyle w:val="A7"/>
                <w:rFonts w:ascii="Arial" w:hAnsi="Arial" w:cs="Arial"/>
                <w:b w:val="0"/>
                <w:sz w:val="24"/>
                <w:szCs w:val="24"/>
              </w:rPr>
            </w:pPr>
            <w:r>
              <w:rPr>
                <w:rStyle w:val="A7"/>
                <w:rFonts w:ascii="Arial" w:hAnsi="Arial" w:cs="Arial"/>
                <w:b w:val="0"/>
                <w:sz w:val="24"/>
                <w:szCs w:val="24"/>
              </w:rPr>
              <w:t>86</w:t>
            </w:r>
            <w:r w:rsidR="0095026F">
              <w:rPr>
                <w:rStyle w:val="A7"/>
                <w:rFonts w:ascii="Arial" w:hAnsi="Arial" w:cs="Arial"/>
                <w:b w:val="0"/>
                <w:sz w:val="24"/>
                <w:szCs w:val="24"/>
              </w:rPr>
              <w:t>%</w:t>
            </w:r>
          </w:p>
        </w:tc>
        <w:tc>
          <w:tcPr>
            <w:tcW w:w="1559" w:type="dxa"/>
          </w:tcPr>
          <w:p w14:paraId="68B4380B" w14:textId="4342F1EC" w:rsidR="00AB2BB9" w:rsidRDefault="006647D3" w:rsidP="00B472ED">
            <w:pPr>
              <w:spacing w:line="360" w:lineRule="auto"/>
              <w:rPr>
                <w:rStyle w:val="A7"/>
                <w:rFonts w:ascii="Arial" w:hAnsi="Arial" w:cs="Arial"/>
                <w:b w:val="0"/>
                <w:sz w:val="24"/>
                <w:szCs w:val="24"/>
              </w:rPr>
            </w:pPr>
            <w:r>
              <w:rPr>
                <w:rStyle w:val="A7"/>
                <w:rFonts w:ascii="Arial" w:hAnsi="Arial" w:cs="Arial"/>
                <w:b w:val="0"/>
                <w:sz w:val="24"/>
                <w:szCs w:val="24"/>
              </w:rPr>
              <w:t>88</w:t>
            </w:r>
            <w:r w:rsidR="0095026F">
              <w:rPr>
                <w:rStyle w:val="A7"/>
                <w:rFonts w:ascii="Arial" w:hAnsi="Arial" w:cs="Arial"/>
                <w:b w:val="0"/>
                <w:sz w:val="24"/>
                <w:szCs w:val="24"/>
              </w:rPr>
              <w:t>%</w:t>
            </w:r>
          </w:p>
        </w:tc>
        <w:tc>
          <w:tcPr>
            <w:tcW w:w="1418" w:type="dxa"/>
          </w:tcPr>
          <w:p w14:paraId="64D6DA61" w14:textId="2B8FA99D" w:rsidR="00AB2BB9" w:rsidRDefault="006647D3" w:rsidP="00B472ED">
            <w:pPr>
              <w:spacing w:line="360" w:lineRule="auto"/>
              <w:rPr>
                <w:rStyle w:val="A7"/>
                <w:rFonts w:ascii="Arial" w:hAnsi="Arial" w:cs="Arial"/>
                <w:b w:val="0"/>
                <w:sz w:val="24"/>
                <w:szCs w:val="24"/>
              </w:rPr>
            </w:pPr>
            <w:r>
              <w:rPr>
                <w:rStyle w:val="A7"/>
                <w:rFonts w:ascii="Arial" w:hAnsi="Arial" w:cs="Arial"/>
                <w:b w:val="0"/>
                <w:sz w:val="24"/>
                <w:szCs w:val="24"/>
              </w:rPr>
              <w:t>87</w:t>
            </w:r>
            <w:r w:rsidR="0095026F">
              <w:rPr>
                <w:rStyle w:val="A7"/>
                <w:rFonts w:ascii="Arial" w:hAnsi="Arial" w:cs="Arial"/>
                <w:b w:val="0"/>
                <w:sz w:val="24"/>
                <w:szCs w:val="24"/>
              </w:rPr>
              <w:t>%</w:t>
            </w:r>
          </w:p>
        </w:tc>
      </w:tr>
      <w:tr w:rsidR="00AB2BB9" w14:paraId="1BDC7626" w14:textId="77777777" w:rsidTr="00753629">
        <w:trPr>
          <w:cantSplit/>
        </w:trPr>
        <w:tc>
          <w:tcPr>
            <w:tcW w:w="732" w:type="dxa"/>
          </w:tcPr>
          <w:p w14:paraId="7BE1122D" w14:textId="6B6CD50E" w:rsidR="00AB2BB9" w:rsidRDefault="00E53146" w:rsidP="00B472ED">
            <w:pPr>
              <w:rPr>
                <w:rStyle w:val="A7"/>
                <w:rFonts w:ascii="Arial" w:hAnsi="Arial" w:cs="Arial"/>
                <w:b w:val="0"/>
                <w:sz w:val="24"/>
                <w:szCs w:val="24"/>
              </w:rPr>
            </w:pPr>
            <w:r>
              <w:rPr>
                <w:rStyle w:val="A7"/>
                <w:rFonts w:ascii="Arial" w:hAnsi="Arial" w:cs="Arial"/>
                <w:b w:val="0"/>
                <w:sz w:val="24"/>
                <w:szCs w:val="24"/>
              </w:rPr>
              <w:t>4.12</w:t>
            </w:r>
          </w:p>
        </w:tc>
        <w:tc>
          <w:tcPr>
            <w:tcW w:w="2846" w:type="dxa"/>
          </w:tcPr>
          <w:p w14:paraId="048349AE" w14:textId="0C8FA888" w:rsidR="00AB2BB9" w:rsidRDefault="00F6168E" w:rsidP="00B472ED">
            <w:pPr>
              <w:spacing w:line="360" w:lineRule="auto"/>
              <w:rPr>
                <w:rStyle w:val="A7"/>
                <w:rFonts w:ascii="Arial" w:hAnsi="Arial" w:cs="Arial"/>
                <w:b w:val="0"/>
                <w:sz w:val="24"/>
                <w:szCs w:val="24"/>
              </w:rPr>
            </w:pPr>
            <w:r>
              <w:rPr>
                <w:rStyle w:val="A7"/>
                <w:rFonts w:ascii="Arial" w:hAnsi="Arial" w:cs="Arial"/>
                <w:b w:val="0"/>
                <w:sz w:val="24"/>
                <w:szCs w:val="24"/>
              </w:rPr>
              <w:t>Complaints dealt with within target</w:t>
            </w:r>
          </w:p>
        </w:tc>
        <w:tc>
          <w:tcPr>
            <w:tcW w:w="1711" w:type="dxa"/>
          </w:tcPr>
          <w:p w14:paraId="3BAE391B" w14:textId="35DA584F" w:rsidR="00AB2BB9" w:rsidRDefault="006647D3" w:rsidP="006647D3">
            <w:pPr>
              <w:spacing w:line="360" w:lineRule="auto"/>
              <w:rPr>
                <w:rStyle w:val="A7"/>
                <w:rFonts w:ascii="Arial" w:hAnsi="Arial" w:cs="Arial"/>
                <w:b w:val="0"/>
                <w:sz w:val="24"/>
                <w:szCs w:val="24"/>
              </w:rPr>
            </w:pPr>
            <w:r>
              <w:rPr>
                <w:rStyle w:val="A7"/>
                <w:rFonts w:ascii="Arial" w:hAnsi="Arial" w:cs="Arial"/>
                <w:b w:val="0"/>
                <w:sz w:val="24"/>
                <w:szCs w:val="24"/>
              </w:rPr>
              <w:t>Chief Executives Department.</w:t>
            </w:r>
          </w:p>
        </w:tc>
        <w:tc>
          <w:tcPr>
            <w:tcW w:w="1274" w:type="dxa"/>
          </w:tcPr>
          <w:p w14:paraId="25D190AF" w14:textId="75CDB726" w:rsidR="00AB2BB9" w:rsidRDefault="006647D3" w:rsidP="00B472ED">
            <w:pPr>
              <w:spacing w:line="360" w:lineRule="auto"/>
              <w:rPr>
                <w:rStyle w:val="A7"/>
                <w:rFonts w:ascii="Arial" w:hAnsi="Arial" w:cs="Arial"/>
                <w:b w:val="0"/>
                <w:sz w:val="24"/>
                <w:szCs w:val="24"/>
              </w:rPr>
            </w:pPr>
            <w:r>
              <w:rPr>
                <w:rStyle w:val="A7"/>
                <w:rFonts w:ascii="Arial" w:hAnsi="Arial" w:cs="Arial"/>
                <w:b w:val="0"/>
                <w:sz w:val="24"/>
                <w:szCs w:val="24"/>
              </w:rPr>
              <w:t>90%</w:t>
            </w:r>
          </w:p>
        </w:tc>
        <w:tc>
          <w:tcPr>
            <w:tcW w:w="1517" w:type="dxa"/>
          </w:tcPr>
          <w:p w14:paraId="73A8552D" w14:textId="7933586C" w:rsidR="00AB2BB9" w:rsidRDefault="006647D3" w:rsidP="00B472ED">
            <w:pPr>
              <w:spacing w:line="360" w:lineRule="auto"/>
              <w:rPr>
                <w:rStyle w:val="A7"/>
                <w:rFonts w:ascii="Arial" w:hAnsi="Arial" w:cs="Arial"/>
                <w:b w:val="0"/>
                <w:sz w:val="24"/>
                <w:szCs w:val="24"/>
              </w:rPr>
            </w:pPr>
            <w:r>
              <w:rPr>
                <w:rStyle w:val="A7"/>
                <w:rFonts w:ascii="Arial" w:hAnsi="Arial" w:cs="Arial"/>
                <w:b w:val="0"/>
                <w:sz w:val="24"/>
                <w:szCs w:val="24"/>
              </w:rPr>
              <w:t>Not available</w:t>
            </w:r>
          </w:p>
        </w:tc>
        <w:tc>
          <w:tcPr>
            <w:tcW w:w="1559" w:type="dxa"/>
          </w:tcPr>
          <w:p w14:paraId="1BD883C1" w14:textId="00607AA0" w:rsidR="00AB2BB9" w:rsidRDefault="006647D3" w:rsidP="00B472ED">
            <w:pPr>
              <w:spacing w:line="360" w:lineRule="auto"/>
              <w:rPr>
                <w:rStyle w:val="A7"/>
                <w:rFonts w:ascii="Arial" w:hAnsi="Arial" w:cs="Arial"/>
                <w:b w:val="0"/>
                <w:sz w:val="24"/>
                <w:szCs w:val="24"/>
              </w:rPr>
            </w:pPr>
            <w:r>
              <w:rPr>
                <w:rStyle w:val="A7"/>
                <w:rFonts w:ascii="Arial" w:hAnsi="Arial" w:cs="Arial"/>
                <w:b w:val="0"/>
                <w:sz w:val="24"/>
                <w:szCs w:val="24"/>
              </w:rPr>
              <w:t>89.47</w:t>
            </w:r>
            <w:r w:rsidR="0095026F">
              <w:rPr>
                <w:rStyle w:val="A7"/>
                <w:rFonts w:ascii="Arial" w:hAnsi="Arial" w:cs="Arial"/>
                <w:b w:val="0"/>
                <w:sz w:val="24"/>
                <w:szCs w:val="24"/>
              </w:rPr>
              <w:t>%</w:t>
            </w:r>
          </w:p>
        </w:tc>
        <w:tc>
          <w:tcPr>
            <w:tcW w:w="1418" w:type="dxa"/>
          </w:tcPr>
          <w:p w14:paraId="5C4345DF" w14:textId="46AFE464" w:rsidR="00AB2BB9" w:rsidRDefault="0095026F" w:rsidP="00B472ED">
            <w:pPr>
              <w:spacing w:line="360" w:lineRule="auto"/>
              <w:rPr>
                <w:rStyle w:val="A7"/>
                <w:rFonts w:ascii="Arial" w:hAnsi="Arial" w:cs="Arial"/>
                <w:b w:val="0"/>
                <w:sz w:val="24"/>
                <w:szCs w:val="24"/>
              </w:rPr>
            </w:pPr>
            <w:r>
              <w:rPr>
                <w:rStyle w:val="A7"/>
                <w:rFonts w:ascii="Arial" w:hAnsi="Arial" w:cs="Arial"/>
                <w:b w:val="0"/>
                <w:sz w:val="24"/>
                <w:szCs w:val="24"/>
              </w:rPr>
              <w:t>79.42%</w:t>
            </w:r>
          </w:p>
        </w:tc>
      </w:tr>
      <w:tr w:rsidR="00AB2BB9" w14:paraId="1F3D9578" w14:textId="77777777" w:rsidTr="00753629">
        <w:trPr>
          <w:cantSplit/>
        </w:trPr>
        <w:tc>
          <w:tcPr>
            <w:tcW w:w="732" w:type="dxa"/>
          </w:tcPr>
          <w:p w14:paraId="73AD4620" w14:textId="24050B87" w:rsidR="00AB2BB9" w:rsidRDefault="00E53146" w:rsidP="00B472ED">
            <w:pPr>
              <w:rPr>
                <w:rStyle w:val="A7"/>
                <w:rFonts w:ascii="Arial" w:hAnsi="Arial" w:cs="Arial"/>
                <w:b w:val="0"/>
                <w:sz w:val="24"/>
                <w:szCs w:val="24"/>
              </w:rPr>
            </w:pPr>
            <w:r>
              <w:rPr>
                <w:rStyle w:val="A7"/>
                <w:rFonts w:ascii="Arial" w:hAnsi="Arial" w:cs="Arial"/>
                <w:b w:val="0"/>
                <w:sz w:val="24"/>
                <w:szCs w:val="24"/>
              </w:rPr>
              <w:t>4.13</w:t>
            </w:r>
          </w:p>
        </w:tc>
        <w:tc>
          <w:tcPr>
            <w:tcW w:w="2846" w:type="dxa"/>
          </w:tcPr>
          <w:p w14:paraId="59682DEA" w14:textId="02CEC084" w:rsidR="00AB2BB9" w:rsidRDefault="00F6168E" w:rsidP="00B472ED">
            <w:pPr>
              <w:spacing w:line="360" w:lineRule="auto"/>
              <w:rPr>
                <w:rStyle w:val="A7"/>
                <w:rFonts w:ascii="Arial" w:hAnsi="Arial" w:cs="Arial"/>
                <w:b w:val="0"/>
                <w:sz w:val="24"/>
                <w:szCs w:val="24"/>
              </w:rPr>
            </w:pPr>
            <w:r>
              <w:rPr>
                <w:rStyle w:val="A7"/>
                <w:rFonts w:ascii="Arial" w:hAnsi="Arial" w:cs="Arial"/>
                <w:b w:val="0"/>
                <w:sz w:val="24"/>
                <w:szCs w:val="24"/>
              </w:rPr>
              <w:t>Correspondence responded to within target</w:t>
            </w:r>
          </w:p>
        </w:tc>
        <w:tc>
          <w:tcPr>
            <w:tcW w:w="1711" w:type="dxa"/>
          </w:tcPr>
          <w:p w14:paraId="0CB64041" w14:textId="0ECD30FE" w:rsidR="00AB2BB9" w:rsidRDefault="006647D3" w:rsidP="00B472ED">
            <w:pPr>
              <w:spacing w:line="360" w:lineRule="auto"/>
              <w:rPr>
                <w:rStyle w:val="A7"/>
                <w:rFonts w:ascii="Arial" w:hAnsi="Arial" w:cs="Arial"/>
                <w:b w:val="0"/>
                <w:sz w:val="24"/>
                <w:szCs w:val="24"/>
              </w:rPr>
            </w:pPr>
            <w:r>
              <w:rPr>
                <w:rStyle w:val="A7"/>
                <w:rFonts w:ascii="Arial" w:hAnsi="Arial" w:cs="Arial"/>
                <w:b w:val="0"/>
                <w:sz w:val="24"/>
                <w:szCs w:val="24"/>
              </w:rPr>
              <w:t>Chief Executives Department</w:t>
            </w:r>
          </w:p>
        </w:tc>
        <w:tc>
          <w:tcPr>
            <w:tcW w:w="1274" w:type="dxa"/>
          </w:tcPr>
          <w:p w14:paraId="46CBB3B6" w14:textId="04C7D4FA" w:rsidR="00AB2BB9" w:rsidRDefault="006647D3" w:rsidP="00B472ED">
            <w:pPr>
              <w:spacing w:line="360" w:lineRule="auto"/>
              <w:rPr>
                <w:rStyle w:val="A7"/>
                <w:rFonts w:ascii="Arial" w:hAnsi="Arial" w:cs="Arial"/>
                <w:b w:val="0"/>
                <w:sz w:val="24"/>
                <w:szCs w:val="24"/>
              </w:rPr>
            </w:pPr>
            <w:r>
              <w:rPr>
                <w:rStyle w:val="A7"/>
                <w:rFonts w:ascii="Arial" w:hAnsi="Arial" w:cs="Arial"/>
                <w:b w:val="0"/>
                <w:sz w:val="24"/>
                <w:szCs w:val="24"/>
              </w:rPr>
              <w:t>90%</w:t>
            </w:r>
          </w:p>
        </w:tc>
        <w:tc>
          <w:tcPr>
            <w:tcW w:w="1517" w:type="dxa"/>
          </w:tcPr>
          <w:p w14:paraId="0FBA2C81" w14:textId="372AE21C" w:rsidR="00AB2BB9" w:rsidRDefault="006647D3" w:rsidP="00B472ED">
            <w:pPr>
              <w:spacing w:line="360" w:lineRule="auto"/>
              <w:rPr>
                <w:rStyle w:val="A7"/>
                <w:rFonts w:ascii="Arial" w:hAnsi="Arial" w:cs="Arial"/>
                <w:b w:val="0"/>
                <w:sz w:val="24"/>
                <w:szCs w:val="24"/>
              </w:rPr>
            </w:pPr>
            <w:r>
              <w:rPr>
                <w:rStyle w:val="A7"/>
                <w:rFonts w:ascii="Arial" w:hAnsi="Arial" w:cs="Arial"/>
                <w:b w:val="0"/>
                <w:sz w:val="24"/>
                <w:szCs w:val="24"/>
              </w:rPr>
              <w:t>Not available</w:t>
            </w:r>
          </w:p>
        </w:tc>
        <w:tc>
          <w:tcPr>
            <w:tcW w:w="1559" w:type="dxa"/>
          </w:tcPr>
          <w:p w14:paraId="744A0D1A" w14:textId="1DC55311" w:rsidR="00AB2BB9" w:rsidRDefault="006647D3" w:rsidP="00B472ED">
            <w:pPr>
              <w:spacing w:line="360" w:lineRule="auto"/>
              <w:rPr>
                <w:rStyle w:val="A7"/>
                <w:rFonts w:ascii="Arial" w:hAnsi="Arial" w:cs="Arial"/>
                <w:b w:val="0"/>
                <w:sz w:val="24"/>
                <w:szCs w:val="24"/>
              </w:rPr>
            </w:pPr>
            <w:r>
              <w:rPr>
                <w:rStyle w:val="A7"/>
                <w:rFonts w:ascii="Arial" w:hAnsi="Arial" w:cs="Arial"/>
                <w:b w:val="0"/>
                <w:sz w:val="24"/>
                <w:szCs w:val="24"/>
              </w:rPr>
              <w:t>85.75</w:t>
            </w:r>
            <w:r w:rsidR="0095026F">
              <w:rPr>
                <w:rStyle w:val="A7"/>
                <w:rFonts w:ascii="Arial" w:hAnsi="Arial" w:cs="Arial"/>
                <w:b w:val="0"/>
                <w:sz w:val="24"/>
                <w:szCs w:val="24"/>
              </w:rPr>
              <w:t>%</w:t>
            </w:r>
          </w:p>
        </w:tc>
        <w:tc>
          <w:tcPr>
            <w:tcW w:w="1418" w:type="dxa"/>
          </w:tcPr>
          <w:p w14:paraId="57E5A025" w14:textId="542F31B7" w:rsidR="00AB2BB9" w:rsidRDefault="0095026F" w:rsidP="00B472ED">
            <w:pPr>
              <w:spacing w:line="360" w:lineRule="auto"/>
              <w:rPr>
                <w:rStyle w:val="A7"/>
                <w:rFonts w:ascii="Arial" w:hAnsi="Arial" w:cs="Arial"/>
                <w:b w:val="0"/>
                <w:sz w:val="24"/>
                <w:szCs w:val="24"/>
              </w:rPr>
            </w:pPr>
            <w:r>
              <w:rPr>
                <w:rStyle w:val="A7"/>
                <w:rFonts w:ascii="Arial" w:hAnsi="Arial" w:cs="Arial"/>
                <w:b w:val="0"/>
                <w:sz w:val="24"/>
                <w:szCs w:val="24"/>
              </w:rPr>
              <w:t>80.74%</w:t>
            </w:r>
          </w:p>
        </w:tc>
      </w:tr>
      <w:tr w:rsidR="00AB2BB9" w14:paraId="189D1AE9" w14:textId="77777777" w:rsidTr="00753629">
        <w:trPr>
          <w:cantSplit/>
        </w:trPr>
        <w:tc>
          <w:tcPr>
            <w:tcW w:w="732" w:type="dxa"/>
          </w:tcPr>
          <w:p w14:paraId="189BD0E5" w14:textId="0ECAF5FC" w:rsidR="00AB2BB9" w:rsidRDefault="00E53146" w:rsidP="00B472ED">
            <w:pPr>
              <w:rPr>
                <w:rStyle w:val="A7"/>
                <w:rFonts w:ascii="Arial" w:hAnsi="Arial" w:cs="Arial"/>
                <w:b w:val="0"/>
                <w:sz w:val="24"/>
                <w:szCs w:val="24"/>
              </w:rPr>
            </w:pPr>
            <w:r>
              <w:rPr>
                <w:rStyle w:val="A7"/>
                <w:rFonts w:ascii="Arial" w:hAnsi="Arial" w:cs="Arial"/>
                <w:b w:val="0"/>
                <w:sz w:val="24"/>
                <w:szCs w:val="24"/>
              </w:rPr>
              <w:t>4.14</w:t>
            </w:r>
          </w:p>
        </w:tc>
        <w:tc>
          <w:tcPr>
            <w:tcW w:w="2846" w:type="dxa"/>
          </w:tcPr>
          <w:p w14:paraId="2CA9B2CA" w14:textId="7746F275" w:rsidR="00AB2BB9" w:rsidRDefault="00F6168E" w:rsidP="00B472ED">
            <w:pPr>
              <w:spacing w:line="360" w:lineRule="auto"/>
              <w:rPr>
                <w:rStyle w:val="A7"/>
                <w:rFonts w:ascii="Arial" w:hAnsi="Arial" w:cs="Arial"/>
                <w:b w:val="0"/>
                <w:sz w:val="24"/>
                <w:szCs w:val="24"/>
              </w:rPr>
            </w:pPr>
            <w:r>
              <w:rPr>
                <w:rStyle w:val="A7"/>
                <w:rFonts w:ascii="Arial" w:hAnsi="Arial" w:cs="Arial"/>
                <w:b w:val="0"/>
                <w:sz w:val="24"/>
                <w:szCs w:val="24"/>
              </w:rPr>
              <w:t>Number of online transactions</w:t>
            </w:r>
          </w:p>
        </w:tc>
        <w:tc>
          <w:tcPr>
            <w:tcW w:w="1711" w:type="dxa"/>
          </w:tcPr>
          <w:p w14:paraId="053CC1CF" w14:textId="25AF5A63" w:rsidR="00AB2BB9" w:rsidRDefault="006647D3" w:rsidP="00B472ED">
            <w:pPr>
              <w:spacing w:line="360" w:lineRule="auto"/>
              <w:rPr>
                <w:rStyle w:val="A7"/>
                <w:rFonts w:ascii="Arial" w:hAnsi="Arial" w:cs="Arial"/>
                <w:b w:val="0"/>
                <w:sz w:val="24"/>
                <w:szCs w:val="24"/>
              </w:rPr>
            </w:pPr>
            <w:r>
              <w:rPr>
                <w:rStyle w:val="A7"/>
                <w:rFonts w:ascii="Arial" w:hAnsi="Arial" w:cs="Arial"/>
                <w:b w:val="0"/>
                <w:sz w:val="24"/>
                <w:szCs w:val="24"/>
              </w:rPr>
              <w:t>IT</w:t>
            </w:r>
          </w:p>
        </w:tc>
        <w:tc>
          <w:tcPr>
            <w:tcW w:w="1274" w:type="dxa"/>
          </w:tcPr>
          <w:p w14:paraId="06E3CE30" w14:textId="4AC48A53" w:rsidR="00AB2BB9" w:rsidRDefault="006647D3" w:rsidP="00B472ED">
            <w:pPr>
              <w:spacing w:line="360" w:lineRule="auto"/>
              <w:rPr>
                <w:rStyle w:val="A7"/>
                <w:rFonts w:ascii="Arial" w:hAnsi="Arial" w:cs="Arial"/>
                <w:b w:val="0"/>
                <w:sz w:val="24"/>
                <w:szCs w:val="24"/>
              </w:rPr>
            </w:pPr>
            <w:r>
              <w:rPr>
                <w:rStyle w:val="A7"/>
                <w:rFonts w:ascii="Arial" w:hAnsi="Arial" w:cs="Arial"/>
                <w:b w:val="0"/>
                <w:sz w:val="24"/>
                <w:szCs w:val="24"/>
              </w:rPr>
              <w:t>&lt;17,022</w:t>
            </w:r>
          </w:p>
        </w:tc>
        <w:tc>
          <w:tcPr>
            <w:tcW w:w="1517" w:type="dxa"/>
          </w:tcPr>
          <w:p w14:paraId="6C69AC73" w14:textId="5E763E53" w:rsidR="00AB2BB9" w:rsidRDefault="006647D3" w:rsidP="00B472ED">
            <w:pPr>
              <w:spacing w:line="360" w:lineRule="auto"/>
              <w:rPr>
                <w:rStyle w:val="A7"/>
                <w:rFonts w:ascii="Arial" w:hAnsi="Arial" w:cs="Arial"/>
                <w:b w:val="0"/>
                <w:sz w:val="24"/>
                <w:szCs w:val="24"/>
              </w:rPr>
            </w:pPr>
            <w:r>
              <w:rPr>
                <w:rStyle w:val="A7"/>
                <w:rFonts w:ascii="Arial" w:hAnsi="Arial" w:cs="Arial"/>
                <w:b w:val="0"/>
                <w:sz w:val="24"/>
                <w:szCs w:val="24"/>
              </w:rPr>
              <w:t>1</w:t>
            </w:r>
            <w:r w:rsidR="0095026F">
              <w:rPr>
                <w:rStyle w:val="A7"/>
                <w:rFonts w:ascii="Arial" w:hAnsi="Arial" w:cs="Arial"/>
                <w:b w:val="0"/>
                <w:sz w:val="24"/>
                <w:szCs w:val="24"/>
              </w:rPr>
              <w:t>6,</w:t>
            </w:r>
            <w:r>
              <w:rPr>
                <w:rStyle w:val="A7"/>
                <w:rFonts w:ascii="Arial" w:hAnsi="Arial" w:cs="Arial"/>
                <w:b w:val="0"/>
                <w:sz w:val="24"/>
                <w:szCs w:val="24"/>
              </w:rPr>
              <w:t>655</w:t>
            </w:r>
          </w:p>
        </w:tc>
        <w:tc>
          <w:tcPr>
            <w:tcW w:w="1559" w:type="dxa"/>
          </w:tcPr>
          <w:p w14:paraId="2D09ADA4" w14:textId="7F05872E" w:rsidR="00AB2BB9" w:rsidRDefault="006647D3" w:rsidP="00B472ED">
            <w:pPr>
              <w:spacing w:line="360" w:lineRule="auto"/>
              <w:rPr>
                <w:rStyle w:val="A7"/>
                <w:rFonts w:ascii="Arial" w:hAnsi="Arial" w:cs="Arial"/>
                <w:b w:val="0"/>
                <w:sz w:val="24"/>
                <w:szCs w:val="24"/>
              </w:rPr>
            </w:pPr>
            <w:r>
              <w:rPr>
                <w:rStyle w:val="A7"/>
                <w:rFonts w:ascii="Arial" w:hAnsi="Arial" w:cs="Arial"/>
                <w:b w:val="0"/>
                <w:sz w:val="24"/>
                <w:szCs w:val="24"/>
              </w:rPr>
              <w:t>17,022</w:t>
            </w:r>
          </w:p>
        </w:tc>
        <w:tc>
          <w:tcPr>
            <w:tcW w:w="1418" w:type="dxa"/>
          </w:tcPr>
          <w:p w14:paraId="67573BC6" w14:textId="61910433" w:rsidR="00AB2BB9" w:rsidRDefault="0095026F" w:rsidP="00B472ED">
            <w:pPr>
              <w:spacing w:line="360" w:lineRule="auto"/>
              <w:rPr>
                <w:rStyle w:val="A7"/>
                <w:rFonts w:ascii="Arial" w:hAnsi="Arial" w:cs="Arial"/>
                <w:b w:val="0"/>
                <w:sz w:val="24"/>
                <w:szCs w:val="24"/>
              </w:rPr>
            </w:pPr>
            <w:r>
              <w:rPr>
                <w:rStyle w:val="A7"/>
                <w:rFonts w:ascii="Arial" w:hAnsi="Arial" w:cs="Arial"/>
                <w:b w:val="0"/>
                <w:sz w:val="24"/>
                <w:szCs w:val="24"/>
              </w:rPr>
              <w:t>17,062</w:t>
            </w:r>
          </w:p>
        </w:tc>
      </w:tr>
    </w:tbl>
    <w:p w14:paraId="402A3E26" w14:textId="0AA58DF9" w:rsidR="00AE0BA9" w:rsidRDefault="00AE0BA9" w:rsidP="008A2940">
      <w:pPr>
        <w:rPr>
          <w:rStyle w:val="A7"/>
          <w:rFonts w:ascii="Arial" w:hAnsi="Arial" w:cs="Arial"/>
          <w:b w:val="0"/>
          <w:sz w:val="24"/>
          <w:szCs w:val="24"/>
        </w:rPr>
      </w:pPr>
    </w:p>
    <w:p w14:paraId="0C444D0C" w14:textId="489C3E1B" w:rsidR="0095026F" w:rsidRDefault="0095026F" w:rsidP="008A2940">
      <w:pPr>
        <w:rPr>
          <w:rStyle w:val="A7"/>
          <w:rFonts w:ascii="Arial" w:hAnsi="Arial" w:cs="Arial"/>
          <w:b w:val="0"/>
          <w:sz w:val="24"/>
          <w:szCs w:val="24"/>
        </w:rPr>
      </w:pPr>
    </w:p>
    <w:p w14:paraId="2D075DA3" w14:textId="6BB59BFF" w:rsidR="0095026F" w:rsidRDefault="0095026F" w:rsidP="008A2940">
      <w:pPr>
        <w:rPr>
          <w:rStyle w:val="A7"/>
          <w:rFonts w:ascii="Arial" w:hAnsi="Arial" w:cs="Arial"/>
          <w:b w:val="0"/>
          <w:sz w:val="24"/>
          <w:szCs w:val="24"/>
        </w:rPr>
      </w:pPr>
    </w:p>
    <w:p w14:paraId="312E7535" w14:textId="5E752573" w:rsidR="0095026F" w:rsidRDefault="0095026F" w:rsidP="008A2940">
      <w:pPr>
        <w:rPr>
          <w:rStyle w:val="A7"/>
          <w:rFonts w:ascii="Arial" w:hAnsi="Arial" w:cs="Arial"/>
          <w:b w:val="0"/>
          <w:sz w:val="24"/>
          <w:szCs w:val="24"/>
        </w:rPr>
      </w:pPr>
    </w:p>
    <w:p w14:paraId="4F2A9CCB" w14:textId="77777777" w:rsidR="0095026F" w:rsidRDefault="0095026F" w:rsidP="008A2940">
      <w:pPr>
        <w:rPr>
          <w:rStyle w:val="A7"/>
          <w:rFonts w:ascii="Arial" w:hAnsi="Arial" w:cs="Arial"/>
          <w:b w:val="0"/>
          <w:sz w:val="24"/>
          <w:szCs w:val="24"/>
        </w:rPr>
      </w:pPr>
    </w:p>
    <w:p w14:paraId="78BC9EBC" w14:textId="001EC893" w:rsidR="0095026F" w:rsidRDefault="0095026F" w:rsidP="0095026F">
      <w:pPr>
        <w:ind w:left="-1134"/>
        <w:rPr>
          <w:rStyle w:val="A7"/>
          <w:rFonts w:ascii="Arial" w:hAnsi="Arial" w:cs="Arial"/>
          <w:b w:val="0"/>
          <w:sz w:val="24"/>
          <w:szCs w:val="24"/>
        </w:rPr>
      </w:pPr>
      <w:r>
        <w:rPr>
          <w:rStyle w:val="A7"/>
          <w:rFonts w:ascii="Arial" w:hAnsi="Arial" w:cs="Arial"/>
          <w:b w:val="0"/>
          <w:sz w:val="24"/>
          <w:szCs w:val="24"/>
        </w:rPr>
        <w:lastRenderedPageBreak/>
        <w:t>5.0 – Resident Satisfaction</w:t>
      </w:r>
    </w:p>
    <w:tbl>
      <w:tblPr>
        <w:tblStyle w:val="TableGrid"/>
        <w:tblW w:w="11057" w:type="dxa"/>
        <w:tblInd w:w="-1139" w:type="dxa"/>
        <w:tblLayout w:type="fixed"/>
        <w:tblLook w:val="04A0" w:firstRow="1" w:lastRow="0" w:firstColumn="1" w:lastColumn="0" w:noHBand="0" w:noVBand="1"/>
        <w:tblCaption w:val="Resident satisfaction Measures - Corporate Health Indicators"/>
        <w:tblDescription w:val="Rsident Satisfaction Measures - Coproate Healt Indicators "/>
      </w:tblPr>
      <w:tblGrid>
        <w:gridCol w:w="732"/>
        <w:gridCol w:w="2846"/>
        <w:gridCol w:w="1711"/>
        <w:gridCol w:w="1274"/>
        <w:gridCol w:w="1517"/>
        <w:gridCol w:w="1559"/>
        <w:gridCol w:w="1418"/>
      </w:tblGrid>
      <w:tr w:rsidR="00AB2BB9" w14:paraId="6C0D93AB" w14:textId="77777777" w:rsidTr="00753629">
        <w:trPr>
          <w:cantSplit/>
          <w:tblHeader/>
        </w:trPr>
        <w:tc>
          <w:tcPr>
            <w:tcW w:w="732" w:type="dxa"/>
          </w:tcPr>
          <w:p w14:paraId="0A42666B"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No.</w:t>
            </w:r>
          </w:p>
        </w:tc>
        <w:tc>
          <w:tcPr>
            <w:tcW w:w="2846" w:type="dxa"/>
          </w:tcPr>
          <w:p w14:paraId="305FC81A"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Measures</w:t>
            </w:r>
          </w:p>
        </w:tc>
        <w:tc>
          <w:tcPr>
            <w:tcW w:w="1711" w:type="dxa"/>
          </w:tcPr>
          <w:p w14:paraId="658C4DE2"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Lead Service</w:t>
            </w:r>
          </w:p>
        </w:tc>
        <w:tc>
          <w:tcPr>
            <w:tcW w:w="1274" w:type="dxa"/>
          </w:tcPr>
          <w:p w14:paraId="5294B908"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Standard/</w:t>
            </w:r>
          </w:p>
          <w:p w14:paraId="2E8B5142"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Target</w:t>
            </w:r>
          </w:p>
        </w:tc>
        <w:tc>
          <w:tcPr>
            <w:tcW w:w="1517" w:type="dxa"/>
          </w:tcPr>
          <w:p w14:paraId="31B9134A"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Annual</w:t>
            </w:r>
          </w:p>
          <w:p w14:paraId="2425CE35"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Outturn</w:t>
            </w:r>
          </w:p>
          <w:p w14:paraId="5964964D"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2018/19</w:t>
            </w:r>
          </w:p>
        </w:tc>
        <w:tc>
          <w:tcPr>
            <w:tcW w:w="1559" w:type="dxa"/>
          </w:tcPr>
          <w:p w14:paraId="02E6FA04"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Annual</w:t>
            </w:r>
          </w:p>
          <w:p w14:paraId="72123076"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Outturn</w:t>
            </w:r>
          </w:p>
          <w:p w14:paraId="3EDA03E0"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2019/20</w:t>
            </w:r>
          </w:p>
        </w:tc>
        <w:tc>
          <w:tcPr>
            <w:tcW w:w="1418" w:type="dxa"/>
          </w:tcPr>
          <w:p w14:paraId="4CD36D3C"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Cumulative</w:t>
            </w:r>
          </w:p>
          <w:p w14:paraId="66126DDD"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2020/21</w:t>
            </w:r>
          </w:p>
        </w:tc>
      </w:tr>
      <w:tr w:rsidR="00AB2BB9" w14:paraId="657C8ED3" w14:textId="77777777" w:rsidTr="00753629">
        <w:trPr>
          <w:cantSplit/>
        </w:trPr>
        <w:tc>
          <w:tcPr>
            <w:tcW w:w="732" w:type="dxa"/>
          </w:tcPr>
          <w:p w14:paraId="5FE705E6" w14:textId="42281038" w:rsidR="00AB2BB9" w:rsidRDefault="00B472ED" w:rsidP="00B472ED">
            <w:pPr>
              <w:rPr>
                <w:rStyle w:val="A7"/>
                <w:rFonts w:ascii="Arial" w:hAnsi="Arial" w:cs="Arial"/>
                <w:b w:val="0"/>
                <w:sz w:val="24"/>
                <w:szCs w:val="24"/>
              </w:rPr>
            </w:pPr>
            <w:r>
              <w:rPr>
                <w:rStyle w:val="A7"/>
                <w:rFonts w:ascii="Arial" w:hAnsi="Arial" w:cs="Arial"/>
                <w:b w:val="0"/>
                <w:sz w:val="24"/>
                <w:szCs w:val="24"/>
              </w:rPr>
              <w:t>5.15</w:t>
            </w:r>
          </w:p>
        </w:tc>
        <w:tc>
          <w:tcPr>
            <w:tcW w:w="2846" w:type="dxa"/>
          </w:tcPr>
          <w:p w14:paraId="3CDA2F48" w14:textId="4B384C7B" w:rsidR="00AB2BB9" w:rsidRDefault="0095026F" w:rsidP="00B472ED">
            <w:pPr>
              <w:spacing w:line="360" w:lineRule="auto"/>
              <w:rPr>
                <w:rStyle w:val="A7"/>
                <w:rFonts w:ascii="Arial" w:hAnsi="Arial" w:cs="Arial"/>
                <w:b w:val="0"/>
                <w:sz w:val="24"/>
                <w:szCs w:val="24"/>
              </w:rPr>
            </w:pPr>
            <w:r>
              <w:rPr>
                <w:rStyle w:val="A7"/>
                <w:rFonts w:ascii="Arial" w:hAnsi="Arial" w:cs="Arial"/>
                <w:b w:val="0"/>
                <w:sz w:val="24"/>
                <w:szCs w:val="24"/>
              </w:rPr>
              <w:t>% of residents content with our services</w:t>
            </w:r>
          </w:p>
        </w:tc>
        <w:tc>
          <w:tcPr>
            <w:tcW w:w="1711" w:type="dxa"/>
          </w:tcPr>
          <w:p w14:paraId="1954B81F" w14:textId="6BA53EC8" w:rsidR="00AB2BB9" w:rsidRDefault="002A7839" w:rsidP="002A7839">
            <w:pPr>
              <w:spacing w:line="360" w:lineRule="auto"/>
              <w:rPr>
                <w:rStyle w:val="A7"/>
                <w:rFonts w:ascii="Arial" w:hAnsi="Arial" w:cs="Arial"/>
                <w:b w:val="0"/>
                <w:sz w:val="24"/>
                <w:szCs w:val="24"/>
              </w:rPr>
            </w:pPr>
            <w:r>
              <w:rPr>
                <w:rStyle w:val="A7"/>
                <w:rFonts w:ascii="Arial" w:hAnsi="Arial" w:cs="Arial"/>
                <w:b w:val="0"/>
                <w:sz w:val="24"/>
                <w:szCs w:val="24"/>
              </w:rPr>
              <w:t>Marketing &amp; Comms</w:t>
            </w:r>
          </w:p>
        </w:tc>
        <w:tc>
          <w:tcPr>
            <w:tcW w:w="1274" w:type="dxa"/>
          </w:tcPr>
          <w:p w14:paraId="6228445E" w14:textId="27468D7A" w:rsidR="00AB2BB9" w:rsidRDefault="0095026F" w:rsidP="00B472ED">
            <w:pPr>
              <w:spacing w:line="360" w:lineRule="auto"/>
              <w:rPr>
                <w:rStyle w:val="A7"/>
                <w:rFonts w:ascii="Arial" w:hAnsi="Arial" w:cs="Arial"/>
                <w:b w:val="0"/>
                <w:sz w:val="24"/>
                <w:szCs w:val="24"/>
              </w:rPr>
            </w:pPr>
            <w:r>
              <w:rPr>
                <w:rStyle w:val="A7"/>
                <w:rFonts w:ascii="Arial" w:hAnsi="Arial" w:cs="Arial"/>
                <w:b w:val="0"/>
                <w:sz w:val="24"/>
                <w:szCs w:val="24"/>
              </w:rPr>
              <w:t>80%</w:t>
            </w:r>
          </w:p>
        </w:tc>
        <w:tc>
          <w:tcPr>
            <w:tcW w:w="1517" w:type="dxa"/>
          </w:tcPr>
          <w:p w14:paraId="3DD3B273" w14:textId="2F30EF07" w:rsidR="00AB2BB9" w:rsidRDefault="00B472ED" w:rsidP="00B472ED">
            <w:pPr>
              <w:spacing w:line="360" w:lineRule="auto"/>
              <w:rPr>
                <w:rStyle w:val="A7"/>
                <w:rFonts w:ascii="Arial" w:hAnsi="Arial" w:cs="Arial"/>
                <w:b w:val="0"/>
                <w:sz w:val="24"/>
                <w:szCs w:val="24"/>
              </w:rPr>
            </w:pPr>
            <w:r>
              <w:rPr>
                <w:rStyle w:val="A7"/>
                <w:rFonts w:ascii="Arial" w:hAnsi="Arial" w:cs="Arial"/>
                <w:b w:val="0"/>
                <w:sz w:val="24"/>
                <w:szCs w:val="24"/>
              </w:rPr>
              <w:t>Not Available</w:t>
            </w:r>
          </w:p>
        </w:tc>
        <w:tc>
          <w:tcPr>
            <w:tcW w:w="1559" w:type="dxa"/>
          </w:tcPr>
          <w:p w14:paraId="7D71B99E" w14:textId="51CDDE6B" w:rsidR="00AB2BB9" w:rsidRDefault="00B472ED" w:rsidP="00B472ED">
            <w:pPr>
              <w:spacing w:line="360" w:lineRule="auto"/>
              <w:rPr>
                <w:rStyle w:val="A7"/>
                <w:rFonts w:ascii="Arial" w:hAnsi="Arial" w:cs="Arial"/>
                <w:b w:val="0"/>
                <w:sz w:val="24"/>
                <w:szCs w:val="24"/>
              </w:rPr>
            </w:pPr>
            <w:r>
              <w:rPr>
                <w:rStyle w:val="A7"/>
                <w:rFonts w:ascii="Arial" w:hAnsi="Arial" w:cs="Arial"/>
                <w:b w:val="0"/>
                <w:sz w:val="24"/>
                <w:szCs w:val="24"/>
              </w:rPr>
              <w:t>Not Available</w:t>
            </w:r>
          </w:p>
        </w:tc>
        <w:tc>
          <w:tcPr>
            <w:tcW w:w="1418" w:type="dxa"/>
          </w:tcPr>
          <w:p w14:paraId="0EEAEC6B" w14:textId="199A0DD2" w:rsidR="00AB2BB9" w:rsidRDefault="00B472ED" w:rsidP="00B472ED">
            <w:pPr>
              <w:spacing w:line="360" w:lineRule="auto"/>
              <w:rPr>
                <w:rStyle w:val="A7"/>
                <w:rFonts w:ascii="Arial" w:hAnsi="Arial" w:cs="Arial"/>
                <w:b w:val="0"/>
                <w:sz w:val="24"/>
                <w:szCs w:val="24"/>
              </w:rPr>
            </w:pPr>
            <w:r>
              <w:rPr>
                <w:rStyle w:val="A7"/>
                <w:rFonts w:ascii="Arial" w:hAnsi="Arial" w:cs="Arial"/>
                <w:b w:val="0"/>
                <w:sz w:val="24"/>
                <w:szCs w:val="24"/>
              </w:rPr>
              <w:t>Not Available</w:t>
            </w:r>
          </w:p>
        </w:tc>
      </w:tr>
      <w:tr w:rsidR="00AB2BB9" w14:paraId="3A121AA7" w14:textId="77777777" w:rsidTr="00753629">
        <w:trPr>
          <w:cantSplit/>
        </w:trPr>
        <w:tc>
          <w:tcPr>
            <w:tcW w:w="732" w:type="dxa"/>
          </w:tcPr>
          <w:p w14:paraId="76801934" w14:textId="7A54D154" w:rsidR="00AB2BB9" w:rsidRDefault="00B472ED" w:rsidP="00B472ED">
            <w:pPr>
              <w:rPr>
                <w:rStyle w:val="A7"/>
                <w:rFonts w:ascii="Arial" w:hAnsi="Arial" w:cs="Arial"/>
                <w:b w:val="0"/>
                <w:sz w:val="24"/>
                <w:szCs w:val="24"/>
              </w:rPr>
            </w:pPr>
            <w:r>
              <w:rPr>
                <w:rStyle w:val="A7"/>
                <w:rFonts w:ascii="Arial" w:hAnsi="Arial" w:cs="Arial"/>
                <w:b w:val="0"/>
                <w:sz w:val="24"/>
                <w:szCs w:val="24"/>
              </w:rPr>
              <w:t>5.16</w:t>
            </w:r>
          </w:p>
        </w:tc>
        <w:tc>
          <w:tcPr>
            <w:tcW w:w="2846" w:type="dxa"/>
          </w:tcPr>
          <w:p w14:paraId="2B53D6F4" w14:textId="1914FEEE" w:rsidR="00AB2BB9" w:rsidRDefault="0095026F" w:rsidP="00B472ED">
            <w:pPr>
              <w:spacing w:line="360" w:lineRule="auto"/>
              <w:rPr>
                <w:rStyle w:val="A7"/>
                <w:rFonts w:ascii="Arial" w:hAnsi="Arial" w:cs="Arial"/>
                <w:b w:val="0"/>
                <w:sz w:val="24"/>
                <w:szCs w:val="24"/>
              </w:rPr>
            </w:pPr>
            <w:r>
              <w:rPr>
                <w:rStyle w:val="A7"/>
                <w:rFonts w:ascii="Arial" w:hAnsi="Arial" w:cs="Arial"/>
                <w:b w:val="0"/>
                <w:sz w:val="24"/>
                <w:szCs w:val="24"/>
              </w:rPr>
              <w:t>% of residents that agree Council keeps them informed</w:t>
            </w:r>
          </w:p>
        </w:tc>
        <w:tc>
          <w:tcPr>
            <w:tcW w:w="1711" w:type="dxa"/>
          </w:tcPr>
          <w:p w14:paraId="4A6A1A3E" w14:textId="63C95A40" w:rsidR="00AB2BB9" w:rsidRDefault="00B472ED" w:rsidP="00B472ED">
            <w:pPr>
              <w:spacing w:line="360" w:lineRule="auto"/>
              <w:rPr>
                <w:rStyle w:val="A7"/>
                <w:rFonts w:ascii="Arial" w:hAnsi="Arial" w:cs="Arial"/>
                <w:b w:val="0"/>
                <w:sz w:val="24"/>
                <w:szCs w:val="24"/>
              </w:rPr>
            </w:pPr>
            <w:r>
              <w:rPr>
                <w:rStyle w:val="A7"/>
                <w:rFonts w:ascii="Arial" w:hAnsi="Arial" w:cs="Arial"/>
                <w:b w:val="0"/>
                <w:sz w:val="24"/>
                <w:szCs w:val="24"/>
              </w:rPr>
              <w:t>Marketing</w:t>
            </w:r>
            <w:r w:rsidR="002A7839">
              <w:rPr>
                <w:rStyle w:val="A7"/>
                <w:rFonts w:ascii="Arial" w:hAnsi="Arial" w:cs="Arial"/>
                <w:b w:val="0"/>
                <w:sz w:val="24"/>
                <w:szCs w:val="24"/>
              </w:rPr>
              <w:t xml:space="preserve"> &amp; Comms </w:t>
            </w:r>
          </w:p>
        </w:tc>
        <w:tc>
          <w:tcPr>
            <w:tcW w:w="1274" w:type="dxa"/>
          </w:tcPr>
          <w:p w14:paraId="637DA0ED" w14:textId="1F5B22E3" w:rsidR="00AB2BB9" w:rsidRDefault="0095026F" w:rsidP="00B472ED">
            <w:pPr>
              <w:spacing w:line="360" w:lineRule="auto"/>
              <w:rPr>
                <w:rStyle w:val="A7"/>
                <w:rFonts w:ascii="Arial" w:hAnsi="Arial" w:cs="Arial"/>
                <w:b w:val="0"/>
                <w:sz w:val="24"/>
                <w:szCs w:val="24"/>
              </w:rPr>
            </w:pPr>
            <w:r>
              <w:rPr>
                <w:rStyle w:val="A7"/>
                <w:rFonts w:ascii="Arial" w:hAnsi="Arial" w:cs="Arial"/>
                <w:b w:val="0"/>
                <w:sz w:val="24"/>
                <w:szCs w:val="24"/>
              </w:rPr>
              <w:t>80%</w:t>
            </w:r>
          </w:p>
        </w:tc>
        <w:tc>
          <w:tcPr>
            <w:tcW w:w="1517" w:type="dxa"/>
          </w:tcPr>
          <w:p w14:paraId="65938D38" w14:textId="16BEA30B" w:rsidR="00AB2BB9" w:rsidRDefault="00B472ED" w:rsidP="00B472ED">
            <w:pPr>
              <w:spacing w:line="360" w:lineRule="auto"/>
              <w:rPr>
                <w:rStyle w:val="A7"/>
                <w:rFonts w:ascii="Arial" w:hAnsi="Arial" w:cs="Arial"/>
                <w:b w:val="0"/>
                <w:sz w:val="24"/>
                <w:szCs w:val="24"/>
              </w:rPr>
            </w:pPr>
            <w:r>
              <w:rPr>
                <w:rStyle w:val="A7"/>
                <w:rFonts w:ascii="Arial" w:hAnsi="Arial" w:cs="Arial"/>
                <w:b w:val="0"/>
                <w:sz w:val="24"/>
                <w:szCs w:val="24"/>
              </w:rPr>
              <w:t>Not Available</w:t>
            </w:r>
          </w:p>
        </w:tc>
        <w:tc>
          <w:tcPr>
            <w:tcW w:w="1559" w:type="dxa"/>
          </w:tcPr>
          <w:p w14:paraId="689D977A" w14:textId="38F3D72D" w:rsidR="00AB2BB9" w:rsidRDefault="00B472ED" w:rsidP="00B472ED">
            <w:pPr>
              <w:spacing w:line="360" w:lineRule="auto"/>
              <w:rPr>
                <w:rStyle w:val="A7"/>
                <w:rFonts w:ascii="Arial" w:hAnsi="Arial" w:cs="Arial"/>
                <w:b w:val="0"/>
                <w:sz w:val="24"/>
                <w:szCs w:val="24"/>
              </w:rPr>
            </w:pPr>
            <w:r>
              <w:rPr>
                <w:rStyle w:val="A7"/>
                <w:rFonts w:ascii="Arial" w:hAnsi="Arial" w:cs="Arial"/>
                <w:b w:val="0"/>
                <w:sz w:val="24"/>
                <w:szCs w:val="24"/>
              </w:rPr>
              <w:t>Not Available</w:t>
            </w:r>
          </w:p>
        </w:tc>
        <w:tc>
          <w:tcPr>
            <w:tcW w:w="1418" w:type="dxa"/>
          </w:tcPr>
          <w:p w14:paraId="00C90003" w14:textId="16AE54B5" w:rsidR="00AB2BB9" w:rsidRDefault="00B472ED" w:rsidP="00B472ED">
            <w:pPr>
              <w:spacing w:line="360" w:lineRule="auto"/>
              <w:rPr>
                <w:rStyle w:val="A7"/>
                <w:rFonts w:ascii="Arial" w:hAnsi="Arial" w:cs="Arial"/>
                <w:b w:val="0"/>
                <w:sz w:val="24"/>
                <w:szCs w:val="24"/>
              </w:rPr>
            </w:pPr>
            <w:r>
              <w:rPr>
                <w:rStyle w:val="A7"/>
                <w:rFonts w:ascii="Arial" w:hAnsi="Arial" w:cs="Arial"/>
                <w:b w:val="0"/>
                <w:sz w:val="24"/>
                <w:szCs w:val="24"/>
              </w:rPr>
              <w:t>Not Available</w:t>
            </w:r>
          </w:p>
        </w:tc>
      </w:tr>
      <w:tr w:rsidR="00AB2BB9" w14:paraId="36610A01" w14:textId="77777777" w:rsidTr="00753629">
        <w:trPr>
          <w:cantSplit/>
        </w:trPr>
        <w:tc>
          <w:tcPr>
            <w:tcW w:w="732" w:type="dxa"/>
          </w:tcPr>
          <w:p w14:paraId="63954EE9" w14:textId="79F6532A" w:rsidR="00AB2BB9" w:rsidRDefault="00B472ED" w:rsidP="00B472ED">
            <w:pPr>
              <w:rPr>
                <w:rStyle w:val="A7"/>
                <w:rFonts w:ascii="Arial" w:hAnsi="Arial" w:cs="Arial"/>
                <w:b w:val="0"/>
                <w:sz w:val="24"/>
                <w:szCs w:val="24"/>
              </w:rPr>
            </w:pPr>
            <w:r>
              <w:rPr>
                <w:rStyle w:val="A7"/>
                <w:rFonts w:ascii="Arial" w:hAnsi="Arial" w:cs="Arial"/>
                <w:b w:val="0"/>
                <w:sz w:val="24"/>
                <w:szCs w:val="24"/>
              </w:rPr>
              <w:t>5.17</w:t>
            </w:r>
          </w:p>
        </w:tc>
        <w:tc>
          <w:tcPr>
            <w:tcW w:w="2846" w:type="dxa"/>
          </w:tcPr>
          <w:p w14:paraId="72012891" w14:textId="34AA2CBE" w:rsidR="00AB2BB9" w:rsidRDefault="0095026F" w:rsidP="00B472ED">
            <w:pPr>
              <w:spacing w:line="360" w:lineRule="auto"/>
              <w:rPr>
                <w:rStyle w:val="A7"/>
                <w:rFonts w:ascii="Arial" w:hAnsi="Arial" w:cs="Arial"/>
                <w:b w:val="0"/>
                <w:sz w:val="24"/>
                <w:szCs w:val="24"/>
              </w:rPr>
            </w:pPr>
            <w:r>
              <w:rPr>
                <w:rStyle w:val="A7"/>
                <w:rFonts w:ascii="Arial" w:hAnsi="Arial" w:cs="Arial"/>
                <w:b w:val="0"/>
                <w:sz w:val="24"/>
                <w:szCs w:val="24"/>
              </w:rPr>
              <w:t>% of residents that agree that Council listens and acts on concerns</w:t>
            </w:r>
          </w:p>
        </w:tc>
        <w:tc>
          <w:tcPr>
            <w:tcW w:w="1711" w:type="dxa"/>
          </w:tcPr>
          <w:p w14:paraId="317E4068" w14:textId="269B16A4" w:rsidR="00AB2BB9" w:rsidRDefault="002A7839" w:rsidP="002A7839">
            <w:pPr>
              <w:spacing w:line="360" w:lineRule="auto"/>
              <w:rPr>
                <w:rStyle w:val="A7"/>
                <w:rFonts w:ascii="Arial" w:hAnsi="Arial" w:cs="Arial"/>
                <w:b w:val="0"/>
                <w:sz w:val="24"/>
                <w:szCs w:val="24"/>
              </w:rPr>
            </w:pPr>
            <w:r>
              <w:rPr>
                <w:rStyle w:val="A7"/>
                <w:rFonts w:ascii="Arial" w:hAnsi="Arial" w:cs="Arial"/>
                <w:b w:val="0"/>
                <w:sz w:val="24"/>
                <w:szCs w:val="24"/>
              </w:rPr>
              <w:t>Marketing &amp; Comms</w:t>
            </w:r>
          </w:p>
        </w:tc>
        <w:tc>
          <w:tcPr>
            <w:tcW w:w="1274" w:type="dxa"/>
          </w:tcPr>
          <w:p w14:paraId="5379A7D4" w14:textId="2B1DA978" w:rsidR="00AB2BB9" w:rsidRDefault="00B472ED" w:rsidP="00B472ED">
            <w:pPr>
              <w:spacing w:line="360" w:lineRule="auto"/>
              <w:rPr>
                <w:rStyle w:val="A7"/>
                <w:rFonts w:ascii="Arial" w:hAnsi="Arial" w:cs="Arial"/>
                <w:b w:val="0"/>
                <w:sz w:val="24"/>
                <w:szCs w:val="24"/>
              </w:rPr>
            </w:pPr>
            <w:r>
              <w:rPr>
                <w:rStyle w:val="A7"/>
                <w:rFonts w:ascii="Arial" w:hAnsi="Arial" w:cs="Arial"/>
                <w:b w:val="0"/>
                <w:sz w:val="24"/>
                <w:szCs w:val="24"/>
              </w:rPr>
              <w:t>80%</w:t>
            </w:r>
          </w:p>
        </w:tc>
        <w:tc>
          <w:tcPr>
            <w:tcW w:w="1517" w:type="dxa"/>
          </w:tcPr>
          <w:p w14:paraId="7D2845E1" w14:textId="5C9A762B" w:rsidR="00AB2BB9" w:rsidRDefault="00B472ED" w:rsidP="00B472ED">
            <w:pPr>
              <w:spacing w:line="360" w:lineRule="auto"/>
              <w:rPr>
                <w:rStyle w:val="A7"/>
                <w:rFonts w:ascii="Arial" w:hAnsi="Arial" w:cs="Arial"/>
                <w:b w:val="0"/>
                <w:sz w:val="24"/>
                <w:szCs w:val="24"/>
              </w:rPr>
            </w:pPr>
            <w:r>
              <w:rPr>
                <w:rStyle w:val="A7"/>
                <w:rFonts w:ascii="Arial" w:hAnsi="Arial" w:cs="Arial"/>
                <w:b w:val="0"/>
                <w:sz w:val="24"/>
                <w:szCs w:val="24"/>
              </w:rPr>
              <w:t>Not Available</w:t>
            </w:r>
          </w:p>
        </w:tc>
        <w:tc>
          <w:tcPr>
            <w:tcW w:w="1559" w:type="dxa"/>
          </w:tcPr>
          <w:p w14:paraId="0D0DCF17" w14:textId="0D1FEE08" w:rsidR="00AB2BB9" w:rsidRDefault="00B472ED" w:rsidP="00B472ED">
            <w:pPr>
              <w:spacing w:line="360" w:lineRule="auto"/>
              <w:rPr>
                <w:rStyle w:val="A7"/>
                <w:rFonts w:ascii="Arial" w:hAnsi="Arial" w:cs="Arial"/>
                <w:b w:val="0"/>
                <w:sz w:val="24"/>
                <w:szCs w:val="24"/>
              </w:rPr>
            </w:pPr>
            <w:r>
              <w:rPr>
                <w:rStyle w:val="A7"/>
                <w:rFonts w:ascii="Arial" w:hAnsi="Arial" w:cs="Arial"/>
                <w:b w:val="0"/>
                <w:sz w:val="24"/>
                <w:szCs w:val="24"/>
              </w:rPr>
              <w:t>Not Available</w:t>
            </w:r>
          </w:p>
        </w:tc>
        <w:tc>
          <w:tcPr>
            <w:tcW w:w="1418" w:type="dxa"/>
          </w:tcPr>
          <w:p w14:paraId="65CE4CB1" w14:textId="166279C8" w:rsidR="00AB2BB9" w:rsidRDefault="00B472ED" w:rsidP="00B472ED">
            <w:pPr>
              <w:spacing w:line="360" w:lineRule="auto"/>
              <w:rPr>
                <w:rStyle w:val="A7"/>
                <w:rFonts w:ascii="Arial" w:hAnsi="Arial" w:cs="Arial"/>
                <w:b w:val="0"/>
                <w:sz w:val="24"/>
                <w:szCs w:val="24"/>
              </w:rPr>
            </w:pPr>
            <w:r>
              <w:rPr>
                <w:rStyle w:val="A7"/>
                <w:rFonts w:ascii="Arial" w:hAnsi="Arial" w:cs="Arial"/>
                <w:b w:val="0"/>
                <w:sz w:val="24"/>
                <w:szCs w:val="24"/>
              </w:rPr>
              <w:t>Not Available</w:t>
            </w:r>
          </w:p>
        </w:tc>
      </w:tr>
      <w:tr w:rsidR="00AB2BB9" w14:paraId="156DC7AB" w14:textId="77777777" w:rsidTr="00753629">
        <w:trPr>
          <w:cantSplit/>
        </w:trPr>
        <w:tc>
          <w:tcPr>
            <w:tcW w:w="732" w:type="dxa"/>
          </w:tcPr>
          <w:p w14:paraId="43C98AD3" w14:textId="678153B7" w:rsidR="00AB2BB9" w:rsidRDefault="00B472ED" w:rsidP="00B472ED">
            <w:pPr>
              <w:rPr>
                <w:rStyle w:val="A7"/>
                <w:rFonts w:ascii="Arial" w:hAnsi="Arial" w:cs="Arial"/>
                <w:b w:val="0"/>
                <w:sz w:val="24"/>
                <w:szCs w:val="24"/>
              </w:rPr>
            </w:pPr>
            <w:r>
              <w:rPr>
                <w:rStyle w:val="A7"/>
                <w:rFonts w:ascii="Arial" w:hAnsi="Arial" w:cs="Arial"/>
                <w:b w:val="0"/>
                <w:sz w:val="24"/>
                <w:szCs w:val="24"/>
              </w:rPr>
              <w:t>5.18</w:t>
            </w:r>
          </w:p>
        </w:tc>
        <w:tc>
          <w:tcPr>
            <w:tcW w:w="2846" w:type="dxa"/>
          </w:tcPr>
          <w:p w14:paraId="25DF9EEA" w14:textId="02BED3FD" w:rsidR="00AB2BB9" w:rsidRDefault="0095026F" w:rsidP="00B472ED">
            <w:pPr>
              <w:spacing w:line="360" w:lineRule="auto"/>
              <w:rPr>
                <w:rStyle w:val="A7"/>
                <w:rFonts w:ascii="Arial" w:hAnsi="Arial" w:cs="Arial"/>
                <w:b w:val="0"/>
                <w:sz w:val="24"/>
                <w:szCs w:val="24"/>
              </w:rPr>
            </w:pPr>
            <w:r>
              <w:rPr>
                <w:rStyle w:val="A7"/>
                <w:rFonts w:ascii="Arial" w:hAnsi="Arial" w:cs="Arial"/>
                <w:b w:val="0"/>
                <w:sz w:val="24"/>
                <w:szCs w:val="24"/>
              </w:rPr>
              <w:t>Number of organisations receiving Grant Aid</w:t>
            </w:r>
          </w:p>
        </w:tc>
        <w:tc>
          <w:tcPr>
            <w:tcW w:w="1711" w:type="dxa"/>
          </w:tcPr>
          <w:p w14:paraId="0EE03DD2" w14:textId="27B86B50" w:rsidR="00AB2BB9" w:rsidRDefault="008C1EC8" w:rsidP="00B472ED">
            <w:pPr>
              <w:spacing w:line="360" w:lineRule="auto"/>
              <w:rPr>
                <w:rStyle w:val="A7"/>
                <w:rFonts w:ascii="Arial" w:hAnsi="Arial" w:cs="Arial"/>
                <w:b w:val="0"/>
                <w:sz w:val="24"/>
                <w:szCs w:val="24"/>
              </w:rPr>
            </w:pPr>
            <w:r>
              <w:rPr>
                <w:rStyle w:val="A7"/>
                <w:rFonts w:ascii="Arial" w:hAnsi="Arial" w:cs="Arial"/>
                <w:b w:val="0"/>
                <w:sz w:val="24"/>
                <w:szCs w:val="24"/>
              </w:rPr>
              <w:t>Community Development</w:t>
            </w:r>
          </w:p>
        </w:tc>
        <w:tc>
          <w:tcPr>
            <w:tcW w:w="1274" w:type="dxa"/>
          </w:tcPr>
          <w:p w14:paraId="4BB0475A" w14:textId="77777777" w:rsidR="00AB2BB9" w:rsidRDefault="00AB2BB9" w:rsidP="00B472ED">
            <w:pPr>
              <w:spacing w:line="360" w:lineRule="auto"/>
              <w:rPr>
                <w:rStyle w:val="A7"/>
                <w:rFonts w:ascii="Arial" w:hAnsi="Arial" w:cs="Arial"/>
                <w:b w:val="0"/>
                <w:sz w:val="24"/>
                <w:szCs w:val="24"/>
              </w:rPr>
            </w:pPr>
          </w:p>
        </w:tc>
        <w:tc>
          <w:tcPr>
            <w:tcW w:w="1517" w:type="dxa"/>
          </w:tcPr>
          <w:p w14:paraId="44AE2C06" w14:textId="35969B87" w:rsidR="00AB2BB9" w:rsidRDefault="00B472ED" w:rsidP="00B472ED">
            <w:pPr>
              <w:spacing w:line="360" w:lineRule="auto"/>
              <w:rPr>
                <w:rStyle w:val="A7"/>
                <w:rFonts w:ascii="Arial" w:hAnsi="Arial" w:cs="Arial"/>
                <w:b w:val="0"/>
                <w:sz w:val="24"/>
                <w:szCs w:val="24"/>
              </w:rPr>
            </w:pPr>
            <w:r>
              <w:rPr>
                <w:rStyle w:val="A7"/>
                <w:rFonts w:ascii="Arial" w:hAnsi="Arial" w:cs="Arial"/>
                <w:b w:val="0"/>
                <w:sz w:val="24"/>
                <w:szCs w:val="24"/>
              </w:rPr>
              <w:t>800</w:t>
            </w:r>
          </w:p>
        </w:tc>
        <w:tc>
          <w:tcPr>
            <w:tcW w:w="1559" w:type="dxa"/>
          </w:tcPr>
          <w:p w14:paraId="68DBC455" w14:textId="579CDE4A" w:rsidR="00AB2BB9" w:rsidRDefault="00B472ED" w:rsidP="00B472ED">
            <w:pPr>
              <w:spacing w:line="360" w:lineRule="auto"/>
              <w:rPr>
                <w:rStyle w:val="A7"/>
                <w:rFonts w:ascii="Arial" w:hAnsi="Arial" w:cs="Arial"/>
                <w:b w:val="0"/>
                <w:sz w:val="24"/>
                <w:szCs w:val="24"/>
              </w:rPr>
            </w:pPr>
            <w:r>
              <w:rPr>
                <w:rStyle w:val="A7"/>
                <w:rFonts w:ascii="Arial" w:hAnsi="Arial" w:cs="Arial"/>
                <w:b w:val="0"/>
                <w:sz w:val="24"/>
                <w:szCs w:val="24"/>
              </w:rPr>
              <w:t>860</w:t>
            </w:r>
          </w:p>
        </w:tc>
        <w:tc>
          <w:tcPr>
            <w:tcW w:w="1418" w:type="dxa"/>
          </w:tcPr>
          <w:p w14:paraId="5207EF22" w14:textId="5CB58115" w:rsidR="00AB2BB9" w:rsidRDefault="00B472ED" w:rsidP="00B472ED">
            <w:pPr>
              <w:spacing w:line="360" w:lineRule="auto"/>
              <w:rPr>
                <w:rStyle w:val="A7"/>
                <w:rFonts w:ascii="Arial" w:hAnsi="Arial" w:cs="Arial"/>
                <w:b w:val="0"/>
                <w:sz w:val="24"/>
                <w:szCs w:val="24"/>
              </w:rPr>
            </w:pPr>
            <w:r>
              <w:rPr>
                <w:rStyle w:val="A7"/>
                <w:rFonts w:ascii="Arial" w:hAnsi="Arial" w:cs="Arial"/>
                <w:b w:val="0"/>
                <w:sz w:val="24"/>
                <w:szCs w:val="24"/>
              </w:rPr>
              <w:t>399</w:t>
            </w:r>
          </w:p>
        </w:tc>
      </w:tr>
    </w:tbl>
    <w:p w14:paraId="1BB91EB2" w14:textId="61B3E08B" w:rsidR="00DF01A0" w:rsidRDefault="00DF01A0" w:rsidP="008A2940">
      <w:pPr>
        <w:rPr>
          <w:rStyle w:val="A7"/>
          <w:rFonts w:ascii="Arial" w:hAnsi="Arial" w:cs="Arial"/>
          <w:b w:val="0"/>
          <w:sz w:val="24"/>
          <w:szCs w:val="24"/>
        </w:rPr>
      </w:pPr>
    </w:p>
    <w:p w14:paraId="4CBA18C0" w14:textId="0030C2AE" w:rsidR="008C1EC8" w:rsidRDefault="008C1EC8" w:rsidP="008C1EC8">
      <w:pPr>
        <w:ind w:left="-1134"/>
        <w:rPr>
          <w:rStyle w:val="A7"/>
          <w:rFonts w:ascii="Arial" w:hAnsi="Arial" w:cs="Arial"/>
          <w:b w:val="0"/>
          <w:sz w:val="24"/>
          <w:szCs w:val="24"/>
        </w:rPr>
      </w:pPr>
      <w:r>
        <w:rPr>
          <w:rStyle w:val="A7"/>
          <w:rFonts w:ascii="Arial" w:hAnsi="Arial" w:cs="Arial"/>
          <w:b w:val="0"/>
          <w:sz w:val="24"/>
          <w:szCs w:val="24"/>
        </w:rPr>
        <w:t>6.0 - Staffing</w:t>
      </w:r>
    </w:p>
    <w:tbl>
      <w:tblPr>
        <w:tblStyle w:val="TableGrid"/>
        <w:tblW w:w="11057" w:type="dxa"/>
        <w:tblInd w:w="-1139" w:type="dxa"/>
        <w:tblLayout w:type="fixed"/>
        <w:tblLook w:val="04A0" w:firstRow="1" w:lastRow="0" w:firstColumn="1" w:lastColumn="0" w:noHBand="0" w:noVBand="1"/>
        <w:tblCaption w:val="Staffing Measures - Corporate Health Indicators"/>
        <w:tblDescription w:val="Staffing  Measures - Coproate Health Indicators "/>
      </w:tblPr>
      <w:tblGrid>
        <w:gridCol w:w="732"/>
        <w:gridCol w:w="2846"/>
        <w:gridCol w:w="1711"/>
        <w:gridCol w:w="1274"/>
        <w:gridCol w:w="1517"/>
        <w:gridCol w:w="1559"/>
        <w:gridCol w:w="1418"/>
      </w:tblGrid>
      <w:tr w:rsidR="00AB2BB9" w14:paraId="203B2D4A" w14:textId="77777777" w:rsidTr="00753629">
        <w:trPr>
          <w:cantSplit/>
          <w:tblHeader/>
        </w:trPr>
        <w:tc>
          <w:tcPr>
            <w:tcW w:w="732" w:type="dxa"/>
          </w:tcPr>
          <w:p w14:paraId="0CBC01E0"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No.</w:t>
            </w:r>
          </w:p>
        </w:tc>
        <w:tc>
          <w:tcPr>
            <w:tcW w:w="2846" w:type="dxa"/>
          </w:tcPr>
          <w:p w14:paraId="23A09617"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Measures</w:t>
            </w:r>
          </w:p>
        </w:tc>
        <w:tc>
          <w:tcPr>
            <w:tcW w:w="1711" w:type="dxa"/>
          </w:tcPr>
          <w:p w14:paraId="62AAAE2B"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Lead Service</w:t>
            </w:r>
          </w:p>
        </w:tc>
        <w:tc>
          <w:tcPr>
            <w:tcW w:w="1274" w:type="dxa"/>
          </w:tcPr>
          <w:p w14:paraId="48E8A234"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Standard/</w:t>
            </w:r>
          </w:p>
          <w:p w14:paraId="1FA38507"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Target</w:t>
            </w:r>
          </w:p>
        </w:tc>
        <w:tc>
          <w:tcPr>
            <w:tcW w:w="1517" w:type="dxa"/>
          </w:tcPr>
          <w:p w14:paraId="5F3312BE"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Annual</w:t>
            </w:r>
          </w:p>
          <w:p w14:paraId="4562DB84"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Outturn</w:t>
            </w:r>
          </w:p>
          <w:p w14:paraId="7C8C1E48"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2018/19</w:t>
            </w:r>
          </w:p>
        </w:tc>
        <w:tc>
          <w:tcPr>
            <w:tcW w:w="1559" w:type="dxa"/>
          </w:tcPr>
          <w:p w14:paraId="2672AD5D"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Annual</w:t>
            </w:r>
          </w:p>
          <w:p w14:paraId="18719058"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Outturn</w:t>
            </w:r>
          </w:p>
          <w:p w14:paraId="57BB455A"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2019/20</w:t>
            </w:r>
          </w:p>
        </w:tc>
        <w:tc>
          <w:tcPr>
            <w:tcW w:w="1418" w:type="dxa"/>
          </w:tcPr>
          <w:p w14:paraId="46606F2D"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Cumulative</w:t>
            </w:r>
          </w:p>
          <w:p w14:paraId="7C95F73F"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2020/21</w:t>
            </w:r>
          </w:p>
        </w:tc>
      </w:tr>
      <w:tr w:rsidR="00AB2BB9" w14:paraId="0E51F095" w14:textId="77777777" w:rsidTr="00753629">
        <w:trPr>
          <w:cantSplit/>
        </w:trPr>
        <w:tc>
          <w:tcPr>
            <w:tcW w:w="732" w:type="dxa"/>
          </w:tcPr>
          <w:p w14:paraId="19453E09" w14:textId="49717C2A" w:rsidR="00AB2BB9" w:rsidRDefault="008C1EC8" w:rsidP="00B472ED">
            <w:pPr>
              <w:rPr>
                <w:rStyle w:val="A7"/>
                <w:rFonts w:ascii="Arial" w:hAnsi="Arial" w:cs="Arial"/>
                <w:b w:val="0"/>
                <w:sz w:val="24"/>
                <w:szCs w:val="24"/>
              </w:rPr>
            </w:pPr>
            <w:r>
              <w:rPr>
                <w:rStyle w:val="A7"/>
                <w:rFonts w:ascii="Arial" w:hAnsi="Arial" w:cs="Arial"/>
                <w:b w:val="0"/>
                <w:sz w:val="24"/>
                <w:szCs w:val="24"/>
              </w:rPr>
              <w:t>6.19</w:t>
            </w:r>
          </w:p>
        </w:tc>
        <w:tc>
          <w:tcPr>
            <w:tcW w:w="2846" w:type="dxa"/>
          </w:tcPr>
          <w:p w14:paraId="1069A40F" w14:textId="311EF027" w:rsidR="00AB2BB9" w:rsidRDefault="0027118B" w:rsidP="00B472ED">
            <w:pPr>
              <w:spacing w:line="360" w:lineRule="auto"/>
              <w:rPr>
                <w:rStyle w:val="A7"/>
                <w:rFonts w:ascii="Arial" w:hAnsi="Arial" w:cs="Arial"/>
                <w:b w:val="0"/>
                <w:sz w:val="24"/>
                <w:szCs w:val="24"/>
              </w:rPr>
            </w:pPr>
            <w:r>
              <w:rPr>
                <w:rStyle w:val="A7"/>
                <w:rFonts w:ascii="Arial" w:hAnsi="Arial" w:cs="Arial"/>
                <w:b w:val="0"/>
                <w:sz w:val="24"/>
                <w:szCs w:val="24"/>
              </w:rPr>
              <w:t>Number of staff (*FTE’s) on payroll</w:t>
            </w:r>
          </w:p>
        </w:tc>
        <w:tc>
          <w:tcPr>
            <w:tcW w:w="1711" w:type="dxa"/>
          </w:tcPr>
          <w:p w14:paraId="3FC77D2F" w14:textId="0BF0DDE3" w:rsidR="00AB2BB9" w:rsidRDefault="00CC0EFA" w:rsidP="00B472ED">
            <w:pPr>
              <w:spacing w:line="360" w:lineRule="auto"/>
              <w:rPr>
                <w:rStyle w:val="A7"/>
                <w:rFonts w:ascii="Arial" w:hAnsi="Arial" w:cs="Arial"/>
                <w:b w:val="0"/>
                <w:sz w:val="24"/>
                <w:szCs w:val="24"/>
              </w:rPr>
            </w:pPr>
            <w:r>
              <w:rPr>
                <w:rStyle w:val="A7"/>
                <w:rFonts w:ascii="Arial" w:hAnsi="Arial" w:cs="Arial"/>
                <w:b w:val="0"/>
                <w:sz w:val="24"/>
                <w:szCs w:val="24"/>
              </w:rPr>
              <w:t>Human Resources</w:t>
            </w:r>
          </w:p>
        </w:tc>
        <w:tc>
          <w:tcPr>
            <w:tcW w:w="1274" w:type="dxa"/>
          </w:tcPr>
          <w:p w14:paraId="631A5494" w14:textId="77777777" w:rsidR="00AB2BB9" w:rsidRDefault="00AB2BB9" w:rsidP="00B472ED">
            <w:pPr>
              <w:spacing w:line="360" w:lineRule="auto"/>
              <w:rPr>
                <w:rStyle w:val="A7"/>
                <w:rFonts w:ascii="Arial" w:hAnsi="Arial" w:cs="Arial"/>
                <w:b w:val="0"/>
                <w:sz w:val="24"/>
                <w:szCs w:val="24"/>
              </w:rPr>
            </w:pPr>
          </w:p>
        </w:tc>
        <w:tc>
          <w:tcPr>
            <w:tcW w:w="1517" w:type="dxa"/>
          </w:tcPr>
          <w:p w14:paraId="042BB02C" w14:textId="795119D0" w:rsidR="00AB2BB9" w:rsidRDefault="00CC0EFA" w:rsidP="00B472ED">
            <w:pPr>
              <w:spacing w:line="360" w:lineRule="auto"/>
              <w:rPr>
                <w:rStyle w:val="A7"/>
                <w:rFonts w:ascii="Arial" w:hAnsi="Arial" w:cs="Arial"/>
                <w:b w:val="0"/>
                <w:sz w:val="24"/>
                <w:szCs w:val="24"/>
              </w:rPr>
            </w:pPr>
            <w:r>
              <w:rPr>
                <w:rStyle w:val="A7"/>
                <w:rFonts w:ascii="Arial" w:hAnsi="Arial" w:cs="Arial"/>
                <w:b w:val="0"/>
                <w:sz w:val="24"/>
                <w:szCs w:val="24"/>
              </w:rPr>
              <w:t>713.3</w:t>
            </w:r>
          </w:p>
        </w:tc>
        <w:tc>
          <w:tcPr>
            <w:tcW w:w="1559" w:type="dxa"/>
          </w:tcPr>
          <w:p w14:paraId="1B124BDF" w14:textId="2D427C6A" w:rsidR="00AB2BB9" w:rsidRDefault="00CC0EFA" w:rsidP="00B472ED">
            <w:pPr>
              <w:spacing w:line="360" w:lineRule="auto"/>
              <w:rPr>
                <w:rStyle w:val="A7"/>
                <w:rFonts w:ascii="Arial" w:hAnsi="Arial" w:cs="Arial"/>
                <w:b w:val="0"/>
                <w:sz w:val="24"/>
                <w:szCs w:val="24"/>
              </w:rPr>
            </w:pPr>
            <w:r>
              <w:rPr>
                <w:rStyle w:val="A7"/>
                <w:rFonts w:ascii="Arial" w:hAnsi="Arial" w:cs="Arial"/>
                <w:b w:val="0"/>
                <w:sz w:val="24"/>
                <w:szCs w:val="24"/>
              </w:rPr>
              <w:t>706.82</w:t>
            </w:r>
          </w:p>
        </w:tc>
        <w:tc>
          <w:tcPr>
            <w:tcW w:w="1418" w:type="dxa"/>
          </w:tcPr>
          <w:p w14:paraId="27F57338" w14:textId="4F7B5A83" w:rsidR="00AB2BB9" w:rsidRDefault="002A7839" w:rsidP="00B472ED">
            <w:pPr>
              <w:spacing w:line="360" w:lineRule="auto"/>
              <w:rPr>
                <w:rStyle w:val="A7"/>
                <w:rFonts w:ascii="Arial" w:hAnsi="Arial" w:cs="Arial"/>
                <w:b w:val="0"/>
                <w:sz w:val="24"/>
                <w:szCs w:val="24"/>
              </w:rPr>
            </w:pPr>
            <w:r>
              <w:rPr>
                <w:rStyle w:val="A7"/>
                <w:rFonts w:ascii="Arial" w:hAnsi="Arial" w:cs="Arial"/>
                <w:b w:val="0"/>
                <w:sz w:val="24"/>
                <w:szCs w:val="24"/>
              </w:rPr>
              <w:t>726.83</w:t>
            </w:r>
          </w:p>
        </w:tc>
      </w:tr>
      <w:tr w:rsidR="00AB2BB9" w14:paraId="0DF931C4" w14:textId="77777777" w:rsidTr="00753629">
        <w:trPr>
          <w:cantSplit/>
        </w:trPr>
        <w:tc>
          <w:tcPr>
            <w:tcW w:w="732" w:type="dxa"/>
          </w:tcPr>
          <w:p w14:paraId="7887314F" w14:textId="2BF4322B" w:rsidR="00AB2BB9" w:rsidRDefault="008C1EC8" w:rsidP="00B472ED">
            <w:pPr>
              <w:rPr>
                <w:rStyle w:val="A7"/>
                <w:rFonts w:ascii="Arial" w:hAnsi="Arial" w:cs="Arial"/>
                <w:b w:val="0"/>
                <w:sz w:val="24"/>
                <w:szCs w:val="24"/>
              </w:rPr>
            </w:pPr>
            <w:r>
              <w:rPr>
                <w:rStyle w:val="A7"/>
                <w:rFonts w:ascii="Arial" w:hAnsi="Arial" w:cs="Arial"/>
                <w:b w:val="0"/>
                <w:sz w:val="24"/>
                <w:szCs w:val="24"/>
              </w:rPr>
              <w:t>6.20</w:t>
            </w:r>
          </w:p>
        </w:tc>
        <w:tc>
          <w:tcPr>
            <w:tcW w:w="2846" w:type="dxa"/>
          </w:tcPr>
          <w:p w14:paraId="757B91D7" w14:textId="62D30F8C" w:rsidR="00AB2BB9" w:rsidRDefault="0027118B" w:rsidP="00B472ED">
            <w:pPr>
              <w:spacing w:line="360" w:lineRule="auto"/>
              <w:rPr>
                <w:rStyle w:val="A7"/>
                <w:rFonts w:ascii="Arial" w:hAnsi="Arial" w:cs="Arial"/>
                <w:b w:val="0"/>
                <w:sz w:val="24"/>
                <w:szCs w:val="24"/>
              </w:rPr>
            </w:pPr>
            <w:r>
              <w:rPr>
                <w:rStyle w:val="A7"/>
                <w:rFonts w:ascii="Arial" w:hAnsi="Arial" w:cs="Arial"/>
                <w:b w:val="0"/>
                <w:sz w:val="24"/>
                <w:szCs w:val="24"/>
              </w:rPr>
              <w:t>Number of casual staff employed in the past 12 months</w:t>
            </w:r>
          </w:p>
        </w:tc>
        <w:tc>
          <w:tcPr>
            <w:tcW w:w="1711" w:type="dxa"/>
          </w:tcPr>
          <w:p w14:paraId="2096E5E9" w14:textId="49BBE0BA" w:rsidR="00AB2BB9" w:rsidRDefault="00CC0EFA" w:rsidP="00B472ED">
            <w:pPr>
              <w:spacing w:line="360" w:lineRule="auto"/>
              <w:rPr>
                <w:rStyle w:val="A7"/>
                <w:rFonts w:ascii="Arial" w:hAnsi="Arial" w:cs="Arial"/>
                <w:b w:val="0"/>
                <w:sz w:val="24"/>
                <w:szCs w:val="24"/>
              </w:rPr>
            </w:pPr>
            <w:r>
              <w:rPr>
                <w:rStyle w:val="A7"/>
                <w:rFonts w:ascii="Arial" w:hAnsi="Arial" w:cs="Arial"/>
                <w:b w:val="0"/>
                <w:sz w:val="24"/>
                <w:szCs w:val="24"/>
              </w:rPr>
              <w:t>Human Resources</w:t>
            </w:r>
          </w:p>
        </w:tc>
        <w:tc>
          <w:tcPr>
            <w:tcW w:w="1274" w:type="dxa"/>
          </w:tcPr>
          <w:p w14:paraId="57FED869" w14:textId="77777777" w:rsidR="00AB2BB9" w:rsidRDefault="00AB2BB9" w:rsidP="00B472ED">
            <w:pPr>
              <w:spacing w:line="360" w:lineRule="auto"/>
              <w:rPr>
                <w:rStyle w:val="A7"/>
                <w:rFonts w:ascii="Arial" w:hAnsi="Arial" w:cs="Arial"/>
                <w:b w:val="0"/>
                <w:sz w:val="24"/>
                <w:szCs w:val="24"/>
              </w:rPr>
            </w:pPr>
          </w:p>
        </w:tc>
        <w:tc>
          <w:tcPr>
            <w:tcW w:w="1517" w:type="dxa"/>
          </w:tcPr>
          <w:p w14:paraId="66C119E5" w14:textId="35B77490" w:rsidR="00AB2BB9" w:rsidRDefault="002A7839" w:rsidP="00B472ED">
            <w:pPr>
              <w:spacing w:line="360" w:lineRule="auto"/>
              <w:rPr>
                <w:rStyle w:val="A7"/>
                <w:rFonts w:ascii="Arial" w:hAnsi="Arial" w:cs="Arial"/>
                <w:b w:val="0"/>
                <w:sz w:val="24"/>
                <w:szCs w:val="24"/>
              </w:rPr>
            </w:pPr>
            <w:r>
              <w:rPr>
                <w:rStyle w:val="A7"/>
                <w:rFonts w:ascii="Arial" w:hAnsi="Arial" w:cs="Arial"/>
                <w:b w:val="0"/>
                <w:sz w:val="24"/>
                <w:szCs w:val="24"/>
              </w:rPr>
              <w:t>70</w:t>
            </w:r>
          </w:p>
        </w:tc>
        <w:tc>
          <w:tcPr>
            <w:tcW w:w="1559" w:type="dxa"/>
          </w:tcPr>
          <w:p w14:paraId="190B59A9" w14:textId="687ED5B4" w:rsidR="00AB2BB9" w:rsidRDefault="002A7839" w:rsidP="00B472ED">
            <w:pPr>
              <w:spacing w:line="360" w:lineRule="auto"/>
              <w:rPr>
                <w:rStyle w:val="A7"/>
                <w:rFonts w:ascii="Arial" w:hAnsi="Arial" w:cs="Arial"/>
                <w:b w:val="0"/>
                <w:sz w:val="24"/>
                <w:szCs w:val="24"/>
              </w:rPr>
            </w:pPr>
            <w:r>
              <w:rPr>
                <w:rStyle w:val="A7"/>
                <w:rFonts w:ascii="Arial" w:hAnsi="Arial" w:cs="Arial"/>
                <w:b w:val="0"/>
                <w:sz w:val="24"/>
                <w:szCs w:val="24"/>
              </w:rPr>
              <w:t>31</w:t>
            </w:r>
          </w:p>
        </w:tc>
        <w:tc>
          <w:tcPr>
            <w:tcW w:w="1418" w:type="dxa"/>
          </w:tcPr>
          <w:p w14:paraId="637B5859" w14:textId="7D8C11E9" w:rsidR="00AB2BB9" w:rsidRDefault="002A7839" w:rsidP="00B472ED">
            <w:pPr>
              <w:spacing w:line="360" w:lineRule="auto"/>
              <w:rPr>
                <w:rStyle w:val="A7"/>
                <w:rFonts w:ascii="Arial" w:hAnsi="Arial" w:cs="Arial"/>
                <w:b w:val="0"/>
                <w:sz w:val="24"/>
                <w:szCs w:val="24"/>
              </w:rPr>
            </w:pPr>
            <w:r>
              <w:rPr>
                <w:rStyle w:val="A7"/>
                <w:rFonts w:ascii="Arial" w:hAnsi="Arial" w:cs="Arial"/>
                <w:b w:val="0"/>
                <w:sz w:val="24"/>
                <w:szCs w:val="24"/>
              </w:rPr>
              <w:t>14</w:t>
            </w:r>
          </w:p>
        </w:tc>
      </w:tr>
      <w:tr w:rsidR="00CC0EFA" w14:paraId="6B63EE29" w14:textId="77777777" w:rsidTr="00753629">
        <w:trPr>
          <w:cantSplit/>
        </w:trPr>
        <w:tc>
          <w:tcPr>
            <w:tcW w:w="732" w:type="dxa"/>
          </w:tcPr>
          <w:p w14:paraId="2BF6E11B" w14:textId="19F1AF29" w:rsidR="00CC0EFA" w:rsidRDefault="00CC0EFA" w:rsidP="00CC0EFA">
            <w:pPr>
              <w:rPr>
                <w:rStyle w:val="A7"/>
                <w:rFonts w:ascii="Arial" w:hAnsi="Arial" w:cs="Arial"/>
                <w:b w:val="0"/>
                <w:sz w:val="24"/>
                <w:szCs w:val="24"/>
              </w:rPr>
            </w:pPr>
            <w:r>
              <w:rPr>
                <w:rStyle w:val="A7"/>
                <w:rFonts w:ascii="Arial" w:hAnsi="Arial" w:cs="Arial"/>
                <w:b w:val="0"/>
                <w:sz w:val="24"/>
                <w:szCs w:val="24"/>
              </w:rPr>
              <w:t>6.21</w:t>
            </w:r>
          </w:p>
        </w:tc>
        <w:tc>
          <w:tcPr>
            <w:tcW w:w="2846" w:type="dxa"/>
          </w:tcPr>
          <w:p w14:paraId="3926856D" w14:textId="07E80B9E" w:rsidR="00CC0EFA" w:rsidRDefault="00CC0EFA" w:rsidP="00CC0EFA">
            <w:pPr>
              <w:spacing w:line="360" w:lineRule="auto"/>
              <w:rPr>
                <w:rStyle w:val="A7"/>
                <w:rFonts w:ascii="Arial" w:hAnsi="Arial" w:cs="Arial"/>
                <w:b w:val="0"/>
                <w:sz w:val="24"/>
                <w:szCs w:val="24"/>
              </w:rPr>
            </w:pPr>
            <w:r>
              <w:rPr>
                <w:rStyle w:val="A7"/>
                <w:rFonts w:ascii="Arial" w:hAnsi="Arial" w:cs="Arial"/>
                <w:b w:val="0"/>
                <w:sz w:val="24"/>
                <w:szCs w:val="24"/>
              </w:rPr>
              <w:t>% Attendance</w:t>
            </w:r>
          </w:p>
        </w:tc>
        <w:tc>
          <w:tcPr>
            <w:tcW w:w="1711" w:type="dxa"/>
          </w:tcPr>
          <w:p w14:paraId="15D97E6B" w14:textId="3E4C4AB4" w:rsidR="00CC0EFA" w:rsidRDefault="00CC0EFA" w:rsidP="00CC0EFA">
            <w:pPr>
              <w:spacing w:line="360" w:lineRule="auto"/>
              <w:rPr>
                <w:rStyle w:val="A7"/>
                <w:rFonts w:ascii="Arial" w:hAnsi="Arial" w:cs="Arial"/>
                <w:b w:val="0"/>
                <w:sz w:val="24"/>
                <w:szCs w:val="24"/>
              </w:rPr>
            </w:pPr>
            <w:r>
              <w:rPr>
                <w:rStyle w:val="A7"/>
                <w:rFonts w:ascii="Arial" w:hAnsi="Arial" w:cs="Arial"/>
                <w:b w:val="0"/>
                <w:sz w:val="24"/>
                <w:szCs w:val="24"/>
              </w:rPr>
              <w:t>Human Resources</w:t>
            </w:r>
          </w:p>
        </w:tc>
        <w:tc>
          <w:tcPr>
            <w:tcW w:w="1274" w:type="dxa"/>
          </w:tcPr>
          <w:p w14:paraId="53D37DDA" w14:textId="56ABA6F6" w:rsidR="00CC0EFA" w:rsidRDefault="00CC0EFA" w:rsidP="00CC0EFA">
            <w:pPr>
              <w:spacing w:line="360" w:lineRule="auto"/>
              <w:rPr>
                <w:rStyle w:val="A7"/>
                <w:rFonts w:ascii="Arial" w:hAnsi="Arial" w:cs="Arial"/>
                <w:b w:val="0"/>
                <w:sz w:val="24"/>
                <w:szCs w:val="24"/>
              </w:rPr>
            </w:pPr>
            <w:r>
              <w:rPr>
                <w:rStyle w:val="A7"/>
                <w:rFonts w:ascii="Arial" w:hAnsi="Arial" w:cs="Arial"/>
                <w:b w:val="0"/>
                <w:sz w:val="24"/>
                <w:szCs w:val="24"/>
              </w:rPr>
              <w:t>95%</w:t>
            </w:r>
          </w:p>
        </w:tc>
        <w:tc>
          <w:tcPr>
            <w:tcW w:w="1517" w:type="dxa"/>
          </w:tcPr>
          <w:p w14:paraId="738FE9C3" w14:textId="5E1BF99B" w:rsidR="00CC0EFA" w:rsidRDefault="00CC0EFA" w:rsidP="00CC0EFA">
            <w:pPr>
              <w:spacing w:line="360" w:lineRule="auto"/>
              <w:rPr>
                <w:rStyle w:val="A7"/>
                <w:rFonts w:ascii="Arial" w:hAnsi="Arial" w:cs="Arial"/>
                <w:b w:val="0"/>
                <w:sz w:val="24"/>
                <w:szCs w:val="24"/>
              </w:rPr>
            </w:pPr>
            <w:r>
              <w:rPr>
                <w:rStyle w:val="A7"/>
                <w:rFonts w:ascii="Arial" w:hAnsi="Arial" w:cs="Arial"/>
                <w:b w:val="0"/>
                <w:sz w:val="24"/>
                <w:szCs w:val="24"/>
              </w:rPr>
              <w:t>95%</w:t>
            </w:r>
          </w:p>
        </w:tc>
        <w:tc>
          <w:tcPr>
            <w:tcW w:w="1559" w:type="dxa"/>
          </w:tcPr>
          <w:p w14:paraId="7307C84F" w14:textId="5356B86F" w:rsidR="00CC0EFA" w:rsidRDefault="00CC0EFA" w:rsidP="00CC0EFA">
            <w:pPr>
              <w:spacing w:line="360" w:lineRule="auto"/>
              <w:rPr>
                <w:rStyle w:val="A7"/>
                <w:rFonts w:ascii="Arial" w:hAnsi="Arial" w:cs="Arial"/>
                <w:b w:val="0"/>
                <w:sz w:val="24"/>
                <w:szCs w:val="24"/>
              </w:rPr>
            </w:pPr>
            <w:r>
              <w:rPr>
                <w:rStyle w:val="A7"/>
                <w:rFonts w:ascii="Arial" w:hAnsi="Arial" w:cs="Arial"/>
                <w:b w:val="0"/>
                <w:sz w:val="24"/>
                <w:szCs w:val="24"/>
              </w:rPr>
              <w:t>95.69%</w:t>
            </w:r>
          </w:p>
        </w:tc>
        <w:tc>
          <w:tcPr>
            <w:tcW w:w="1418" w:type="dxa"/>
          </w:tcPr>
          <w:p w14:paraId="0C9C8340" w14:textId="109B47C0" w:rsidR="00CC0EFA" w:rsidRDefault="00CC0EFA" w:rsidP="00CC0EFA">
            <w:pPr>
              <w:spacing w:line="360" w:lineRule="auto"/>
              <w:rPr>
                <w:rStyle w:val="A7"/>
                <w:rFonts w:ascii="Arial" w:hAnsi="Arial" w:cs="Arial"/>
                <w:b w:val="0"/>
                <w:sz w:val="24"/>
                <w:szCs w:val="24"/>
              </w:rPr>
            </w:pPr>
            <w:r>
              <w:rPr>
                <w:rStyle w:val="A7"/>
                <w:rFonts w:ascii="Arial" w:hAnsi="Arial" w:cs="Arial"/>
                <w:b w:val="0"/>
                <w:sz w:val="24"/>
                <w:szCs w:val="24"/>
              </w:rPr>
              <w:t>96.46%</w:t>
            </w:r>
          </w:p>
        </w:tc>
      </w:tr>
      <w:tr w:rsidR="00CC0EFA" w14:paraId="593EC71D" w14:textId="77777777" w:rsidTr="00753629">
        <w:trPr>
          <w:cantSplit/>
        </w:trPr>
        <w:tc>
          <w:tcPr>
            <w:tcW w:w="732" w:type="dxa"/>
          </w:tcPr>
          <w:p w14:paraId="73B498C5" w14:textId="7D589A42" w:rsidR="00CC0EFA" w:rsidRDefault="00CC0EFA" w:rsidP="00CC0EFA">
            <w:pPr>
              <w:rPr>
                <w:rStyle w:val="A7"/>
                <w:rFonts w:ascii="Arial" w:hAnsi="Arial" w:cs="Arial"/>
                <w:b w:val="0"/>
                <w:sz w:val="24"/>
                <w:szCs w:val="24"/>
              </w:rPr>
            </w:pPr>
            <w:r>
              <w:rPr>
                <w:rStyle w:val="A7"/>
                <w:rFonts w:ascii="Arial" w:hAnsi="Arial" w:cs="Arial"/>
                <w:b w:val="0"/>
                <w:sz w:val="24"/>
                <w:szCs w:val="24"/>
              </w:rPr>
              <w:t>6.22</w:t>
            </w:r>
          </w:p>
        </w:tc>
        <w:tc>
          <w:tcPr>
            <w:tcW w:w="2846" w:type="dxa"/>
          </w:tcPr>
          <w:p w14:paraId="7255C3C3" w14:textId="737C15BA" w:rsidR="00CC0EFA" w:rsidRDefault="00CC0EFA" w:rsidP="00CC0EFA">
            <w:pPr>
              <w:spacing w:line="360" w:lineRule="auto"/>
              <w:rPr>
                <w:rStyle w:val="A7"/>
                <w:rFonts w:ascii="Arial" w:hAnsi="Arial" w:cs="Arial"/>
                <w:b w:val="0"/>
                <w:sz w:val="24"/>
                <w:szCs w:val="24"/>
              </w:rPr>
            </w:pPr>
            <w:r>
              <w:rPr>
                <w:rStyle w:val="A7"/>
                <w:rFonts w:ascii="Arial" w:hAnsi="Arial" w:cs="Arial"/>
                <w:b w:val="0"/>
                <w:sz w:val="24"/>
                <w:szCs w:val="24"/>
              </w:rPr>
              <w:t>% Overtime</w:t>
            </w:r>
          </w:p>
        </w:tc>
        <w:tc>
          <w:tcPr>
            <w:tcW w:w="1711" w:type="dxa"/>
          </w:tcPr>
          <w:p w14:paraId="5F43F5F7" w14:textId="5F5CE6EC" w:rsidR="00CC0EFA" w:rsidRDefault="00CC0EFA" w:rsidP="00CC0EFA">
            <w:pPr>
              <w:spacing w:line="360" w:lineRule="auto"/>
              <w:rPr>
                <w:rStyle w:val="A7"/>
                <w:rFonts w:ascii="Arial" w:hAnsi="Arial" w:cs="Arial"/>
                <w:b w:val="0"/>
                <w:sz w:val="24"/>
                <w:szCs w:val="24"/>
              </w:rPr>
            </w:pPr>
            <w:r>
              <w:rPr>
                <w:rStyle w:val="A7"/>
                <w:rFonts w:ascii="Arial" w:hAnsi="Arial" w:cs="Arial"/>
                <w:b w:val="0"/>
                <w:sz w:val="24"/>
                <w:szCs w:val="24"/>
              </w:rPr>
              <w:t>Finance</w:t>
            </w:r>
          </w:p>
        </w:tc>
        <w:tc>
          <w:tcPr>
            <w:tcW w:w="1274" w:type="dxa"/>
          </w:tcPr>
          <w:p w14:paraId="4D3FF4BF" w14:textId="12311FE2" w:rsidR="00CC0EFA" w:rsidRDefault="00CC0EFA" w:rsidP="00CC0EFA">
            <w:pPr>
              <w:spacing w:line="360" w:lineRule="auto"/>
              <w:rPr>
                <w:rStyle w:val="A7"/>
                <w:rFonts w:ascii="Arial" w:hAnsi="Arial" w:cs="Arial"/>
                <w:b w:val="0"/>
                <w:sz w:val="24"/>
                <w:szCs w:val="24"/>
              </w:rPr>
            </w:pPr>
            <w:r>
              <w:rPr>
                <w:rStyle w:val="A7"/>
                <w:rFonts w:ascii="Arial" w:hAnsi="Arial" w:cs="Arial"/>
                <w:b w:val="0"/>
                <w:sz w:val="24"/>
                <w:szCs w:val="24"/>
              </w:rPr>
              <w:t>2.5%</w:t>
            </w:r>
          </w:p>
        </w:tc>
        <w:tc>
          <w:tcPr>
            <w:tcW w:w="1517" w:type="dxa"/>
          </w:tcPr>
          <w:p w14:paraId="299D326F" w14:textId="4AB14678" w:rsidR="00CC0EFA" w:rsidRDefault="00CC0EFA" w:rsidP="00CC0EFA">
            <w:pPr>
              <w:spacing w:line="360" w:lineRule="auto"/>
              <w:rPr>
                <w:rStyle w:val="A7"/>
                <w:rFonts w:ascii="Arial" w:hAnsi="Arial" w:cs="Arial"/>
                <w:b w:val="0"/>
                <w:sz w:val="24"/>
                <w:szCs w:val="24"/>
              </w:rPr>
            </w:pPr>
            <w:r>
              <w:rPr>
                <w:rStyle w:val="A7"/>
                <w:rFonts w:ascii="Arial" w:hAnsi="Arial" w:cs="Arial"/>
                <w:b w:val="0"/>
                <w:sz w:val="24"/>
                <w:szCs w:val="24"/>
              </w:rPr>
              <w:t>1.66%</w:t>
            </w:r>
          </w:p>
        </w:tc>
        <w:tc>
          <w:tcPr>
            <w:tcW w:w="1559" w:type="dxa"/>
          </w:tcPr>
          <w:p w14:paraId="0EA48725" w14:textId="6B2C601F" w:rsidR="00CC0EFA" w:rsidRDefault="00CC0EFA" w:rsidP="00CC0EFA">
            <w:pPr>
              <w:spacing w:line="360" w:lineRule="auto"/>
              <w:rPr>
                <w:rStyle w:val="A7"/>
                <w:rFonts w:ascii="Arial" w:hAnsi="Arial" w:cs="Arial"/>
                <w:b w:val="0"/>
                <w:sz w:val="24"/>
                <w:szCs w:val="24"/>
              </w:rPr>
            </w:pPr>
            <w:r>
              <w:rPr>
                <w:rStyle w:val="A7"/>
                <w:rFonts w:ascii="Arial" w:hAnsi="Arial" w:cs="Arial"/>
                <w:b w:val="0"/>
                <w:sz w:val="24"/>
                <w:szCs w:val="24"/>
              </w:rPr>
              <w:t>1.32%</w:t>
            </w:r>
          </w:p>
        </w:tc>
        <w:tc>
          <w:tcPr>
            <w:tcW w:w="1418" w:type="dxa"/>
          </w:tcPr>
          <w:p w14:paraId="58E16078" w14:textId="7FA6EB92" w:rsidR="00CC0EFA" w:rsidRDefault="00CC0EFA" w:rsidP="00CC0EFA">
            <w:pPr>
              <w:spacing w:line="360" w:lineRule="auto"/>
              <w:rPr>
                <w:rStyle w:val="A7"/>
                <w:rFonts w:ascii="Arial" w:hAnsi="Arial" w:cs="Arial"/>
                <w:b w:val="0"/>
                <w:sz w:val="24"/>
                <w:szCs w:val="24"/>
              </w:rPr>
            </w:pPr>
            <w:r>
              <w:rPr>
                <w:rStyle w:val="A7"/>
                <w:rFonts w:ascii="Arial" w:hAnsi="Arial" w:cs="Arial"/>
                <w:b w:val="0"/>
                <w:sz w:val="24"/>
                <w:szCs w:val="24"/>
              </w:rPr>
              <w:t>0.71%</w:t>
            </w:r>
          </w:p>
        </w:tc>
      </w:tr>
    </w:tbl>
    <w:p w14:paraId="2A5818D7" w14:textId="37B340EF" w:rsidR="00DF01A0" w:rsidRDefault="0027118B" w:rsidP="008A2940">
      <w:pPr>
        <w:rPr>
          <w:rStyle w:val="A7"/>
          <w:rFonts w:ascii="Arial" w:hAnsi="Arial" w:cs="Arial"/>
          <w:b w:val="0"/>
          <w:sz w:val="24"/>
          <w:szCs w:val="24"/>
        </w:rPr>
      </w:pPr>
      <w:r>
        <w:rPr>
          <w:rStyle w:val="A7"/>
          <w:rFonts w:ascii="Arial" w:hAnsi="Arial" w:cs="Arial"/>
          <w:b w:val="0"/>
          <w:sz w:val="24"/>
          <w:szCs w:val="24"/>
        </w:rPr>
        <w:t>* Full Time Equivalent Employee</w:t>
      </w:r>
    </w:p>
    <w:p w14:paraId="1CF1F5F6" w14:textId="77777777" w:rsidR="00CC0EFA" w:rsidRDefault="00CC0EFA" w:rsidP="008C1EC8">
      <w:pPr>
        <w:ind w:left="-1134"/>
        <w:rPr>
          <w:rStyle w:val="A7"/>
          <w:rFonts w:ascii="Arial" w:hAnsi="Arial" w:cs="Arial"/>
          <w:b w:val="0"/>
          <w:sz w:val="24"/>
          <w:szCs w:val="24"/>
        </w:rPr>
      </w:pPr>
    </w:p>
    <w:p w14:paraId="6A31553A" w14:textId="77777777" w:rsidR="00CC0EFA" w:rsidRDefault="00CC0EFA" w:rsidP="008C1EC8">
      <w:pPr>
        <w:ind w:left="-1134"/>
        <w:rPr>
          <w:rStyle w:val="A7"/>
          <w:rFonts w:ascii="Arial" w:hAnsi="Arial" w:cs="Arial"/>
          <w:b w:val="0"/>
          <w:sz w:val="24"/>
          <w:szCs w:val="24"/>
        </w:rPr>
      </w:pPr>
    </w:p>
    <w:p w14:paraId="66F04A9E" w14:textId="77777777" w:rsidR="00CC0EFA" w:rsidRDefault="00CC0EFA" w:rsidP="008C1EC8">
      <w:pPr>
        <w:ind w:left="-1134"/>
        <w:rPr>
          <w:rStyle w:val="A7"/>
          <w:rFonts w:ascii="Arial" w:hAnsi="Arial" w:cs="Arial"/>
          <w:b w:val="0"/>
          <w:sz w:val="24"/>
          <w:szCs w:val="24"/>
        </w:rPr>
      </w:pPr>
    </w:p>
    <w:p w14:paraId="6F16A6D6" w14:textId="77777777" w:rsidR="00CC0EFA" w:rsidRDefault="00CC0EFA" w:rsidP="008C1EC8">
      <w:pPr>
        <w:ind w:left="-1134"/>
        <w:rPr>
          <w:rStyle w:val="A7"/>
          <w:rFonts w:ascii="Arial" w:hAnsi="Arial" w:cs="Arial"/>
          <w:b w:val="0"/>
          <w:sz w:val="24"/>
          <w:szCs w:val="24"/>
        </w:rPr>
      </w:pPr>
    </w:p>
    <w:p w14:paraId="5A3A270B" w14:textId="1E8BAA72" w:rsidR="008C1EC8" w:rsidRDefault="008C1EC8" w:rsidP="008C1EC8">
      <w:pPr>
        <w:ind w:left="-1134"/>
        <w:rPr>
          <w:rStyle w:val="A7"/>
          <w:rFonts w:ascii="Arial" w:hAnsi="Arial" w:cs="Arial"/>
          <w:b w:val="0"/>
          <w:sz w:val="24"/>
          <w:szCs w:val="24"/>
        </w:rPr>
      </w:pPr>
      <w:r>
        <w:rPr>
          <w:rStyle w:val="A7"/>
          <w:rFonts w:ascii="Arial" w:hAnsi="Arial" w:cs="Arial"/>
          <w:b w:val="0"/>
          <w:sz w:val="24"/>
          <w:szCs w:val="24"/>
        </w:rPr>
        <w:lastRenderedPageBreak/>
        <w:t>7.0 – Engaged Workforce</w:t>
      </w:r>
    </w:p>
    <w:tbl>
      <w:tblPr>
        <w:tblStyle w:val="TableGrid"/>
        <w:tblW w:w="11057" w:type="dxa"/>
        <w:tblInd w:w="-1139" w:type="dxa"/>
        <w:tblLayout w:type="fixed"/>
        <w:tblLook w:val="04A0" w:firstRow="1" w:lastRow="0" w:firstColumn="1" w:lastColumn="0" w:noHBand="0" w:noVBand="1"/>
        <w:tblCaption w:val="Engaged Workforce Measures - Corporate Health Indicators"/>
        <w:tblDescription w:val="Engaged Workforce Measures - Coproate Health Indicators "/>
      </w:tblPr>
      <w:tblGrid>
        <w:gridCol w:w="732"/>
        <w:gridCol w:w="2846"/>
        <w:gridCol w:w="1711"/>
        <w:gridCol w:w="1274"/>
        <w:gridCol w:w="1517"/>
        <w:gridCol w:w="1559"/>
        <w:gridCol w:w="1418"/>
      </w:tblGrid>
      <w:tr w:rsidR="00AB2BB9" w14:paraId="777160D4" w14:textId="77777777" w:rsidTr="008C1EC8">
        <w:trPr>
          <w:cantSplit/>
          <w:tblHeader/>
        </w:trPr>
        <w:tc>
          <w:tcPr>
            <w:tcW w:w="732" w:type="dxa"/>
          </w:tcPr>
          <w:p w14:paraId="2DD4B6ED"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No.</w:t>
            </w:r>
          </w:p>
        </w:tc>
        <w:tc>
          <w:tcPr>
            <w:tcW w:w="2846" w:type="dxa"/>
          </w:tcPr>
          <w:p w14:paraId="547A617C"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Measures</w:t>
            </w:r>
          </w:p>
        </w:tc>
        <w:tc>
          <w:tcPr>
            <w:tcW w:w="1711" w:type="dxa"/>
          </w:tcPr>
          <w:p w14:paraId="75FAC582"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Lead Service</w:t>
            </w:r>
          </w:p>
        </w:tc>
        <w:tc>
          <w:tcPr>
            <w:tcW w:w="1274" w:type="dxa"/>
          </w:tcPr>
          <w:p w14:paraId="307808E9"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Standard/</w:t>
            </w:r>
          </w:p>
          <w:p w14:paraId="07FA8FB7"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Target</w:t>
            </w:r>
          </w:p>
        </w:tc>
        <w:tc>
          <w:tcPr>
            <w:tcW w:w="1517" w:type="dxa"/>
          </w:tcPr>
          <w:p w14:paraId="32681462"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Annual</w:t>
            </w:r>
          </w:p>
          <w:p w14:paraId="5DE2B038"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Outturn</w:t>
            </w:r>
          </w:p>
          <w:p w14:paraId="5C8F2C29"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2018/19</w:t>
            </w:r>
          </w:p>
        </w:tc>
        <w:tc>
          <w:tcPr>
            <w:tcW w:w="1559" w:type="dxa"/>
          </w:tcPr>
          <w:p w14:paraId="7B9DF63C"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Annual</w:t>
            </w:r>
          </w:p>
          <w:p w14:paraId="75FC57BA"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Outturn</w:t>
            </w:r>
          </w:p>
          <w:p w14:paraId="6CBE6531"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2019/20</w:t>
            </w:r>
          </w:p>
        </w:tc>
        <w:tc>
          <w:tcPr>
            <w:tcW w:w="1418" w:type="dxa"/>
          </w:tcPr>
          <w:p w14:paraId="5F3CF4EC"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Cumulative</w:t>
            </w:r>
          </w:p>
          <w:p w14:paraId="408CDFC5" w14:textId="77777777" w:rsidR="00AB2BB9" w:rsidRDefault="00AB2BB9" w:rsidP="00B472ED">
            <w:pPr>
              <w:spacing w:line="360" w:lineRule="auto"/>
              <w:rPr>
                <w:rStyle w:val="A7"/>
                <w:rFonts w:ascii="Arial" w:hAnsi="Arial" w:cs="Arial"/>
                <w:b w:val="0"/>
                <w:sz w:val="24"/>
                <w:szCs w:val="24"/>
              </w:rPr>
            </w:pPr>
            <w:r>
              <w:rPr>
                <w:rStyle w:val="A7"/>
                <w:rFonts w:ascii="Arial" w:hAnsi="Arial" w:cs="Arial"/>
                <w:b w:val="0"/>
                <w:sz w:val="24"/>
                <w:szCs w:val="24"/>
              </w:rPr>
              <w:t>2020/21</w:t>
            </w:r>
          </w:p>
        </w:tc>
      </w:tr>
      <w:tr w:rsidR="00DF3083" w14:paraId="044B9E70" w14:textId="77777777" w:rsidTr="008C1EC8">
        <w:trPr>
          <w:cantSplit/>
        </w:trPr>
        <w:tc>
          <w:tcPr>
            <w:tcW w:w="732" w:type="dxa"/>
          </w:tcPr>
          <w:p w14:paraId="539CA42B" w14:textId="1AE2A6F1" w:rsidR="00DF3083" w:rsidRDefault="00DF3083" w:rsidP="00DF3083">
            <w:pPr>
              <w:rPr>
                <w:rStyle w:val="A7"/>
                <w:rFonts w:ascii="Arial" w:hAnsi="Arial" w:cs="Arial"/>
                <w:b w:val="0"/>
                <w:sz w:val="24"/>
                <w:szCs w:val="24"/>
              </w:rPr>
            </w:pPr>
            <w:r>
              <w:rPr>
                <w:rStyle w:val="A7"/>
                <w:rFonts w:ascii="Arial" w:hAnsi="Arial" w:cs="Arial"/>
                <w:b w:val="0"/>
                <w:sz w:val="24"/>
                <w:szCs w:val="24"/>
              </w:rPr>
              <w:t>7.23</w:t>
            </w:r>
          </w:p>
        </w:tc>
        <w:tc>
          <w:tcPr>
            <w:tcW w:w="2846" w:type="dxa"/>
          </w:tcPr>
          <w:p w14:paraId="3B52E8E7" w14:textId="31A30828" w:rsidR="00DF3083" w:rsidRDefault="00DF3083" w:rsidP="00DF3083">
            <w:pPr>
              <w:spacing w:line="360" w:lineRule="auto"/>
              <w:rPr>
                <w:rStyle w:val="A7"/>
                <w:rFonts w:ascii="Arial" w:hAnsi="Arial" w:cs="Arial"/>
                <w:b w:val="0"/>
                <w:sz w:val="24"/>
                <w:szCs w:val="24"/>
              </w:rPr>
            </w:pPr>
            <w:r>
              <w:rPr>
                <w:rStyle w:val="A7"/>
                <w:rFonts w:ascii="Arial" w:hAnsi="Arial" w:cs="Arial"/>
                <w:b w:val="0"/>
                <w:sz w:val="24"/>
                <w:szCs w:val="24"/>
              </w:rPr>
              <w:t>% of workforce satisfied with current job</w:t>
            </w:r>
          </w:p>
        </w:tc>
        <w:tc>
          <w:tcPr>
            <w:tcW w:w="1711" w:type="dxa"/>
          </w:tcPr>
          <w:p w14:paraId="76BDB33E" w14:textId="2DF49F56" w:rsidR="00DF3083" w:rsidRDefault="00DF3083" w:rsidP="00DF3083">
            <w:pPr>
              <w:spacing w:line="360" w:lineRule="auto"/>
              <w:rPr>
                <w:rStyle w:val="A7"/>
                <w:rFonts w:ascii="Arial" w:hAnsi="Arial" w:cs="Arial"/>
                <w:b w:val="0"/>
                <w:sz w:val="24"/>
                <w:szCs w:val="24"/>
              </w:rPr>
            </w:pPr>
            <w:r>
              <w:rPr>
                <w:rStyle w:val="A7"/>
                <w:rFonts w:ascii="Arial" w:hAnsi="Arial" w:cs="Arial"/>
                <w:b w:val="0"/>
                <w:sz w:val="24"/>
                <w:szCs w:val="24"/>
              </w:rPr>
              <w:t>Marketing &amp; Comms</w:t>
            </w:r>
          </w:p>
        </w:tc>
        <w:tc>
          <w:tcPr>
            <w:tcW w:w="1274" w:type="dxa"/>
          </w:tcPr>
          <w:p w14:paraId="66923CBE" w14:textId="08D9E2B5" w:rsidR="00DF3083" w:rsidRDefault="00DF3083" w:rsidP="00DF3083">
            <w:pPr>
              <w:spacing w:line="360" w:lineRule="auto"/>
              <w:rPr>
                <w:rStyle w:val="A7"/>
                <w:rFonts w:ascii="Arial" w:hAnsi="Arial" w:cs="Arial"/>
                <w:b w:val="0"/>
                <w:sz w:val="24"/>
                <w:szCs w:val="24"/>
              </w:rPr>
            </w:pPr>
            <w:r>
              <w:rPr>
                <w:rStyle w:val="A7"/>
                <w:rFonts w:ascii="Arial" w:hAnsi="Arial" w:cs="Arial"/>
                <w:b w:val="0"/>
                <w:sz w:val="24"/>
                <w:szCs w:val="24"/>
              </w:rPr>
              <w:t>80%</w:t>
            </w:r>
          </w:p>
        </w:tc>
        <w:tc>
          <w:tcPr>
            <w:tcW w:w="1517" w:type="dxa"/>
          </w:tcPr>
          <w:p w14:paraId="13314288" w14:textId="2321E162" w:rsidR="00DF3083" w:rsidRDefault="00DF3083" w:rsidP="00DF3083">
            <w:pPr>
              <w:spacing w:line="360" w:lineRule="auto"/>
              <w:rPr>
                <w:rStyle w:val="A7"/>
                <w:rFonts w:ascii="Arial" w:hAnsi="Arial" w:cs="Arial"/>
                <w:b w:val="0"/>
                <w:sz w:val="24"/>
                <w:szCs w:val="24"/>
              </w:rPr>
            </w:pPr>
            <w:r>
              <w:rPr>
                <w:rStyle w:val="A7"/>
                <w:rFonts w:ascii="Arial" w:hAnsi="Arial" w:cs="Arial"/>
                <w:b w:val="0"/>
                <w:sz w:val="24"/>
                <w:szCs w:val="24"/>
              </w:rPr>
              <w:t>60.95%</w:t>
            </w:r>
          </w:p>
        </w:tc>
        <w:tc>
          <w:tcPr>
            <w:tcW w:w="1559" w:type="dxa"/>
          </w:tcPr>
          <w:p w14:paraId="63D21865" w14:textId="4C45209C" w:rsidR="00DF3083" w:rsidRDefault="00DF3083" w:rsidP="00DF3083">
            <w:pPr>
              <w:spacing w:line="360" w:lineRule="auto"/>
              <w:rPr>
                <w:rStyle w:val="A7"/>
                <w:rFonts w:ascii="Arial" w:hAnsi="Arial" w:cs="Arial"/>
                <w:b w:val="0"/>
                <w:sz w:val="24"/>
                <w:szCs w:val="24"/>
              </w:rPr>
            </w:pPr>
            <w:r>
              <w:rPr>
                <w:rStyle w:val="A7"/>
                <w:rFonts w:ascii="Arial" w:hAnsi="Arial" w:cs="Arial"/>
                <w:b w:val="0"/>
                <w:sz w:val="24"/>
                <w:szCs w:val="24"/>
              </w:rPr>
              <w:t>65.34%</w:t>
            </w:r>
          </w:p>
        </w:tc>
        <w:tc>
          <w:tcPr>
            <w:tcW w:w="1418" w:type="dxa"/>
          </w:tcPr>
          <w:p w14:paraId="0DFED55A" w14:textId="40CF7C58" w:rsidR="00DF3083" w:rsidRDefault="00DF3083" w:rsidP="00DF3083">
            <w:pPr>
              <w:spacing w:line="360" w:lineRule="auto"/>
              <w:rPr>
                <w:rStyle w:val="A7"/>
                <w:rFonts w:ascii="Arial" w:hAnsi="Arial" w:cs="Arial"/>
                <w:b w:val="0"/>
                <w:sz w:val="24"/>
                <w:szCs w:val="24"/>
              </w:rPr>
            </w:pPr>
            <w:r>
              <w:rPr>
                <w:rStyle w:val="A7"/>
                <w:rFonts w:ascii="Arial" w:hAnsi="Arial" w:cs="Arial"/>
                <w:b w:val="0"/>
                <w:sz w:val="24"/>
                <w:szCs w:val="24"/>
              </w:rPr>
              <w:t>*</w:t>
            </w:r>
            <w:r>
              <w:rPr>
                <w:rStyle w:val="A7"/>
                <w:rFonts w:ascii="Arial" w:hAnsi="Arial" w:cs="Arial"/>
                <w:b w:val="0"/>
                <w:sz w:val="24"/>
                <w:szCs w:val="24"/>
              </w:rPr>
              <w:t>65.34%</w:t>
            </w:r>
          </w:p>
        </w:tc>
      </w:tr>
      <w:tr w:rsidR="00DF3083" w14:paraId="76DB7D33" w14:textId="77777777" w:rsidTr="008C1EC8">
        <w:trPr>
          <w:cantSplit/>
        </w:trPr>
        <w:tc>
          <w:tcPr>
            <w:tcW w:w="732" w:type="dxa"/>
          </w:tcPr>
          <w:p w14:paraId="6409DFC3" w14:textId="67DE3970" w:rsidR="00DF3083" w:rsidRDefault="00DF3083" w:rsidP="00DF3083">
            <w:pPr>
              <w:rPr>
                <w:rStyle w:val="A7"/>
                <w:rFonts w:ascii="Arial" w:hAnsi="Arial" w:cs="Arial"/>
                <w:b w:val="0"/>
                <w:sz w:val="24"/>
                <w:szCs w:val="24"/>
              </w:rPr>
            </w:pPr>
            <w:r>
              <w:rPr>
                <w:rStyle w:val="A7"/>
                <w:rFonts w:ascii="Arial" w:hAnsi="Arial" w:cs="Arial"/>
                <w:b w:val="0"/>
                <w:sz w:val="24"/>
                <w:szCs w:val="24"/>
              </w:rPr>
              <w:t>7.24</w:t>
            </w:r>
          </w:p>
        </w:tc>
        <w:tc>
          <w:tcPr>
            <w:tcW w:w="2846" w:type="dxa"/>
          </w:tcPr>
          <w:p w14:paraId="69DA3B11" w14:textId="386F9961" w:rsidR="00DF3083" w:rsidRDefault="00DF3083" w:rsidP="00DF3083">
            <w:pPr>
              <w:spacing w:line="360" w:lineRule="auto"/>
              <w:rPr>
                <w:rStyle w:val="A7"/>
                <w:rFonts w:ascii="Arial" w:hAnsi="Arial" w:cs="Arial"/>
                <w:b w:val="0"/>
                <w:sz w:val="24"/>
                <w:szCs w:val="24"/>
              </w:rPr>
            </w:pPr>
            <w:r>
              <w:rPr>
                <w:rStyle w:val="A7"/>
                <w:rFonts w:ascii="Arial" w:hAnsi="Arial" w:cs="Arial"/>
                <w:b w:val="0"/>
                <w:sz w:val="24"/>
                <w:szCs w:val="24"/>
              </w:rPr>
              <w:t>% of workforce of take pride in working for Mid Ulster District Council</w:t>
            </w:r>
          </w:p>
        </w:tc>
        <w:tc>
          <w:tcPr>
            <w:tcW w:w="1711" w:type="dxa"/>
          </w:tcPr>
          <w:p w14:paraId="7418E559" w14:textId="4E5C7395" w:rsidR="00DF3083" w:rsidRDefault="00DF3083" w:rsidP="00DF3083">
            <w:pPr>
              <w:spacing w:line="360" w:lineRule="auto"/>
              <w:rPr>
                <w:rStyle w:val="A7"/>
                <w:rFonts w:ascii="Arial" w:hAnsi="Arial" w:cs="Arial"/>
                <w:b w:val="0"/>
                <w:sz w:val="24"/>
                <w:szCs w:val="24"/>
              </w:rPr>
            </w:pPr>
            <w:r>
              <w:rPr>
                <w:rStyle w:val="A7"/>
                <w:rFonts w:ascii="Arial" w:hAnsi="Arial" w:cs="Arial"/>
                <w:b w:val="0"/>
                <w:sz w:val="24"/>
                <w:szCs w:val="24"/>
              </w:rPr>
              <w:t>Marketing &amp; Comms</w:t>
            </w:r>
          </w:p>
        </w:tc>
        <w:tc>
          <w:tcPr>
            <w:tcW w:w="1274" w:type="dxa"/>
          </w:tcPr>
          <w:p w14:paraId="7A236FEE" w14:textId="451650C3" w:rsidR="00DF3083" w:rsidRDefault="00DF3083" w:rsidP="00DF3083">
            <w:pPr>
              <w:spacing w:line="360" w:lineRule="auto"/>
              <w:rPr>
                <w:rStyle w:val="A7"/>
                <w:rFonts w:ascii="Arial" w:hAnsi="Arial" w:cs="Arial"/>
                <w:b w:val="0"/>
                <w:sz w:val="24"/>
                <w:szCs w:val="24"/>
              </w:rPr>
            </w:pPr>
            <w:r>
              <w:rPr>
                <w:rStyle w:val="A7"/>
                <w:rFonts w:ascii="Arial" w:hAnsi="Arial" w:cs="Arial"/>
                <w:b w:val="0"/>
                <w:sz w:val="24"/>
                <w:szCs w:val="24"/>
              </w:rPr>
              <w:t>80%</w:t>
            </w:r>
          </w:p>
        </w:tc>
        <w:tc>
          <w:tcPr>
            <w:tcW w:w="1517" w:type="dxa"/>
          </w:tcPr>
          <w:p w14:paraId="3C89ED2E" w14:textId="08705E4E" w:rsidR="00DF3083" w:rsidRDefault="00DF3083" w:rsidP="00DF3083">
            <w:pPr>
              <w:spacing w:line="360" w:lineRule="auto"/>
              <w:rPr>
                <w:rStyle w:val="A7"/>
                <w:rFonts w:ascii="Arial" w:hAnsi="Arial" w:cs="Arial"/>
                <w:b w:val="0"/>
                <w:sz w:val="24"/>
                <w:szCs w:val="24"/>
              </w:rPr>
            </w:pPr>
            <w:r>
              <w:rPr>
                <w:rStyle w:val="A7"/>
                <w:rFonts w:ascii="Arial" w:hAnsi="Arial" w:cs="Arial"/>
                <w:b w:val="0"/>
                <w:sz w:val="24"/>
                <w:szCs w:val="24"/>
              </w:rPr>
              <w:t>79.48</w:t>
            </w:r>
          </w:p>
        </w:tc>
        <w:tc>
          <w:tcPr>
            <w:tcW w:w="1559" w:type="dxa"/>
          </w:tcPr>
          <w:p w14:paraId="125CD0F6" w14:textId="1A2ACB32" w:rsidR="00DF3083" w:rsidRDefault="00DF3083" w:rsidP="00DF3083">
            <w:pPr>
              <w:spacing w:line="360" w:lineRule="auto"/>
              <w:rPr>
                <w:rStyle w:val="A7"/>
                <w:rFonts w:ascii="Arial" w:hAnsi="Arial" w:cs="Arial"/>
                <w:b w:val="0"/>
                <w:sz w:val="24"/>
                <w:szCs w:val="24"/>
              </w:rPr>
            </w:pPr>
            <w:r>
              <w:rPr>
                <w:rStyle w:val="A7"/>
                <w:rFonts w:ascii="Arial" w:hAnsi="Arial" w:cs="Arial"/>
                <w:b w:val="0"/>
                <w:sz w:val="24"/>
                <w:szCs w:val="24"/>
              </w:rPr>
              <w:t>84.07%</w:t>
            </w:r>
          </w:p>
        </w:tc>
        <w:tc>
          <w:tcPr>
            <w:tcW w:w="1418" w:type="dxa"/>
          </w:tcPr>
          <w:p w14:paraId="0DC91947" w14:textId="74BB81FB" w:rsidR="00DF3083" w:rsidRDefault="00DF3083" w:rsidP="00DF3083">
            <w:pPr>
              <w:spacing w:line="360" w:lineRule="auto"/>
              <w:rPr>
                <w:rStyle w:val="A7"/>
                <w:rFonts w:ascii="Arial" w:hAnsi="Arial" w:cs="Arial"/>
                <w:b w:val="0"/>
                <w:sz w:val="24"/>
                <w:szCs w:val="24"/>
              </w:rPr>
            </w:pPr>
            <w:r>
              <w:rPr>
                <w:rStyle w:val="A7"/>
                <w:rFonts w:ascii="Arial" w:hAnsi="Arial" w:cs="Arial"/>
                <w:b w:val="0"/>
                <w:sz w:val="24"/>
                <w:szCs w:val="24"/>
              </w:rPr>
              <w:t>*</w:t>
            </w:r>
            <w:r>
              <w:rPr>
                <w:rStyle w:val="A7"/>
                <w:rFonts w:ascii="Arial" w:hAnsi="Arial" w:cs="Arial"/>
                <w:b w:val="0"/>
                <w:sz w:val="24"/>
                <w:szCs w:val="24"/>
              </w:rPr>
              <w:t>84.07%</w:t>
            </w:r>
          </w:p>
        </w:tc>
      </w:tr>
      <w:tr w:rsidR="00DF3083" w14:paraId="43F6AC39" w14:textId="77777777" w:rsidTr="008C1EC8">
        <w:trPr>
          <w:cantSplit/>
        </w:trPr>
        <w:tc>
          <w:tcPr>
            <w:tcW w:w="732" w:type="dxa"/>
          </w:tcPr>
          <w:p w14:paraId="5D5F0782" w14:textId="6BAFDC2E" w:rsidR="00DF3083" w:rsidRDefault="00DF3083" w:rsidP="00DF3083">
            <w:pPr>
              <w:rPr>
                <w:rStyle w:val="A7"/>
                <w:rFonts w:ascii="Arial" w:hAnsi="Arial" w:cs="Arial"/>
                <w:b w:val="0"/>
                <w:sz w:val="24"/>
                <w:szCs w:val="24"/>
              </w:rPr>
            </w:pPr>
            <w:r>
              <w:rPr>
                <w:rStyle w:val="A7"/>
                <w:rFonts w:ascii="Arial" w:hAnsi="Arial" w:cs="Arial"/>
                <w:b w:val="0"/>
                <w:sz w:val="24"/>
                <w:szCs w:val="24"/>
              </w:rPr>
              <w:t>7.25</w:t>
            </w:r>
          </w:p>
        </w:tc>
        <w:tc>
          <w:tcPr>
            <w:tcW w:w="2846" w:type="dxa"/>
          </w:tcPr>
          <w:p w14:paraId="21AFFB57" w14:textId="15DBB172" w:rsidR="00DF3083" w:rsidRDefault="00DF3083" w:rsidP="00DF3083">
            <w:pPr>
              <w:spacing w:line="360" w:lineRule="auto"/>
              <w:rPr>
                <w:rStyle w:val="A7"/>
                <w:rFonts w:ascii="Arial" w:hAnsi="Arial" w:cs="Arial"/>
                <w:b w:val="0"/>
                <w:sz w:val="24"/>
                <w:szCs w:val="24"/>
              </w:rPr>
            </w:pPr>
            <w:r>
              <w:rPr>
                <w:rStyle w:val="A7"/>
                <w:rFonts w:ascii="Arial" w:hAnsi="Arial" w:cs="Arial"/>
                <w:b w:val="0"/>
                <w:sz w:val="24"/>
                <w:szCs w:val="24"/>
              </w:rPr>
              <w:t>% of workforce who understand Councils priorities and how they contribute towards them</w:t>
            </w:r>
          </w:p>
        </w:tc>
        <w:tc>
          <w:tcPr>
            <w:tcW w:w="1711" w:type="dxa"/>
          </w:tcPr>
          <w:p w14:paraId="774A0EC5" w14:textId="23DE4F10" w:rsidR="00DF3083" w:rsidRDefault="00DF3083" w:rsidP="00DF3083">
            <w:pPr>
              <w:spacing w:line="360" w:lineRule="auto"/>
              <w:rPr>
                <w:rStyle w:val="A7"/>
                <w:rFonts w:ascii="Arial" w:hAnsi="Arial" w:cs="Arial"/>
                <w:b w:val="0"/>
                <w:sz w:val="24"/>
                <w:szCs w:val="24"/>
              </w:rPr>
            </w:pPr>
            <w:r>
              <w:rPr>
                <w:rStyle w:val="A7"/>
                <w:rFonts w:ascii="Arial" w:hAnsi="Arial" w:cs="Arial"/>
                <w:b w:val="0"/>
                <w:sz w:val="24"/>
                <w:szCs w:val="24"/>
              </w:rPr>
              <w:t>Marketing &amp; Comms</w:t>
            </w:r>
          </w:p>
        </w:tc>
        <w:tc>
          <w:tcPr>
            <w:tcW w:w="1274" w:type="dxa"/>
          </w:tcPr>
          <w:p w14:paraId="6F25976C" w14:textId="10FD567F" w:rsidR="00DF3083" w:rsidRDefault="00DF3083" w:rsidP="00DF3083">
            <w:pPr>
              <w:spacing w:line="360" w:lineRule="auto"/>
              <w:rPr>
                <w:rStyle w:val="A7"/>
                <w:rFonts w:ascii="Arial" w:hAnsi="Arial" w:cs="Arial"/>
                <w:b w:val="0"/>
                <w:sz w:val="24"/>
                <w:szCs w:val="24"/>
              </w:rPr>
            </w:pPr>
            <w:r>
              <w:rPr>
                <w:rStyle w:val="A7"/>
                <w:rFonts w:ascii="Arial" w:hAnsi="Arial" w:cs="Arial"/>
                <w:b w:val="0"/>
                <w:sz w:val="24"/>
                <w:szCs w:val="24"/>
              </w:rPr>
              <w:t>80%</w:t>
            </w:r>
          </w:p>
        </w:tc>
        <w:tc>
          <w:tcPr>
            <w:tcW w:w="1517" w:type="dxa"/>
          </w:tcPr>
          <w:p w14:paraId="102EEDD1" w14:textId="327E188B" w:rsidR="00DF3083" w:rsidRDefault="00DF3083" w:rsidP="00DF3083">
            <w:pPr>
              <w:spacing w:line="360" w:lineRule="auto"/>
              <w:rPr>
                <w:rStyle w:val="A7"/>
                <w:rFonts w:ascii="Arial" w:hAnsi="Arial" w:cs="Arial"/>
                <w:b w:val="0"/>
                <w:sz w:val="24"/>
                <w:szCs w:val="24"/>
              </w:rPr>
            </w:pPr>
            <w:r>
              <w:rPr>
                <w:rStyle w:val="A7"/>
                <w:rFonts w:ascii="Arial" w:hAnsi="Arial" w:cs="Arial"/>
                <w:b w:val="0"/>
                <w:sz w:val="24"/>
                <w:szCs w:val="24"/>
              </w:rPr>
              <w:t>69.91</w:t>
            </w:r>
          </w:p>
        </w:tc>
        <w:tc>
          <w:tcPr>
            <w:tcW w:w="1559" w:type="dxa"/>
          </w:tcPr>
          <w:p w14:paraId="73662DD5" w14:textId="60A5F0DA" w:rsidR="00DF3083" w:rsidRDefault="00DF3083" w:rsidP="00DF3083">
            <w:pPr>
              <w:spacing w:line="360" w:lineRule="auto"/>
              <w:rPr>
                <w:rStyle w:val="A7"/>
                <w:rFonts w:ascii="Arial" w:hAnsi="Arial" w:cs="Arial"/>
                <w:b w:val="0"/>
                <w:sz w:val="24"/>
                <w:szCs w:val="24"/>
              </w:rPr>
            </w:pPr>
            <w:r>
              <w:rPr>
                <w:rStyle w:val="A7"/>
                <w:rFonts w:ascii="Arial" w:hAnsi="Arial" w:cs="Arial"/>
                <w:b w:val="0"/>
                <w:sz w:val="24"/>
                <w:szCs w:val="24"/>
              </w:rPr>
              <w:t>78.13</w:t>
            </w:r>
          </w:p>
        </w:tc>
        <w:tc>
          <w:tcPr>
            <w:tcW w:w="1418" w:type="dxa"/>
          </w:tcPr>
          <w:p w14:paraId="31F94C73" w14:textId="28E97E83" w:rsidR="00DF3083" w:rsidRDefault="00DF3083" w:rsidP="00DF3083">
            <w:pPr>
              <w:spacing w:line="360" w:lineRule="auto"/>
              <w:rPr>
                <w:rStyle w:val="A7"/>
                <w:rFonts w:ascii="Arial" w:hAnsi="Arial" w:cs="Arial"/>
                <w:b w:val="0"/>
                <w:sz w:val="24"/>
                <w:szCs w:val="24"/>
              </w:rPr>
            </w:pPr>
            <w:r>
              <w:rPr>
                <w:rStyle w:val="A7"/>
                <w:rFonts w:ascii="Arial" w:hAnsi="Arial" w:cs="Arial"/>
                <w:b w:val="0"/>
                <w:sz w:val="24"/>
                <w:szCs w:val="24"/>
              </w:rPr>
              <w:t>*</w:t>
            </w:r>
            <w:r>
              <w:rPr>
                <w:rStyle w:val="A7"/>
                <w:rFonts w:ascii="Arial" w:hAnsi="Arial" w:cs="Arial"/>
                <w:b w:val="0"/>
                <w:sz w:val="24"/>
                <w:szCs w:val="24"/>
              </w:rPr>
              <w:t>78.13</w:t>
            </w:r>
          </w:p>
        </w:tc>
      </w:tr>
    </w:tbl>
    <w:p w14:paraId="679DA8AC" w14:textId="006C6193" w:rsidR="00DF01A0" w:rsidRDefault="00DF3083" w:rsidP="008A2940">
      <w:pPr>
        <w:rPr>
          <w:rStyle w:val="A7"/>
          <w:rFonts w:ascii="Arial" w:hAnsi="Arial" w:cs="Arial"/>
          <w:b w:val="0"/>
          <w:sz w:val="24"/>
          <w:szCs w:val="24"/>
        </w:rPr>
      </w:pPr>
      <w:r>
        <w:rPr>
          <w:rStyle w:val="A7"/>
          <w:rFonts w:ascii="Arial" w:hAnsi="Arial" w:cs="Arial"/>
          <w:b w:val="0"/>
          <w:sz w:val="24"/>
          <w:szCs w:val="24"/>
        </w:rPr>
        <w:t>* Figures relate to 2019/20 survey – survey undertaken every 2 years.</w:t>
      </w:r>
    </w:p>
    <w:p w14:paraId="74CF59CC" w14:textId="77777777" w:rsidR="00DF3083" w:rsidRDefault="00DF3083" w:rsidP="008C1EC8">
      <w:pPr>
        <w:ind w:left="-1134"/>
        <w:rPr>
          <w:rStyle w:val="A7"/>
          <w:rFonts w:ascii="Arial" w:hAnsi="Arial" w:cs="Arial"/>
          <w:b w:val="0"/>
          <w:sz w:val="24"/>
          <w:szCs w:val="24"/>
        </w:rPr>
      </w:pPr>
    </w:p>
    <w:p w14:paraId="0EF8B36D" w14:textId="37312E70" w:rsidR="008C1EC8" w:rsidRDefault="008C1EC8" w:rsidP="008C1EC8">
      <w:pPr>
        <w:ind w:left="-1134"/>
        <w:rPr>
          <w:rStyle w:val="A7"/>
          <w:rFonts w:ascii="Arial" w:hAnsi="Arial" w:cs="Arial"/>
          <w:b w:val="0"/>
          <w:sz w:val="24"/>
          <w:szCs w:val="24"/>
        </w:rPr>
      </w:pPr>
      <w:r>
        <w:rPr>
          <w:rStyle w:val="A7"/>
          <w:rFonts w:ascii="Arial" w:hAnsi="Arial" w:cs="Arial"/>
          <w:b w:val="0"/>
          <w:sz w:val="24"/>
          <w:szCs w:val="24"/>
        </w:rPr>
        <w:t>8.0 - Finances</w:t>
      </w:r>
    </w:p>
    <w:tbl>
      <w:tblPr>
        <w:tblStyle w:val="TableGrid"/>
        <w:tblW w:w="11199" w:type="dxa"/>
        <w:tblInd w:w="-1139" w:type="dxa"/>
        <w:tblLayout w:type="fixed"/>
        <w:tblLook w:val="04A0" w:firstRow="1" w:lastRow="0" w:firstColumn="1" w:lastColumn="0" w:noHBand="0" w:noVBand="1"/>
        <w:tblCaption w:val="Finance Measures - Corporate Health Indicators"/>
        <w:tblDescription w:val="FInance Measures - Coproate Health Indicators "/>
      </w:tblPr>
      <w:tblGrid>
        <w:gridCol w:w="732"/>
        <w:gridCol w:w="2846"/>
        <w:gridCol w:w="1711"/>
        <w:gridCol w:w="1274"/>
        <w:gridCol w:w="1517"/>
        <w:gridCol w:w="1559"/>
        <w:gridCol w:w="1560"/>
      </w:tblGrid>
      <w:tr w:rsidR="008C1EC8" w14:paraId="69D3D56B" w14:textId="77777777" w:rsidTr="00C929E1">
        <w:trPr>
          <w:cantSplit/>
          <w:tblHeader/>
        </w:trPr>
        <w:tc>
          <w:tcPr>
            <w:tcW w:w="732" w:type="dxa"/>
          </w:tcPr>
          <w:p w14:paraId="5178367F" w14:textId="77777777" w:rsidR="008C1EC8" w:rsidRDefault="008C1EC8" w:rsidP="00191472">
            <w:pPr>
              <w:spacing w:line="360" w:lineRule="auto"/>
              <w:rPr>
                <w:rStyle w:val="A7"/>
                <w:rFonts w:ascii="Arial" w:hAnsi="Arial" w:cs="Arial"/>
                <w:b w:val="0"/>
                <w:sz w:val="24"/>
                <w:szCs w:val="24"/>
              </w:rPr>
            </w:pPr>
            <w:r>
              <w:rPr>
                <w:rStyle w:val="A7"/>
                <w:rFonts w:ascii="Arial" w:hAnsi="Arial" w:cs="Arial"/>
                <w:b w:val="0"/>
                <w:sz w:val="24"/>
                <w:szCs w:val="24"/>
              </w:rPr>
              <w:t>No.</w:t>
            </w:r>
          </w:p>
        </w:tc>
        <w:tc>
          <w:tcPr>
            <w:tcW w:w="2846" w:type="dxa"/>
          </w:tcPr>
          <w:p w14:paraId="0BCF7E8E" w14:textId="77777777" w:rsidR="008C1EC8" w:rsidRDefault="008C1EC8" w:rsidP="00191472">
            <w:pPr>
              <w:spacing w:line="360" w:lineRule="auto"/>
              <w:rPr>
                <w:rStyle w:val="A7"/>
                <w:rFonts w:ascii="Arial" w:hAnsi="Arial" w:cs="Arial"/>
                <w:b w:val="0"/>
                <w:sz w:val="24"/>
                <w:szCs w:val="24"/>
              </w:rPr>
            </w:pPr>
            <w:r>
              <w:rPr>
                <w:rStyle w:val="A7"/>
                <w:rFonts w:ascii="Arial" w:hAnsi="Arial" w:cs="Arial"/>
                <w:b w:val="0"/>
                <w:sz w:val="24"/>
                <w:szCs w:val="24"/>
              </w:rPr>
              <w:t>Measures</w:t>
            </w:r>
          </w:p>
        </w:tc>
        <w:tc>
          <w:tcPr>
            <w:tcW w:w="1711" w:type="dxa"/>
          </w:tcPr>
          <w:p w14:paraId="3236CDF3" w14:textId="77777777" w:rsidR="008C1EC8" w:rsidRDefault="008C1EC8" w:rsidP="00191472">
            <w:pPr>
              <w:spacing w:line="360" w:lineRule="auto"/>
              <w:rPr>
                <w:rStyle w:val="A7"/>
                <w:rFonts w:ascii="Arial" w:hAnsi="Arial" w:cs="Arial"/>
                <w:b w:val="0"/>
                <w:sz w:val="24"/>
                <w:szCs w:val="24"/>
              </w:rPr>
            </w:pPr>
            <w:r>
              <w:rPr>
                <w:rStyle w:val="A7"/>
                <w:rFonts w:ascii="Arial" w:hAnsi="Arial" w:cs="Arial"/>
                <w:b w:val="0"/>
                <w:sz w:val="24"/>
                <w:szCs w:val="24"/>
              </w:rPr>
              <w:t>Lead Service</w:t>
            </w:r>
          </w:p>
        </w:tc>
        <w:tc>
          <w:tcPr>
            <w:tcW w:w="1274" w:type="dxa"/>
          </w:tcPr>
          <w:p w14:paraId="7B87BE3D" w14:textId="77777777" w:rsidR="008C1EC8" w:rsidRDefault="008C1EC8" w:rsidP="00191472">
            <w:pPr>
              <w:spacing w:line="360" w:lineRule="auto"/>
              <w:rPr>
                <w:rStyle w:val="A7"/>
                <w:rFonts w:ascii="Arial" w:hAnsi="Arial" w:cs="Arial"/>
                <w:b w:val="0"/>
                <w:sz w:val="24"/>
                <w:szCs w:val="24"/>
              </w:rPr>
            </w:pPr>
            <w:r>
              <w:rPr>
                <w:rStyle w:val="A7"/>
                <w:rFonts w:ascii="Arial" w:hAnsi="Arial" w:cs="Arial"/>
                <w:b w:val="0"/>
                <w:sz w:val="24"/>
                <w:szCs w:val="24"/>
              </w:rPr>
              <w:t>Standard/</w:t>
            </w:r>
          </w:p>
          <w:p w14:paraId="219A17A2" w14:textId="77777777" w:rsidR="008C1EC8" w:rsidRDefault="008C1EC8" w:rsidP="00191472">
            <w:pPr>
              <w:spacing w:line="360" w:lineRule="auto"/>
              <w:rPr>
                <w:rStyle w:val="A7"/>
                <w:rFonts w:ascii="Arial" w:hAnsi="Arial" w:cs="Arial"/>
                <w:b w:val="0"/>
                <w:sz w:val="24"/>
                <w:szCs w:val="24"/>
              </w:rPr>
            </w:pPr>
            <w:r>
              <w:rPr>
                <w:rStyle w:val="A7"/>
                <w:rFonts w:ascii="Arial" w:hAnsi="Arial" w:cs="Arial"/>
                <w:b w:val="0"/>
                <w:sz w:val="24"/>
                <w:szCs w:val="24"/>
              </w:rPr>
              <w:t>Target</w:t>
            </w:r>
          </w:p>
        </w:tc>
        <w:tc>
          <w:tcPr>
            <w:tcW w:w="1517" w:type="dxa"/>
          </w:tcPr>
          <w:p w14:paraId="2F8963DD" w14:textId="77777777" w:rsidR="008C1EC8" w:rsidRDefault="008C1EC8" w:rsidP="00191472">
            <w:pPr>
              <w:spacing w:line="360" w:lineRule="auto"/>
              <w:rPr>
                <w:rStyle w:val="A7"/>
                <w:rFonts w:ascii="Arial" w:hAnsi="Arial" w:cs="Arial"/>
                <w:b w:val="0"/>
                <w:sz w:val="24"/>
                <w:szCs w:val="24"/>
              </w:rPr>
            </w:pPr>
            <w:r>
              <w:rPr>
                <w:rStyle w:val="A7"/>
                <w:rFonts w:ascii="Arial" w:hAnsi="Arial" w:cs="Arial"/>
                <w:b w:val="0"/>
                <w:sz w:val="24"/>
                <w:szCs w:val="24"/>
              </w:rPr>
              <w:t>Annual</w:t>
            </w:r>
          </w:p>
          <w:p w14:paraId="44C8F019" w14:textId="77777777" w:rsidR="008C1EC8" w:rsidRDefault="008C1EC8" w:rsidP="00191472">
            <w:pPr>
              <w:spacing w:line="360" w:lineRule="auto"/>
              <w:rPr>
                <w:rStyle w:val="A7"/>
                <w:rFonts w:ascii="Arial" w:hAnsi="Arial" w:cs="Arial"/>
                <w:b w:val="0"/>
                <w:sz w:val="24"/>
                <w:szCs w:val="24"/>
              </w:rPr>
            </w:pPr>
            <w:r>
              <w:rPr>
                <w:rStyle w:val="A7"/>
                <w:rFonts w:ascii="Arial" w:hAnsi="Arial" w:cs="Arial"/>
                <w:b w:val="0"/>
                <w:sz w:val="24"/>
                <w:szCs w:val="24"/>
              </w:rPr>
              <w:t>Outturn</w:t>
            </w:r>
          </w:p>
          <w:p w14:paraId="6BAFCE9D" w14:textId="77777777" w:rsidR="008C1EC8" w:rsidRDefault="008C1EC8" w:rsidP="00191472">
            <w:pPr>
              <w:spacing w:line="360" w:lineRule="auto"/>
              <w:rPr>
                <w:rStyle w:val="A7"/>
                <w:rFonts w:ascii="Arial" w:hAnsi="Arial" w:cs="Arial"/>
                <w:b w:val="0"/>
                <w:sz w:val="24"/>
                <w:szCs w:val="24"/>
              </w:rPr>
            </w:pPr>
            <w:r>
              <w:rPr>
                <w:rStyle w:val="A7"/>
                <w:rFonts w:ascii="Arial" w:hAnsi="Arial" w:cs="Arial"/>
                <w:b w:val="0"/>
                <w:sz w:val="24"/>
                <w:szCs w:val="24"/>
              </w:rPr>
              <w:t>2018/19</w:t>
            </w:r>
          </w:p>
        </w:tc>
        <w:tc>
          <w:tcPr>
            <w:tcW w:w="1559" w:type="dxa"/>
          </w:tcPr>
          <w:p w14:paraId="52964D94" w14:textId="77777777" w:rsidR="008C1EC8" w:rsidRDefault="008C1EC8" w:rsidP="00191472">
            <w:pPr>
              <w:spacing w:line="360" w:lineRule="auto"/>
              <w:rPr>
                <w:rStyle w:val="A7"/>
                <w:rFonts w:ascii="Arial" w:hAnsi="Arial" w:cs="Arial"/>
                <w:b w:val="0"/>
                <w:sz w:val="24"/>
                <w:szCs w:val="24"/>
              </w:rPr>
            </w:pPr>
            <w:r>
              <w:rPr>
                <w:rStyle w:val="A7"/>
                <w:rFonts w:ascii="Arial" w:hAnsi="Arial" w:cs="Arial"/>
                <w:b w:val="0"/>
                <w:sz w:val="24"/>
                <w:szCs w:val="24"/>
              </w:rPr>
              <w:t>Annual</w:t>
            </w:r>
          </w:p>
          <w:p w14:paraId="6B2AFA02" w14:textId="77777777" w:rsidR="008C1EC8" w:rsidRDefault="008C1EC8" w:rsidP="00191472">
            <w:pPr>
              <w:spacing w:line="360" w:lineRule="auto"/>
              <w:rPr>
                <w:rStyle w:val="A7"/>
                <w:rFonts w:ascii="Arial" w:hAnsi="Arial" w:cs="Arial"/>
                <w:b w:val="0"/>
                <w:sz w:val="24"/>
                <w:szCs w:val="24"/>
              </w:rPr>
            </w:pPr>
            <w:r>
              <w:rPr>
                <w:rStyle w:val="A7"/>
                <w:rFonts w:ascii="Arial" w:hAnsi="Arial" w:cs="Arial"/>
                <w:b w:val="0"/>
                <w:sz w:val="24"/>
                <w:szCs w:val="24"/>
              </w:rPr>
              <w:t>Outturn</w:t>
            </w:r>
          </w:p>
          <w:p w14:paraId="6AC6175C" w14:textId="77777777" w:rsidR="008C1EC8" w:rsidRDefault="008C1EC8" w:rsidP="00191472">
            <w:pPr>
              <w:spacing w:line="360" w:lineRule="auto"/>
              <w:rPr>
                <w:rStyle w:val="A7"/>
                <w:rFonts w:ascii="Arial" w:hAnsi="Arial" w:cs="Arial"/>
                <w:b w:val="0"/>
                <w:sz w:val="24"/>
                <w:szCs w:val="24"/>
              </w:rPr>
            </w:pPr>
            <w:r>
              <w:rPr>
                <w:rStyle w:val="A7"/>
                <w:rFonts w:ascii="Arial" w:hAnsi="Arial" w:cs="Arial"/>
                <w:b w:val="0"/>
                <w:sz w:val="24"/>
                <w:szCs w:val="24"/>
              </w:rPr>
              <w:t>2019/20</w:t>
            </w:r>
          </w:p>
        </w:tc>
        <w:tc>
          <w:tcPr>
            <w:tcW w:w="1560" w:type="dxa"/>
          </w:tcPr>
          <w:p w14:paraId="4C7B0F58" w14:textId="77777777" w:rsidR="008C1EC8" w:rsidRDefault="008C1EC8" w:rsidP="00191472">
            <w:pPr>
              <w:spacing w:line="360" w:lineRule="auto"/>
              <w:rPr>
                <w:rStyle w:val="A7"/>
                <w:rFonts w:ascii="Arial" w:hAnsi="Arial" w:cs="Arial"/>
                <w:b w:val="0"/>
                <w:sz w:val="24"/>
                <w:szCs w:val="24"/>
              </w:rPr>
            </w:pPr>
            <w:r>
              <w:rPr>
                <w:rStyle w:val="A7"/>
                <w:rFonts w:ascii="Arial" w:hAnsi="Arial" w:cs="Arial"/>
                <w:b w:val="0"/>
                <w:sz w:val="24"/>
                <w:szCs w:val="24"/>
              </w:rPr>
              <w:t>Cumulative</w:t>
            </w:r>
          </w:p>
          <w:p w14:paraId="2808849A" w14:textId="77777777" w:rsidR="008C1EC8" w:rsidRDefault="008C1EC8" w:rsidP="00191472">
            <w:pPr>
              <w:spacing w:line="360" w:lineRule="auto"/>
              <w:rPr>
                <w:rStyle w:val="A7"/>
                <w:rFonts w:ascii="Arial" w:hAnsi="Arial" w:cs="Arial"/>
                <w:b w:val="0"/>
                <w:sz w:val="24"/>
                <w:szCs w:val="24"/>
              </w:rPr>
            </w:pPr>
            <w:r>
              <w:rPr>
                <w:rStyle w:val="A7"/>
                <w:rFonts w:ascii="Arial" w:hAnsi="Arial" w:cs="Arial"/>
                <w:b w:val="0"/>
                <w:sz w:val="24"/>
                <w:szCs w:val="24"/>
              </w:rPr>
              <w:t>2020/21</w:t>
            </w:r>
          </w:p>
        </w:tc>
      </w:tr>
      <w:tr w:rsidR="008C1EC8" w14:paraId="5314A915" w14:textId="77777777" w:rsidTr="00C929E1">
        <w:trPr>
          <w:cantSplit/>
        </w:trPr>
        <w:tc>
          <w:tcPr>
            <w:tcW w:w="732" w:type="dxa"/>
          </w:tcPr>
          <w:p w14:paraId="7EAF6307" w14:textId="09747907" w:rsidR="008C1EC8" w:rsidRDefault="008C1EC8" w:rsidP="00191472">
            <w:pPr>
              <w:rPr>
                <w:rStyle w:val="A7"/>
                <w:rFonts w:ascii="Arial" w:hAnsi="Arial" w:cs="Arial"/>
                <w:b w:val="0"/>
                <w:sz w:val="24"/>
                <w:szCs w:val="24"/>
              </w:rPr>
            </w:pPr>
            <w:r>
              <w:rPr>
                <w:rStyle w:val="A7"/>
                <w:rFonts w:ascii="Arial" w:hAnsi="Arial" w:cs="Arial"/>
                <w:b w:val="0"/>
                <w:sz w:val="24"/>
                <w:szCs w:val="24"/>
              </w:rPr>
              <w:t>8.26</w:t>
            </w:r>
          </w:p>
        </w:tc>
        <w:tc>
          <w:tcPr>
            <w:tcW w:w="2846" w:type="dxa"/>
          </w:tcPr>
          <w:p w14:paraId="2976F8BC" w14:textId="7123CDF4" w:rsidR="008C1EC8" w:rsidRDefault="00DF3083" w:rsidP="00191472">
            <w:pPr>
              <w:spacing w:line="360" w:lineRule="auto"/>
              <w:rPr>
                <w:rStyle w:val="A7"/>
                <w:rFonts w:ascii="Arial" w:hAnsi="Arial" w:cs="Arial"/>
                <w:b w:val="0"/>
                <w:sz w:val="24"/>
                <w:szCs w:val="24"/>
              </w:rPr>
            </w:pPr>
            <w:r>
              <w:rPr>
                <w:rStyle w:val="A7"/>
                <w:rFonts w:ascii="Arial" w:hAnsi="Arial" w:cs="Arial"/>
                <w:b w:val="0"/>
                <w:sz w:val="24"/>
                <w:szCs w:val="24"/>
              </w:rPr>
              <w:t>Loans Outstanding</w:t>
            </w:r>
          </w:p>
        </w:tc>
        <w:tc>
          <w:tcPr>
            <w:tcW w:w="1711" w:type="dxa"/>
          </w:tcPr>
          <w:p w14:paraId="5430FB12" w14:textId="0DAB679D" w:rsidR="008C1EC8" w:rsidRDefault="00C929E1" w:rsidP="00191472">
            <w:pPr>
              <w:spacing w:line="360" w:lineRule="auto"/>
              <w:rPr>
                <w:rStyle w:val="A7"/>
                <w:rFonts w:ascii="Arial" w:hAnsi="Arial" w:cs="Arial"/>
                <w:b w:val="0"/>
                <w:sz w:val="24"/>
                <w:szCs w:val="24"/>
              </w:rPr>
            </w:pPr>
            <w:r>
              <w:rPr>
                <w:rStyle w:val="A7"/>
                <w:rFonts w:ascii="Arial" w:hAnsi="Arial" w:cs="Arial"/>
                <w:b w:val="0"/>
                <w:sz w:val="24"/>
                <w:szCs w:val="24"/>
              </w:rPr>
              <w:t>Finance</w:t>
            </w:r>
          </w:p>
        </w:tc>
        <w:tc>
          <w:tcPr>
            <w:tcW w:w="1274" w:type="dxa"/>
          </w:tcPr>
          <w:p w14:paraId="761CB2E9" w14:textId="77777777" w:rsidR="008C1EC8" w:rsidRDefault="008C1EC8" w:rsidP="00191472">
            <w:pPr>
              <w:spacing w:line="360" w:lineRule="auto"/>
              <w:rPr>
                <w:rStyle w:val="A7"/>
                <w:rFonts w:ascii="Arial" w:hAnsi="Arial" w:cs="Arial"/>
                <w:b w:val="0"/>
                <w:sz w:val="24"/>
                <w:szCs w:val="24"/>
              </w:rPr>
            </w:pPr>
          </w:p>
        </w:tc>
        <w:tc>
          <w:tcPr>
            <w:tcW w:w="1517" w:type="dxa"/>
          </w:tcPr>
          <w:p w14:paraId="46087886" w14:textId="42B96F32" w:rsidR="008C1EC8" w:rsidRDefault="00C929E1" w:rsidP="00191472">
            <w:pPr>
              <w:spacing w:line="360" w:lineRule="auto"/>
              <w:rPr>
                <w:rStyle w:val="A7"/>
                <w:rFonts w:ascii="Arial" w:hAnsi="Arial" w:cs="Arial"/>
                <w:b w:val="0"/>
                <w:sz w:val="24"/>
                <w:szCs w:val="24"/>
              </w:rPr>
            </w:pPr>
            <w:r>
              <w:rPr>
                <w:rStyle w:val="A7"/>
                <w:rFonts w:ascii="Arial" w:hAnsi="Arial" w:cs="Arial"/>
                <w:b w:val="0"/>
                <w:sz w:val="24"/>
                <w:szCs w:val="24"/>
              </w:rPr>
              <w:t>£6,746,933</w:t>
            </w:r>
          </w:p>
        </w:tc>
        <w:tc>
          <w:tcPr>
            <w:tcW w:w="1559" w:type="dxa"/>
          </w:tcPr>
          <w:p w14:paraId="4E048B77" w14:textId="77C4F9A4" w:rsidR="008C1EC8" w:rsidRDefault="00C929E1" w:rsidP="00191472">
            <w:pPr>
              <w:spacing w:line="360" w:lineRule="auto"/>
              <w:rPr>
                <w:rStyle w:val="A7"/>
                <w:rFonts w:ascii="Arial" w:hAnsi="Arial" w:cs="Arial"/>
                <w:b w:val="0"/>
                <w:sz w:val="24"/>
                <w:szCs w:val="24"/>
              </w:rPr>
            </w:pPr>
            <w:r>
              <w:rPr>
                <w:rStyle w:val="A7"/>
                <w:rFonts w:ascii="Arial" w:hAnsi="Arial" w:cs="Arial"/>
                <w:b w:val="0"/>
                <w:sz w:val="24"/>
                <w:szCs w:val="24"/>
              </w:rPr>
              <w:t>£6,114,748</w:t>
            </w:r>
          </w:p>
        </w:tc>
        <w:tc>
          <w:tcPr>
            <w:tcW w:w="1560" w:type="dxa"/>
          </w:tcPr>
          <w:p w14:paraId="1F672574" w14:textId="6EC6DEA5" w:rsidR="008C1EC8" w:rsidRDefault="00C929E1" w:rsidP="00191472">
            <w:pPr>
              <w:spacing w:line="360" w:lineRule="auto"/>
              <w:rPr>
                <w:rStyle w:val="A7"/>
                <w:rFonts w:ascii="Arial" w:hAnsi="Arial" w:cs="Arial"/>
                <w:b w:val="0"/>
                <w:sz w:val="24"/>
                <w:szCs w:val="24"/>
              </w:rPr>
            </w:pPr>
            <w:r>
              <w:rPr>
                <w:rStyle w:val="A7"/>
                <w:rFonts w:ascii="Arial" w:hAnsi="Arial" w:cs="Arial"/>
                <w:b w:val="0"/>
                <w:sz w:val="24"/>
                <w:szCs w:val="24"/>
              </w:rPr>
              <w:t>£5,459,789</w:t>
            </w:r>
          </w:p>
        </w:tc>
      </w:tr>
      <w:tr w:rsidR="00C929E1" w14:paraId="3563A8CB" w14:textId="77777777" w:rsidTr="00C929E1">
        <w:trPr>
          <w:cantSplit/>
        </w:trPr>
        <w:tc>
          <w:tcPr>
            <w:tcW w:w="732" w:type="dxa"/>
          </w:tcPr>
          <w:p w14:paraId="5AA77194" w14:textId="34ED3C7B" w:rsidR="00C929E1" w:rsidRDefault="00C929E1" w:rsidP="00C929E1">
            <w:pPr>
              <w:rPr>
                <w:rStyle w:val="A7"/>
                <w:rFonts w:ascii="Arial" w:hAnsi="Arial" w:cs="Arial"/>
                <w:b w:val="0"/>
                <w:sz w:val="24"/>
                <w:szCs w:val="24"/>
              </w:rPr>
            </w:pPr>
            <w:r>
              <w:rPr>
                <w:rStyle w:val="A7"/>
                <w:rFonts w:ascii="Arial" w:hAnsi="Arial" w:cs="Arial"/>
                <w:b w:val="0"/>
                <w:sz w:val="24"/>
                <w:szCs w:val="24"/>
              </w:rPr>
              <w:t>8.27</w:t>
            </w:r>
          </w:p>
        </w:tc>
        <w:tc>
          <w:tcPr>
            <w:tcW w:w="2846" w:type="dxa"/>
          </w:tcPr>
          <w:p w14:paraId="64BD2AA2" w14:textId="79659B7F" w:rsidR="00C929E1" w:rsidRDefault="00C929E1" w:rsidP="00C929E1">
            <w:pPr>
              <w:spacing w:line="360" w:lineRule="auto"/>
              <w:rPr>
                <w:rStyle w:val="A7"/>
                <w:rFonts w:ascii="Arial" w:hAnsi="Arial" w:cs="Arial"/>
                <w:b w:val="0"/>
                <w:sz w:val="24"/>
                <w:szCs w:val="24"/>
              </w:rPr>
            </w:pPr>
            <w:r>
              <w:rPr>
                <w:rStyle w:val="A7"/>
                <w:rFonts w:ascii="Arial" w:hAnsi="Arial" w:cs="Arial"/>
                <w:b w:val="0"/>
                <w:sz w:val="24"/>
                <w:szCs w:val="24"/>
              </w:rPr>
              <w:t>Cash Reserves</w:t>
            </w:r>
          </w:p>
        </w:tc>
        <w:tc>
          <w:tcPr>
            <w:tcW w:w="1711" w:type="dxa"/>
          </w:tcPr>
          <w:p w14:paraId="481969F5" w14:textId="463AB25F" w:rsidR="00C929E1" w:rsidRDefault="00C929E1" w:rsidP="00C929E1">
            <w:pPr>
              <w:spacing w:line="360" w:lineRule="auto"/>
              <w:rPr>
                <w:rStyle w:val="A7"/>
                <w:rFonts w:ascii="Arial" w:hAnsi="Arial" w:cs="Arial"/>
                <w:b w:val="0"/>
                <w:sz w:val="24"/>
                <w:szCs w:val="24"/>
              </w:rPr>
            </w:pPr>
            <w:r>
              <w:rPr>
                <w:rStyle w:val="A7"/>
                <w:rFonts w:ascii="Arial" w:hAnsi="Arial" w:cs="Arial"/>
                <w:b w:val="0"/>
                <w:sz w:val="24"/>
                <w:szCs w:val="24"/>
              </w:rPr>
              <w:t>Finance</w:t>
            </w:r>
          </w:p>
        </w:tc>
        <w:tc>
          <w:tcPr>
            <w:tcW w:w="1274" w:type="dxa"/>
          </w:tcPr>
          <w:p w14:paraId="1202C56E" w14:textId="4B0CD1F5" w:rsidR="00C929E1" w:rsidRDefault="00C929E1" w:rsidP="00C929E1">
            <w:pPr>
              <w:spacing w:line="360" w:lineRule="auto"/>
              <w:rPr>
                <w:rStyle w:val="A7"/>
                <w:rFonts w:ascii="Arial" w:hAnsi="Arial" w:cs="Arial"/>
                <w:b w:val="0"/>
                <w:sz w:val="24"/>
                <w:szCs w:val="24"/>
              </w:rPr>
            </w:pPr>
            <w:r>
              <w:rPr>
                <w:rStyle w:val="A7"/>
                <w:rFonts w:ascii="Arial" w:hAnsi="Arial" w:cs="Arial"/>
                <w:b w:val="0"/>
                <w:sz w:val="24"/>
                <w:szCs w:val="24"/>
              </w:rPr>
              <w:t>£</w:t>
            </w:r>
            <w:r>
              <w:rPr>
                <w:rStyle w:val="A7"/>
                <w:rFonts w:ascii="Arial" w:hAnsi="Arial" w:cs="Arial"/>
                <w:b w:val="0"/>
                <w:sz w:val="24"/>
                <w:szCs w:val="24"/>
              </w:rPr>
              <w:t>10 M</w:t>
            </w:r>
          </w:p>
        </w:tc>
        <w:tc>
          <w:tcPr>
            <w:tcW w:w="1517" w:type="dxa"/>
          </w:tcPr>
          <w:p w14:paraId="0F5CD63E" w14:textId="5217E77C" w:rsidR="00C929E1" w:rsidRDefault="00C929E1" w:rsidP="00C929E1">
            <w:pPr>
              <w:spacing w:line="360" w:lineRule="auto"/>
              <w:rPr>
                <w:rStyle w:val="A7"/>
                <w:rFonts w:ascii="Arial" w:hAnsi="Arial" w:cs="Arial"/>
                <w:b w:val="0"/>
                <w:sz w:val="24"/>
                <w:szCs w:val="24"/>
              </w:rPr>
            </w:pPr>
            <w:r>
              <w:rPr>
                <w:rStyle w:val="A7"/>
                <w:rFonts w:ascii="Arial" w:hAnsi="Arial" w:cs="Arial"/>
                <w:b w:val="0"/>
                <w:sz w:val="24"/>
                <w:szCs w:val="24"/>
              </w:rPr>
              <w:t>13,029,169</w:t>
            </w:r>
          </w:p>
        </w:tc>
        <w:tc>
          <w:tcPr>
            <w:tcW w:w="1559" w:type="dxa"/>
          </w:tcPr>
          <w:p w14:paraId="7793D4B9" w14:textId="75DA1309" w:rsidR="00C929E1" w:rsidRDefault="00C929E1" w:rsidP="00C929E1">
            <w:pPr>
              <w:spacing w:line="360" w:lineRule="auto"/>
              <w:rPr>
                <w:rStyle w:val="A7"/>
                <w:rFonts w:ascii="Arial" w:hAnsi="Arial" w:cs="Arial"/>
                <w:b w:val="0"/>
                <w:sz w:val="24"/>
                <w:szCs w:val="24"/>
              </w:rPr>
            </w:pPr>
            <w:r>
              <w:rPr>
                <w:rStyle w:val="A7"/>
                <w:rFonts w:ascii="Arial" w:hAnsi="Arial" w:cs="Arial"/>
                <w:b w:val="0"/>
                <w:sz w:val="24"/>
                <w:szCs w:val="24"/>
              </w:rPr>
              <w:t>£11,791,888</w:t>
            </w:r>
          </w:p>
        </w:tc>
        <w:tc>
          <w:tcPr>
            <w:tcW w:w="1560" w:type="dxa"/>
          </w:tcPr>
          <w:p w14:paraId="7D54B2FE" w14:textId="2BD32ADE" w:rsidR="00C929E1" w:rsidRDefault="00C929E1" w:rsidP="00C929E1">
            <w:pPr>
              <w:spacing w:line="360" w:lineRule="auto"/>
              <w:rPr>
                <w:rStyle w:val="A7"/>
                <w:rFonts w:ascii="Arial" w:hAnsi="Arial" w:cs="Arial"/>
                <w:b w:val="0"/>
                <w:sz w:val="24"/>
                <w:szCs w:val="24"/>
              </w:rPr>
            </w:pPr>
            <w:r>
              <w:rPr>
                <w:rStyle w:val="A7"/>
                <w:rFonts w:ascii="Arial" w:hAnsi="Arial" w:cs="Arial"/>
                <w:b w:val="0"/>
                <w:sz w:val="24"/>
                <w:szCs w:val="24"/>
              </w:rPr>
              <w:t>*£29955234</w:t>
            </w:r>
          </w:p>
        </w:tc>
      </w:tr>
      <w:tr w:rsidR="00C929E1" w14:paraId="16EFCFCA" w14:textId="77777777" w:rsidTr="00C929E1">
        <w:trPr>
          <w:cantSplit/>
        </w:trPr>
        <w:tc>
          <w:tcPr>
            <w:tcW w:w="732" w:type="dxa"/>
          </w:tcPr>
          <w:p w14:paraId="4B4F4A96" w14:textId="22BBAFA7" w:rsidR="00C929E1" w:rsidRDefault="00C929E1" w:rsidP="00C929E1">
            <w:pPr>
              <w:rPr>
                <w:rStyle w:val="A7"/>
                <w:rFonts w:ascii="Arial" w:hAnsi="Arial" w:cs="Arial"/>
                <w:b w:val="0"/>
                <w:sz w:val="24"/>
                <w:szCs w:val="24"/>
              </w:rPr>
            </w:pPr>
            <w:r>
              <w:rPr>
                <w:rStyle w:val="A7"/>
                <w:rFonts w:ascii="Arial" w:hAnsi="Arial" w:cs="Arial"/>
                <w:b w:val="0"/>
                <w:sz w:val="24"/>
                <w:szCs w:val="24"/>
              </w:rPr>
              <w:t>8.28</w:t>
            </w:r>
          </w:p>
        </w:tc>
        <w:tc>
          <w:tcPr>
            <w:tcW w:w="2846" w:type="dxa"/>
          </w:tcPr>
          <w:p w14:paraId="3BED4A56" w14:textId="4AB1A72B" w:rsidR="00C929E1" w:rsidRDefault="00C929E1" w:rsidP="00C929E1">
            <w:pPr>
              <w:spacing w:line="360" w:lineRule="auto"/>
              <w:rPr>
                <w:rStyle w:val="A7"/>
                <w:rFonts w:ascii="Arial" w:hAnsi="Arial" w:cs="Arial"/>
                <w:b w:val="0"/>
                <w:sz w:val="24"/>
                <w:szCs w:val="24"/>
              </w:rPr>
            </w:pPr>
            <w:r>
              <w:rPr>
                <w:rStyle w:val="A7"/>
                <w:rFonts w:ascii="Arial" w:hAnsi="Arial" w:cs="Arial"/>
                <w:b w:val="0"/>
                <w:sz w:val="24"/>
                <w:szCs w:val="24"/>
              </w:rPr>
              <w:t>Invoices Paid Within 30 Days</w:t>
            </w:r>
          </w:p>
        </w:tc>
        <w:tc>
          <w:tcPr>
            <w:tcW w:w="1711" w:type="dxa"/>
          </w:tcPr>
          <w:p w14:paraId="1949AA06" w14:textId="5001F053" w:rsidR="00C929E1" w:rsidRDefault="00C929E1" w:rsidP="00C929E1">
            <w:pPr>
              <w:spacing w:line="360" w:lineRule="auto"/>
              <w:rPr>
                <w:rStyle w:val="A7"/>
                <w:rFonts w:ascii="Arial" w:hAnsi="Arial" w:cs="Arial"/>
                <w:b w:val="0"/>
                <w:sz w:val="24"/>
                <w:szCs w:val="24"/>
              </w:rPr>
            </w:pPr>
            <w:r>
              <w:rPr>
                <w:rStyle w:val="A7"/>
                <w:rFonts w:ascii="Arial" w:hAnsi="Arial" w:cs="Arial"/>
                <w:b w:val="0"/>
                <w:sz w:val="24"/>
                <w:szCs w:val="24"/>
              </w:rPr>
              <w:t>Finance</w:t>
            </w:r>
          </w:p>
        </w:tc>
        <w:tc>
          <w:tcPr>
            <w:tcW w:w="1274" w:type="dxa"/>
          </w:tcPr>
          <w:p w14:paraId="3A0C676B" w14:textId="0AFF71C8" w:rsidR="00C929E1" w:rsidRDefault="00C929E1" w:rsidP="00C929E1">
            <w:pPr>
              <w:spacing w:line="360" w:lineRule="auto"/>
              <w:rPr>
                <w:rStyle w:val="A7"/>
                <w:rFonts w:ascii="Arial" w:hAnsi="Arial" w:cs="Arial"/>
                <w:b w:val="0"/>
                <w:sz w:val="24"/>
                <w:szCs w:val="24"/>
              </w:rPr>
            </w:pPr>
            <w:r>
              <w:rPr>
                <w:rStyle w:val="A7"/>
                <w:rFonts w:ascii="Arial" w:hAnsi="Arial" w:cs="Arial"/>
                <w:b w:val="0"/>
                <w:sz w:val="24"/>
                <w:szCs w:val="24"/>
              </w:rPr>
              <w:t>90%</w:t>
            </w:r>
          </w:p>
        </w:tc>
        <w:tc>
          <w:tcPr>
            <w:tcW w:w="1517" w:type="dxa"/>
          </w:tcPr>
          <w:p w14:paraId="08E85967" w14:textId="21B6E4BC" w:rsidR="00C929E1" w:rsidRDefault="00C929E1" w:rsidP="00C929E1">
            <w:pPr>
              <w:spacing w:line="360" w:lineRule="auto"/>
              <w:rPr>
                <w:rStyle w:val="A7"/>
                <w:rFonts w:ascii="Arial" w:hAnsi="Arial" w:cs="Arial"/>
                <w:b w:val="0"/>
                <w:sz w:val="24"/>
                <w:szCs w:val="24"/>
              </w:rPr>
            </w:pPr>
            <w:r>
              <w:rPr>
                <w:rStyle w:val="A7"/>
                <w:rFonts w:ascii="Arial" w:hAnsi="Arial" w:cs="Arial"/>
                <w:b w:val="0"/>
                <w:sz w:val="24"/>
                <w:szCs w:val="24"/>
              </w:rPr>
              <w:t>94%</w:t>
            </w:r>
          </w:p>
        </w:tc>
        <w:tc>
          <w:tcPr>
            <w:tcW w:w="1559" w:type="dxa"/>
          </w:tcPr>
          <w:p w14:paraId="54BA7C9D" w14:textId="6CB2E7F3" w:rsidR="00C929E1" w:rsidRDefault="00C929E1" w:rsidP="00C929E1">
            <w:pPr>
              <w:spacing w:line="360" w:lineRule="auto"/>
              <w:rPr>
                <w:rStyle w:val="A7"/>
                <w:rFonts w:ascii="Arial" w:hAnsi="Arial" w:cs="Arial"/>
                <w:b w:val="0"/>
                <w:sz w:val="24"/>
                <w:szCs w:val="24"/>
              </w:rPr>
            </w:pPr>
            <w:r>
              <w:rPr>
                <w:rStyle w:val="A7"/>
                <w:rFonts w:ascii="Arial" w:hAnsi="Arial" w:cs="Arial"/>
                <w:b w:val="0"/>
                <w:sz w:val="24"/>
                <w:szCs w:val="24"/>
              </w:rPr>
              <w:t>94%</w:t>
            </w:r>
          </w:p>
        </w:tc>
        <w:tc>
          <w:tcPr>
            <w:tcW w:w="1560" w:type="dxa"/>
          </w:tcPr>
          <w:p w14:paraId="114B75B8" w14:textId="58CF479D" w:rsidR="00C929E1" w:rsidRDefault="00C929E1" w:rsidP="00C929E1">
            <w:pPr>
              <w:spacing w:line="360" w:lineRule="auto"/>
              <w:rPr>
                <w:rStyle w:val="A7"/>
                <w:rFonts w:ascii="Arial" w:hAnsi="Arial" w:cs="Arial"/>
                <w:b w:val="0"/>
                <w:sz w:val="24"/>
                <w:szCs w:val="24"/>
              </w:rPr>
            </w:pPr>
            <w:r>
              <w:rPr>
                <w:rStyle w:val="A7"/>
                <w:rFonts w:ascii="Arial" w:hAnsi="Arial" w:cs="Arial"/>
                <w:b w:val="0"/>
                <w:sz w:val="24"/>
                <w:szCs w:val="24"/>
              </w:rPr>
              <w:t>95%</w:t>
            </w:r>
          </w:p>
        </w:tc>
      </w:tr>
    </w:tbl>
    <w:p w14:paraId="70986B79" w14:textId="140CB178" w:rsidR="008C1EC8" w:rsidRPr="00C929E1" w:rsidRDefault="00C929E1" w:rsidP="00C929E1">
      <w:pPr>
        <w:pStyle w:val="ListParagraph"/>
        <w:rPr>
          <w:rStyle w:val="A7"/>
          <w:rFonts w:ascii="Arial" w:hAnsi="Arial" w:cs="Arial"/>
          <w:b w:val="0"/>
          <w:sz w:val="24"/>
          <w:szCs w:val="24"/>
        </w:rPr>
      </w:pPr>
      <w:r>
        <w:rPr>
          <w:rStyle w:val="A7"/>
          <w:rFonts w:ascii="Arial" w:hAnsi="Arial" w:cs="Arial"/>
          <w:b w:val="0"/>
          <w:sz w:val="24"/>
          <w:szCs w:val="24"/>
        </w:rPr>
        <w:t>*£29,955,234: Non-recurring receipts £7M Covid Funding, £18M DAERA funding, £850K Rates Support Finalisation</w:t>
      </w:r>
    </w:p>
    <w:sectPr w:rsidR="008C1EC8" w:rsidRPr="00C929E1" w:rsidSect="00F33DD0">
      <w:pgSz w:w="11906" w:h="16838"/>
      <w:pgMar w:top="1276" w:right="1440" w:bottom="1440"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0A9EDF" w14:textId="77777777" w:rsidR="00B472ED" w:rsidRDefault="00B472ED" w:rsidP="007F7C1B">
      <w:pPr>
        <w:spacing w:after="0" w:line="240" w:lineRule="auto"/>
      </w:pPr>
      <w:r>
        <w:separator/>
      </w:r>
    </w:p>
  </w:endnote>
  <w:endnote w:type="continuationSeparator" w:id="0">
    <w:p w14:paraId="7B6C663C" w14:textId="77777777" w:rsidR="00B472ED" w:rsidRDefault="00B472ED" w:rsidP="007F7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Bommer Slab">
    <w:altName w:val="Bommer Slab"/>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egoeUI-Light">
    <w:panose1 w:val="00000000000000000000"/>
    <w:charset w:val="00"/>
    <w:family w:val="swiss"/>
    <w:notTrueType/>
    <w:pitch w:val="default"/>
    <w:sig w:usb0="00000003" w:usb1="00000000" w:usb2="00000000" w:usb3="00000000" w:csb0="00000001" w:csb1="00000000"/>
  </w:font>
  <w:font w:name="Overpass">
    <w:altName w:val="Times New Roman"/>
    <w:charset w:val="00"/>
    <w:family w:val="auto"/>
    <w:pitch w:val="default"/>
  </w:font>
  <w:font w:name="ArialMT">
    <w:panose1 w:val="00000000000000000000"/>
    <w:charset w:val="00"/>
    <w:family w:val="auto"/>
    <w:notTrueType/>
    <w:pitch w:val="default"/>
    <w:sig w:usb0="00000003" w:usb1="00000000" w:usb2="00000000" w:usb3="00000000" w:csb0="00000001" w:csb1="00000000"/>
  </w:font>
  <w:font w:name="MuseoSans-100">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598465"/>
      <w:docPartObj>
        <w:docPartGallery w:val="Page Numbers (Bottom of Page)"/>
        <w:docPartUnique/>
      </w:docPartObj>
    </w:sdtPr>
    <w:sdtEndPr>
      <w:rPr>
        <w:noProof/>
      </w:rPr>
    </w:sdtEndPr>
    <w:sdtContent>
      <w:p w14:paraId="7C3D8028" w14:textId="1E1F44DD" w:rsidR="00B472ED" w:rsidRDefault="00B472ED">
        <w:pPr>
          <w:pStyle w:val="Footer"/>
          <w:jc w:val="center"/>
        </w:pPr>
        <w:r>
          <w:fldChar w:fldCharType="begin"/>
        </w:r>
        <w:r>
          <w:instrText xml:space="preserve"> PAGE   \* MERGEFORMAT </w:instrText>
        </w:r>
        <w:r>
          <w:fldChar w:fldCharType="separate"/>
        </w:r>
        <w:r w:rsidR="00AC0435">
          <w:rPr>
            <w:noProof/>
          </w:rPr>
          <w:t>83</w:t>
        </w:r>
        <w:r>
          <w:rPr>
            <w:noProof/>
          </w:rPr>
          <w:fldChar w:fldCharType="end"/>
        </w:r>
      </w:p>
    </w:sdtContent>
  </w:sdt>
  <w:p w14:paraId="5E6A79F0" w14:textId="77777777" w:rsidR="00B472ED" w:rsidRDefault="00B472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818B9" w14:textId="77777777" w:rsidR="00B472ED" w:rsidRDefault="00B472ED" w:rsidP="007F7C1B">
      <w:pPr>
        <w:spacing w:after="0" w:line="240" w:lineRule="auto"/>
      </w:pPr>
      <w:r>
        <w:separator/>
      </w:r>
    </w:p>
  </w:footnote>
  <w:footnote w:type="continuationSeparator" w:id="0">
    <w:p w14:paraId="7127BCC9" w14:textId="77777777" w:rsidR="00B472ED" w:rsidRDefault="00B472ED" w:rsidP="007F7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F9289" w14:textId="77777777" w:rsidR="00B472ED" w:rsidRPr="005A6ECD" w:rsidRDefault="00B472ED">
    <w:pPr>
      <w:pStyle w:val="Header"/>
      <w:rPr>
        <w:color w:val="FFFFFF" w:themeColor="background1"/>
      </w:rPr>
    </w:pPr>
    <w:r w:rsidRPr="005A6ECD">
      <w:rPr>
        <w:color w:val="FFFFFF" w:themeColor="background1"/>
      </w:rPr>
      <w:t>Draft version 0.7 25.08.16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F85B716"/>
    <w:multiLevelType w:val="hybridMultilevel"/>
    <w:tmpl w:val="EE3B50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7308B"/>
    <w:multiLevelType w:val="hybridMultilevel"/>
    <w:tmpl w:val="FAFAF1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B6917"/>
    <w:multiLevelType w:val="hybridMultilevel"/>
    <w:tmpl w:val="B330D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AC1EC0"/>
    <w:multiLevelType w:val="hybridMultilevel"/>
    <w:tmpl w:val="F46EA8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FF1ABF"/>
    <w:multiLevelType w:val="hybridMultilevel"/>
    <w:tmpl w:val="70283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D624B"/>
    <w:multiLevelType w:val="hybridMultilevel"/>
    <w:tmpl w:val="63F8868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99E70A3"/>
    <w:multiLevelType w:val="hybridMultilevel"/>
    <w:tmpl w:val="93D24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7" w15:restartNumberingAfterBreak="0">
    <w:nsid w:val="1F0E02FE"/>
    <w:multiLevelType w:val="hybridMultilevel"/>
    <w:tmpl w:val="0E923BA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21057240"/>
    <w:multiLevelType w:val="hybridMultilevel"/>
    <w:tmpl w:val="633C5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51158D"/>
    <w:multiLevelType w:val="hybridMultilevel"/>
    <w:tmpl w:val="D6C4A5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7B58E0"/>
    <w:multiLevelType w:val="multilevel"/>
    <w:tmpl w:val="A6685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0C41A6"/>
    <w:multiLevelType w:val="hybridMultilevel"/>
    <w:tmpl w:val="9E92F4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A2057E4"/>
    <w:multiLevelType w:val="hybridMultilevel"/>
    <w:tmpl w:val="2B142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30250"/>
    <w:multiLevelType w:val="hybridMultilevel"/>
    <w:tmpl w:val="B976893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5961E6"/>
    <w:multiLevelType w:val="hybridMultilevel"/>
    <w:tmpl w:val="20C2F5B8"/>
    <w:lvl w:ilvl="0" w:tplc="24B21E62">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635F43"/>
    <w:multiLevelType w:val="hybridMultilevel"/>
    <w:tmpl w:val="D158C89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F63864"/>
    <w:multiLevelType w:val="hybridMultilevel"/>
    <w:tmpl w:val="54744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2D5C98"/>
    <w:multiLevelType w:val="hybridMultilevel"/>
    <w:tmpl w:val="15DE4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C776DF8"/>
    <w:multiLevelType w:val="hybridMultilevel"/>
    <w:tmpl w:val="47249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0562E7"/>
    <w:multiLevelType w:val="hybridMultilevel"/>
    <w:tmpl w:val="21E829A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3B77BF"/>
    <w:multiLevelType w:val="hybridMultilevel"/>
    <w:tmpl w:val="44643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DAD352D"/>
    <w:multiLevelType w:val="multilevel"/>
    <w:tmpl w:val="803AB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013BDB"/>
    <w:multiLevelType w:val="hybridMultilevel"/>
    <w:tmpl w:val="DE866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7B0896"/>
    <w:multiLevelType w:val="hybridMultilevel"/>
    <w:tmpl w:val="FF200B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BC1406"/>
    <w:multiLevelType w:val="hybridMultilevel"/>
    <w:tmpl w:val="9E66197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5" w15:restartNumberingAfterBreak="0">
    <w:nsid w:val="5805793E"/>
    <w:multiLevelType w:val="hybridMultilevel"/>
    <w:tmpl w:val="1284B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C766CA2"/>
    <w:multiLevelType w:val="hybridMultilevel"/>
    <w:tmpl w:val="02E46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99" w:hanging="360"/>
      </w:pPr>
      <w:rPr>
        <w:rFonts w:ascii="Courier New" w:hAnsi="Courier New" w:cs="Courier New" w:hint="default"/>
      </w:rPr>
    </w:lvl>
    <w:lvl w:ilvl="2" w:tplc="08090005" w:tentative="1">
      <w:start w:val="1"/>
      <w:numFmt w:val="bullet"/>
      <w:lvlText w:val=""/>
      <w:lvlJc w:val="left"/>
      <w:pPr>
        <w:ind w:left="2019" w:hanging="360"/>
      </w:pPr>
      <w:rPr>
        <w:rFonts w:ascii="Wingdings" w:hAnsi="Wingdings" w:hint="default"/>
      </w:rPr>
    </w:lvl>
    <w:lvl w:ilvl="3" w:tplc="08090001" w:tentative="1">
      <w:start w:val="1"/>
      <w:numFmt w:val="bullet"/>
      <w:lvlText w:val=""/>
      <w:lvlJc w:val="left"/>
      <w:pPr>
        <w:ind w:left="2739" w:hanging="360"/>
      </w:pPr>
      <w:rPr>
        <w:rFonts w:ascii="Symbol" w:hAnsi="Symbol" w:hint="default"/>
      </w:rPr>
    </w:lvl>
    <w:lvl w:ilvl="4" w:tplc="08090003" w:tentative="1">
      <w:start w:val="1"/>
      <w:numFmt w:val="bullet"/>
      <w:lvlText w:val="o"/>
      <w:lvlJc w:val="left"/>
      <w:pPr>
        <w:ind w:left="3459" w:hanging="360"/>
      </w:pPr>
      <w:rPr>
        <w:rFonts w:ascii="Courier New" w:hAnsi="Courier New" w:cs="Courier New" w:hint="default"/>
      </w:rPr>
    </w:lvl>
    <w:lvl w:ilvl="5" w:tplc="08090005" w:tentative="1">
      <w:start w:val="1"/>
      <w:numFmt w:val="bullet"/>
      <w:lvlText w:val=""/>
      <w:lvlJc w:val="left"/>
      <w:pPr>
        <w:ind w:left="4179" w:hanging="360"/>
      </w:pPr>
      <w:rPr>
        <w:rFonts w:ascii="Wingdings" w:hAnsi="Wingdings" w:hint="default"/>
      </w:rPr>
    </w:lvl>
    <w:lvl w:ilvl="6" w:tplc="08090001" w:tentative="1">
      <w:start w:val="1"/>
      <w:numFmt w:val="bullet"/>
      <w:lvlText w:val=""/>
      <w:lvlJc w:val="left"/>
      <w:pPr>
        <w:ind w:left="4899" w:hanging="360"/>
      </w:pPr>
      <w:rPr>
        <w:rFonts w:ascii="Symbol" w:hAnsi="Symbol" w:hint="default"/>
      </w:rPr>
    </w:lvl>
    <w:lvl w:ilvl="7" w:tplc="08090003" w:tentative="1">
      <w:start w:val="1"/>
      <w:numFmt w:val="bullet"/>
      <w:lvlText w:val="o"/>
      <w:lvlJc w:val="left"/>
      <w:pPr>
        <w:ind w:left="5619" w:hanging="360"/>
      </w:pPr>
      <w:rPr>
        <w:rFonts w:ascii="Courier New" w:hAnsi="Courier New" w:cs="Courier New" w:hint="default"/>
      </w:rPr>
    </w:lvl>
    <w:lvl w:ilvl="8" w:tplc="08090005" w:tentative="1">
      <w:start w:val="1"/>
      <w:numFmt w:val="bullet"/>
      <w:lvlText w:val=""/>
      <w:lvlJc w:val="left"/>
      <w:pPr>
        <w:ind w:left="6339" w:hanging="360"/>
      </w:pPr>
      <w:rPr>
        <w:rFonts w:ascii="Wingdings" w:hAnsi="Wingdings" w:hint="default"/>
      </w:rPr>
    </w:lvl>
  </w:abstractNum>
  <w:abstractNum w:abstractNumId="27" w15:restartNumberingAfterBreak="0">
    <w:nsid w:val="65083B1C"/>
    <w:multiLevelType w:val="hybridMultilevel"/>
    <w:tmpl w:val="8246343A"/>
    <w:lvl w:ilvl="0" w:tplc="DC7AE29E">
      <w:start w:val="1"/>
      <w:numFmt w:val="upperLetter"/>
      <w:lvlText w:val="%1."/>
      <w:lvlJc w:val="left"/>
      <w:pPr>
        <w:ind w:left="644" w:hanging="360"/>
      </w:pPr>
      <w:rPr>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8" w15:restartNumberingAfterBreak="0">
    <w:nsid w:val="663C4F54"/>
    <w:multiLevelType w:val="hybridMultilevel"/>
    <w:tmpl w:val="236AE0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867809"/>
    <w:multiLevelType w:val="multilevel"/>
    <w:tmpl w:val="9C24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8A66F39"/>
    <w:multiLevelType w:val="hybridMultilevel"/>
    <w:tmpl w:val="8CA29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F9789D"/>
    <w:multiLevelType w:val="hybridMultilevel"/>
    <w:tmpl w:val="F4D645A8"/>
    <w:lvl w:ilvl="0" w:tplc="495A4DF0">
      <w:numFmt w:val="bullet"/>
      <w:lvlText w:val="-"/>
      <w:lvlJc w:val="left"/>
      <w:pPr>
        <w:ind w:left="720" w:hanging="360"/>
      </w:pPr>
      <w:rPr>
        <w:rFonts w:ascii="Arial Narrow" w:eastAsia="Times New Roman" w:hAnsi="Arial Narrow"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B642B1"/>
    <w:multiLevelType w:val="multilevel"/>
    <w:tmpl w:val="7786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CC47383"/>
    <w:multiLevelType w:val="multilevel"/>
    <w:tmpl w:val="6D803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FA67E5"/>
    <w:multiLevelType w:val="multilevel"/>
    <w:tmpl w:val="1292D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4C38FA"/>
    <w:multiLevelType w:val="hybridMultilevel"/>
    <w:tmpl w:val="064A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C5758F"/>
    <w:multiLevelType w:val="hybridMultilevel"/>
    <w:tmpl w:val="706C6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FD340F"/>
    <w:multiLevelType w:val="hybridMultilevel"/>
    <w:tmpl w:val="236AE0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5E2A4F"/>
    <w:multiLevelType w:val="hybridMultilevel"/>
    <w:tmpl w:val="BA7009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12"/>
  </w:num>
  <w:num w:numId="4">
    <w:abstractNumId w:val="19"/>
  </w:num>
  <w:num w:numId="5">
    <w:abstractNumId w:val="13"/>
  </w:num>
  <w:num w:numId="6">
    <w:abstractNumId w:val="1"/>
  </w:num>
  <w:num w:numId="7">
    <w:abstractNumId w:val="15"/>
  </w:num>
  <w:num w:numId="8">
    <w:abstractNumId w:val="9"/>
  </w:num>
  <w:num w:numId="9">
    <w:abstractNumId w:val="7"/>
  </w:num>
  <w:num w:numId="10">
    <w:abstractNumId w:val="27"/>
  </w:num>
  <w:num w:numId="11">
    <w:abstractNumId w:val="11"/>
  </w:num>
  <w:num w:numId="12">
    <w:abstractNumId w:val="5"/>
  </w:num>
  <w:num w:numId="13">
    <w:abstractNumId w:val="21"/>
  </w:num>
  <w:num w:numId="14">
    <w:abstractNumId w:val="32"/>
  </w:num>
  <w:num w:numId="15">
    <w:abstractNumId w:val="34"/>
  </w:num>
  <w:num w:numId="16">
    <w:abstractNumId w:val="29"/>
  </w:num>
  <w:num w:numId="17">
    <w:abstractNumId w:val="28"/>
  </w:num>
  <w:num w:numId="18">
    <w:abstractNumId w:val="4"/>
  </w:num>
  <w:num w:numId="19">
    <w:abstractNumId w:val="37"/>
  </w:num>
  <w:num w:numId="20">
    <w:abstractNumId w:val="0"/>
  </w:num>
  <w:num w:numId="21">
    <w:abstractNumId w:val="20"/>
  </w:num>
  <w:num w:numId="22">
    <w:abstractNumId w:val="30"/>
  </w:num>
  <w:num w:numId="23">
    <w:abstractNumId w:val="8"/>
  </w:num>
  <w:num w:numId="24">
    <w:abstractNumId w:val="35"/>
  </w:num>
  <w:num w:numId="25">
    <w:abstractNumId w:val="6"/>
  </w:num>
  <w:num w:numId="26">
    <w:abstractNumId w:val="3"/>
  </w:num>
  <w:num w:numId="27">
    <w:abstractNumId w:val="26"/>
  </w:num>
  <w:num w:numId="28">
    <w:abstractNumId w:val="38"/>
  </w:num>
  <w:num w:numId="29">
    <w:abstractNumId w:val="17"/>
  </w:num>
  <w:num w:numId="30">
    <w:abstractNumId w:val="2"/>
  </w:num>
  <w:num w:numId="31">
    <w:abstractNumId w:val="16"/>
  </w:num>
  <w:num w:numId="32">
    <w:abstractNumId w:val="23"/>
  </w:num>
  <w:num w:numId="33">
    <w:abstractNumId w:val="14"/>
  </w:num>
  <w:num w:numId="34">
    <w:abstractNumId w:val="31"/>
  </w:num>
  <w:num w:numId="35">
    <w:abstractNumId w:val="36"/>
  </w:num>
  <w:num w:numId="36">
    <w:abstractNumId w:val="10"/>
  </w:num>
  <w:num w:numId="37">
    <w:abstractNumId w:val="33"/>
  </w:num>
  <w:num w:numId="38">
    <w:abstractNumId w:val="18"/>
  </w:num>
  <w:num w:numId="39">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1C6"/>
    <w:rsid w:val="000001CC"/>
    <w:rsid w:val="00004CFF"/>
    <w:rsid w:val="00004D37"/>
    <w:rsid w:val="00005148"/>
    <w:rsid w:val="00005459"/>
    <w:rsid w:val="00005CF0"/>
    <w:rsid w:val="00006590"/>
    <w:rsid w:val="00006CF0"/>
    <w:rsid w:val="00007BDF"/>
    <w:rsid w:val="000119CD"/>
    <w:rsid w:val="00011D69"/>
    <w:rsid w:val="00012646"/>
    <w:rsid w:val="00012BB7"/>
    <w:rsid w:val="00012D79"/>
    <w:rsid w:val="00013B9E"/>
    <w:rsid w:val="00014149"/>
    <w:rsid w:val="000149F0"/>
    <w:rsid w:val="0001577F"/>
    <w:rsid w:val="0002194C"/>
    <w:rsid w:val="00021ECC"/>
    <w:rsid w:val="00023922"/>
    <w:rsid w:val="00023DAF"/>
    <w:rsid w:val="000248B3"/>
    <w:rsid w:val="00026081"/>
    <w:rsid w:val="00026591"/>
    <w:rsid w:val="00026CA1"/>
    <w:rsid w:val="00032793"/>
    <w:rsid w:val="000348A8"/>
    <w:rsid w:val="00037026"/>
    <w:rsid w:val="00040606"/>
    <w:rsid w:val="00042340"/>
    <w:rsid w:val="000426AA"/>
    <w:rsid w:val="00042FD2"/>
    <w:rsid w:val="0004381F"/>
    <w:rsid w:val="00043B4D"/>
    <w:rsid w:val="00045666"/>
    <w:rsid w:val="00046344"/>
    <w:rsid w:val="00046CB8"/>
    <w:rsid w:val="0004789F"/>
    <w:rsid w:val="000479EC"/>
    <w:rsid w:val="00047B83"/>
    <w:rsid w:val="000500B1"/>
    <w:rsid w:val="0005086B"/>
    <w:rsid w:val="0005212C"/>
    <w:rsid w:val="000522A8"/>
    <w:rsid w:val="0005270D"/>
    <w:rsid w:val="000528CA"/>
    <w:rsid w:val="000532E1"/>
    <w:rsid w:val="00054813"/>
    <w:rsid w:val="00060675"/>
    <w:rsid w:val="00063FE6"/>
    <w:rsid w:val="00064153"/>
    <w:rsid w:val="00064E75"/>
    <w:rsid w:val="000656F9"/>
    <w:rsid w:val="000662C1"/>
    <w:rsid w:val="000666A0"/>
    <w:rsid w:val="00066ACE"/>
    <w:rsid w:val="00066E01"/>
    <w:rsid w:val="00067F9B"/>
    <w:rsid w:val="000712B0"/>
    <w:rsid w:val="000721AC"/>
    <w:rsid w:val="00073A15"/>
    <w:rsid w:val="00075263"/>
    <w:rsid w:val="0007606D"/>
    <w:rsid w:val="000829C0"/>
    <w:rsid w:val="000844B5"/>
    <w:rsid w:val="000855BA"/>
    <w:rsid w:val="00086663"/>
    <w:rsid w:val="00086B31"/>
    <w:rsid w:val="00087745"/>
    <w:rsid w:val="0009001A"/>
    <w:rsid w:val="00090B2D"/>
    <w:rsid w:val="00091CDD"/>
    <w:rsid w:val="00092482"/>
    <w:rsid w:val="00092E35"/>
    <w:rsid w:val="00094446"/>
    <w:rsid w:val="0009612D"/>
    <w:rsid w:val="00096202"/>
    <w:rsid w:val="00096DB6"/>
    <w:rsid w:val="00097E17"/>
    <w:rsid w:val="000A0E59"/>
    <w:rsid w:val="000A2BEA"/>
    <w:rsid w:val="000A3E34"/>
    <w:rsid w:val="000A4596"/>
    <w:rsid w:val="000A4A29"/>
    <w:rsid w:val="000A59FF"/>
    <w:rsid w:val="000A5FD0"/>
    <w:rsid w:val="000A6035"/>
    <w:rsid w:val="000A67EF"/>
    <w:rsid w:val="000B0C1A"/>
    <w:rsid w:val="000B0D9C"/>
    <w:rsid w:val="000B17C6"/>
    <w:rsid w:val="000B2972"/>
    <w:rsid w:val="000B3101"/>
    <w:rsid w:val="000B55E0"/>
    <w:rsid w:val="000B56DD"/>
    <w:rsid w:val="000B5B15"/>
    <w:rsid w:val="000C0BC8"/>
    <w:rsid w:val="000C22CA"/>
    <w:rsid w:val="000C2546"/>
    <w:rsid w:val="000C2A46"/>
    <w:rsid w:val="000C5864"/>
    <w:rsid w:val="000C7C14"/>
    <w:rsid w:val="000D0FB6"/>
    <w:rsid w:val="000D3E44"/>
    <w:rsid w:val="000E0E33"/>
    <w:rsid w:val="000E28CF"/>
    <w:rsid w:val="000E527D"/>
    <w:rsid w:val="000E546D"/>
    <w:rsid w:val="000E5932"/>
    <w:rsid w:val="000E5E43"/>
    <w:rsid w:val="000E7209"/>
    <w:rsid w:val="000E7EE1"/>
    <w:rsid w:val="000F213F"/>
    <w:rsid w:val="000F29E4"/>
    <w:rsid w:val="000F41C1"/>
    <w:rsid w:val="000F4CD0"/>
    <w:rsid w:val="00100743"/>
    <w:rsid w:val="00101DC0"/>
    <w:rsid w:val="00102AC5"/>
    <w:rsid w:val="00102E5D"/>
    <w:rsid w:val="00102F82"/>
    <w:rsid w:val="00106EA1"/>
    <w:rsid w:val="0010767D"/>
    <w:rsid w:val="00107ACF"/>
    <w:rsid w:val="001106EB"/>
    <w:rsid w:val="001124DC"/>
    <w:rsid w:val="00113C27"/>
    <w:rsid w:val="00115266"/>
    <w:rsid w:val="00115E69"/>
    <w:rsid w:val="00116356"/>
    <w:rsid w:val="00122558"/>
    <w:rsid w:val="00122F7D"/>
    <w:rsid w:val="00124A60"/>
    <w:rsid w:val="00125EC8"/>
    <w:rsid w:val="00127863"/>
    <w:rsid w:val="00134746"/>
    <w:rsid w:val="00134B89"/>
    <w:rsid w:val="00137F3A"/>
    <w:rsid w:val="00143647"/>
    <w:rsid w:val="00143A1D"/>
    <w:rsid w:val="00144C54"/>
    <w:rsid w:val="00145322"/>
    <w:rsid w:val="00145B33"/>
    <w:rsid w:val="00146275"/>
    <w:rsid w:val="00147176"/>
    <w:rsid w:val="0015376F"/>
    <w:rsid w:val="00154BE6"/>
    <w:rsid w:val="00154C6E"/>
    <w:rsid w:val="00154E6D"/>
    <w:rsid w:val="001550E5"/>
    <w:rsid w:val="00156D8D"/>
    <w:rsid w:val="0015781C"/>
    <w:rsid w:val="00157A44"/>
    <w:rsid w:val="00157FCB"/>
    <w:rsid w:val="0016000F"/>
    <w:rsid w:val="001631F7"/>
    <w:rsid w:val="001653BA"/>
    <w:rsid w:val="00170A25"/>
    <w:rsid w:val="00171DEC"/>
    <w:rsid w:val="00171E0B"/>
    <w:rsid w:val="001725A5"/>
    <w:rsid w:val="00174EAA"/>
    <w:rsid w:val="00175ABF"/>
    <w:rsid w:val="001762A1"/>
    <w:rsid w:val="001767FF"/>
    <w:rsid w:val="00176EEF"/>
    <w:rsid w:val="00177FD2"/>
    <w:rsid w:val="001800FF"/>
    <w:rsid w:val="001812C6"/>
    <w:rsid w:val="00182EB1"/>
    <w:rsid w:val="00183276"/>
    <w:rsid w:val="00183D33"/>
    <w:rsid w:val="00185692"/>
    <w:rsid w:val="00185E44"/>
    <w:rsid w:val="00185E4E"/>
    <w:rsid w:val="001871AA"/>
    <w:rsid w:val="00187885"/>
    <w:rsid w:val="00187A54"/>
    <w:rsid w:val="00187AFD"/>
    <w:rsid w:val="001908AA"/>
    <w:rsid w:val="00190DD1"/>
    <w:rsid w:val="001920D7"/>
    <w:rsid w:val="00192665"/>
    <w:rsid w:val="0019275F"/>
    <w:rsid w:val="00195CB9"/>
    <w:rsid w:val="00195DB6"/>
    <w:rsid w:val="00197C44"/>
    <w:rsid w:val="001A0207"/>
    <w:rsid w:val="001A0C93"/>
    <w:rsid w:val="001A237D"/>
    <w:rsid w:val="001A27DF"/>
    <w:rsid w:val="001A34C8"/>
    <w:rsid w:val="001A5524"/>
    <w:rsid w:val="001A5790"/>
    <w:rsid w:val="001A6443"/>
    <w:rsid w:val="001A6668"/>
    <w:rsid w:val="001B0EC3"/>
    <w:rsid w:val="001B2C44"/>
    <w:rsid w:val="001B4C87"/>
    <w:rsid w:val="001B4DF5"/>
    <w:rsid w:val="001B5ABB"/>
    <w:rsid w:val="001B70A5"/>
    <w:rsid w:val="001B7258"/>
    <w:rsid w:val="001B7B0D"/>
    <w:rsid w:val="001B7DED"/>
    <w:rsid w:val="001C095B"/>
    <w:rsid w:val="001C16C0"/>
    <w:rsid w:val="001C3670"/>
    <w:rsid w:val="001C36C5"/>
    <w:rsid w:val="001C375C"/>
    <w:rsid w:val="001C421A"/>
    <w:rsid w:val="001C52B2"/>
    <w:rsid w:val="001C6A1A"/>
    <w:rsid w:val="001C6F58"/>
    <w:rsid w:val="001C7D07"/>
    <w:rsid w:val="001D1B61"/>
    <w:rsid w:val="001D2823"/>
    <w:rsid w:val="001D3C29"/>
    <w:rsid w:val="001D562E"/>
    <w:rsid w:val="001D5BB2"/>
    <w:rsid w:val="001D6BD0"/>
    <w:rsid w:val="001D70F0"/>
    <w:rsid w:val="001D75BA"/>
    <w:rsid w:val="001E11F2"/>
    <w:rsid w:val="001E31C0"/>
    <w:rsid w:val="001E351F"/>
    <w:rsid w:val="001E4C55"/>
    <w:rsid w:val="001E4C78"/>
    <w:rsid w:val="001E628D"/>
    <w:rsid w:val="001E747A"/>
    <w:rsid w:val="001F0286"/>
    <w:rsid w:val="001F092C"/>
    <w:rsid w:val="001F172C"/>
    <w:rsid w:val="001F2BB3"/>
    <w:rsid w:val="001F3587"/>
    <w:rsid w:val="001F4676"/>
    <w:rsid w:val="001F4765"/>
    <w:rsid w:val="001F48F7"/>
    <w:rsid w:val="001F4C42"/>
    <w:rsid w:val="001F57CE"/>
    <w:rsid w:val="001F6422"/>
    <w:rsid w:val="001F643D"/>
    <w:rsid w:val="001F6AAD"/>
    <w:rsid w:val="001F7719"/>
    <w:rsid w:val="00200A2B"/>
    <w:rsid w:val="00202E3E"/>
    <w:rsid w:val="00205968"/>
    <w:rsid w:val="00205BCB"/>
    <w:rsid w:val="00206E9B"/>
    <w:rsid w:val="002079C6"/>
    <w:rsid w:val="002136F8"/>
    <w:rsid w:val="002146BF"/>
    <w:rsid w:val="00215642"/>
    <w:rsid w:val="00220235"/>
    <w:rsid w:val="00223BFB"/>
    <w:rsid w:val="00224BA9"/>
    <w:rsid w:val="00224E21"/>
    <w:rsid w:val="002252CD"/>
    <w:rsid w:val="00225D7B"/>
    <w:rsid w:val="002265E8"/>
    <w:rsid w:val="00226FA2"/>
    <w:rsid w:val="002271F4"/>
    <w:rsid w:val="00230257"/>
    <w:rsid w:val="00230498"/>
    <w:rsid w:val="002328AB"/>
    <w:rsid w:val="0023349A"/>
    <w:rsid w:val="00236528"/>
    <w:rsid w:val="002368BE"/>
    <w:rsid w:val="002368C6"/>
    <w:rsid w:val="00236DAF"/>
    <w:rsid w:val="00237324"/>
    <w:rsid w:val="00241F7C"/>
    <w:rsid w:val="002442F4"/>
    <w:rsid w:val="00245076"/>
    <w:rsid w:val="00245904"/>
    <w:rsid w:val="002461F6"/>
    <w:rsid w:val="00247E3F"/>
    <w:rsid w:val="0025027C"/>
    <w:rsid w:val="0025066A"/>
    <w:rsid w:val="00250E27"/>
    <w:rsid w:val="00252030"/>
    <w:rsid w:val="0025260A"/>
    <w:rsid w:val="002548E8"/>
    <w:rsid w:val="002555DC"/>
    <w:rsid w:val="00255E9B"/>
    <w:rsid w:val="00256191"/>
    <w:rsid w:val="00256BAA"/>
    <w:rsid w:val="002573ED"/>
    <w:rsid w:val="002601EB"/>
    <w:rsid w:val="00261EAF"/>
    <w:rsid w:val="00261FFF"/>
    <w:rsid w:val="0026369B"/>
    <w:rsid w:val="00263F4F"/>
    <w:rsid w:val="00264486"/>
    <w:rsid w:val="00266676"/>
    <w:rsid w:val="002667D6"/>
    <w:rsid w:val="00266DC5"/>
    <w:rsid w:val="002670DD"/>
    <w:rsid w:val="00270812"/>
    <w:rsid w:val="0027118B"/>
    <w:rsid w:val="00276FB5"/>
    <w:rsid w:val="0028005A"/>
    <w:rsid w:val="00280284"/>
    <w:rsid w:val="00281C95"/>
    <w:rsid w:val="00283971"/>
    <w:rsid w:val="00284584"/>
    <w:rsid w:val="00285D2E"/>
    <w:rsid w:val="00285FB1"/>
    <w:rsid w:val="00286020"/>
    <w:rsid w:val="002868FA"/>
    <w:rsid w:val="00286A86"/>
    <w:rsid w:val="00287001"/>
    <w:rsid w:val="002908D9"/>
    <w:rsid w:val="00291B04"/>
    <w:rsid w:val="00292D23"/>
    <w:rsid w:val="00293547"/>
    <w:rsid w:val="00293678"/>
    <w:rsid w:val="002938CA"/>
    <w:rsid w:val="00293B20"/>
    <w:rsid w:val="002944E1"/>
    <w:rsid w:val="00294785"/>
    <w:rsid w:val="0029549A"/>
    <w:rsid w:val="002A0078"/>
    <w:rsid w:val="002A0CFA"/>
    <w:rsid w:val="002A32C3"/>
    <w:rsid w:val="002A3D3B"/>
    <w:rsid w:val="002A43C7"/>
    <w:rsid w:val="002A6854"/>
    <w:rsid w:val="002A7183"/>
    <w:rsid w:val="002A7243"/>
    <w:rsid w:val="002A7839"/>
    <w:rsid w:val="002B0112"/>
    <w:rsid w:val="002B02B4"/>
    <w:rsid w:val="002B20F6"/>
    <w:rsid w:val="002B4FAA"/>
    <w:rsid w:val="002B554F"/>
    <w:rsid w:val="002C1285"/>
    <w:rsid w:val="002C1312"/>
    <w:rsid w:val="002C2E24"/>
    <w:rsid w:val="002C3849"/>
    <w:rsid w:val="002C5F5F"/>
    <w:rsid w:val="002C6AD8"/>
    <w:rsid w:val="002C713F"/>
    <w:rsid w:val="002D105D"/>
    <w:rsid w:val="002D110C"/>
    <w:rsid w:val="002D26F8"/>
    <w:rsid w:val="002D36AB"/>
    <w:rsid w:val="002D70D3"/>
    <w:rsid w:val="002D7183"/>
    <w:rsid w:val="002D72F3"/>
    <w:rsid w:val="002D7D2E"/>
    <w:rsid w:val="002E0CC6"/>
    <w:rsid w:val="002E108A"/>
    <w:rsid w:val="002E1D87"/>
    <w:rsid w:val="002E2B2D"/>
    <w:rsid w:val="002E3A10"/>
    <w:rsid w:val="002E3FC1"/>
    <w:rsid w:val="002E5B15"/>
    <w:rsid w:val="002E5D2B"/>
    <w:rsid w:val="002E5D56"/>
    <w:rsid w:val="002F032D"/>
    <w:rsid w:val="002F0A59"/>
    <w:rsid w:val="002F0C9E"/>
    <w:rsid w:val="002F22EF"/>
    <w:rsid w:val="002F28FA"/>
    <w:rsid w:val="002F6D13"/>
    <w:rsid w:val="00300050"/>
    <w:rsid w:val="0030066F"/>
    <w:rsid w:val="00301548"/>
    <w:rsid w:val="003021D2"/>
    <w:rsid w:val="003028E6"/>
    <w:rsid w:val="00302ADE"/>
    <w:rsid w:val="00302DE0"/>
    <w:rsid w:val="00302E4F"/>
    <w:rsid w:val="00303CDC"/>
    <w:rsid w:val="00305D22"/>
    <w:rsid w:val="003062B7"/>
    <w:rsid w:val="003078A0"/>
    <w:rsid w:val="00311639"/>
    <w:rsid w:val="00314CCF"/>
    <w:rsid w:val="00315351"/>
    <w:rsid w:val="003216BF"/>
    <w:rsid w:val="00321F27"/>
    <w:rsid w:val="00323296"/>
    <w:rsid w:val="00325376"/>
    <w:rsid w:val="003259F2"/>
    <w:rsid w:val="00325F0D"/>
    <w:rsid w:val="00327125"/>
    <w:rsid w:val="003277D8"/>
    <w:rsid w:val="0033006C"/>
    <w:rsid w:val="003308D6"/>
    <w:rsid w:val="00331A9E"/>
    <w:rsid w:val="0033670D"/>
    <w:rsid w:val="00336823"/>
    <w:rsid w:val="0033717C"/>
    <w:rsid w:val="0033744A"/>
    <w:rsid w:val="00337669"/>
    <w:rsid w:val="00337FC6"/>
    <w:rsid w:val="00341CAF"/>
    <w:rsid w:val="003427A6"/>
    <w:rsid w:val="003427AF"/>
    <w:rsid w:val="00343077"/>
    <w:rsid w:val="0034334E"/>
    <w:rsid w:val="00344203"/>
    <w:rsid w:val="00345181"/>
    <w:rsid w:val="00345FFB"/>
    <w:rsid w:val="00346783"/>
    <w:rsid w:val="003505D0"/>
    <w:rsid w:val="003506EA"/>
    <w:rsid w:val="00351D28"/>
    <w:rsid w:val="003531BD"/>
    <w:rsid w:val="00353D0B"/>
    <w:rsid w:val="00353DCB"/>
    <w:rsid w:val="00353E4F"/>
    <w:rsid w:val="00357808"/>
    <w:rsid w:val="00360D3E"/>
    <w:rsid w:val="00361001"/>
    <w:rsid w:val="00362BAF"/>
    <w:rsid w:val="00363463"/>
    <w:rsid w:val="00363491"/>
    <w:rsid w:val="00363D8E"/>
    <w:rsid w:val="003640E7"/>
    <w:rsid w:val="003646AC"/>
    <w:rsid w:val="003647E6"/>
    <w:rsid w:val="00364F9D"/>
    <w:rsid w:val="0036534E"/>
    <w:rsid w:val="003663F7"/>
    <w:rsid w:val="00367608"/>
    <w:rsid w:val="00371F1F"/>
    <w:rsid w:val="00372C48"/>
    <w:rsid w:val="00376405"/>
    <w:rsid w:val="00381CB6"/>
    <w:rsid w:val="00387524"/>
    <w:rsid w:val="003931DD"/>
    <w:rsid w:val="00395DC1"/>
    <w:rsid w:val="00396222"/>
    <w:rsid w:val="00396318"/>
    <w:rsid w:val="003970B7"/>
    <w:rsid w:val="003A0C4A"/>
    <w:rsid w:val="003A123E"/>
    <w:rsid w:val="003A22BB"/>
    <w:rsid w:val="003A2407"/>
    <w:rsid w:val="003A246C"/>
    <w:rsid w:val="003A24EF"/>
    <w:rsid w:val="003A2671"/>
    <w:rsid w:val="003A5F84"/>
    <w:rsid w:val="003B10A2"/>
    <w:rsid w:val="003B2E87"/>
    <w:rsid w:val="003B344F"/>
    <w:rsid w:val="003B3D56"/>
    <w:rsid w:val="003B4590"/>
    <w:rsid w:val="003B6625"/>
    <w:rsid w:val="003C0BA8"/>
    <w:rsid w:val="003C2956"/>
    <w:rsid w:val="003C525F"/>
    <w:rsid w:val="003D0DF8"/>
    <w:rsid w:val="003D21AF"/>
    <w:rsid w:val="003D5A0A"/>
    <w:rsid w:val="003D5BEA"/>
    <w:rsid w:val="003D61A0"/>
    <w:rsid w:val="003D70AC"/>
    <w:rsid w:val="003D7D9E"/>
    <w:rsid w:val="003E064A"/>
    <w:rsid w:val="003E156C"/>
    <w:rsid w:val="003E176E"/>
    <w:rsid w:val="003E5828"/>
    <w:rsid w:val="003E765E"/>
    <w:rsid w:val="003F2EA7"/>
    <w:rsid w:val="003F6763"/>
    <w:rsid w:val="003F7633"/>
    <w:rsid w:val="003F7A76"/>
    <w:rsid w:val="00400717"/>
    <w:rsid w:val="00400794"/>
    <w:rsid w:val="00403E4B"/>
    <w:rsid w:val="00405343"/>
    <w:rsid w:val="00405384"/>
    <w:rsid w:val="00411653"/>
    <w:rsid w:val="00411A92"/>
    <w:rsid w:val="004137C8"/>
    <w:rsid w:val="00416BD2"/>
    <w:rsid w:val="004212F5"/>
    <w:rsid w:val="004220CC"/>
    <w:rsid w:val="004229BE"/>
    <w:rsid w:val="00422BE5"/>
    <w:rsid w:val="004244E2"/>
    <w:rsid w:val="00425151"/>
    <w:rsid w:val="0043055B"/>
    <w:rsid w:val="004309D8"/>
    <w:rsid w:val="00430B21"/>
    <w:rsid w:val="004311EA"/>
    <w:rsid w:val="00431BA1"/>
    <w:rsid w:val="00432665"/>
    <w:rsid w:val="00434C59"/>
    <w:rsid w:val="004357F3"/>
    <w:rsid w:val="00435D2E"/>
    <w:rsid w:val="00437B22"/>
    <w:rsid w:val="00440911"/>
    <w:rsid w:val="00441030"/>
    <w:rsid w:val="00442CC5"/>
    <w:rsid w:val="0044488C"/>
    <w:rsid w:val="00445958"/>
    <w:rsid w:val="00447328"/>
    <w:rsid w:val="0044784B"/>
    <w:rsid w:val="00447A28"/>
    <w:rsid w:val="00450D5A"/>
    <w:rsid w:val="00457E5B"/>
    <w:rsid w:val="00457F36"/>
    <w:rsid w:val="004616D1"/>
    <w:rsid w:val="0046193D"/>
    <w:rsid w:val="00462D0A"/>
    <w:rsid w:val="0046482F"/>
    <w:rsid w:val="004668DA"/>
    <w:rsid w:val="00466B26"/>
    <w:rsid w:val="0046726A"/>
    <w:rsid w:val="0046778E"/>
    <w:rsid w:val="0047497C"/>
    <w:rsid w:val="00474D43"/>
    <w:rsid w:val="00477C04"/>
    <w:rsid w:val="0048256E"/>
    <w:rsid w:val="00483525"/>
    <w:rsid w:val="004846F9"/>
    <w:rsid w:val="00485A88"/>
    <w:rsid w:val="00485C3A"/>
    <w:rsid w:val="004861A8"/>
    <w:rsid w:val="004878CF"/>
    <w:rsid w:val="0049238C"/>
    <w:rsid w:val="00495BCD"/>
    <w:rsid w:val="004A06CD"/>
    <w:rsid w:val="004A1336"/>
    <w:rsid w:val="004A2EB2"/>
    <w:rsid w:val="004A4A24"/>
    <w:rsid w:val="004A70DC"/>
    <w:rsid w:val="004B0A45"/>
    <w:rsid w:val="004B0B7C"/>
    <w:rsid w:val="004B1CE6"/>
    <w:rsid w:val="004B24A6"/>
    <w:rsid w:val="004B308C"/>
    <w:rsid w:val="004B35B0"/>
    <w:rsid w:val="004B4B32"/>
    <w:rsid w:val="004B6F8D"/>
    <w:rsid w:val="004B7253"/>
    <w:rsid w:val="004C079A"/>
    <w:rsid w:val="004C2A0F"/>
    <w:rsid w:val="004C38F1"/>
    <w:rsid w:val="004C4BD3"/>
    <w:rsid w:val="004C51B9"/>
    <w:rsid w:val="004C53BE"/>
    <w:rsid w:val="004C5E06"/>
    <w:rsid w:val="004C70F5"/>
    <w:rsid w:val="004C79D6"/>
    <w:rsid w:val="004D158D"/>
    <w:rsid w:val="004D2390"/>
    <w:rsid w:val="004D382D"/>
    <w:rsid w:val="004D3EC9"/>
    <w:rsid w:val="004D6738"/>
    <w:rsid w:val="004D722A"/>
    <w:rsid w:val="004E111E"/>
    <w:rsid w:val="004E4C38"/>
    <w:rsid w:val="004E5242"/>
    <w:rsid w:val="004E7A9D"/>
    <w:rsid w:val="004F05BC"/>
    <w:rsid w:val="004F0FC0"/>
    <w:rsid w:val="004F24FF"/>
    <w:rsid w:val="004F2855"/>
    <w:rsid w:val="004F4508"/>
    <w:rsid w:val="004F507B"/>
    <w:rsid w:val="004F708F"/>
    <w:rsid w:val="004F7881"/>
    <w:rsid w:val="00501280"/>
    <w:rsid w:val="00501A2B"/>
    <w:rsid w:val="005048EB"/>
    <w:rsid w:val="0050702A"/>
    <w:rsid w:val="005077B9"/>
    <w:rsid w:val="00507EBD"/>
    <w:rsid w:val="00507EFA"/>
    <w:rsid w:val="00510E4F"/>
    <w:rsid w:val="005117FF"/>
    <w:rsid w:val="0051246B"/>
    <w:rsid w:val="00512829"/>
    <w:rsid w:val="005134AE"/>
    <w:rsid w:val="005161BA"/>
    <w:rsid w:val="005175AB"/>
    <w:rsid w:val="0051783E"/>
    <w:rsid w:val="00517989"/>
    <w:rsid w:val="005210A5"/>
    <w:rsid w:val="0052287E"/>
    <w:rsid w:val="0052287F"/>
    <w:rsid w:val="00522A52"/>
    <w:rsid w:val="0052337B"/>
    <w:rsid w:val="00523B2A"/>
    <w:rsid w:val="00526636"/>
    <w:rsid w:val="00526DD0"/>
    <w:rsid w:val="0052794E"/>
    <w:rsid w:val="00530EB5"/>
    <w:rsid w:val="00533D7E"/>
    <w:rsid w:val="005351A1"/>
    <w:rsid w:val="00535804"/>
    <w:rsid w:val="005365B4"/>
    <w:rsid w:val="005414AE"/>
    <w:rsid w:val="005415E6"/>
    <w:rsid w:val="00542094"/>
    <w:rsid w:val="00542184"/>
    <w:rsid w:val="00544938"/>
    <w:rsid w:val="00544B38"/>
    <w:rsid w:val="00544FCF"/>
    <w:rsid w:val="005456AE"/>
    <w:rsid w:val="005458B9"/>
    <w:rsid w:val="0054673A"/>
    <w:rsid w:val="00552FA0"/>
    <w:rsid w:val="00553B81"/>
    <w:rsid w:val="00553CC2"/>
    <w:rsid w:val="00554147"/>
    <w:rsid w:val="00555007"/>
    <w:rsid w:val="00561547"/>
    <w:rsid w:val="00563AD6"/>
    <w:rsid w:val="0056416E"/>
    <w:rsid w:val="00564FA1"/>
    <w:rsid w:val="0056506F"/>
    <w:rsid w:val="00566435"/>
    <w:rsid w:val="005664C0"/>
    <w:rsid w:val="0057016D"/>
    <w:rsid w:val="005710E7"/>
    <w:rsid w:val="0057159C"/>
    <w:rsid w:val="00571F49"/>
    <w:rsid w:val="005724FA"/>
    <w:rsid w:val="005745BA"/>
    <w:rsid w:val="00575901"/>
    <w:rsid w:val="00575C25"/>
    <w:rsid w:val="00575EDC"/>
    <w:rsid w:val="005779B3"/>
    <w:rsid w:val="0058009D"/>
    <w:rsid w:val="0058017C"/>
    <w:rsid w:val="005812B4"/>
    <w:rsid w:val="00581448"/>
    <w:rsid w:val="00585BAB"/>
    <w:rsid w:val="00585CB7"/>
    <w:rsid w:val="00586BE8"/>
    <w:rsid w:val="0059204B"/>
    <w:rsid w:val="005940C4"/>
    <w:rsid w:val="005965C5"/>
    <w:rsid w:val="00596B4D"/>
    <w:rsid w:val="00596D39"/>
    <w:rsid w:val="00597FED"/>
    <w:rsid w:val="005A0276"/>
    <w:rsid w:val="005A1605"/>
    <w:rsid w:val="005A4387"/>
    <w:rsid w:val="005A46E2"/>
    <w:rsid w:val="005A623C"/>
    <w:rsid w:val="005A6A16"/>
    <w:rsid w:val="005A6B27"/>
    <w:rsid w:val="005A6ECD"/>
    <w:rsid w:val="005A7539"/>
    <w:rsid w:val="005A79B1"/>
    <w:rsid w:val="005B0D9B"/>
    <w:rsid w:val="005B1042"/>
    <w:rsid w:val="005B48D0"/>
    <w:rsid w:val="005B68A3"/>
    <w:rsid w:val="005C0116"/>
    <w:rsid w:val="005C1DDA"/>
    <w:rsid w:val="005C2F39"/>
    <w:rsid w:val="005C4ADD"/>
    <w:rsid w:val="005C4C59"/>
    <w:rsid w:val="005C5369"/>
    <w:rsid w:val="005C56DD"/>
    <w:rsid w:val="005C6765"/>
    <w:rsid w:val="005D12BF"/>
    <w:rsid w:val="005D315C"/>
    <w:rsid w:val="005D4B05"/>
    <w:rsid w:val="005D523E"/>
    <w:rsid w:val="005D5AF7"/>
    <w:rsid w:val="005D5F79"/>
    <w:rsid w:val="005D751D"/>
    <w:rsid w:val="005E2993"/>
    <w:rsid w:val="005E4163"/>
    <w:rsid w:val="005E56F1"/>
    <w:rsid w:val="005E7A9B"/>
    <w:rsid w:val="005E7DD6"/>
    <w:rsid w:val="005F01A8"/>
    <w:rsid w:val="005F0B5E"/>
    <w:rsid w:val="005F2389"/>
    <w:rsid w:val="005F4087"/>
    <w:rsid w:val="005F5537"/>
    <w:rsid w:val="005F6F6D"/>
    <w:rsid w:val="005F7075"/>
    <w:rsid w:val="00600844"/>
    <w:rsid w:val="006020FF"/>
    <w:rsid w:val="00602692"/>
    <w:rsid w:val="00603A80"/>
    <w:rsid w:val="00603B72"/>
    <w:rsid w:val="00603BC1"/>
    <w:rsid w:val="00603ECF"/>
    <w:rsid w:val="00603FE0"/>
    <w:rsid w:val="00604F38"/>
    <w:rsid w:val="006063F0"/>
    <w:rsid w:val="00606E0B"/>
    <w:rsid w:val="00607CF7"/>
    <w:rsid w:val="00610E5E"/>
    <w:rsid w:val="00610FDE"/>
    <w:rsid w:val="006128DB"/>
    <w:rsid w:val="00612D34"/>
    <w:rsid w:val="00612FCE"/>
    <w:rsid w:val="00613F33"/>
    <w:rsid w:val="00614D91"/>
    <w:rsid w:val="0061517F"/>
    <w:rsid w:val="00616DCC"/>
    <w:rsid w:val="00617305"/>
    <w:rsid w:val="00620772"/>
    <w:rsid w:val="006227D7"/>
    <w:rsid w:val="00622C29"/>
    <w:rsid w:val="00624067"/>
    <w:rsid w:val="006248C6"/>
    <w:rsid w:val="00625474"/>
    <w:rsid w:val="00625FB5"/>
    <w:rsid w:val="0062648B"/>
    <w:rsid w:val="00626846"/>
    <w:rsid w:val="00630FDD"/>
    <w:rsid w:val="006314ED"/>
    <w:rsid w:val="00631508"/>
    <w:rsid w:val="00635E70"/>
    <w:rsid w:val="00641B13"/>
    <w:rsid w:val="00643117"/>
    <w:rsid w:val="0064530E"/>
    <w:rsid w:val="00645537"/>
    <w:rsid w:val="006477AC"/>
    <w:rsid w:val="00647D62"/>
    <w:rsid w:val="00647F4E"/>
    <w:rsid w:val="0065033A"/>
    <w:rsid w:val="006506E4"/>
    <w:rsid w:val="00650723"/>
    <w:rsid w:val="0065250C"/>
    <w:rsid w:val="0065415E"/>
    <w:rsid w:val="00654F20"/>
    <w:rsid w:val="00655698"/>
    <w:rsid w:val="00655746"/>
    <w:rsid w:val="0065660A"/>
    <w:rsid w:val="00656E1D"/>
    <w:rsid w:val="0066396F"/>
    <w:rsid w:val="006647D3"/>
    <w:rsid w:val="0066498A"/>
    <w:rsid w:val="0066659B"/>
    <w:rsid w:val="0067174C"/>
    <w:rsid w:val="00672954"/>
    <w:rsid w:val="00674327"/>
    <w:rsid w:val="0067522A"/>
    <w:rsid w:val="006770CC"/>
    <w:rsid w:val="00677243"/>
    <w:rsid w:val="0067737C"/>
    <w:rsid w:val="006819EB"/>
    <w:rsid w:val="00684313"/>
    <w:rsid w:val="00684C52"/>
    <w:rsid w:val="00685B35"/>
    <w:rsid w:val="00685C64"/>
    <w:rsid w:val="006862A5"/>
    <w:rsid w:val="00686DA5"/>
    <w:rsid w:val="00691A8D"/>
    <w:rsid w:val="00694922"/>
    <w:rsid w:val="006950E9"/>
    <w:rsid w:val="006955AC"/>
    <w:rsid w:val="006A3843"/>
    <w:rsid w:val="006A5790"/>
    <w:rsid w:val="006A6EA6"/>
    <w:rsid w:val="006B353B"/>
    <w:rsid w:val="006B4150"/>
    <w:rsid w:val="006B7101"/>
    <w:rsid w:val="006B726D"/>
    <w:rsid w:val="006C0D8A"/>
    <w:rsid w:val="006C2B7D"/>
    <w:rsid w:val="006C2FF2"/>
    <w:rsid w:val="006C506E"/>
    <w:rsid w:val="006C512E"/>
    <w:rsid w:val="006C5EAF"/>
    <w:rsid w:val="006C7AD5"/>
    <w:rsid w:val="006D2CFF"/>
    <w:rsid w:val="006D573E"/>
    <w:rsid w:val="006D5D1B"/>
    <w:rsid w:val="006D7AB7"/>
    <w:rsid w:val="006D7B43"/>
    <w:rsid w:val="006E1076"/>
    <w:rsid w:val="006E16FE"/>
    <w:rsid w:val="006E2A86"/>
    <w:rsid w:val="006E2E31"/>
    <w:rsid w:val="006E32D2"/>
    <w:rsid w:val="006E5823"/>
    <w:rsid w:val="006E641B"/>
    <w:rsid w:val="006E7549"/>
    <w:rsid w:val="006E780D"/>
    <w:rsid w:val="006F1B3B"/>
    <w:rsid w:val="006F1C49"/>
    <w:rsid w:val="006F4117"/>
    <w:rsid w:val="006F450A"/>
    <w:rsid w:val="006F703C"/>
    <w:rsid w:val="00701D70"/>
    <w:rsid w:val="00701E55"/>
    <w:rsid w:val="00702416"/>
    <w:rsid w:val="0070314C"/>
    <w:rsid w:val="007064D3"/>
    <w:rsid w:val="00707E91"/>
    <w:rsid w:val="007130B8"/>
    <w:rsid w:val="00713173"/>
    <w:rsid w:val="00713D45"/>
    <w:rsid w:val="00713FD9"/>
    <w:rsid w:val="00716004"/>
    <w:rsid w:val="00716ACF"/>
    <w:rsid w:val="007203BA"/>
    <w:rsid w:val="00721806"/>
    <w:rsid w:val="0072297E"/>
    <w:rsid w:val="0072386D"/>
    <w:rsid w:val="0073037D"/>
    <w:rsid w:val="00730BFB"/>
    <w:rsid w:val="007325CE"/>
    <w:rsid w:val="00732D9D"/>
    <w:rsid w:val="00732E6E"/>
    <w:rsid w:val="00733327"/>
    <w:rsid w:val="007351AB"/>
    <w:rsid w:val="00741662"/>
    <w:rsid w:val="00743771"/>
    <w:rsid w:val="00744637"/>
    <w:rsid w:val="00744B14"/>
    <w:rsid w:val="00746341"/>
    <w:rsid w:val="00747523"/>
    <w:rsid w:val="00750B5C"/>
    <w:rsid w:val="00752049"/>
    <w:rsid w:val="007526A0"/>
    <w:rsid w:val="0075277C"/>
    <w:rsid w:val="007531CE"/>
    <w:rsid w:val="007532DF"/>
    <w:rsid w:val="00753629"/>
    <w:rsid w:val="00754B34"/>
    <w:rsid w:val="00755367"/>
    <w:rsid w:val="00755634"/>
    <w:rsid w:val="00756809"/>
    <w:rsid w:val="00761228"/>
    <w:rsid w:val="007619E4"/>
    <w:rsid w:val="00761A4D"/>
    <w:rsid w:val="00764C55"/>
    <w:rsid w:val="00765392"/>
    <w:rsid w:val="007658C4"/>
    <w:rsid w:val="00766071"/>
    <w:rsid w:val="00767A55"/>
    <w:rsid w:val="00767B82"/>
    <w:rsid w:val="00770C75"/>
    <w:rsid w:val="007737EE"/>
    <w:rsid w:val="00777CB1"/>
    <w:rsid w:val="007835C5"/>
    <w:rsid w:val="0078379A"/>
    <w:rsid w:val="00791629"/>
    <w:rsid w:val="0079179F"/>
    <w:rsid w:val="00791AA9"/>
    <w:rsid w:val="00791B1E"/>
    <w:rsid w:val="00792D2E"/>
    <w:rsid w:val="00792DE5"/>
    <w:rsid w:val="00795023"/>
    <w:rsid w:val="00795FCE"/>
    <w:rsid w:val="00796016"/>
    <w:rsid w:val="00797B54"/>
    <w:rsid w:val="007A0443"/>
    <w:rsid w:val="007A0F33"/>
    <w:rsid w:val="007A19E1"/>
    <w:rsid w:val="007A324F"/>
    <w:rsid w:val="007A3253"/>
    <w:rsid w:val="007A443B"/>
    <w:rsid w:val="007A4B93"/>
    <w:rsid w:val="007A5A19"/>
    <w:rsid w:val="007A69EA"/>
    <w:rsid w:val="007A7167"/>
    <w:rsid w:val="007B063A"/>
    <w:rsid w:val="007B079E"/>
    <w:rsid w:val="007B09C4"/>
    <w:rsid w:val="007B1BD4"/>
    <w:rsid w:val="007B24DC"/>
    <w:rsid w:val="007B270A"/>
    <w:rsid w:val="007B3E10"/>
    <w:rsid w:val="007B48B6"/>
    <w:rsid w:val="007B769F"/>
    <w:rsid w:val="007B76BF"/>
    <w:rsid w:val="007C1187"/>
    <w:rsid w:val="007C24FE"/>
    <w:rsid w:val="007C2ABA"/>
    <w:rsid w:val="007C30B3"/>
    <w:rsid w:val="007C3151"/>
    <w:rsid w:val="007C44C7"/>
    <w:rsid w:val="007C4A25"/>
    <w:rsid w:val="007C66D2"/>
    <w:rsid w:val="007C6771"/>
    <w:rsid w:val="007C6C74"/>
    <w:rsid w:val="007C76BF"/>
    <w:rsid w:val="007D03F8"/>
    <w:rsid w:val="007D061E"/>
    <w:rsid w:val="007D0B55"/>
    <w:rsid w:val="007D16BE"/>
    <w:rsid w:val="007D3800"/>
    <w:rsid w:val="007D38D8"/>
    <w:rsid w:val="007D6464"/>
    <w:rsid w:val="007D6BE6"/>
    <w:rsid w:val="007E0327"/>
    <w:rsid w:val="007E1020"/>
    <w:rsid w:val="007E1976"/>
    <w:rsid w:val="007E2198"/>
    <w:rsid w:val="007E2A53"/>
    <w:rsid w:val="007E5B22"/>
    <w:rsid w:val="007E6035"/>
    <w:rsid w:val="007F0DE9"/>
    <w:rsid w:val="007F180E"/>
    <w:rsid w:val="007F2407"/>
    <w:rsid w:val="007F2838"/>
    <w:rsid w:val="007F2EAD"/>
    <w:rsid w:val="007F3D24"/>
    <w:rsid w:val="007F5591"/>
    <w:rsid w:val="007F5927"/>
    <w:rsid w:val="007F6429"/>
    <w:rsid w:val="007F6C7A"/>
    <w:rsid w:val="007F7C1B"/>
    <w:rsid w:val="007F7E41"/>
    <w:rsid w:val="00801F12"/>
    <w:rsid w:val="0080235E"/>
    <w:rsid w:val="008036B2"/>
    <w:rsid w:val="0080392D"/>
    <w:rsid w:val="0080430A"/>
    <w:rsid w:val="008045FD"/>
    <w:rsid w:val="00804745"/>
    <w:rsid w:val="0080494C"/>
    <w:rsid w:val="00804E6C"/>
    <w:rsid w:val="00805ACD"/>
    <w:rsid w:val="008061E5"/>
    <w:rsid w:val="0080681D"/>
    <w:rsid w:val="00806D95"/>
    <w:rsid w:val="00807351"/>
    <w:rsid w:val="00812496"/>
    <w:rsid w:val="0081608F"/>
    <w:rsid w:val="00821DAA"/>
    <w:rsid w:val="0082201C"/>
    <w:rsid w:val="00823439"/>
    <w:rsid w:val="00823E3C"/>
    <w:rsid w:val="00824411"/>
    <w:rsid w:val="00826176"/>
    <w:rsid w:val="008271AD"/>
    <w:rsid w:val="00830951"/>
    <w:rsid w:val="00830D28"/>
    <w:rsid w:val="008312C3"/>
    <w:rsid w:val="0083156B"/>
    <w:rsid w:val="00831BBD"/>
    <w:rsid w:val="0083336C"/>
    <w:rsid w:val="0083351E"/>
    <w:rsid w:val="008347BB"/>
    <w:rsid w:val="0083537F"/>
    <w:rsid w:val="0084039A"/>
    <w:rsid w:val="00840C13"/>
    <w:rsid w:val="00841752"/>
    <w:rsid w:val="00843085"/>
    <w:rsid w:val="00843EDE"/>
    <w:rsid w:val="00846437"/>
    <w:rsid w:val="00846F17"/>
    <w:rsid w:val="00847BF3"/>
    <w:rsid w:val="00850224"/>
    <w:rsid w:val="00850863"/>
    <w:rsid w:val="0085241D"/>
    <w:rsid w:val="008526EB"/>
    <w:rsid w:val="00854819"/>
    <w:rsid w:val="00854863"/>
    <w:rsid w:val="00855C13"/>
    <w:rsid w:val="00860129"/>
    <w:rsid w:val="0086281A"/>
    <w:rsid w:val="00866DB5"/>
    <w:rsid w:val="008675FE"/>
    <w:rsid w:val="00870454"/>
    <w:rsid w:val="00870C1A"/>
    <w:rsid w:val="00870F68"/>
    <w:rsid w:val="0087202A"/>
    <w:rsid w:val="008729AF"/>
    <w:rsid w:val="00872E07"/>
    <w:rsid w:val="00873BB2"/>
    <w:rsid w:val="00875093"/>
    <w:rsid w:val="00875ED3"/>
    <w:rsid w:val="008769CB"/>
    <w:rsid w:val="0087787D"/>
    <w:rsid w:val="00883E2C"/>
    <w:rsid w:val="008903DA"/>
    <w:rsid w:val="00890C17"/>
    <w:rsid w:val="00893FE5"/>
    <w:rsid w:val="008958DF"/>
    <w:rsid w:val="0089640A"/>
    <w:rsid w:val="00896C32"/>
    <w:rsid w:val="008A2940"/>
    <w:rsid w:val="008A3A82"/>
    <w:rsid w:val="008A3AD3"/>
    <w:rsid w:val="008A3CCD"/>
    <w:rsid w:val="008A47DB"/>
    <w:rsid w:val="008A6D30"/>
    <w:rsid w:val="008A7BD1"/>
    <w:rsid w:val="008A7CC8"/>
    <w:rsid w:val="008A7F21"/>
    <w:rsid w:val="008B1572"/>
    <w:rsid w:val="008B1CA2"/>
    <w:rsid w:val="008B2339"/>
    <w:rsid w:val="008B274F"/>
    <w:rsid w:val="008B2DDC"/>
    <w:rsid w:val="008B3EF2"/>
    <w:rsid w:val="008B41BD"/>
    <w:rsid w:val="008B4309"/>
    <w:rsid w:val="008B4B81"/>
    <w:rsid w:val="008B590F"/>
    <w:rsid w:val="008B700C"/>
    <w:rsid w:val="008B710D"/>
    <w:rsid w:val="008B7860"/>
    <w:rsid w:val="008C079A"/>
    <w:rsid w:val="008C0C7E"/>
    <w:rsid w:val="008C0E6C"/>
    <w:rsid w:val="008C19BA"/>
    <w:rsid w:val="008C1EC8"/>
    <w:rsid w:val="008C23D9"/>
    <w:rsid w:val="008C3CE9"/>
    <w:rsid w:val="008C54AF"/>
    <w:rsid w:val="008C5A4D"/>
    <w:rsid w:val="008C6044"/>
    <w:rsid w:val="008C6D2E"/>
    <w:rsid w:val="008C7F8F"/>
    <w:rsid w:val="008C7FB0"/>
    <w:rsid w:val="008D02D7"/>
    <w:rsid w:val="008D0ECE"/>
    <w:rsid w:val="008D14D4"/>
    <w:rsid w:val="008D1E4A"/>
    <w:rsid w:val="008D239F"/>
    <w:rsid w:val="008D28EC"/>
    <w:rsid w:val="008D2DD3"/>
    <w:rsid w:val="008D4146"/>
    <w:rsid w:val="008D5141"/>
    <w:rsid w:val="008D7112"/>
    <w:rsid w:val="008D7D38"/>
    <w:rsid w:val="008E04AF"/>
    <w:rsid w:val="008E0FB7"/>
    <w:rsid w:val="008E1273"/>
    <w:rsid w:val="008E24E5"/>
    <w:rsid w:val="008E39F4"/>
    <w:rsid w:val="008E7A6E"/>
    <w:rsid w:val="008F06BB"/>
    <w:rsid w:val="008F0E0F"/>
    <w:rsid w:val="008F14A9"/>
    <w:rsid w:val="008F1838"/>
    <w:rsid w:val="008F38C6"/>
    <w:rsid w:val="008F3A6E"/>
    <w:rsid w:val="008F6254"/>
    <w:rsid w:val="00900CD7"/>
    <w:rsid w:val="009015B1"/>
    <w:rsid w:val="00902340"/>
    <w:rsid w:val="00902861"/>
    <w:rsid w:val="00902986"/>
    <w:rsid w:val="00903F4E"/>
    <w:rsid w:val="00907D58"/>
    <w:rsid w:val="00911A21"/>
    <w:rsid w:val="009122E6"/>
    <w:rsid w:val="009125C9"/>
    <w:rsid w:val="00912D14"/>
    <w:rsid w:val="00913585"/>
    <w:rsid w:val="00913A19"/>
    <w:rsid w:val="009141D9"/>
    <w:rsid w:val="00915185"/>
    <w:rsid w:val="00920B5B"/>
    <w:rsid w:val="009222AB"/>
    <w:rsid w:val="00922C62"/>
    <w:rsid w:val="009249CA"/>
    <w:rsid w:val="00924AB4"/>
    <w:rsid w:val="00927896"/>
    <w:rsid w:val="00930248"/>
    <w:rsid w:val="00930566"/>
    <w:rsid w:val="00931D0E"/>
    <w:rsid w:val="00931FA5"/>
    <w:rsid w:val="00934C8C"/>
    <w:rsid w:val="00935180"/>
    <w:rsid w:val="00937C65"/>
    <w:rsid w:val="009405B6"/>
    <w:rsid w:val="009423EC"/>
    <w:rsid w:val="009427F6"/>
    <w:rsid w:val="0094318C"/>
    <w:rsid w:val="009431CA"/>
    <w:rsid w:val="009436EF"/>
    <w:rsid w:val="00944B7D"/>
    <w:rsid w:val="0095026F"/>
    <w:rsid w:val="00953D70"/>
    <w:rsid w:val="00955458"/>
    <w:rsid w:val="00955898"/>
    <w:rsid w:val="00956893"/>
    <w:rsid w:val="0096017D"/>
    <w:rsid w:val="00960E0F"/>
    <w:rsid w:val="00960E14"/>
    <w:rsid w:val="00961119"/>
    <w:rsid w:val="009614B6"/>
    <w:rsid w:val="009615B3"/>
    <w:rsid w:val="00962F30"/>
    <w:rsid w:val="009633BF"/>
    <w:rsid w:val="00963BF5"/>
    <w:rsid w:val="009676EC"/>
    <w:rsid w:val="0097065F"/>
    <w:rsid w:val="00970920"/>
    <w:rsid w:val="009710BD"/>
    <w:rsid w:val="00971705"/>
    <w:rsid w:val="00971BB0"/>
    <w:rsid w:val="009722FF"/>
    <w:rsid w:val="009723BC"/>
    <w:rsid w:val="009744C0"/>
    <w:rsid w:val="00974E67"/>
    <w:rsid w:val="009751B6"/>
    <w:rsid w:val="0097621A"/>
    <w:rsid w:val="0097668D"/>
    <w:rsid w:val="00977844"/>
    <w:rsid w:val="00980DF4"/>
    <w:rsid w:val="009853EF"/>
    <w:rsid w:val="00985B71"/>
    <w:rsid w:val="009864D7"/>
    <w:rsid w:val="00986780"/>
    <w:rsid w:val="00986824"/>
    <w:rsid w:val="00990C0C"/>
    <w:rsid w:val="00992D54"/>
    <w:rsid w:val="009932C4"/>
    <w:rsid w:val="009932E0"/>
    <w:rsid w:val="0099379F"/>
    <w:rsid w:val="009964A3"/>
    <w:rsid w:val="0099680A"/>
    <w:rsid w:val="00997CC9"/>
    <w:rsid w:val="009A1584"/>
    <w:rsid w:val="009A2B62"/>
    <w:rsid w:val="009A5AD9"/>
    <w:rsid w:val="009A5BC5"/>
    <w:rsid w:val="009A61DB"/>
    <w:rsid w:val="009A6576"/>
    <w:rsid w:val="009A6E97"/>
    <w:rsid w:val="009A724D"/>
    <w:rsid w:val="009A7EDB"/>
    <w:rsid w:val="009B054E"/>
    <w:rsid w:val="009B3097"/>
    <w:rsid w:val="009B6772"/>
    <w:rsid w:val="009B73B5"/>
    <w:rsid w:val="009B7EEF"/>
    <w:rsid w:val="009C1784"/>
    <w:rsid w:val="009C344D"/>
    <w:rsid w:val="009C4179"/>
    <w:rsid w:val="009C4280"/>
    <w:rsid w:val="009C4B60"/>
    <w:rsid w:val="009C4C78"/>
    <w:rsid w:val="009C617E"/>
    <w:rsid w:val="009D0ADA"/>
    <w:rsid w:val="009D245A"/>
    <w:rsid w:val="009D277D"/>
    <w:rsid w:val="009D2C12"/>
    <w:rsid w:val="009D3E8E"/>
    <w:rsid w:val="009D4EF9"/>
    <w:rsid w:val="009D5472"/>
    <w:rsid w:val="009D69A0"/>
    <w:rsid w:val="009D7734"/>
    <w:rsid w:val="009E0912"/>
    <w:rsid w:val="009E344C"/>
    <w:rsid w:val="009E43DC"/>
    <w:rsid w:val="009E43FB"/>
    <w:rsid w:val="009E4E63"/>
    <w:rsid w:val="009E76B4"/>
    <w:rsid w:val="009E7ED8"/>
    <w:rsid w:val="009F180C"/>
    <w:rsid w:val="009F2172"/>
    <w:rsid w:val="009F35E0"/>
    <w:rsid w:val="009F36FD"/>
    <w:rsid w:val="009F4E46"/>
    <w:rsid w:val="009F52DD"/>
    <w:rsid w:val="009F5CB0"/>
    <w:rsid w:val="009F6462"/>
    <w:rsid w:val="009F721D"/>
    <w:rsid w:val="009F752E"/>
    <w:rsid w:val="00A04C19"/>
    <w:rsid w:val="00A05716"/>
    <w:rsid w:val="00A05A24"/>
    <w:rsid w:val="00A124CE"/>
    <w:rsid w:val="00A163A9"/>
    <w:rsid w:val="00A16755"/>
    <w:rsid w:val="00A17482"/>
    <w:rsid w:val="00A17D79"/>
    <w:rsid w:val="00A206A5"/>
    <w:rsid w:val="00A21FE7"/>
    <w:rsid w:val="00A2272D"/>
    <w:rsid w:val="00A227B6"/>
    <w:rsid w:val="00A22C97"/>
    <w:rsid w:val="00A23D75"/>
    <w:rsid w:val="00A24C71"/>
    <w:rsid w:val="00A253F4"/>
    <w:rsid w:val="00A25DC3"/>
    <w:rsid w:val="00A30479"/>
    <w:rsid w:val="00A30C65"/>
    <w:rsid w:val="00A3158A"/>
    <w:rsid w:val="00A31662"/>
    <w:rsid w:val="00A32548"/>
    <w:rsid w:val="00A32B22"/>
    <w:rsid w:val="00A3344C"/>
    <w:rsid w:val="00A337C8"/>
    <w:rsid w:val="00A33D67"/>
    <w:rsid w:val="00A34BD7"/>
    <w:rsid w:val="00A40355"/>
    <w:rsid w:val="00A422F6"/>
    <w:rsid w:val="00A45317"/>
    <w:rsid w:val="00A46ED3"/>
    <w:rsid w:val="00A47EB1"/>
    <w:rsid w:val="00A5176F"/>
    <w:rsid w:val="00A5545C"/>
    <w:rsid w:val="00A55D05"/>
    <w:rsid w:val="00A56ED8"/>
    <w:rsid w:val="00A6099B"/>
    <w:rsid w:val="00A6653F"/>
    <w:rsid w:val="00A673FA"/>
    <w:rsid w:val="00A675FC"/>
    <w:rsid w:val="00A704EF"/>
    <w:rsid w:val="00A71A77"/>
    <w:rsid w:val="00A73A79"/>
    <w:rsid w:val="00A73B9E"/>
    <w:rsid w:val="00A75D3D"/>
    <w:rsid w:val="00A762A7"/>
    <w:rsid w:val="00A80C82"/>
    <w:rsid w:val="00A81F31"/>
    <w:rsid w:val="00A8322C"/>
    <w:rsid w:val="00A846A1"/>
    <w:rsid w:val="00A846DD"/>
    <w:rsid w:val="00A8487A"/>
    <w:rsid w:val="00A8526E"/>
    <w:rsid w:val="00A859D0"/>
    <w:rsid w:val="00A86055"/>
    <w:rsid w:val="00A86813"/>
    <w:rsid w:val="00A86F7B"/>
    <w:rsid w:val="00A877A4"/>
    <w:rsid w:val="00A9069D"/>
    <w:rsid w:val="00A9262A"/>
    <w:rsid w:val="00A94C6B"/>
    <w:rsid w:val="00A95F50"/>
    <w:rsid w:val="00A97A6F"/>
    <w:rsid w:val="00AA02FB"/>
    <w:rsid w:val="00AA3346"/>
    <w:rsid w:val="00AB27DA"/>
    <w:rsid w:val="00AB2BB9"/>
    <w:rsid w:val="00AB3CED"/>
    <w:rsid w:val="00AB5421"/>
    <w:rsid w:val="00AB61CF"/>
    <w:rsid w:val="00AB6555"/>
    <w:rsid w:val="00AB7A1A"/>
    <w:rsid w:val="00AC033D"/>
    <w:rsid w:val="00AC0435"/>
    <w:rsid w:val="00AC3108"/>
    <w:rsid w:val="00AC73CF"/>
    <w:rsid w:val="00AD001E"/>
    <w:rsid w:val="00AD0EBF"/>
    <w:rsid w:val="00AE0BA9"/>
    <w:rsid w:val="00AE2D05"/>
    <w:rsid w:val="00AE4FC5"/>
    <w:rsid w:val="00AE50D1"/>
    <w:rsid w:val="00AE6326"/>
    <w:rsid w:val="00AE72EE"/>
    <w:rsid w:val="00AF06F1"/>
    <w:rsid w:val="00AF3630"/>
    <w:rsid w:val="00AF4561"/>
    <w:rsid w:val="00AF495D"/>
    <w:rsid w:val="00AF5BF8"/>
    <w:rsid w:val="00AF7F08"/>
    <w:rsid w:val="00B00C91"/>
    <w:rsid w:val="00B00CB2"/>
    <w:rsid w:val="00B01E7B"/>
    <w:rsid w:val="00B0577D"/>
    <w:rsid w:val="00B07F66"/>
    <w:rsid w:val="00B100EA"/>
    <w:rsid w:val="00B10B9E"/>
    <w:rsid w:val="00B12F3F"/>
    <w:rsid w:val="00B13927"/>
    <w:rsid w:val="00B1468D"/>
    <w:rsid w:val="00B1788F"/>
    <w:rsid w:val="00B210E6"/>
    <w:rsid w:val="00B216D7"/>
    <w:rsid w:val="00B22FFD"/>
    <w:rsid w:val="00B30397"/>
    <w:rsid w:val="00B31509"/>
    <w:rsid w:val="00B33848"/>
    <w:rsid w:val="00B33DCE"/>
    <w:rsid w:val="00B3484E"/>
    <w:rsid w:val="00B35156"/>
    <w:rsid w:val="00B35AAA"/>
    <w:rsid w:val="00B36C50"/>
    <w:rsid w:val="00B3780E"/>
    <w:rsid w:val="00B37F26"/>
    <w:rsid w:val="00B404B0"/>
    <w:rsid w:val="00B4346F"/>
    <w:rsid w:val="00B46042"/>
    <w:rsid w:val="00B462BE"/>
    <w:rsid w:val="00B46F7B"/>
    <w:rsid w:val="00B472ED"/>
    <w:rsid w:val="00B5243E"/>
    <w:rsid w:val="00B5391D"/>
    <w:rsid w:val="00B553EA"/>
    <w:rsid w:val="00B6261E"/>
    <w:rsid w:val="00B628DA"/>
    <w:rsid w:val="00B630B5"/>
    <w:rsid w:val="00B633A5"/>
    <w:rsid w:val="00B633E8"/>
    <w:rsid w:val="00B634B3"/>
    <w:rsid w:val="00B637C6"/>
    <w:rsid w:val="00B6425D"/>
    <w:rsid w:val="00B64D24"/>
    <w:rsid w:val="00B64FB6"/>
    <w:rsid w:val="00B65231"/>
    <w:rsid w:val="00B66D8F"/>
    <w:rsid w:val="00B674A7"/>
    <w:rsid w:val="00B70E85"/>
    <w:rsid w:val="00B70EBE"/>
    <w:rsid w:val="00B71BB4"/>
    <w:rsid w:val="00B7271B"/>
    <w:rsid w:val="00B7556D"/>
    <w:rsid w:val="00B75780"/>
    <w:rsid w:val="00B75ABA"/>
    <w:rsid w:val="00B766C8"/>
    <w:rsid w:val="00B76FBF"/>
    <w:rsid w:val="00B8092B"/>
    <w:rsid w:val="00B81BA3"/>
    <w:rsid w:val="00B83526"/>
    <w:rsid w:val="00B83CFC"/>
    <w:rsid w:val="00B84293"/>
    <w:rsid w:val="00B842AB"/>
    <w:rsid w:val="00B86E70"/>
    <w:rsid w:val="00B919C3"/>
    <w:rsid w:val="00B91A25"/>
    <w:rsid w:val="00B9253F"/>
    <w:rsid w:val="00B956C7"/>
    <w:rsid w:val="00B96F1E"/>
    <w:rsid w:val="00B97329"/>
    <w:rsid w:val="00BA01A5"/>
    <w:rsid w:val="00BA4837"/>
    <w:rsid w:val="00BA4987"/>
    <w:rsid w:val="00BA5077"/>
    <w:rsid w:val="00BA51EB"/>
    <w:rsid w:val="00BB0A50"/>
    <w:rsid w:val="00BB0B15"/>
    <w:rsid w:val="00BB209F"/>
    <w:rsid w:val="00BB2BC1"/>
    <w:rsid w:val="00BB3DF2"/>
    <w:rsid w:val="00BB78D4"/>
    <w:rsid w:val="00BB78E3"/>
    <w:rsid w:val="00BC20A4"/>
    <w:rsid w:val="00BC3077"/>
    <w:rsid w:val="00BC3BE0"/>
    <w:rsid w:val="00BC49B9"/>
    <w:rsid w:val="00BC4C15"/>
    <w:rsid w:val="00BC706B"/>
    <w:rsid w:val="00BC755F"/>
    <w:rsid w:val="00BC7F47"/>
    <w:rsid w:val="00BD0204"/>
    <w:rsid w:val="00BD0C02"/>
    <w:rsid w:val="00BD3B47"/>
    <w:rsid w:val="00BD6379"/>
    <w:rsid w:val="00BD66F6"/>
    <w:rsid w:val="00BD6780"/>
    <w:rsid w:val="00BD6E0D"/>
    <w:rsid w:val="00BE0DD6"/>
    <w:rsid w:val="00BE10AB"/>
    <w:rsid w:val="00BE2C56"/>
    <w:rsid w:val="00BE322A"/>
    <w:rsid w:val="00BE4068"/>
    <w:rsid w:val="00BE4447"/>
    <w:rsid w:val="00BE45FE"/>
    <w:rsid w:val="00BE629E"/>
    <w:rsid w:val="00BE6A42"/>
    <w:rsid w:val="00BE731D"/>
    <w:rsid w:val="00BF000D"/>
    <w:rsid w:val="00BF03F3"/>
    <w:rsid w:val="00BF23D8"/>
    <w:rsid w:val="00BF2D78"/>
    <w:rsid w:val="00BF31D7"/>
    <w:rsid w:val="00BF4272"/>
    <w:rsid w:val="00BF6A27"/>
    <w:rsid w:val="00BF6EC8"/>
    <w:rsid w:val="00BF73C9"/>
    <w:rsid w:val="00C026DC"/>
    <w:rsid w:val="00C02FFD"/>
    <w:rsid w:val="00C031A6"/>
    <w:rsid w:val="00C0478B"/>
    <w:rsid w:val="00C05E70"/>
    <w:rsid w:val="00C06D9A"/>
    <w:rsid w:val="00C06F52"/>
    <w:rsid w:val="00C07163"/>
    <w:rsid w:val="00C1121E"/>
    <w:rsid w:val="00C11339"/>
    <w:rsid w:val="00C121C6"/>
    <w:rsid w:val="00C12D1C"/>
    <w:rsid w:val="00C137B3"/>
    <w:rsid w:val="00C14A69"/>
    <w:rsid w:val="00C15688"/>
    <w:rsid w:val="00C15BC7"/>
    <w:rsid w:val="00C15FA3"/>
    <w:rsid w:val="00C16A25"/>
    <w:rsid w:val="00C203FE"/>
    <w:rsid w:val="00C21484"/>
    <w:rsid w:val="00C24908"/>
    <w:rsid w:val="00C25A8F"/>
    <w:rsid w:val="00C27285"/>
    <w:rsid w:val="00C3034F"/>
    <w:rsid w:val="00C30E34"/>
    <w:rsid w:val="00C3156E"/>
    <w:rsid w:val="00C338E0"/>
    <w:rsid w:val="00C377F4"/>
    <w:rsid w:val="00C378C2"/>
    <w:rsid w:val="00C4346F"/>
    <w:rsid w:val="00C447BC"/>
    <w:rsid w:val="00C476D2"/>
    <w:rsid w:val="00C47805"/>
    <w:rsid w:val="00C4788D"/>
    <w:rsid w:val="00C5089A"/>
    <w:rsid w:val="00C5165E"/>
    <w:rsid w:val="00C527CA"/>
    <w:rsid w:val="00C53EF6"/>
    <w:rsid w:val="00C54493"/>
    <w:rsid w:val="00C54840"/>
    <w:rsid w:val="00C56DC8"/>
    <w:rsid w:val="00C572ED"/>
    <w:rsid w:val="00C61139"/>
    <w:rsid w:val="00C63974"/>
    <w:rsid w:val="00C6411D"/>
    <w:rsid w:val="00C6538D"/>
    <w:rsid w:val="00C65568"/>
    <w:rsid w:val="00C657B2"/>
    <w:rsid w:val="00C75966"/>
    <w:rsid w:val="00C77362"/>
    <w:rsid w:val="00C80E0A"/>
    <w:rsid w:val="00C8110B"/>
    <w:rsid w:val="00C81473"/>
    <w:rsid w:val="00C82165"/>
    <w:rsid w:val="00C83521"/>
    <w:rsid w:val="00C85255"/>
    <w:rsid w:val="00C85AEF"/>
    <w:rsid w:val="00C85B4B"/>
    <w:rsid w:val="00C85DA6"/>
    <w:rsid w:val="00C87526"/>
    <w:rsid w:val="00C90CEA"/>
    <w:rsid w:val="00C9158D"/>
    <w:rsid w:val="00C918C9"/>
    <w:rsid w:val="00C91DCD"/>
    <w:rsid w:val="00C92138"/>
    <w:rsid w:val="00C929E1"/>
    <w:rsid w:val="00C93062"/>
    <w:rsid w:val="00CA10A7"/>
    <w:rsid w:val="00CA138D"/>
    <w:rsid w:val="00CA18A8"/>
    <w:rsid w:val="00CA192E"/>
    <w:rsid w:val="00CA19F8"/>
    <w:rsid w:val="00CA1C11"/>
    <w:rsid w:val="00CA25BD"/>
    <w:rsid w:val="00CA5B49"/>
    <w:rsid w:val="00CA6457"/>
    <w:rsid w:val="00CA69C5"/>
    <w:rsid w:val="00CB0CDE"/>
    <w:rsid w:val="00CB1F9A"/>
    <w:rsid w:val="00CB5A19"/>
    <w:rsid w:val="00CB72D2"/>
    <w:rsid w:val="00CC0A90"/>
    <w:rsid w:val="00CC0E79"/>
    <w:rsid w:val="00CC0EFA"/>
    <w:rsid w:val="00CC103F"/>
    <w:rsid w:val="00CC156E"/>
    <w:rsid w:val="00CC472C"/>
    <w:rsid w:val="00CC4C65"/>
    <w:rsid w:val="00CC4DE7"/>
    <w:rsid w:val="00CC5ABB"/>
    <w:rsid w:val="00CC5DA8"/>
    <w:rsid w:val="00CC7AB5"/>
    <w:rsid w:val="00CD0150"/>
    <w:rsid w:val="00CD51DD"/>
    <w:rsid w:val="00CD58DD"/>
    <w:rsid w:val="00CE0B84"/>
    <w:rsid w:val="00CE20A5"/>
    <w:rsid w:val="00CE2DE3"/>
    <w:rsid w:val="00CE39C0"/>
    <w:rsid w:val="00CE4955"/>
    <w:rsid w:val="00CE4E6D"/>
    <w:rsid w:val="00CE60C5"/>
    <w:rsid w:val="00CE6B04"/>
    <w:rsid w:val="00CF00DE"/>
    <w:rsid w:val="00CF0999"/>
    <w:rsid w:val="00CF149C"/>
    <w:rsid w:val="00CF21D3"/>
    <w:rsid w:val="00CF2306"/>
    <w:rsid w:val="00CF2945"/>
    <w:rsid w:val="00CF2B71"/>
    <w:rsid w:val="00CF3D82"/>
    <w:rsid w:val="00CF42B0"/>
    <w:rsid w:val="00CF590A"/>
    <w:rsid w:val="00CF5BF2"/>
    <w:rsid w:val="00CF619F"/>
    <w:rsid w:val="00CF7411"/>
    <w:rsid w:val="00CF752C"/>
    <w:rsid w:val="00CF7B36"/>
    <w:rsid w:val="00D01241"/>
    <w:rsid w:val="00D01738"/>
    <w:rsid w:val="00D01FBF"/>
    <w:rsid w:val="00D06631"/>
    <w:rsid w:val="00D07571"/>
    <w:rsid w:val="00D10506"/>
    <w:rsid w:val="00D122BC"/>
    <w:rsid w:val="00D12750"/>
    <w:rsid w:val="00D12F7E"/>
    <w:rsid w:val="00D15089"/>
    <w:rsid w:val="00D158D1"/>
    <w:rsid w:val="00D16CD5"/>
    <w:rsid w:val="00D2023F"/>
    <w:rsid w:val="00D203D7"/>
    <w:rsid w:val="00D23F43"/>
    <w:rsid w:val="00D249E1"/>
    <w:rsid w:val="00D25214"/>
    <w:rsid w:val="00D274AD"/>
    <w:rsid w:val="00D27706"/>
    <w:rsid w:val="00D35E91"/>
    <w:rsid w:val="00D409A0"/>
    <w:rsid w:val="00D40C11"/>
    <w:rsid w:val="00D41B3A"/>
    <w:rsid w:val="00D433CF"/>
    <w:rsid w:val="00D4452C"/>
    <w:rsid w:val="00D4482B"/>
    <w:rsid w:val="00D45CF2"/>
    <w:rsid w:val="00D4651F"/>
    <w:rsid w:val="00D47065"/>
    <w:rsid w:val="00D5016A"/>
    <w:rsid w:val="00D503AF"/>
    <w:rsid w:val="00D50930"/>
    <w:rsid w:val="00D524C9"/>
    <w:rsid w:val="00D533D1"/>
    <w:rsid w:val="00D543BC"/>
    <w:rsid w:val="00D548CC"/>
    <w:rsid w:val="00D55723"/>
    <w:rsid w:val="00D57752"/>
    <w:rsid w:val="00D60424"/>
    <w:rsid w:val="00D60B42"/>
    <w:rsid w:val="00D60D74"/>
    <w:rsid w:val="00D61B67"/>
    <w:rsid w:val="00D61B97"/>
    <w:rsid w:val="00D61CA1"/>
    <w:rsid w:val="00D626C9"/>
    <w:rsid w:val="00D63907"/>
    <w:rsid w:val="00D65A7E"/>
    <w:rsid w:val="00D67A2E"/>
    <w:rsid w:val="00D70A6C"/>
    <w:rsid w:val="00D72504"/>
    <w:rsid w:val="00D72855"/>
    <w:rsid w:val="00D72C03"/>
    <w:rsid w:val="00D7780E"/>
    <w:rsid w:val="00D77951"/>
    <w:rsid w:val="00D77AC7"/>
    <w:rsid w:val="00D80989"/>
    <w:rsid w:val="00D83599"/>
    <w:rsid w:val="00D83A6C"/>
    <w:rsid w:val="00D84077"/>
    <w:rsid w:val="00D846DA"/>
    <w:rsid w:val="00D84728"/>
    <w:rsid w:val="00D85149"/>
    <w:rsid w:val="00D860E0"/>
    <w:rsid w:val="00D866E8"/>
    <w:rsid w:val="00D87ACC"/>
    <w:rsid w:val="00D87BFE"/>
    <w:rsid w:val="00D91814"/>
    <w:rsid w:val="00D91DA0"/>
    <w:rsid w:val="00D93229"/>
    <w:rsid w:val="00D935B5"/>
    <w:rsid w:val="00D935E8"/>
    <w:rsid w:val="00D951AC"/>
    <w:rsid w:val="00D955A5"/>
    <w:rsid w:val="00D95725"/>
    <w:rsid w:val="00D96642"/>
    <w:rsid w:val="00D97AE7"/>
    <w:rsid w:val="00D97E01"/>
    <w:rsid w:val="00DA1771"/>
    <w:rsid w:val="00DA18FB"/>
    <w:rsid w:val="00DA1A97"/>
    <w:rsid w:val="00DA2648"/>
    <w:rsid w:val="00DA2A25"/>
    <w:rsid w:val="00DA437D"/>
    <w:rsid w:val="00DA4962"/>
    <w:rsid w:val="00DA4C0B"/>
    <w:rsid w:val="00DA5C87"/>
    <w:rsid w:val="00DA6449"/>
    <w:rsid w:val="00DA6DC5"/>
    <w:rsid w:val="00DA7534"/>
    <w:rsid w:val="00DB1010"/>
    <w:rsid w:val="00DB165F"/>
    <w:rsid w:val="00DB232A"/>
    <w:rsid w:val="00DB28B0"/>
    <w:rsid w:val="00DB2D4A"/>
    <w:rsid w:val="00DB3626"/>
    <w:rsid w:val="00DB3916"/>
    <w:rsid w:val="00DB40C6"/>
    <w:rsid w:val="00DB4619"/>
    <w:rsid w:val="00DB48F4"/>
    <w:rsid w:val="00DB76FA"/>
    <w:rsid w:val="00DB7F15"/>
    <w:rsid w:val="00DC0F09"/>
    <w:rsid w:val="00DC12EC"/>
    <w:rsid w:val="00DC5093"/>
    <w:rsid w:val="00DC53EA"/>
    <w:rsid w:val="00DC590F"/>
    <w:rsid w:val="00DC62EF"/>
    <w:rsid w:val="00DC762B"/>
    <w:rsid w:val="00DD0622"/>
    <w:rsid w:val="00DD3235"/>
    <w:rsid w:val="00DD3411"/>
    <w:rsid w:val="00DD3837"/>
    <w:rsid w:val="00DD43D8"/>
    <w:rsid w:val="00DD4E5D"/>
    <w:rsid w:val="00DD5B0F"/>
    <w:rsid w:val="00DD62A2"/>
    <w:rsid w:val="00DD741C"/>
    <w:rsid w:val="00DD74D1"/>
    <w:rsid w:val="00DE06E2"/>
    <w:rsid w:val="00DE1007"/>
    <w:rsid w:val="00DE24AE"/>
    <w:rsid w:val="00DE359F"/>
    <w:rsid w:val="00DE3BEE"/>
    <w:rsid w:val="00DE3CD9"/>
    <w:rsid w:val="00DE4372"/>
    <w:rsid w:val="00DE7232"/>
    <w:rsid w:val="00DF01A0"/>
    <w:rsid w:val="00DF2CF0"/>
    <w:rsid w:val="00DF2FAF"/>
    <w:rsid w:val="00DF3083"/>
    <w:rsid w:val="00DF48AA"/>
    <w:rsid w:val="00DF4CAC"/>
    <w:rsid w:val="00DF51A2"/>
    <w:rsid w:val="00DF5201"/>
    <w:rsid w:val="00DF57F8"/>
    <w:rsid w:val="00E00B19"/>
    <w:rsid w:val="00E01B70"/>
    <w:rsid w:val="00E01C58"/>
    <w:rsid w:val="00E01D07"/>
    <w:rsid w:val="00E03888"/>
    <w:rsid w:val="00E0419D"/>
    <w:rsid w:val="00E042E3"/>
    <w:rsid w:val="00E0479D"/>
    <w:rsid w:val="00E053EE"/>
    <w:rsid w:val="00E069B6"/>
    <w:rsid w:val="00E07910"/>
    <w:rsid w:val="00E104A5"/>
    <w:rsid w:val="00E10C6E"/>
    <w:rsid w:val="00E11835"/>
    <w:rsid w:val="00E12574"/>
    <w:rsid w:val="00E134EA"/>
    <w:rsid w:val="00E13A96"/>
    <w:rsid w:val="00E1558A"/>
    <w:rsid w:val="00E201C1"/>
    <w:rsid w:val="00E210E5"/>
    <w:rsid w:val="00E2159B"/>
    <w:rsid w:val="00E21EB9"/>
    <w:rsid w:val="00E2409B"/>
    <w:rsid w:val="00E25E37"/>
    <w:rsid w:val="00E27935"/>
    <w:rsid w:val="00E31E6F"/>
    <w:rsid w:val="00E3281B"/>
    <w:rsid w:val="00E330CA"/>
    <w:rsid w:val="00E34B5C"/>
    <w:rsid w:val="00E35C69"/>
    <w:rsid w:val="00E35D5A"/>
    <w:rsid w:val="00E35E8B"/>
    <w:rsid w:val="00E36245"/>
    <w:rsid w:val="00E36EF7"/>
    <w:rsid w:val="00E37F90"/>
    <w:rsid w:val="00E404C7"/>
    <w:rsid w:val="00E40987"/>
    <w:rsid w:val="00E413A0"/>
    <w:rsid w:val="00E42742"/>
    <w:rsid w:val="00E43B15"/>
    <w:rsid w:val="00E43F9D"/>
    <w:rsid w:val="00E44A40"/>
    <w:rsid w:val="00E5074D"/>
    <w:rsid w:val="00E51E07"/>
    <w:rsid w:val="00E52447"/>
    <w:rsid w:val="00E5287F"/>
    <w:rsid w:val="00E53146"/>
    <w:rsid w:val="00E53737"/>
    <w:rsid w:val="00E53C10"/>
    <w:rsid w:val="00E53CA1"/>
    <w:rsid w:val="00E54BB7"/>
    <w:rsid w:val="00E54D50"/>
    <w:rsid w:val="00E570B2"/>
    <w:rsid w:val="00E57A52"/>
    <w:rsid w:val="00E618C8"/>
    <w:rsid w:val="00E620B0"/>
    <w:rsid w:val="00E62422"/>
    <w:rsid w:val="00E65C3C"/>
    <w:rsid w:val="00E6687E"/>
    <w:rsid w:val="00E71F7C"/>
    <w:rsid w:val="00E72BDE"/>
    <w:rsid w:val="00E75278"/>
    <w:rsid w:val="00E77219"/>
    <w:rsid w:val="00E776B0"/>
    <w:rsid w:val="00E77C2C"/>
    <w:rsid w:val="00E81A7A"/>
    <w:rsid w:val="00E8390C"/>
    <w:rsid w:val="00E85937"/>
    <w:rsid w:val="00E87BA0"/>
    <w:rsid w:val="00E9000C"/>
    <w:rsid w:val="00E91B78"/>
    <w:rsid w:val="00E91F3B"/>
    <w:rsid w:val="00E931D8"/>
    <w:rsid w:val="00E94398"/>
    <w:rsid w:val="00E94ACA"/>
    <w:rsid w:val="00E94CB1"/>
    <w:rsid w:val="00E94F1D"/>
    <w:rsid w:val="00E94FC2"/>
    <w:rsid w:val="00E9757D"/>
    <w:rsid w:val="00EA074D"/>
    <w:rsid w:val="00EA45DE"/>
    <w:rsid w:val="00EA6E16"/>
    <w:rsid w:val="00EA7387"/>
    <w:rsid w:val="00EB735C"/>
    <w:rsid w:val="00EB7360"/>
    <w:rsid w:val="00EC04BC"/>
    <w:rsid w:val="00EC0732"/>
    <w:rsid w:val="00EC2146"/>
    <w:rsid w:val="00EC2428"/>
    <w:rsid w:val="00EC32AF"/>
    <w:rsid w:val="00EC3398"/>
    <w:rsid w:val="00EC466E"/>
    <w:rsid w:val="00EC4AC2"/>
    <w:rsid w:val="00EC632F"/>
    <w:rsid w:val="00ED29AC"/>
    <w:rsid w:val="00ED3B65"/>
    <w:rsid w:val="00EE1ECA"/>
    <w:rsid w:val="00EE2390"/>
    <w:rsid w:val="00EE301A"/>
    <w:rsid w:val="00EE322F"/>
    <w:rsid w:val="00EE5AF4"/>
    <w:rsid w:val="00EE69C4"/>
    <w:rsid w:val="00EF0464"/>
    <w:rsid w:val="00EF0C4B"/>
    <w:rsid w:val="00EF1332"/>
    <w:rsid w:val="00EF18BB"/>
    <w:rsid w:val="00EF22BF"/>
    <w:rsid w:val="00EF605A"/>
    <w:rsid w:val="00EF666B"/>
    <w:rsid w:val="00EF6BCA"/>
    <w:rsid w:val="00F02CF4"/>
    <w:rsid w:val="00F05A53"/>
    <w:rsid w:val="00F05C24"/>
    <w:rsid w:val="00F11B05"/>
    <w:rsid w:val="00F12858"/>
    <w:rsid w:val="00F12D14"/>
    <w:rsid w:val="00F13048"/>
    <w:rsid w:val="00F134FB"/>
    <w:rsid w:val="00F13C81"/>
    <w:rsid w:val="00F1461D"/>
    <w:rsid w:val="00F1481C"/>
    <w:rsid w:val="00F14DEC"/>
    <w:rsid w:val="00F14E2E"/>
    <w:rsid w:val="00F17022"/>
    <w:rsid w:val="00F17A76"/>
    <w:rsid w:val="00F21748"/>
    <w:rsid w:val="00F21DF8"/>
    <w:rsid w:val="00F223D0"/>
    <w:rsid w:val="00F22EBC"/>
    <w:rsid w:val="00F23E54"/>
    <w:rsid w:val="00F26205"/>
    <w:rsid w:val="00F26346"/>
    <w:rsid w:val="00F26821"/>
    <w:rsid w:val="00F30CD1"/>
    <w:rsid w:val="00F319EB"/>
    <w:rsid w:val="00F31A5B"/>
    <w:rsid w:val="00F330BA"/>
    <w:rsid w:val="00F3316D"/>
    <w:rsid w:val="00F33601"/>
    <w:rsid w:val="00F33DD0"/>
    <w:rsid w:val="00F344C2"/>
    <w:rsid w:val="00F359FA"/>
    <w:rsid w:val="00F35BDB"/>
    <w:rsid w:val="00F35E40"/>
    <w:rsid w:val="00F37611"/>
    <w:rsid w:val="00F40504"/>
    <w:rsid w:val="00F43FF2"/>
    <w:rsid w:val="00F44AAD"/>
    <w:rsid w:val="00F4570C"/>
    <w:rsid w:val="00F471A5"/>
    <w:rsid w:val="00F47E88"/>
    <w:rsid w:val="00F5087E"/>
    <w:rsid w:val="00F5120A"/>
    <w:rsid w:val="00F5123D"/>
    <w:rsid w:val="00F51518"/>
    <w:rsid w:val="00F5216D"/>
    <w:rsid w:val="00F523E5"/>
    <w:rsid w:val="00F551C7"/>
    <w:rsid w:val="00F553C1"/>
    <w:rsid w:val="00F6168E"/>
    <w:rsid w:val="00F63DF8"/>
    <w:rsid w:val="00F671B0"/>
    <w:rsid w:val="00F6765F"/>
    <w:rsid w:val="00F70EE5"/>
    <w:rsid w:val="00F71C0E"/>
    <w:rsid w:val="00F7274A"/>
    <w:rsid w:val="00F72D4B"/>
    <w:rsid w:val="00F73E50"/>
    <w:rsid w:val="00F81988"/>
    <w:rsid w:val="00F825D9"/>
    <w:rsid w:val="00F83EA7"/>
    <w:rsid w:val="00F8487C"/>
    <w:rsid w:val="00F86BC7"/>
    <w:rsid w:val="00F86D46"/>
    <w:rsid w:val="00F91494"/>
    <w:rsid w:val="00F91907"/>
    <w:rsid w:val="00F929C1"/>
    <w:rsid w:val="00F93707"/>
    <w:rsid w:val="00F93A26"/>
    <w:rsid w:val="00F94898"/>
    <w:rsid w:val="00F94924"/>
    <w:rsid w:val="00F967EF"/>
    <w:rsid w:val="00F96F16"/>
    <w:rsid w:val="00F971FC"/>
    <w:rsid w:val="00F97800"/>
    <w:rsid w:val="00FA0168"/>
    <w:rsid w:val="00FA07AA"/>
    <w:rsid w:val="00FA0BB3"/>
    <w:rsid w:val="00FA0F1A"/>
    <w:rsid w:val="00FA11AD"/>
    <w:rsid w:val="00FA30C0"/>
    <w:rsid w:val="00FA54F4"/>
    <w:rsid w:val="00FA638C"/>
    <w:rsid w:val="00FB043E"/>
    <w:rsid w:val="00FB11ED"/>
    <w:rsid w:val="00FB1718"/>
    <w:rsid w:val="00FB2804"/>
    <w:rsid w:val="00FB2A9F"/>
    <w:rsid w:val="00FB31BC"/>
    <w:rsid w:val="00FB4A88"/>
    <w:rsid w:val="00FB5370"/>
    <w:rsid w:val="00FB60F0"/>
    <w:rsid w:val="00FB6466"/>
    <w:rsid w:val="00FC019A"/>
    <w:rsid w:val="00FC0C43"/>
    <w:rsid w:val="00FC1390"/>
    <w:rsid w:val="00FC248E"/>
    <w:rsid w:val="00FC34DC"/>
    <w:rsid w:val="00FC3DAF"/>
    <w:rsid w:val="00FC46A8"/>
    <w:rsid w:val="00FC5B42"/>
    <w:rsid w:val="00FC6786"/>
    <w:rsid w:val="00FC68BB"/>
    <w:rsid w:val="00FC789F"/>
    <w:rsid w:val="00FC7CBF"/>
    <w:rsid w:val="00FD08A6"/>
    <w:rsid w:val="00FD24AC"/>
    <w:rsid w:val="00FD2864"/>
    <w:rsid w:val="00FD331D"/>
    <w:rsid w:val="00FD4486"/>
    <w:rsid w:val="00FD45CB"/>
    <w:rsid w:val="00FD6581"/>
    <w:rsid w:val="00FD735C"/>
    <w:rsid w:val="00FE26FE"/>
    <w:rsid w:val="00FE2C09"/>
    <w:rsid w:val="00FE3590"/>
    <w:rsid w:val="00FE3C09"/>
    <w:rsid w:val="00FE51FB"/>
    <w:rsid w:val="00FE5B3D"/>
    <w:rsid w:val="00FE7794"/>
    <w:rsid w:val="00FF0271"/>
    <w:rsid w:val="00FF0EC4"/>
    <w:rsid w:val="00FF1A61"/>
    <w:rsid w:val="00FF1E7D"/>
    <w:rsid w:val="00FF24B5"/>
    <w:rsid w:val="00FF46CE"/>
    <w:rsid w:val="00FF4BB4"/>
    <w:rsid w:val="00FF50DD"/>
    <w:rsid w:val="00FF6295"/>
    <w:rsid w:val="00FF73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1E1E9"/>
  <w15:chartTrackingRefBased/>
  <w15:docId w15:val="{6C7E3077-B8B1-4827-A832-DF355F2AC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B4D"/>
  </w:style>
  <w:style w:type="paragraph" w:styleId="Heading1">
    <w:name w:val="heading 1"/>
    <w:basedOn w:val="Normal"/>
    <w:next w:val="Normal"/>
    <w:link w:val="Heading1Char"/>
    <w:uiPriority w:val="9"/>
    <w:qFormat/>
    <w:rsid w:val="000C2546"/>
    <w:pPr>
      <w:keepNext/>
      <w:keepLines/>
      <w:spacing w:before="240" w:after="0"/>
      <w:outlineLvl w:val="0"/>
    </w:pPr>
    <w:rPr>
      <w:rFonts w:ascii="Arial" w:eastAsiaTheme="majorEastAsia" w:hAnsi="Arial" w:cstheme="majorBidi"/>
      <w:b/>
      <w:color w:val="000000" w:themeColor="text1"/>
      <w:sz w:val="40"/>
      <w:szCs w:val="32"/>
    </w:rPr>
  </w:style>
  <w:style w:type="paragraph" w:styleId="Heading2">
    <w:name w:val="heading 2"/>
    <w:basedOn w:val="Normal"/>
    <w:next w:val="Normal"/>
    <w:link w:val="Heading2Char"/>
    <w:uiPriority w:val="9"/>
    <w:unhideWhenUsed/>
    <w:qFormat/>
    <w:rsid w:val="000C2546"/>
    <w:pPr>
      <w:keepNext/>
      <w:keepLines/>
      <w:spacing w:before="40" w:after="0"/>
      <w:outlineLvl w:val="1"/>
    </w:pPr>
    <w:rPr>
      <w:rFonts w:ascii="Arial" w:eastAsiaTheme="majorEastAsia" w:hAnsi="Arial" w:cstheme="majorBidi"/>
      <w:b/>
      <w:color w:val="000000" w:themeColor="text1"/>
      <w:sz w:val="28"/>
      <w:szCs w:val="26"/>
    </w:rPr>
  </w:style>
  <w:style w:type="paragraph" w:styleId="Heading3">
    <w:name w:val="heading 3"/>
    <w:basedOn w:val="Normal"/>
    <w:next w:val="Normal"/>
    <w:link w:val="Heading3Char"/>
    <w:uiPriority w:val="9"/>
    <w:unhideWhenUsed/>
    <w:qFormat/>
    <w:rsid w:val="00B46F7B"/>
    <w:pPr>
      <w:keepNext/>
      <w:keepLines/>
      <w:spacing w:before="40" w:after="0" w:line="360" w:lineRule="auto"/>
      <w:outlineLvl w:val="2"/>
    </w:pPr>
    <w:rPr>
      <w:rFonts w:ascii="Arial" w:eastAsiaTheme="majorEastAsia" w:hAnsi="Arial" w:cstheme="majorBidi"/>
      <w:b/>
      <w:sz w:val="26"/>
      <w:szCs w:val="24"/>
    </w:rPr>
  </w:style>
  <w:style w:type="paragraph" w:styleId="Heading4">
    <w:name w:val="heading 4"/>
    <w:basedOn w:val="Normal"/>
    <w:next w:val="Normal"/>
    <w:link w:val="Heading4Char"/>
    <w:uiPriority w:val="9"/>
    <w:unhideWhenUsed/>
    <w:qFormat/>
    <w:rsid w:val="00BA4987"/>
    <w:pPr>
      <w:keepNext/>
      <w:keepLines/>
      <w:spacing w:before="40" w:after="0"/>
      <w:outlineLvl w:val="3"/>
    </w:pPr>
    <w:rPr>
      <w:rFonts w:ascii="Arial" w:eastAsiaTheme="majorEastAsia" w:hAnsi="Arial" w:cstheme="majorBidi"/>
      <w:b/>
      <w:iCs/>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ll text list Paragraph,Dot pt,No Spacing1,List Paragraph Char Char Char,Indicator Text,Numbered Para 1,List Paragraph1,Bullet Points,MAIN CONTENT,OBC Bullet,List Paragraph11,List Paragraph12,F5 List Paragraph,Colorful List - Accent 11"/>
    <w:basedOn w:val="Normal"/>
    <w:link w:val="ListParagraphChar"/>
    <w:uiPriority w:val="34"/>
    <w:qFormat/>
    <w:rsid w:val="00C121C6"/>
    <w:pPr>
      <w:ind w:left="720"/>
      <w:contextualSpacing/>
    </w:pPr>
  </w:style>
  <w:style w:type="table" w:styleId="TableGrid">
    <w:name w:val="Table Grid"/>
    <w:basedOn w:val="TableNormal"/>
    <w:uiPriority w:val="39"/>
    <w:rsid w:val="00C12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21C6"/>
    <w:rPr>
      <w:strike w:val="0"/>
      <w:dstrike w:val="0"/>
      <w:color w:val="1D7F80"/>
      <w:u w:val="none"/>
      <w:effect w:val="none"/>
      <w:shd w:val="clear" w:color="auto" w:fill="auto"/>
    </w:rPr>
  </w:style>
  <w:style w:type="paragraph" w:customStyle="1" w:styleId="Pa0">
    <w:name w:val="Pa0"/>
    <w:basedOn w:val="Normal"/>
    <w:next w:val="Normal"/>
    <w:uiPriority w:val="99"/>
    <w:rsid w:val="00FA638C"/>
    <w:pPr>
      <w:autoSpaceDE w:val="0"/>
      <w:autoSpaceDN w:val="0"/>
      <w:adjustRightInd w:val="0"/>
      <w:spacing w:after="0" w:line="241" w:lineRule="atLeast"/>
    </w:pPr>
    <w:rPr>
      <w:rFonts w:ascii="Frutiger LT Std 45 Light" w:hAnsi="Frutiger LT Std 45 Light"/>
      <w:sz w:val="24"/>
      <w:szCs w:val="24"/>
    </w:rPr>
  </w:style>
  <w:style w:type="character" w:customStyle="1" w:styleId="A7">
    <w:name w:val="A7"/>
    <w:uiPriority w:val="99"/>
    <w:rsid w:val="00FA638C"/>
    <w:rPr>
      <w:rFonts w:cs="Frutiger LT Std 45 Light"/>
      <w:b/>
      <w:bCs/>
      <w:color w:val="000000"/>
      <w:sz w:val="20"/>
      <w:szCs w:val="20"/>
    </w:rPr>
  </w:style>
  <w:style w:type="paragraph" w:styleId="Header">
    <w:name w:val="header"/>
    <w:basedOn w:val="Normal"/>
    <w:link w:val="HeaderChar"/>
    <w:uiPriority w:val="99"/>
    <w:unhideWhenUsed/>
    <w:rsid w:val="007F7C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7C1B"/>
  </w:style>
  <w:style w:type="paragraph" w:styleId="Footer">
    <w:name w:val="footer"/>
    <w:basedOn w:val="Normal"/>
    <w:link w:val="FooterChar"/>
    <w:uiPriority w:val="99"/>
    <w:unhideWhenUsed/>
    <w:rsid w:val="007F7C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7C1B"/>
  </w:style>
  <w:style w:type="paragraph" w:customStyle="1" w:styleId="Default">
    <w:name w:val="Default"/>
    <w:rsid w:val="00C527CA"/>
    <w:pPr>
      <w:autoSpaceDE w:val="0"/>
      <w:autoSpaceDN w:val="0"/>
      <w:adjustRightInd w:val="0"/>
      <w:spacing w:after="0" w:line="240" w:lineRule="auto"/>
    </w:pPr>
    <w:rPr>
      <w:rFonts w:ascii="Bommer Slab" w:hAnsi="Bommer Slab" w:cs="Bommer Slab"/>
      <w:color w:val="000000"/>
      <w:sz w:val="24"/>
      <w:szCs w:val="24"/>
    </w:rPr>
  </w:style>
  <w:style w:type="character" w:customStyle="1" w:styleId="A4">
    <w:name w:val="A4"/>
    <w:uiPriority w:val="99"/>
    <w:rsid w:val="00C527CA"/>
    <w:rPr>
      <w:rFonts w:cs="Bommer Slab"/>
      <w:color w:val="000000"/>
      <w:sz w:val="18"/>
      <w:szCs w:val="18"/>
    </w:rPr>
  </w:style>
  <w:style w:type="paragraph" w:styleId="BalloonText">
    <w:name w:val="Balloon Text"/>
    <w:basedOn w:val="Normal"/>
    <w:link w:val="BalloonTextChar"/>
    <w:uiPriority w:val="99"/>
    <w:semiHidden/>
    <w:unhideWhenUsed/>
    <w:rsid w:val="00FD08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8A6"/>
    <w:rPr>
      <w:rFonts w:ascii="Segoe UI" w:hAnsi="Segoe UI" w:cs="Segoe UI"/>
      <w:sz w:val="18"/>
      <w:szCs w:val="18"/>
    </w:rPr>
  </w:style>
  <w:style w:type="paragraph" w:styleId="NoSpacing">
    <w:name w:val="No Spacing"/>
    <w:basedOn w:val="Normal"/>
    <w:uiPriority w:val="1"/>
    <w:qFormat/>
    <w:rsid w:val="00507EBD"/>
    <w:pPr>
      <w:spacing w:after="0"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D951AC"/>
    <w:rPr>
      <w:sz w:val="16"/>
      <w:szCs w:val="16"/>
    </w:rPr>
  </w:style>
  <w:style w:type="paragraph" w:styleId="CommentText">
    <w:name w:val="annotation text"/>
    <w:basedOn w:val="Normal"/>
    <w:link w:val="CommentTextChar"/>
    <w:uiPriority w:val="99"/>
    <w:semiHidden/>
    <w:unhideWhenUsed/>
    <w:rsid w:val="00D951AC"/>
    <w:pPr>
      <w:spacing w:line="240" w:lineRule="auto"/>
    </w:pPr>
    <w:rPr>
      <w:sz w:val="20"/>
      <w:szCs w:val="20"/>
    </w:rPr>
  </w:style>
  <w:style w:type="character" w:customStyle="1" w:styleId="CommentTextChar">
    <w:name w:val="Comment Text Char"/>
    <w:basedOn w:val="DefaultParagraphFont"/>
    <w:link w:val="CommentText"/>
    <w:uiPriority w:val="99"/>
    <w:semiHidden/>
    <w:rsid w:val="00D951AC"/>
    <w:rPr>
      <w:sz w:val="20"/>
      <w:szCs w:val="20"/>
    </w:rPr>
  </w:style>
  <w:style w:type="paragraph" w:styleId="CommentSubject">
    <w:name w:val="annotation subject"/>
    <w:basedOn w:val="CommentText"/>
    <w:next w:val="CommentText"/>
    <w:link w:val="CommentSubjectChar"/>
    <w:uiPriority w:val="99"/>
    <w:semiHidden/>
    <w:unhideWhenUsed/>
    <w:rsid w:val="00D951AC"/>
    <w:rPr>
      <w:b/>
      <w:bCs/>
    </w:rPr>
  </w:style>
  <w:style w:type="character" w:customStyle="1" w:styleId="CommentSubjectChar">
    <w:name w:val="Comment Subject Char"/>
    <w:basedOn w:val="CommentTextChar"/>
    <w:link w:val="CommentSubject"/>
    <w:uiPriority w:val="99"/>
    <w:semiHidden/>
    <w:rsid w:val="00D951AC"/>
    <w:rPr>
      <w:b/>
      <w:bCs/>
      <w:sz w:val="20"/>
      <w:szCs w:val="20"/>
    </w:rPr>
  </w:style>
  <w:style w:type="character" w:styleId="FollowedHyperlink">
    <w:name w:val="FollowedHyperlink"/>
    <w:basedOn w:val="DefaultParagraphFont"/>
    <w:uiPriority w:val="99"/>
    <w:semiHidden/>
    <w:unhideWhenUsed/>
    <w:rsid w:val="00441030"/>
    <w:rPr>
      <w:color w:val="954F72" w:themeColor="followedHyperlink"/>
      <w:u w:val="single"/>
    </w:rPr>
  </w:style>
  <w:style w:type="paragraph" w:styleId="NormalWeb">
    <w:name w:val="Normal (Web)"/>
    <w:basedOn w:val="Normal"/>
    <w:uiPriority w:val="99"/>
    <w:unhideWhenUsed/>
    <w:rsid w:val="0009620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365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ll text list Paragraph Char,Dot pt Char,No Spacing1 Char,List Paragraph Char Char Char Char,Indicator Text Char,Numbered Para 1 Char,List Paragraph1 Char,Bullet Points Char,MAIN CONTENT Char,OBC Bullet Char,List Paragraph11 Char"/>
    <w:basedOn w:val="DefaultParagraphFont"/>
    <w:link w:val="ListParagraph"/>
    <w:uiPriority w:val="34"/>
    <w:qFormat/>
    <w:locked/>
    <w:rsid w:val="0007606D"/>
  </w:style>
  <w:style w:type="character" w:customStyle="1" w:styleId="A8">
    <w:name w:val="A8"/>
    <w:uiPriority w:val="99"/>
    <w:rsid w:val="00EA45DE"/>
    <w:rPr>
      <w:rFonts w:cs="Helvetica 45 Light"/>
      <w:color w:val="000000"/>
      <w:sz w:val="21"/>
      <w:szCs w:val="21"/>
    </w:rPr>
  </w:style>
  <w:style w:type="paragraph" w:styleId="Revision">
    <w:name w:val="Revision"/>
    <w:hidden/>
    <w:uiPriority w:val="99"/>
    <w:semiHidden/>
    <w:rsid w:val="00EA45DE"/>
    <w:pPr>
      <w:spacing w:after="0" w:line="240" w:lineRule="auto"/>
    </w:pPr>
  </w:style>
  <w:style w:type="character" w:customStyle="1" w:styleId="Style2">
    <w:name w:val="Style2"/>
    <w:basedOn w:val="IntenseEmphasis"/>
    <w:uiPriority w:val="1"/>
    <w:rsid w:val="00EA45DE"/>
    <w:rPr>
      <w:i/>
      <w:iCs/>
      <w:color w:val="5B9BD5" w:themeColor="accent1"/>
    </w:rPr>
  </w:style>
  <w:style w:type="character" w:styleId="IntenseEmphasis">
    <w:name w:val="Intense Emphasis"/>
    <w:basedOn w:val="DefaultParagraphFont"/>
    <w:uiPriority w:val="21"/>
    <w:qFormat/>
    <w:rsid w:val="00EA45DE"/>
    <w:rPr>
      <w:i/>
      <w:iCs/>
      <w:color w:val="5B9BD5" w:themeColor="accent1"/>
    </w:rPr>
  </w:style>
  <w:style w:type="table" w:customStyle="1" w:styleId="TableGrid2">
    <w:name w:val="Table Grid2"/>
    <w:basedOn w:val="TableNormal"/>
    <w:next w:val="TableGrid"/>
    <w:uiPriority w:val="39"/>
    <w:rsid w:val="00EA4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A4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77951"/>
    <w:rPr>
      <w:b/>
      <w:bCs/>
    </w:rPr>
  </w:style>
  <w:style w:type="character" w:customStyle="1" w:styleId="legds2">
    <w:name w:val="legds2"/>
    <w:basedOn w:val="DefaultParagraphFont"/>
    <w:rsid w:val="00447328"/>
    <w:rPr>
      <w:vanish w:val="0"/>
      <w:webHidden w:val="0"/>
      <w:specVanish w:val="0"/>
    </w:rPr>
  </w:style>
  <w:style w:type="character" w:customStyle="1" w:styleId="Heading1Char">
    <w:name w:val="Heading 1 Char"/>
    <w:basedOn w:val="DefaultParagraphFont"/>
    <w:link w:val="Heading1"/>
    <w:uiPriority w:val="9"/>
    <w:rsid w:val="000C2546"/>
    <w:rPr>
      <w:rFonts w:ascii="Arial" w:eastAsiaTheme="majorEastAsia" w:hAnsi="Arial" w:cstheme="majorBidi"/>
      <w:b/>
      <w:color w:val="000000" w:themeColor="text1"/>
      <w:sz w:val="40"/>
      <w:szCs w:val="32"/>
    </w:rPr>
  </w:style>
  <w:style w:type="character" w:customStyle="1" w:styleId="Heading2Char">
    <w:name w:val="Heading 2 Char"/>
    <w:basedOn w:val="DefaultParagraphFont"/>
    <w:link w:val="Heading2"/>
    <w:uiPriority w:val="9"/>
    <w:rsid w:val="000C2546"/>
    <w:rPr>
      <w:rFonts w:ascii="Arial" w:eastAsiaTheme="majorEastAsia" w:hAnsi="Arial" w:cstheme="majorBidi"/>
      <w:b/>
      <w:color w:val="000000" w:themeColor="text1"/>
      <w:sz w:val="28"/>
      <w:szCs w:val="26"/>
    </w:rPr>
  </w:style>
  <w:style w:type="character" w:customStyle="1" w:styleId="Heading3Char">
    <w:name w:val="Heading 3 Char"/>
    <w:basedOn w:val="DefaultParagraphFont"/>
    <w:link w:val="Heading3"/>
    <w:uiPriority w:val="9"/>
    <w:rsid w:val="00B46F7B"/>
    <w:rPr>
      <w:rFonts w:ascii="Arial" w:eastAsiaTheme="majorEastAsia" w:hAnsi="Arial" w:cstheme="majorBidi"/>
      <w:b/>
      <w:sz w:val="26"/>
      <w:szCs w:val="24"/>
    </w:rPr>
  </w:style>
  <w:style w:type="character" w:customStyle="1" w:styleId="Heading4Char">
    <w:name w:val="Heading 4 Char"/>
    <w:basedOn w:val="DefaultParagraphFont"/>
    <w:link w:val="Heading4"/>
    <w:uiPriority w:val="9"/>
    <w:rsid w:val="00BA4987"/>
    <w:rPr>
      <w:rFonts w:ascii="Arial" w:eastAsiaTheme="majorEastAsia" w:hAnsi="Arial" w:cstheme="majorBidi"/>
      <w:b/>
      <w:iCs/>
      <w:sz w:val="25"/>
    </w:rPr>
  </w:style>
  <w:style w:type="table" w:customStyle="1" w:styleId="TableGrid4">
    <w:name w:val="Table Grid4"/>
    <w:basedOn w:val="TableNormal"/>
    <w:next w:val="TableGrid"/>
    <w:uiPriority w:val="59"/>
    <w:rsid w:val="00AE5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E5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E5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ler2">
    <w:name w:val="ruler 2"/>
    <w:basedOn w:val="Normal"/>
    <w:uiPriority w:val="99"/>
    <w:rsid w:val="00755367"/>
    <w:pPr>
      <w:tabs>
        <w:tab w:val="left" w:pos="720"/>
        <w:tab w:val="left" w:pos="2700"/>
      </w:tabs>
      <w:overflowPunct w:val="0"/>
      <w:autoSpaceDE w:val="0"/>
      <w:autoSpaceDN w:val="0"/>
      <w:adjustRightInd w:val="0"/>
      <w:spacing w:after="0" w:line="240" w:lineRule="auto"/>
      <w:ind w:right="-25"/>
      <w:jc w:val="both"/>
      <w:textAlignment w:val="baseline"/>
    </w:pPr>
    <w:rPr>
      <w:rFonts w:ascii="Helvetica" w:eastAsia="Times New Roman" w:hAnsi="Helvetica" w:cs="Helvetic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2786">
      <w:bodyDiv w:val="1"/>
      <w:marLeft w:val="0"/>
      <w:marRight w:val="0"/>
      <w:marTop w:val="0"/>
      <w:marBottom w:val="0"/>
      <w:divBdr>
        <w:top w:val="none" w:sz="0" w:space="0" w:color="auto"/>
        <w:left w:val="none" w:sz="0" w:space="0" w:color="auto"/>
        <w:bottom w:val="none" w:sz="0" w:space="0" w:color="auto"/>
        <w:right w:val="none" w:sz="0" w:space="0" w:color="auto"/>
      </w:divBdr>
    </w:div>
    <w:div w:id="9836956">
      <w:bodyDiv w:val="1"/>
      <w:marLeft w:val="0"/>
      <w:marRight w:val="0"/>
      <w:marTop w:val="0"/>
      <w:marBottom w:val="0"/>
      <w:divBdr>
        <w:top w:val="none" w:sz="0" w:space="0" w:color="auto"/>
        <w:left w:val="none" w:sz="0" w:space="0" w:color="auto"/>
        <w:bottom w:val="none" w:sz="0" w:space="0" w:color="auto"/>
        <w:right w:val="none" w:sz="0" w:space="0" w:color="auto"/>
      </w:divBdr>
    </w:div>
    <w:div w:id="26565772">
      <w:bodyDiv w:val="1"/>
      <w:marLeft w:val="0"/>
      <w:marRight w:val="0"/>
      <w:marTop w:val="0"/>
      <w:marBottom w:val="0"/>
      <w:divBdr>
        <w:top w:val="none" w:sz="0" w:space="0" w:color="auto"/>
        <w:left w:val="none" w:sz="0" w:space="0" w:color="auto"/>
        <w:bottom w:val="none" w:sz="0" w:space="0" w:color="auto"/>
        <w:right w:val="none" w:sz="0" w:space="0" w:color="auto"/>
      </w:divBdr>
      <w:divsChild>
        <w:div w:id="653069366">
          <w:marLeft w:val="0"/>
          <w:marRight w:val="0"/>
          <w:marTop w:val="0"/>
          <w:marBottom w:val="0"/>
          <w:divBdr>
            <w:top w:val="none" w:sz="0" w:space="0" w:color="auto"/>
            <w:left w:val="none" w:sz="0" w:space="0" w:color="auto"/>
            <w:bottom w:val="none" w:sz="0" w:space="0" w:color="auto"/>
            <w:right w:val="none" w:sz="0" w:space="0" w:color="auto"/>
          </w:divBdr>
          <w:divsChild>
            <w:div w:id="413860635">
              <w:marLeft w:val="0"/>
              <w:marRight w:val="0"/>
              <w:marTop w:val="0"/>
              <w:marBottom w:val="0"/>
              <w:divBdr>
                <w:top w:val="none" w:sz="0" w:space="0" w:color="auto"/>
                <w:left w:val="none" w:sz="0" w:space="0" w:color="auto"/>
                <w:bottom w:val="none" w:sz="0" w:space="0" w:color="auto"/>
                <w:right w:val="none" w:sz="0" w:space="0" w:color="auto"/>
              </w:divBdr>
              <w:divsChild>
                <w:div w:id="1650596987">
                  <w:marLeft w:val="0"/>
                  <w:marRight w:val="0"/>
                  <w:marTop w:val="0"/>
                  <w:marBottom w:val="0"/>
                  <w:divBdr>
                    <w:top w:val="none" w:sz="0" w:space="0" w:color="auto"/>
                    <w:left w:val="none" w:sz="0" w:space="0" w:color="auto"/>
                    <w:bottom w:val="none" w:sz="0" w:space="0" w:color="auto"/>
                    <w:right w:val="none" w:sz="0" w:space="0" w:color="auto"/>
                  </w:divBdr>
                  <w:divsChild>
                    <w:div w:id="1546256710">
                      <w:marLeft w:val="0"/>
                      <w:marRight w:val="0"/>
                      <w:marTop w:val="0"/>
                      <w:marBottom w:val="0"/>
                      <w:divBdr>
                        <w:top w:val="none" w:sz="0" w:space="0" w:color="auto"/>
                        <w:left w:val="none" w:sz="0" w:space="0" w:color="auto"/>
                        <w:bottom w:val="none" w:sz="0" w:space="0" w:color="auto"/>
                        <w:right w:val="none" w:sz="0" w:space="0" w:color="auto"/>
                      </w:divBdr>
                      <w:divsChild>
                        <w:div w:id="1557813053">
                          <w:marLeft w:val="0"/>
                          <w:marRight w:val="0"/>
                          <w:marTop w:val="0"/>
                          <w:marBottom w:val="0"/>
                          <w:divBdr>
                            <w:top w:val="none" w:sz="0" w:space="0" w:color="auto"/>
                            <w:left w:val="none" w:sz="0" w:space="0" w:color="auto"/>
                            <w:bottom w:val="none" w:sz="0" w:space="0" w:color="auto"/>
                            <w:right w:val="none" w:sz="0" w:space="0" w:color="auto"/>
                          </w:divBdr>
                          <w:divsChild>
                            <w:div w:id="193882549">
                              <w:marLeft w:val="0"/>
                              <w:marRight w:val="0"/>
                              <w:marTop w:val="0"/>
                              <w:marBottom w:val="0"/>
                              <w:divBdr>
                                <w:top w:val="none" w:sz="0" w:space="0" w:color="auto"/>
                                <w:left w:val="none" w:sz="0" w:space="0" w:color="auto"/>
                                <w:bottom w:val="none" w:sz="0" w:space="0" w:color="auto"/>
                                <w:right w:val="none" w:sz="0" w:space="0" w:color="auto"/>
                              </w:divBdr>
                              <w:divsChild>
                                <w:div w:id="2129156466">
                                  <w:marLeft w:val="0"/>
                                  <w:marRight w:val="0"/>
                                  <w:marTop w:val="0"/>
                                  <w:marBottom w:val="0"/>
                                  <w:divBdr>
                                    <w:top w:val="none" w:sz="0" w:space="0" w:color="auto"/>
                                    <w:left w:val="none" w:sz="0" w:space="0" w:color="auto"/>
                                    <w:bottom w:val="none" w:sz="0" w:space="0" w:color="auto"/>
                                    <w:right w:val="none" w:sz="0" w:space="0" w:color="auto"/>
                                  </w:divBdr>
                                  <w:divsChild>
                                    <w:div w:id="83973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8439820">
      <w:bodyDiv w:val="1"/>
      <w:marLeft w:val="0"/>
      <w:marRight w:val="0"/>
      <w:marTop w:val="0"/>
      <w:marBottom w:val="0"/>
      <w:divBdr>
        <w:top w:val="none" w:sz="0" w:space="0" w:color="auto"/>
        <w:left w:val="none" w:sz="0" w:space="0" w:color="auto"/>
        <w:bottom w:val="none" w:sz="0" w:space="0" w:color="auto"/>
        <w:right w:val="none" w:sz="0" w:space="0" w:color="auto"/>
      </w:divBdr>
      <w:divsChild>
        <w:div w:id="813907923">
          <w:marLeft w:val="0"/>
          <w:marRight w:val="0"/>
          <w:marTop w:val="0"/>
          <w:marBottom w:val="0"/>
          <w:divBdr>
            <w:top w:val="none" w:sz="0" w:space="0" w:color="auto"/>
            <w:left w:val="none" w:sz="0" w:space="0" w:color="auto"/>
            <w:bottom w:val="none" w:sz="0" w:space="0" w:color="auto"/>
            <w:right w:val="none" w:sz="0" w:space="0" w:color="auto"/>
          </w:divBdr>
          <w:divsChild>
            <w:div w:id="832375653">
              <w:marLeft w:val="0"/>
              <w:marRight w:val="0"/>
              <w:marTop w:val="0"/>
              <w:marBottom w:val="0"/>
              <w:divBdr>
                <w:top w:val="none" w:sz="0" w:space="0" w:color="auto"/>
                <w:left w:val="none" w:sz="0" w:space="0" w:color="auto"/>
                <w:bottom w:val="none" w:sz="0" w:space="0" w:color="auto"/>
                <w:right w:val="none" w:sz="0" w:space="0" w:color="auto"/>
              </w:divBdr>
              <w:divsChild>
                <w:div w:id="1233469672">
                  <w:marLeft w:val="0"/>
                  <w:marRight w:val="0"/>
                  <w:marTop w:val="0"/>
                  <w:marBottom w:val="0"/>
                  <w:divBdr>
                    <w:top w:val="none" w:sz="0" w:space="0" w:color="auto"/>
                    <w:left w:val="none" w:sz="0" w:space="0" w:color="auto"/>
                    <w:bottom w:val="none" w:sz="0" w:space="0" w:color="auto"/>
                    <w:right w:val="none" w:sz="0" w:space="0" w:color="auto"/>
                  </w:divBdr>
                  <w:divsChild>
                    <w:div w:id="659891561">
                      <w:marLeft w:val="0"/>
                      <w:marRight w:val="0"/>
                      <w:marTop w:val="0"/>
                      <w:marBottom w:val="0"/>
                      <w:divBdr>
                        <w:top w:val="none" w:sz="0" w:space="0" w:color="auto"/>
                        <w:left w:val="none" w:sz="0" w:space="0" w:color="auto"/>
                        <w:bottom w:val="none" w:sz="0" w:space="0" w:color="auto"/>
                        <w:right w:val="none" w:sz="0" w:space="0" w:color="auto"/>
                      </w:divBdr>
                      <w:divsChild>
                        <w:div w:id="2082215537">
                          <w:marLeft w:val="0"/>
                          <w:marRight w:val="0"/>
                          <w:marTop w:val="0"/>
                          <w:marBottom w:val="0"/>
                          <w:divBdr>
                            <w:top w:val="none" w:sz="0" w:space="0" w:color="auto"/>
                            <w:left w:val="none" w:sz="0" w:space="0" w:color="auto"/>
                            <w:bottom w:val="none" w:sz="0" w:space="0" w:color="auto"/>
                            <w:right w:val="none" w:sz="0" w:space="0" w:color="auto"/>
                          </w:divBdr>
                        </w:div>
                        <w:div w:id="183182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636322">
      <w:bodyDiv w:val="1"/>
      <w:marLeft w:val="0"/>
      <w:marRight w:val="0"/>
      <w:marTop w:val="0"/>
      <w:marBottom w:val="0"/>
      <w:divBdr>
        <w:top w:val="none" w:sz="0" w:space="0" w:color="auto"/>
        <w:left w:val="none" w:sz="0" w:space="0" w:color="auto"/>
        <w:bottom w:val="none" w:sz="0" w:space="0" w:color="auto"/>
        <w:right w:val="none" w:sz="0" w:space="0" w:color="auto"/>
      </w:divBdr>
    </w:div>
    <w:div w:id="225651830">
      <w:bodyDiv w:val="1"/>
      <w:marLeft w:val="0"/>
      <w:marRight w:val="0"/>
      <w:marTop w:val="0"/>
      <w:marBottom w:val="0"/>
      <w:divBdr>
        <w:top w:val="none" w:sz="0" w:space="0" w:color="auto"/>
        <w:left w:val="none" w:sz="0" w:space="0" w:color="auto"/>
        <w:bottom w:val="none" w:sz="0" w:space="0" w:color="auto"/>
        <w:right w:val="none" w:sz="0" w:space="0" w:color="auto"/>
      </w:divBdr>
    </w:div>
    <w:div w:id="226110517">
      <w:bodyDiv w:val="1"/>
      <w:marLeft w:val="0"/>
      <w:marRight w:val="0"/>
      <w:marTop w:val="0"/>
      <w:marBottom w:val="0"/>
      <w:divBdr>
        <w:top w:val="none" w:sz="0" w:space="0" w:color="auto"/>
        <w:left w:val="none" w:sz="0" w:space="0" w:color="auto"/>
        <w:bottom w:val="none" w:sz="0" w:space="0" w:color="auto"/>
        <w:right w:val="none" w:sz="0" w:space="0" w:color="auto"/>
      </w:divBdr>
    </w:div>
    <w:div w:id="229930642">
      <w:bodyDiv w:val="1"/>
      <w:marLeft w:val="0"/>
      <w:marRight w:val="0"/>
      <w:marTop w:val="0"/>
      <w:marBottom w:val="0"/>
      <w:divBdr>
        <w:top w:val="none" w:sz="0" w:space="0" w:color="auto"/>
        <w:left w:val="none" w:sz="0" w:space="0" w:color="auto"/>
        <w:bottom w:val="none" w:sz="0" w:space="0" w:color="auto"/>
        <w:right w:val="none" w:sz="0" w:space="0" w:color="auto"/>
      </w:divBdr>
      <w:divsChild>
        <w:div w:id="2080053373">
          <w:marLeft w:val="0"/>
          <w:marRight w:val="0"/>
          <w:marTop w:val="0"/>
          <w:marBottom w:val="0"/>
          <w:divBdr>
            <w:top w:val="none" w:sz="0" w:space="0" w:color="auto"/>
            <w:left w:val="none" w:sz="0" w:space="0" w:color="auto"/>
            <w:bottom w:val="none" w:sz="0" w:space="0" w:color="auto"/>
            <w:right w:val="none" w:sz="0" w:space="0" w:color="auto"/>
          </w:divBdr>
          <w:divsChild>
            <w:div w:id="1258323279">
              <w:marLeft w:val="0"/>
              <w:marRight w:val="0"/>
              <w:marTop w:val="0"/>
              <w:marBottom w:val="0"/>
              <w:divBdr>
                <w:top w:val="none" w:sz="0" w:space="0" w:color="auto"/>
                <w:left w:val="none" w:sz="0" w:space="0" w:color="auto"/>
                <w:bottom w:val="none" w:sz="0" w:space="0" w:color="auto"/>
                <w:right w:val="none" w:sz="0" w:space="0" w:color="auto"/>
              </w:divBdr>
              <w:divsChild>
                <w:div w:id="318274314">
                  <w:marLeft w:val="0"/>
                  <w:marRight w:val="0"/>
                  <w:marTop w:val="0"/>
                  <w:marBottom w:val="0"/>
                  <w:divBdr>
                    <w:top w:val="none" w:sz="0" w:space="0" w:color="auto"/>
                    <w:left w:val="none" w:sz="0" w:space="0" w:color="auto"/>
                    <w:bottom w:val="none" w:sz="0" w:space="0" w:color="auto"/>
                    <w:right w:val="none" w:sz="0" w:space="0" w:color="auto"/>
                  </w:divBdr>
                  <w:divsChild>
                    <w:div w:id="1232544844">
                      <w:marLeft w:val="0"/>
                      <w:marRight w:val="0"/>
                      <w:marTop w:val="0"/>
                      <w:marBottom w:val="0"/>
                      <w:divBdr>
                        <w:top w:val="none" w:sz="0" w:space="0" w:color="auto"/>
                        <w:left w:val="none" w:sz="0" w:space="0" w:color="auto"/>
                        <w:bottom w:val="none" w:sz="0" w:space="0" w:color="auto"/>
                        <w:right w:val="none" w:sz="0" w:space="0" w:color="auto"/>
                      </w:divBdr>
                      <w:divsChild>
                        <w:div w:id="446313170">
                          <w:marLeft w:val="0"/>
                          <w:marRight w:val="0"/>
                          <w:marTop w:val="0"/>
                          <w:marBottom w:val="0"/>
                          <w:divBdr>
                            <w:top w:val="none" w:sz="0" w:space="0" w:color="auto"/>
                            <w:left w:val="none" w:sz="0" w:space="0" w:color="auto"/>
                            <w:bottom w:val="none" w:sz="0" w:space="0" w:color="auto"/>
                            <w:right w:val="none" w:sz="0" w:space="0" w:color="auto"/>
                          </w:divBdr>
                          <w:divsChild>
                            <w:div w:id="1335185157">
                              <w:marLeft w:val="0"/>
                              <w:marRight w:val="0"/>
                              <w:marTop w:val="0"/>
                              <w:marBottom w:val="0"/>
                              <w:divBdr>
                                <w:top w:val="none" w:sz="0" w:space="0" w:color="auto"/>
                                <w:left w:val="none" w:sz="0" w:space="0" w:color="auto"/>
                                <w:bottom w:val="none" w:sz="0" w:space="0" w:color="auto"/>
                                <w:right w:val="none" w:sz="0" w:space="0" w:color="auto"/>
                              </w:divBdr>
                              <w:divsChild>
                                <w:div w:id="562259904">
                                  <w:marLeft w:val="0"/>
                                  <w:marRight w:val="0"/>
                                  <w:marTop w:val="0"/>
                                  <w:marBottom w:val="0"/>
                                  <w:divBdr>
                                    <w:top w:val="none" w:sz="0" w:space="0" w:color="auto"/>
                                    <w:left w:val="none" w:sz="0" w:space="0" w:color="auto"/>
                                    <w:bottom w:val="none" w:sz="0" w:space="0" w:color="auto"/>
                                    <w:right w:val="none" w:sz="0" w:space="0" w:color="auto"/>
                                  </w:divBdr>
                                  <w:divsChild>
                                    <w:div w:id="20350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398021">
      <w:bodyDiv w:val="1"/>
      <w:marLeft w:val="0"/>
      <w:marRight w:val="0"/>
      <w:marTop w:val="0"/>
      <w:marBottom w:val="0"/>
      <w:divBdr>
        <w:top w:val="none" w:sz="0" w:space="0" w:color="auto"/>
        <w:left w:val="none" w:sz="0" w:space="0" w:color="auto"/>
        <w:bottom w:val="none" w:sz="0" w:space="0" w:color="auto"/>
        <w:right w:val="none" w:sz="0" w:space="0" w:color="auto"/>
      </w:divBdr>
      <w:divsChild>
        <w:div w:id="1734966998">
          <w:marLeft w:val="0"/>
          <w:marRight w:val="0"/>
          <w:marTop w:val="0"/>
          <w:marBottom w:val="0"/>
          <w:divBdr>
            <w:top w:val="none" w:sz="0" w:space="0" w:color="auto"/>
            <w:left w:val="none" w:sz="0" w:space="0" w:color="auto"/>
            <w:bottom w:val="none" w:sz="0" w:space="0" w:color="auto"/>
            <w:right w:val="none" w:sz="0" w:space="0" w:color="auto"/>
          </w:divBdr>
          <w:divsChild>
            <w:div w:id="1775974673">
              <w:marLeft w:val="0"/>
              <w:marRight w:val="0"/>
              <w:marTop w:val="0"/>
              <w:marBottom w:val="0"/>
              <w:divBdr>
                <w:top w:val="none" w:sz="0" w:space="0" w:color="auto"/>
                <w:left w:val="none" w:sz="0" w:space="0" w:color="auto"/>
                <w:bottom w:val="none" w:sz="0" w:space="0" w:color="auto"/>
                <w:right w:val="none" w:sz="0" w:space="0" w:color="auto"/>
              </w:divBdr>
              <w:divsChild>
                <w:div w:id="394353907">
                  <w:marLeft w:val="0"/>
                  <w:marRight w:val="0"/>
                  <w:marTop w:val="0"/>
                  <w:marBottom w:val="0"/>
                  <w:divBdr>
                    <w:top w:val="none" w:sz="0" w:space="0" w:color="auto"/>
                    <w:left w:val="none" w:sz="0" w:space="0" w:color="auto"/>
                    <w:bottom w:val="none" w:sz="0" w:space="0" w:color="auto"/>
                    <w:right w:val="none" w:sz="0" w:space="0" w:color="auto"/>
                  </w:divBdr>
                  <w:divsChild>
                    <w:div w:id="1350251691">
                      <w:marLeft w:val="0"/>
                      <w:marRight w:val="0"/>
                      <w:marTop w:val="0"/>
                      <w:marBottom w:val="0"/>
                      <w:divBdr>
                        <w:top w:val="none" w:sz="0" w:space="0" w:color="auto"/>
                        <w:left w:val="none" w:sz="0" w:space="0" w:color="auto"/>
                        <w:bottom w:val="none" w:sz="0" w:space="0" w:color="auto"/>
                        <w:right w:val="none" w:sz="0" w:space="0" w:color="auto"/>
                      </w:divBdr>
                      <w:divsChild>
                        <w:div w:id="2313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547935">
      <w:bodyDiv w:val="1"/>
      <w:marLeft w:val="0"/>
      <w:marRight w:val="0"/>
      <w:marTop w:val="0"/>
      <w:marBottom w:val="0"/>
      <w:divBdr>
        <w:top w:val="none" w:sz="0" w:space="0" w:color="auto"/>
        <w:left w:val="none" w:sz="0" w:space="0" w:color="auto"/>
        <w:bottom w:val="none" w:sz="0" w:space="0" w:color="auto"/>
        <w:right w:val="none" w:sz="0" w:space="0" w:color="auto"/>
      </w:divBdr>
      <w:divsChild>
        <w:div w:id="1240021787">
          <w:marLeft w:val="0"/>
          <w:marRight w:val="0"/>
          <w:marTop w:val="0"/>
          <w:marBottom w:val="0"/>
          <w:divBdr>
            <w:top w:val="none" w:sz="0" w:space="0" w:color="auto"/>
            <w:left w:val="none" w:sz="0" w:space="0" w:color="auto"/>
            <w:bottom w:val="none" w:sz="0" w:space="0" w:color="auto"/>
            <w:right w:val="none" w:sz="0" w:space="0" w:color="auto"/>
          </w:divBdr>
          <w:divsChild>
            <w:div w:id="733627679">
              <w:marLeft w:val="0"/>
              <w:marRight w:val="0"/>
              <w:marTop w:val="0"/>
              <w:marBottom w:val="0"/>
              <w:divBdr>
                <w:top w:val="none" w:sz="0" w:space="0" w:color="auto"/>
                <w:left w:val="none" w:sz="0" w:space="0" w:color="auto"/>
                <w:bottom w:val="none" w:sz="0" w:space="0" w:color="auto"/>
                <w:right w:val="none" w:sz="0" w:space="0" w:color="auto"/>
              </w:divBdr>
              <w:divsChild>
                <w:div w:id="1053385462">
                  <w:marLeft w:val="0"/>
                  <w:marRight w:val="0"/>
                  <w:marTop w:val="0"/>
                  <w:marBottom w:val="0"/>
                  <w:divBdr>
                    <w:top w:val="none" w:sz="0" w:space="0" w:color="auto"/>
                    <w:left w:val="none" w:sz="0" w:space="0" w:color="auto"/>
                    <w:bottom w:val="none" w:sz="0" w:space="0" w:color="auto"/>
                    <w:right w:val="none" w:sz="0" w:space="0" w:color="auto"/>
                  </w:divBdr>
                  <w:divsChild>
                    <w:div w:id="1392269420">
                      <w:marLeft w:val="0"/>
                      <w:marRight w:val="0"/>
                      <w:marTop w:val="0"/>
                      <w:marBottom w:val="0"/>
                      <w:divBdr>
                        <w:top w:val="none" w:sz="0" w:space="0" w:color="auto"/>
                        <w:left w:val="none" w:sz="0" w:space="0" w:color="auto"/>
                        <w:bottom w:val="none" w:sz="0" w:space="0" w:color="auto"/>
                        <w:right w:val="none" w:sz="0" w:space="0" w:color="auto"/>
                      </w:divBdr>
                      <w:divsChild>
                        <w:div w:id="1050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474">
                  <w:marLeft w:val="0"/>
                  <w:marRight w:val="0"/>
                  <w:marTop w:val="0"/>
                  <w:marBottom w:val="0"/>
                  <w:divBdr>
                    <w:top w:val="none" w:sz="0" w:space="0" w:color="auto"/>
                    <w:left w:val="none" w:sz="0" w:space="0" w:color="auto"/>
                    <w:bottom w:val="none" w:sz="0" w:space="0" w:color="auto"/>
                    <w:right w:val="none" w:sz="0" w:space="0" w:color="auto"/>
                  </w:divBdr>
                  <w:divsChild>
                    <w:div w:id="7130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257706">
      <w:bodyDiv w:val="1"/>
      <w:marLeft w:val="0"/>
      <w:marRight w:val="0"/>
      <w:marTop w:val="0"/>
      <w:marBottom w:val="0"/>
      <w:divBdr>
        <w:top w:val="none" w:sz="0" w:space="0" w:color="auto"/>
        <w:left w:val="none" w:sz="0" w:space="0" w:color="auto"/>
        <w:bottom w:val="none" w:sz="0" w:space="0" w:color="auto"/>
        <w:right w:val="none" w:sz="0" w:space="0" w:color="auto"/>
      </w:divBdr>
      <w:divsChild>
        <w:div w:id="312754134">
          <w:marLeft w:val="0"/>
          <w:marRight w:val="0"/>
          <w:marTop w:val="0"/>
          <w:marBottom w:val="0"/>
          <w:divBdr>
            <w:top w:val="none" w:sz="0" w:space="0" w:color="auto"/>
            <w:left w:val="none" w:sz="0" w:space="0" w:color="auto"/>
            <w:bottom w:val="none" w:sz="0" w:space="0" w:color="auto"/>
            <w:right w:val="none" w:sz="0" w:space="0" w:color="auto"/>
          </w:divBdr>
          <w:divsChild>
            <w:div w:id="397213843">
              <w:marLeft w:val="-225"/>
              <w:marRight w:val="-225"/>
              <w:marTop w:val="0"/>
              <w:marBottom w:val="0"/>
              <w:divBdr>
                <w:top w:val="none" w:sz="0" w:space="0" w:color="auto"/>
                <w:left w:val="none" w:sz="0" w:space="0" w:color="auto"/>
                <w:bottom w:val="none" w:sz="0" w:space="0" w:color="auto"/>
                <w:right w:val="none" w:sz="0" w:space="0" w:color="auto"/>
              </w:divBdr>
              <w:divsChild>
                <w:div w:id="308435871">
                  <w:marLeft w:val="0"/>
                  <w:marRight w:val="0"/>
                  <w:marTop w:val="0"/>
                  <w:marBottom w:val="0"/>
                  <w:divBdr>
                    <w:top w:val="none" w:sz="0" w:space="0" w:color="auto"/>
                    <w:left w:val="none" w:sz="0" w:space="0" w:color="auto"/>
                    <w:bottom w:val="none" w:sz="0" w:space="0" w:color="auto"/>
                    <w:right w:val="none" w:sz="0" w:space="0" w:color="auto"/>
                  </w:divBdr>
                  <w:divsChild>
                    <w:div w:id="857233441">
                      <w:marLeft w:val="0"/>
                      <w:marRight w:val="0"/>
                      <w:marTop w:val="0"/>
                      <w:marBottom w:val="300"/>
                      <w:divBdr>
                        <w:top w:val="none" w:sz="0" w:space="0" w:color="auto"/>
                        <w:left w:val="none" w:sz="0" w:space="0" w:color="auto"/>
                        <w:bottom w:val="none" w:sz="0" w:space="0" w:color="auto"/>
                        <w:right w:val="none" w:sz="0" w:space="0" w:color="auto"/>
                      </w:divBdr>
                      <w:divsChild>
                        <w:div w:id="1510365605">
                          <w:marLeft w:val="-225"/>
                          <w:marRight w:val="-225"/>
                          <w:marTop w:val="0"/>
                          <w:marBottom w:val="0"/>
                          <w:divBdr>
                            <w:top w:val="none" w:sz="0" w:space="0" w:color="auto"/>
                            <w:left w:val="none" w:sz="0" w:space="0" w:color="auto"/>
                            <w:bottom w:val="none" w:sz="0" w:space="0" w:color="auto"/>
                            <w:right w:val="none" w:sz="0" w:space="0" w:color="auto"/>
                          </w:divBdr>
                          <w:divsChild>
                            <w:div w:id="1550417140">
                              <w:marLeft w:val="0"/>
                              <w:marRight w:val="0"/>
                              <w:marTop w:val="0"/>
                              <w:marBottom w:val="0"/>
                              <w:divBdr>
                                <w:top w:val="none" w:sz="0" w:space="0" w:color="auto"/>
                                <w:left w:val="none" w:sz="0" w:space="0" w:color="auto"/>
                                <w:bottom w:val="none" w:sz="0" w:space="0" w:color="auto"/>
                                <w:right w:val="none" w:sz="0" w:space="0" w:color="auto"/>
                              </w:divBdr>
                              <w:divsChild>
                                <w:div w:id="344787918">
                                  <w:marLeft w:val="0"/>
                                  <w:marRight w:val="0"/>
                                  <w:marTop w:val="0"/>
                                  <w:marBottom w:val="0"/>
                                  <w:divBdr>
                                    <w:top w:val="none" w:sz="0" w:space="0" w:color="auto"/>
                                    <w:left w:val="none" w:sz="0" w:space="0" w:color="auto"/>
                                    <w:bottom w:val="none" w:sz="0" w:space="0" w:color="auto"/>
                                    <w:right w:val="none" w:sz="0" w:space="0" w:color="auto"/>
                                  </w:divBdr>
                                  <w:divsChild>
                                    <w:div w:id="38530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982059">
      <w:bodyDiv w:val="1"/>
      <w:marLeft w:val="0"/>
      <w:marRight w:val="0"/>
      <w:marTop w:val="0"/>
      <w:marBottom w:val="0"/>
      <w:divBdr>
        <w:top w:val="none" w:sz="0" w:space="0" w:color="auto"/>
        <w:left w:val="none" w:sz="0" w:space="0" w:color="auto"/>
        <w:bottom w:val="none" w:sz="0" w:space="0" w:color="auto"/>
        <w:right w:val="none" w:sz="0" w:space="0" w:color="auto"/>
      </w:divBdr>
    </w:div>
    <w:div w:id="391661512">
      <w:bodyDiv w:val="1"/>
      <w:marLeft w:val="0"/>
      <w:marRight w:val="0"/>
      <w:marTop w:val="0"/>
      <w:marBottom w:val="0"/>
      <w:divBdr>
        <w:top w:val="none" w:sz="0" w:space="0" w:color="auto"/>
        <w:left w:val="none" w:sz="0" w:space="0" w:color="auto"/>
        <w:bottom w:val="none" w:sz="0" w:space="0" w:color="auto"/>
        <w:right w:val="none" w:sz="0" w:space="0" w:color="auto"/>
      </w:divBdr>
      <w:divsChild>
        <w:div w:id="1832719926">
          <w:marLeft w:val="0"/>
          <w:marRight w:val="0"/>
          <w:marTop w:val="0"/>
          <w:marBottom w:val="0"/>
          <w:divBdr>
            <w:top w:val="none" w:sz="0" w:space="0" w:color="auto"/>
            <w:left w:val="none" w:sz="0" w:space="0" w:color="auto"/>
            <w:bottom w:val="none" w:sz="0" w:space="0" w:color="auto"/>
            <w:right w:val="none" w:sz="0" w:space="0" w:color="auto"/>
          </w:divBdr>
          <w:divsChild>
            <w:div w:id="1137837653">
              <w:marLeft w:val="0"/>
              <w:marRight w:val="0"/>
              <w:marTop w:val="0"/>
              <w:marBottom w:val="0"/>
              <w:divBdr>
                <w:top w:val="none" w:sz="0" w:space="0" w:color="auto"/>
                <w:left w:val="none" w:sz="0" w:space="0" w:color="auto"/>
                <w:bottom w:val="none" w:sz="0" w:space="0" w:color="auto"/>
                <w:right w:val="none" w:sz="0" w:space="0" w:color="auto"/>
              </w:divBdr>
              <w:divsChild>
                <w:div w:id="1568031510">
                  <w:marLeft w:val="0"/>
                  <w:marRight w:val="0"/>
                  <w:marTop w:val="0"/>
                  <w:marBottom w:val="0"/>
                  <w:divBdr>
                    <w:top w:val="none" w:sz="0" w:space="0" w:color="auto"/>
                    <w:left w:val="none" w:sz="0" w:space="0" w:color="auto"/>
                    <w:bottom w:val="none" w:sz="0" w:space="0" w:color="auto"/>
                    <w:right w:val="none" w:sz="0" w:space="0" w:color="auto"/>
                  </w:divBdr>
                  <w:divsChild>
                    <w:div w:id="1807896330">
                      <w:marLeft w:val="0"/>
                      <w:marRight w:val="0"/>
                      <w:marTop w:val="0"/>
                      <w:marBottom w:val="0"/>
                      <w:divBdr>
                        <w:top w:val="none" w:sz="0" w:space="0" w:color="auto"/>
                        <w:left w:val="none" w:sz="0" w:space="0" w:color="auto"/>
                        <w:bottom w:val="none" w:sz="0" w:space="0" w:color="auto"/>
                        <w:right w:val="none" w:sz="0" w:space="0" w:color="auto"/>
                      </w:divBdr>
                      <w:divsChild>
                        <w:div w:id="2050953780">
                          <w:marLeft w:val="0"/>
                          <w:marRight w:val="0"/>
                          <w:marTop w:val="0"/>
                          <w:marBottom w:val="0"/>
                          <w:divBdr>
                            <w:top w:val="none" w:sz="0" w:space="0" w:color="auto"/>
                            <w:left w:val="none" w:sz="0" w:space="0" w:color="auto"/>
                            <w:bottom w:val="none" w:sz="0" w:space="0" w:color="auto"/>
                            <w:right w:val="none" w:sz="0" w:space="0" w:color="auto"/>
                          </w:divBdr>
                          <w:divsChild>
                            <w:div w:id="1461025604">
                              <w:marLeft w:val="0"/>
                              <w:marRight w:val="0"/>
                              <w:marTop w:val="0"/>
                              <w:marBottom w:val="0"/>
                              <w:divBdr>
                                <w:top w:val="none" w:sz="0" w:space="0" w:color="auto"/>
                                <w:left w:val="none" w:sz="0" w:space="0" w:color="auto"/>
                                <w:bottom w:val="none" w:sz="0" w:space="0" w:color="auto"/>
                                <w:right w:val="none" w:sz="0" w:space="0" w:color="auto"/>
                              </w:divBdr>
                              <w:divsChild>
                                <w:div w:id="2094742154">
                                  <w:marLeft w:val="0"/>
                                  <w:marRight w:val="0"/>
                                  <w:marTop w:val="0"/>
                                  <w:marBottom w:val="0"/>
                                  <w:divBdr>
                                    <w:top w:val="none" w:sz="0" w:space="0" w:color="auto"/>
                                    <w:left w:val="none" w:sz="0" w:space="0" w:color="auto"/>
                                    <w:bottom w:val="none" w:sz="0" w:space="0" w:color="auto"/>
                                    <w:right w:val="none" w:sz="0" w:space="0" w:color="auto"/>
                                  </w:divBdr>
                                  <w:divsChild>
                                    <w:div w:id="513418042">
                                      <w:marLeft w:val="0"/>
                                      <w:marRight w:val="0"/>
                                      <w:marTop w:val="0"/>
                                      <w:marBottom w:val="0"/>
                                      <w:divBdr>
                                        <w:top w:val="none" w:sz="0" w:space="0" w:color="auto"/>
                                        <w:left w:val="none" w:sz="0" w:space="0" w:color="auto"/>
                                        <w:bottom w:val="none" w:sz="0" w:space="0" w:color="auto"/>
                                        <w:right w:val="none" w:sz="0" w:space="0" w:color="auto"/>
                                      </w:divBdr>
                                      <w:divsChild>
                                        <w:div w:id="461656634">
                                          <w:marLeft w:val="0"/>
                                          <w:marRight w:val="0"/>
                                          <w:marTop w:val="0"/>
                                          <w:marBottom w:val="0"/>
                                          <w:divBdr>
                                            <w:top w:val="none" w:sz="0" w:space="0" w:color="auto"/>
                                            <w:left w:val="none" w:sz="0" w:space="0" w:color="auto"/>
                                            <w:bottom w:val="none" w:sz="0" w:space="0" w:color="auto"/>
                                            <w:right w:val="none" w:sz="0" w:space="0" w:color="auto"/>
                                          </w:divBdr>
                                          <w:divsChild>
                                            <w:div w:id="1216697394">
                                              <w:marLeft w:val="0"/>
                                              <w:marRight w:val="0"/>
                                              <w:marTop w:val="0"/>
                                              <w:marBottom w:val="0"/>
                                              <w:divBdr>
                                                <w:top w:val="none" w:sz="0" w:space="0" w:color="auto"/>
                                                <w:left w:val="none" w:sz="0" w:space="0" w:color="auto"/>
                                                <w:bottom w:val="none" w:sz="0" w:space="0" w:color="auto"/>
                                                <w:right w:val="none" w:sz="0" w:space="0" w:color="auto"/>
                                              </w:divBdr>
                                              <w:divsChild>
                                                <w:div w:id="5910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7238676">
      <w:bodyDiv w:val="1"/>
      <w:marLeft w:val="0"/>
      <w:marRight w:val="0"/>
      <w:marTop w:val="0"/>
      <w:marBottom w:val="0"/>
      <w:divBdr>
        <w:top w:val="none" w:sz="0" w:space="0" w:color="auto"/>
        <w:left w:val="none" w:sz="0" w:space="0" w:color="auto"/>
        <w:bottom w:val="none" w:sz="0" w:space="0" w:color="auto"/>
        <w:right w:val="none" w:sz="0" w:space="0" w:color="auto"/>
      </w:divBdr>
    </w:div>
    <w:div w:id="496573508">
      <w:bodyDiv w:val="1"/>
      <w:marLeft w:val="0"/>
      <w:marRight w:val="0"/>
      <w:marTop w:val="0"/>
      <w:marBottom w:val="0"/>
      <w:divBdr>
        <w:top w:val="none" w:sz="0" w:space="0" w:color="auto"/>
        <w:left w:val="none" w:sz="0" w:space="0" w:color="auto"/>
        <w:bottom w:val="none" w:sz="0" w:space="0" w:color="auto"/>
        <w:right w:val="none" w:sz="0" w:space="0" w:color="auto"/>
      </w:divBdr>
    </w:div>
    <w:div w:id="688143186">
      <w:bodyDiv w:val="1"/>
      <w:marLeft w:val="0"/>
      <w:marRight w:val="0"/>
      <w:marTop w:val="0"/>
      <w:marBottom w:val="0"/>
      <w:divBdr>
        <w:top w:val="none" w:sz="0" w:space="0" w:color="auto"/>
        <w:left w:val="none" w:sz="0" w:space="0" w:color="auto"/>
        <w:bottom w:val="none" w:sz="0" w:space="0" w:color="auto"/>
        <w:right w:val="none" w:sz="0" w:space="0" w:color="auto"/>
      </w:divBdr>
      <w:divsChild>
        <w:div w:id="1877738881">
          <w:marLeft w:val="0"/>
          <w:marRight w:val="0"/>
          <w:marTop w:val="0"/>
          <w:marBottom w:val="0"/>
          <w:divBdr>
            <w:top w:val="none" w:sz="0" w:space="0" w:color="auto"/>
            <w:left w:val="none" w:sz="0" w:space="0" w:color="auto"/>
            <w:bottom w:val="none" w:sz="0" w:space="0" w:color="auto"/>
            <w:right w:val="none" w:sz="0" w:space="0" w:color="auto"/>
          </w:divBdr>
          <w:divsChild>
            <w:div w:id="173963272">
              <w:marLeft w:val="0"/>
              <w:marRight w:val="0"/>
              <w:marTop w:val="0"/>
              <w:marBottom w:val="0"/>
              <w:divBdr>
                <w:top w:val="none" w:sz="0" w:space="0" w:color="auto"/>
                <w:left w:val="none" w:sz="0" w:space="0" w:color="auto"/>
                <w:bottom w:val="none" w:sz="0" w:space="0" w:color="auto"/>
                <w:right w:val="none" w:sz="0" w:space="0" w:color="auto"/>
              </w:divBdr>
              <w:divsChild>
                <w:div w:id="1648895789">
                  <w:marLeft w:val="0"/>
                  <w:marRight w:val="0"/>
                  <w:marTop w:val="0"/>
                  <w:marBottom w:val="0"/>
                  <w:divBdr>
                    <w:top w:val="none" w:sz="0" w:space="0" w:color="auto"/>
                    <w:left w:val="none" w:sz="0" w:space="0" w:color="auto"/>
                    <w:bottom w:val="none" w:sz="0" w:space="0" w:color="auto"/>
                    <w:right w:val="none" w:sz="0" w:space="0" w:color="auto"/>
                  </w:divBdr>
                  <w:divsChild>
                    <w:div w:id="1039281014">
                      <w:marLeft w:val="0"/>
                      <w:marRight w:val="0"/>
                      <w:marTop w:val="0"/>
                      <w:marBottom w:val="0"/>
                      <w:divBdr>
                        <w:top w:val="none" w:sz="0" w:space="0" w:color="auto"/>
                        <w:left w:val="none" w:sz="0" w:space="0" w:color="auto"/>
                        <w:bottom w:val="none" w:sz="0" w:space="0" w:color="auto"/>
                        <w:right w:val="none" w:sz="0" w:space="0" w:color="auto"/>
                      </w:divBdr>
                      <w:divsChild>
                        <w:div w:id="434904801">
                          <w:marLeft w:val="0"/>
                          <w:marRight w:val="0"/>
                          <w:marTop w:val="0"/>
                          <w:marBottom w:val="0"/>
                          <w:divBdr>
                            <w:top w:val="none" w:sz="0" w:space="0" w:color="auto"/>
                            <w:left w:val="none" w:sz="0" w:space="0" w:color="auto"/>
                            <w:bottom w:val="none" w:sz="0" w:space="0" w:color="auto"/>
                            <w:right w:val="none" w:sz="0" w:space="0" w:color="auto"/>
                          </w:divBdr>
                          <w:divsChild>
                            <w:div w:id="204831049">
                              <w:marLeft w:val="0"/>
                              <w:marRight w:val="0"/>
                              <w:marTop w:val="0"/>
                              <w:marBottom w:val="0"/>
                              <w:divBdr>
                                <w:top w:val="none" w:sz="0" w:space="0" w:color="auto"/>
                                <w:left w:val="none" w:sz="0" w:space="0" w:color="auto"/>
                                <w:bottom w:val="none" w:sz="0" w:space="0" w:color="auto"/>
                                <w:right w:val="none" w:sz="0" w:space="0" w:color="auto"/>
                              </w:divBdr>
                              <w:divsChild>
                                <w:div w:id="1710446128">
                                  <w:marLeft w:val="0"/>
                                  <w:marRight w:val="0"/>
                                  <w:marTop w:val="0"/>
                                  <w:marBottom w:val="0"/>
                                  <w:divBdr>
                                    <w:top w:val="none" w:sz="0" w:space="0" w:color="auto"/>
                                    <w:left w:val="none" w:sz="0" w:space="0" w:color="auto"/>
                                    <w:bottom w:val="none" w:sz="0" w:space="0" w:color="auto"/>
                                    <w:right w:val="none" w:sz="0" w:space="0" w:color="auto"/>
                                  </w:divBdr>
                                  <w:divsChild>
                                    <w:div w:id="21328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552978">
      <w:bodyDiv w:val="1"/>
      <w:marLeft w:val="0"/>
      <w:marRight w:val="0"/>
      <w:marTop w:val="0"/>
      <w:marBottom w:val="0"/>
      <w:divBdr>
        <w:top w:val="none" w:sz="0" w:space="0" w:color="auto"/>
        <w:left w:val="none" w:sz="0" w:space="0" w:color="auto"/>
        <w:bottom w:val="none" w:sz="0" w:space="0" w:color="auto"/>
        <w:right w:val="none" w:sz="0" w:space="0" w:color="auto"/>
      </w:divBdr>
    </w:div>
    <w:div w:id="778989924">
      <w:bodyDiv w:val="1"/>
      <w:marLeft w:val="0"/>
      <w:marRight w:val="0"/>
      <w:marTop w:val="0"/>
      <w:marBottom w:val="0"/>
      <w:divBdr>
        <w:top w:val="none" w:sz="0" w:space="0" w:color="auto"/>
        <w:left w:val="none" w:sz="0" w:space="0" w:color="auto"/>
        <w:bottom w:val="none" w:sz="0" w:space="0" w:color="auto"/>
        <w:right w:val="none" w:sz="0" w:space="0" w:color="auto"/>
      </w:divBdr>
    </w:div>
    <w:div w:id="845752950">
      <w:bodyDiv w:val="1"/>
      <w:marLeft w:val="0"/>
      <w:marRight w:val="0"/>
      <w:marTop w:val="0"/>
      <w:marBottom w:val="0"/>
      <w:divBdr>
        <w:top w:val="none" w:sz="0" w:space="0" w:color="auto"/>
        <w:left w:val="none" w:sz="0" w:space="0" w:color="auto"/>
        <w:bottom w:val="none" w:sz="0" w:space="0" w:color="auto"/>
        <w:right w:val="none" w:sz="0" w:space="0" w:color="auto"/>
      </w:divBdr>
    </w:div>
    <w:div w:id="869538174">
      <w:bodyDiv w:val="1"/>
      <w:marLeft w:val="0"/>
      <w:marRight w:val="0"/>
      <w:marTop w:val="0"/>
      <w:marBottom w:val="0"/>
      <w:divBdr>
        <w:top w:val="none" w:sz="0" w:space="0" w:color="auto"/>
        <w:left w:val="none" w:sz="0" w:space="0" w:color="auto"/>
        <w:bottom w:val="none" w:sz="0" w:space="0" w:color="auto"/>
        <w:right w:val="none" w:sz="0" w:space="0" w:color="auto"/>
      </w:divBdr>
    </w:div>
    <w:div w:id="913009713">
      <w:bodyDiv w:val="1"/>
      <w:marLeft w:val="0"/>
      <w:marRight w:val="0"/>
      <w:marTop w:val="0"/>
      <w:marBottom w:val="0"/>
      <w:divBdr>
        <w:top w:val="none" w:sz="0" w:space="0" w:color="auto"/>
        <w:left w:val="none" w:sz="0" w:space="0" w:color="auto"/>
        <w:bottom w:val="none" w:sz="0" w:space="0" w:color="auto"/>
        <w:right w:val="none" w:sz="0" w:space="0" w:color="auto"/>
      </w:divBdr>
      <w:divsChild>
        <w:div w:id="410471060">
          <w:marLeft w:val="0"/>
          <w:marRight w:val="0"/>
          <w:marTop w:val="0"/>
          <w:marBottom w:val="0"/>
          <w:divBdr>
            <w:top w:val="none" w:sz="0" w:space="0" w:color="auto"/>
            <w:left w:val="none" w:sz="0" w:space="0" w:color="auto"/>
            <w:bottom w:val="none" w:sz="0" w:space="0" w:color="auto"/>
            <w:right w:val="none" w:sz="0" w:space="0" w:color="auto"/>
          </w:divBdr>
          <w:divsChild>
            <w:div w:id="1243249843">
              <w:marLeft w:val="0"/>
              <w:marRight w:val="0"/>
              <w:marTop w:val="0"/>
              <w:marBottom w:val="0"/>
              <w:divBdr>
                <w:top w:val="none" w:sz="0" w:space="0" w:color="auto"/>
                <w:left w:val="none" w:sz="0" w:space="0" w:color="auto"/>
                <w:bottom w:val="none" w:sz="0" w:space="0" w:color="auto"/>
                <w:right w:val="none" w:sz="0" w:space="0" w:color="auto"/>
              </w:divBdr>
              <w:divsChild>
                <w:div w:id="1849906647">
                  <w:marLeft w:val="0"/>
                  <w:marRight w:val="0"/>
                  <w:marTop w:val="0"/>
                  <w:marBottom w:val="0"/>
                  <w:divBdr>
                    <w:top w:val="none" w:sz="0" w:space="0" w:color="auto"/>
                    <w:left w:val="none" w:sz="0" w:space="0" w:color="auto"/>
                    <w:bottom w:val="none" w:sz="0" w:space="0" w:color="auto"/>
                    <w:right w:val="none" w:sz="0" w:space="0" w:color="auto"/>
                  </w:divBdr>
                  <w:divsChild>
                    <w:div w:id="948394887">
                      <w:marLeft w:val="0"/>
                      <w:marRight w:val="0"/>
                      <w:marTop w:val="0"/>
                      <w:marBottom w:val="0"/>
                      <w:divBdr>
                        <w:top w:val="none" w:sz="0" w:space="0" w:color="auto"/>
                        <w:left w:val="none" w:sz="0" w:space="0" w:color="auto"/>
                        <w:bottom w:val="none" w:sz="0" w:space="0" w:color="auto"/>
                        <w:right w:val="none" w:sz="0" w:space="0" w:color="auto"/>
                      </w:divBdr>
                      <w:divsChild>
                        <w:div w:id="2070956661">
                          <w:marLeft w:val="0"/>
                          <w:marRight w:val="0"/>
                          <w:marTop w:val="0"/>
                          <w:marBottom w:val="0"/>
                          <w:divBdr>
                            <w:top w:val="none" w:sz="0" w:space="0" w:color="auto"/>
                            <w:left w:val="none" w:sz="0" w:space="0" w:color="auto"/>
                            <w:bottom w:val="none" w:sz="0" w:space="0" w:color="auto"/>
                            <w:right w:val="none" w:sz="0" w:space="0" w:color="auto"/>
                          </w:divBdr>
                        </w:div>
                        <w:div w:id="16012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315501">
      <w:bodyDiv w:val="1"/>
      <w:marLeft w:val="0"/>
      <w:marRight w:val="0"/>
      <w:marTop w:val="0"/>
      <w:marBottom w:val="0"/>
      <w:divBdr>
        <w:top w:val="none" w:sz="0" w:space="0" w:color="auto"/>
        <w:left w:val="none" w:sz="0" w:space="0" w:color="auto"/>
        <w:bottom w:val="none" w:sz="0" w:space="0" w:color="auto"/>
        <w:right w:val="none" w:sz="0" w:space="0" w:color="auto"/>
      </w:divBdr>
      <w:divsChild>
        <w:div w:id="380130501">
          <w:marLeft w:val="0"/>
          <w:marRight w:val="0"/>
          <w:marTop w:val="0"/>
          <w:marBottom w:val="0"/>
          <w:divBdr>
            <w:top w:val="none" w:sz="0" w:space="0" w:color="auto"/>
            <w:left w:val="none" w:sz="0" w:space="0" w:color="auto"/>
            <w:bottom w:val="none" w:sz="0" w:space="0" w:color="auto"/>
            <w:right w:val="none" w:sz="0" w:space="0" w:color="auto"/>
          </w:divBdr>
          <w:divsChild>
            <w:div w:id="1495415069">
              <w:marLeft w:val="0"/>
              <w:marRight w:val="0"/>
              <w:marTop w:val="0"/>
              <w:marBottom w:val="0"/>
              <w:divBdr>
                <w:top w:val="none" w:sz="0" w:space="0" w:color="auto"/>
                <w:left w:val="none" w:sz="0" w:space="0" w:color="auto"/>
                <w:bottom w:val="none" w:sz="0" w:space="0" w:color="auto"/>
                <w:right w:val="none" w:sz="0" w:space="0" w:color="auto"/>
              </w:divBdr>
              <w:divsChild>
                <w:div w:id="1135562253">
                  <w:marLeft w:val="0"/>
                  <w:marRight w:val="0"/>
                  <w:marTop w:val="0"/>
                  <w:marBottom w:val="0"/>
                  <w:divBdr>
                    <w:top w:val="none" w:sz="0" w:space="0" w:color="auto"/>
                    <w:left w:val="none" w:sz="0" w:space="0" w:color="auto"/>
                    <w:bottom w:val="none" w:sz="0" w:space="0" w:color="auto"/>
                    <w:right w:val="none" w:sz="0" w:space="0" w:color="auto"/>
                  </w:divBdr>
                  <w:divsChild>
                    <w:div w:id="448472245">
                      <w:marLeft w:val="0"/>
                      <w:marRight w:val="0"/>
                      <w:marTop w:val="0"/>
                      <w:marBottom w:val="0"/>
                      <w:divBdr>
                        <w:top w:val="none" w:sz="0" w:space="0" w:color="auto"/>
                        <w:left w:val="none" w:sz="0" w:space="0" w:color="auto"/>
                        <w:bottom w:val="none" w:sz="0" w:space="0" w:color="auto"/>
                        <w:right w:val="none" w:sz="0" w:space="0" w:color="auto"/>
                      </w:divBdr>
                      <w:divsChild>
                        <w:div w:id="628440292">
                          <w:marLeft w:val="0"/>
                          <w:marRight w:val="0"/>
                          <w:marTop w:val="0"/>
                          <w:marBottom w:val="0"/>
                          <w:divBdr>
                            <w:top w:val="none" w:sz="0" w:space="0" w:color="auto"/>
                            <w:left w:val="none" w:sz="0" w:space="0" w:color="auto"/>
                            <w:bottom w:val="none" w:sz="0" w:space="0" w:color="auto"/>
                            <w:right w:val="none" w:sz="0" w:space="0" w:color="auto"/>
                          </w:divBdr>
                          <w:divsChild>
                            <w:div w:id="1859271708">
                              <w:marLeft w:val="0"/>
                              <w:marRight w:val="0"/>
                              <w:marTop w:val="0"/>
                              <w:marBottom w:val="0"/>
                              <w:divBdr>
                                <w:top w:val="none" w:sz="0" w:space="0" w:color="auto"/>
                                <w:left w:val="none" w:sz="0" w:space="0" w:color="auto"/>
                                <w:bottom w:val="none" w:sz="0" w:space="0" w:color="auto"/>
                                <w:right w:val="none" w:sz="0" w:space="0" w:color="auto"/>
                              </w:divBdr>
                              <w:divsChild>
                                <w:div w:id="1090587948">
                                  <w:marLeft w:val="0"/>
                                  <w:marRight w:val="0"/>
                                  <w:marTop w:val="0"/>
                                  <w:marBottom w:val="0"/>
                                  <w:divBdr>
                                    <w:top w:val="none" w:sz="0" w:space="0" w:color="auto"/>
                                    <w:left w:val="none" w:sz="0" w:space="0" w:color="auto"/>
                                    <w:bottom w:val="none" w:sz="0" w:space="0" w:color="auto"/>
                                    <w:right w:val="none" w:sz="0" w:space="0" w:color="auto"/>
                                  </w:divBdr>
                                  <w:divsChild>
                                    <w:div w:id="377438081">
                                      <w:marLeft w:val="0"/>
                                      <w:marRight w:val="0"/>
                                      <w:marTop w:val="0"/>
                                      <w:marBottom w:val="0"/>
                                      <w:divBdr>
                                        <w:top w:val="none" w:sz="0" w:space="0" w:color="auto"/>
                                        <w:left w:val="none" w:sz="0" w:space="0" w:color="auto"/>
                                        <w:bottom w:val="none" w:sz="0" w:space="0" w:color="auto"/>
                                        <w:right w:val="none" w:sz="0" w:space="0" w:color="auto"/>
                                      </w:divBdr>
                                      <w:divsChild>
                                        <w:div w:id="594244089">
                                          <w:marLeft w:val="0"/>
                                          <w:marRight w:val="0"/>
                                          <w:marTop w:val="0"/>
                                          <w:marBottom w:val="0"/>
                                          <w:divBdr>
                                            <w:top w:val="none" w:sz="0" w:space="0" w:color="auto"/>
                                            <w:left w:val="none" w:sz="0" w:space="0" w:color="auto"/>
                                            <w:bottom w:val="none" w:sz="0" w:space="0" w:color="auto"/>
                                            <w:right w:val="none" w:sz="0" w:space="0" w:color="auto"/>
                                          </w:divBdr>
                                          <w:divsChild>
                                            <w:div w:id="1889951965">
                                              <w:marLeft w:val="0"/>
                                              <w:marRight w:val="0"/>
                                              <w:marTop w:val="0"/>
                                              <w:marBottom w:val="0"/>
                                              <w:divBdr>
                                                <w:top w:val="none" w:sz="0" w:space="0" w:color="auto"/>
                                                <w:left w:val="none" w:sz="0" w:space="0" w:color="auto"/>
                                                <w:bottom w:val="none" w:sz="0" w:space="0" w:color="auto"/>
                                                <w:right w:val="none" w:sz="0" w:space="0" w:color="auto"/>
                                              </w:divBdr>
                                              <w:divsChild>
                                                <w:div w:id="72202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6468963">
      <w:bodyDiv w:val="1"/>
      <w:marLeft w:val="0"/>
      <w:marRight w:val="0"/>
      <w:marTop w:val="0"/>
      <w:marBottom w:val="0"/>
      <w:divBdr>
        <w:top w:val="none" w:sz="0" w:space="0" w:color="auto"/>
        <w:left w:val="none" w:sz="0" w:space="0" w:color="auto"/>
        <w:bottom w:val="none" w:sz="0" w:space="0" w:color="auto"/>
        <w:right w:val="none" w:sz="0" w:space="0" w:color="auto"/>
      </w:divBdr>
    </w:div>
    <w:div w:id="1049919101">
      <w:bodyDiv w:val="1"/>
      <w:marLeft w:val="0"/>
      <w:marRight w:val="0"/>
      <w:marTop w:val="0"/>
      <w:marBottom w:val="0"/>
      <w:divBdr>
        <w:top w:val="none" w:sz="0" w:space="0" w:color="auto"/>
        <w:left w:val="none" w:sz="0" w:space="0" w:color="auto"/>
        <w:bottom w:val="none" w:sz="0" w:space="0" w:color="auto"/>
        <w:right w:val="none" w:sz="0" w:space="0" w:color="auto"/>
      </w:divBdr>
    </w:div>
    <w:div w:id="1135951785">
      <w:bodyDiv w:val="1"/>
      <w:marLeft w:val="0"/>
      <w:marRight w:val="0"/>
      <w:marTop w:val="0"/>
      <w:marBottom w:val="0"/>
      <w:divBdr>
        <w:top w:val="none" w:sz="0" w:space="0" w:color="auto"/>
        <w:left w:val="none" w:sz="0" w:space="0" w:color="auto"/>
        <w:bottom w:val="none" w:sz="0" w:space="0" w:color="auto"/>
        <w:right w:val="none" w:sz="0" w:space="0" w:color="auto"/>
      </w:divBdr>
      <w:divsChild>
        <w:div w:id="543754819">
          <w:marLeft w:val="0"/>
          <w:marRight w:val="0"/>
          <w:marTop w:val="0"/>
          <w:marBottom w:val="0"/>
          <w:divBdr>
            <w:top w:val="none" w:sz="0" w:space="0" w:color="auto"/>
            <w:left w:val="none" w:sz="0" w:space="0" w:color="auto"/>
            <w:bottom w:val="none" w:sz="0" w:space="0" w:color="auto"/>
            <w:right w:val="none" w:sz="0" w:space="0" w:color="auto"/>
          </w:divBdr>
          <w:divsChild>
            <w:div w:id="300156963">
              <w:marLeft w:val="0"/>
              <w:marRight w:val="0"/>
              <w:marTop w:val="0"/>
              <w:marBottom w:val="0"/>
              <w:divBdr>
                <w:top w:val="none" w:sz="0" w:space="0" w:color="auto"/>
                <w:left w:val="none" w:sz="0" w:space="0" w:color="auto"/>
                <w:bottom w:val="none" w:sz="0" w:space="0" w:color="auto"/>
                <w:right w:val="none" w:sz="0" w:space="0" w:color="auto"/>
              </w:divBdr>
              <w:divsChild>
                <w:div w:id="996148972">
                  <w:marLeft w:val="0"/>
                  <w:marRight w:val="0"/>
                  <w:marTop w:val="0"/>
                  <w:marBottom w:val="0"/>
                  <w:divBdr>
                    <w:top w:val="none" w:sz="0" w:space="0" w:color="auto"/>
                    <w:left w:val="none" w:sz="0" w:space="0" w:color="auto"/>
                    <w:bottom w:val="none" w:sz="0" w:space="0" w:color="auto"/>
                    <w:right w:val="none" w:sz="0" w:space="0" w:color="auto"/>
                  </w:divBdr>
                  <w:divsChild>
                    <w:div w:id="1556508621">
                      <w:marLeft w:val="0"/>
                      <w:marRight w:val="0"/>
                      <w:marTop w:val="0"/>
                      <w:marBottom w:val="0"/>
                      <w:divBdr>
                        <w:top w:val="none" w:sz="0" w:space="0" w:color="auto"/>
                        <w:left w:val="none" w:sz="0" w:space="0" w:color="auto"/>
                        <w:bottom w:val="none" w:sz="0" w:space="0" w:color="auto"/>
                        <w:right w:val="none" w:sz="0" w:space="0" w:color="auto"/>
                      </w:divBdr>
                      <w:divsChild>
                        <w:div w:id="758448222">
                          <w:marLeft w:val="0"/>
                          <w:marRight w:val="0"/>
                          <w:marTop w:val="0"/>
                          <w:marBottom w:val="0"/>
                          <w:divBdr>
                            <w:top w:val="none" w:sz="0" w:space="0" w:color="auto"/>
                            <w:left w:val="none" w:sz="0" w:space="0" w:color="auto"/>
                            <w:bottom w:val="none" w:sz="0" w:space="0" w:color="auto"/>
                            <w:right w:val="none" w:sz="0" w:space="0" w:color="auto"/>
                          </w:divBdr>
                        </w:div>
                        <w:div w:id="41690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50907">
      <w:bodyDiv w:val="1"/>
      <w:marLeft w:val="0"/>
      <w:marRight w:val="0"/>
      <w:marTop w:val="0"/>
      <w:marBottom w:val="0"/>
      <w:divBdr>
        <w:top w:val="none" w:sz="0" w:space="0" w:color="auto"/>
        <w:left w:val="none" w:sz="0" w:space="0" w:color="auto"/>
        <w:bottom w:val="none" w:sz="0" w:space="0" w:color="auto"/>
        <w:right w:val="none" w:sz="0" w:space="0" w:color="auto"/>
      </w:divBdr>
    </w:div>
    <w:div w:id="1191384011">
      <w:bodyDiv w:val="1"/>
      <w:marLeft w:val="0"/>
      <w:marRight w:val="0"/>
      <w:marTop w:val="0"/>
      <w:marBottom w:val="0"/>
      <w:divBdr>
        <w:top w:val="none" w:sz="0" w:space="0" w:color="auto"/>
        <w:left w:val="none" w:sz="0" w:space="0" w:color="auto"/>
        <w:bottom w:val="none" w:sz="0" w:space="0" w:color="auto"/>
        <w:right w:val="none" w:sz="0" w:space="0" w:color="auto"/>
      </w:divBdr>
    </w:div>
    <w:div w:id="1200819969">
      <w:bodyDiv w:val="1"/>
      <w:marLeft w:val="0"/>
      <w:marRight w:val="0"/>
      <w:marTop w:val="0"/>
      <w:marBottom w:val="0"/>
      <w:divBdr>
        <w:top w:val="none" w:sz="0" w:space="0" w:color="auto"/>
        <w:left w:val="none" w:sz="0" w:space="0" w:color="auto"/>
        <w:bottom w:val="none" w:sz="0" w:space="0" w:color="auto"/>
        <w:right w:val="none" w:sz="0" w:space="0" w:color="auto"/>
      </w:divBdr>
    </w:div>
    <w:div w:id="1273853204">
      <w:bodyDiv w:val="1"/>
      <w:marLeft w:val="0"/>
      <w:marRight w:val="0"/>
      <w:marTop w:val="0"/>
      <w:marBottom w:val="0"/>
      <w:divBdr>
        <w:top w:val="none" w:sz="0" w:space="0" w:color="auto"/>
        <w:left w:val="none" w:sz="0" w:space="0" w:color="auto"/>
        <w:bottom w:val="none" w:sz="0" w:space="0" w:color="auto"/>
        <w:right w:val="none" w:sz="0" w:space="0" w:color="auto"/>
      </w:divBdr>
    </w:div>
    <w:div w:id="1413745967">
      <w:bodyDiv w:val="1"/>
      <w:marLeft w:val="0"/>
      <w:marRight w:val="0"/>
      <w:marTop w:val="0"/>
      <w:marBottom w:val="0"/>
      <w:divBdr>
        <w:top w:val="none" w:sz="0" w:space="0" w:color="auto"/>
        <w:left w:val="none" w:sz="0" w:space="0" w:color="auto"/>
        <w:bottom w:val="none" w:sz="0" w:space="0" w:color="auto"/>
        <w:right w:val="none" w:sz="0" w:space="0" w:color="auto"/>
      </w:divBdr>
    </w:div>
    <w:div w:id="1415125187">
      <w:bodyDiv w:val="1"/>
      <w:marLeft w:val="0"/>
      <w:marRight w:val="0"/>
      <w:marTop w:val="0"/>
      <w:marBottom w:val="0"/>
      <w:divBdr>
        <w:top w:val="none" w:sz="0" w:space="0" w:color="auto"/>
        <w:left w:val="none" w:sz="0" w:space="0" w:color="auto"/>
        <w:bottom w:val="none" w:sz="0" w:space="0" w:color="auto"/>
        <w:right w:val="none" w:sz="0" w:space="0" w:color="auto"/>
      </w:divBdr>
      <w:divsChild>
        <w:div w:id="1015112836">
          <w:marLeft w:val="0"/>
          <w:marRight w:val="0"/>
          <w:marTop w:val="0"/>
          <w:marBottom w:val="0"/>
          <w:divBdr>
            <w:top w:val="none" w:sz="0" w:space="0" w:color="auto"/>
            <w:left w:val="none" w:sz="0" w:space="0" w:color="auto"/>
            <w:bottom w:val="none" w:sz="0" w:space="0" w:color="auto"/>
            <w:right w:val="none" w:sz="0" w:space="0" w:color="auto"/>
          </w:divBdr>
          <w:divsChild>
            <w:div w:id="668286632">
              <w:marLeft w:val="0"/>
              <w:marRight w:val="0"/>
              <w:marTop w:val="0"/>
              <w:marBottom w:val="0"/>
              <w:divBdr>
                <w:top w:val="none" w:sz="0" w:space="0" w:color="auto"/>
                <w:left w:val="none" w:sz="0" w:space="0" w:color="auto"/>
                <w:bottom w:val="none" w:sz="0" w:space="0" w:color="auto"/>
                <w:right w:val="none" w:sz="0" w:space="0" w:color="auto"/>
              </w:divBdr>
              <w:divsChild>
                <w:div w:id="1350376374">
                  <w:marLeft w:val="0"/>
                  <w:marRight w:val="0"/>
                  <w:marTop w:val="0"/>
                  <w:marBottom w:val="0"/>
                  <w:divBdr>
                    <w:top w:val="none" w:sz="0" w:space="0" w:color="auto"/>
                    <w:left w:val="none" w:sz="0" w:space="0" w:color="auto"/>
                    <w:bottom w:val="none" w:sz="0" w:space="0" w:color="auto"/>
                    <w:right w:val="none" w:sz="0" w:space="0" w:color="auto"/>
                  </w:divBdr>
                  <w:divsChild>
                    <w:div w:id="597713212">
                      <w:marLeft w:val="0"/>
                      <w:marRight w:val="0"/>
                      <w:marTop w:val="0"/>
                      <w:marBottom w:val="0"/>
                      <w:divBdr>
                        <w:top w:val="none" w:sz="0" w:space="0" w:color="auto"/>
                        <w:left w:val="none" w:sz="0" w:space="0" w:color="auto"/>
                        <w:bottom w:val="none" w:sz="0" w:space="0" w:color="auto"/>
                        <w:right w:val="none" w:sz="0" w:space="0" w:color="auto"/>
                      </w:divBdr>
                      <w:divsChild>
                        <w:div w:id="77837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5103">
                  <w:marLeft w:val="0"/>
                  <w:marRight w:val="0"/>
                  <w:marTop w:val="0"/>
                  <w:marBottom w:val="0"/>
                  <w:divBdr>
                    <w:top w:val="none" w:sz="0" w:space="0" w:color="auto"/>
                    <w:left w:val="none" w:sz="0" w:space="0" w:color="auto"/>
                    <w:bottom w:val="none" w:sz="0" w:space="0" w:color="auto"/>
                    <w:right w:val="none" w:sz="0" w:space="0" w:color="auto"/>
                  </w:divBdr>
                  <w:divsChild>
                    <w:div w:id="150516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16849">
      <w:bodyDiv w:val="1"/>
      <w:marLeft w:val="0"/>
      <w:marRight w:val="0"/>
      <w:marTop w:val="0"/>
      <w:marBottom w:val="0"/>
      <w:divBdr>
        <w:top w:val="none" w:sz="0" w:space="0" w:color="auto"/>
        <w:left w:val="none" w:sz="0" w:space="0" w:color="auto"/>
        <w:bottom w:val="none" w:sz="0" w:space="0" w:color="auto"/>
        <w:right w:val="none" w:sz="0" w:space="0" w:color="auto"/>
      </w:divBdr>
    </w:div>
    <w:div w:id="1478184059">
      <w:bodyDiv w:val="1"/>
      <w:marLeft w:val="0"/>
      <w:marRight w:val="0"/>
      <w:marTop w:val="0"/>
      <w:marBottom w:val="0"/>
      <w:divBdr>
        <w:top w:val="none" w:sz="0" w:space="0" w:color="auto"/>
        <w:left w:val="none" w:sz="0" w:space="0" w:color="auto"/>
        <w:bottom w:val="none" w:sz="0" w:space="0" w:color="auto"/>
        <w:right w:val="none" w:sz="0" w:space="0" w:color="auto"/>
      </w:divBdr>
    </w:div>
    <w:div w:id="1580212761">
      <w:bodyDiv w:val="1"/>
      <w:marLeft w:val="0"/>
      <w:marRight w:val="0"/>
      <w:marTop w:val="0"/>
      <w:marBottom w:val="0"/>
      <w:divBdr>
        <w:top w:val="none" w:sz="0" w:space="0" w:color="auto"/>
        <w:left w:val="none" w:sz="0" w:space="0" w:color="auto"/>
        <w:bottom w:val="none" w:sz="0" w:space="0" w:color="auto"/>
        <w:right w:val="none" w:sz="0" w:space="0" w:color="auto"/>
      </w:divBdr>
    </w:div>
    <w:div w:id="1614480526">
      <w:bodyDiv w:val="1"/>
      <w:marLeft w:val="0"/>
      <w:marRight w:val="0"/>
      <w:marTop w:val="0"/>
      <w:marBottom w:val="0"/>
      <w:divBdr>
        <w:top w:val="none" w:sz="0" w:space="0" w:color="auto"/>
        <w:left w:val="none" w:sz="0" w:space="0" w:color="auto"/>
        <w:bottom w:val="none" w:sz="0" w:space="0" w:color="auto"/>
        <w:right w:val="none" w:sz="0" w:space="0" w:color="auto"/>
      </w:divBdr>
      <w:divsChild>
        <w:div w:id="650252138">
          <w:marLeft w:val="0"/>
          <w:marRight w:val="0"/>
          <w:marTop w:val="0"/>
          <w:marBottom w:val="0"/>
          <w:divBdr>
            <w:top w:val="none" w:sz="0" w:space="0" w:color="auto"/>
            <w:left w:val="none" w:sz="0" w:space="0" w:color="auto"/>
            <w:bottom w:val="none" w:sz="0" w:space="0" w:color="auto"/>
            <w:right w:val="none" w:sz="0" w:space="0" w:color="auto"/>
          </w:divBdr>
          <w:divsChild>
            <w:div w:id="236403567">
              <w:marLeft w:val="0"/>
              <w:marRight w:val="0"/>
              <w:marTop w:val="0"/>
              <w:marBottom w:val="0"/>
              <w:divBdr>
                <w:top w:val="none" w:sz="0" w:space="0" w:color="auto"/>
                <w:left w:val="none" w:sz="0" w:space="0" w:color="auto"/>
                <w:bottom w:val="none" w:sz="0" w:space="0" w:color="auto"/>
                <w:right w:val="none" w:sz="0" w:space="0" w:color="auto"/>
              </w:divBdr>
              <w:divsChild>
                <w:div w:id="682514068">
                  <w:marLeft w:val="0"/>
                  <w:marRight w:val="0"/>
                  <w:marTop w:val="0"/>
                  <w:marBottom w:val="0"/>
                  <w:divBdr>
                    <w:top w:val="none" w:sz="0" w:space="0" w:color="auto"/>
                    <w:left w:val="none" w:sz="0" w:space="0" w:color="auto"/>
                    <w:bottom w:val="none" w:sz="0" w:space="0" w:color="auto"/>
                    <w:right w:val="none" w:sz="0" w:space="0" w:color="auto"/>
                  </w:divBdr>
                  <w:divsChild>
                    <w:div w:id="1726685391">
                      <w:marLeft w:val="0"/>
                      <w:marRight w:val="0"/>
                      <w:marTop w:val="0"/>
                      <w:marBottom w:val="0"/>
                      <w:divBdr>
                        <w:top w:val="none" w:sz="0" w:space="0" w:color="auto"/>
                        <w:left w:val="none" w:sz="0" w:space="0" w:color="auto"/>
                        <w:bottom w:val="none" w:sz="0" w:space="0" w:color="auto"/>
                        <w:right w:val="none" w:sz="0" w:space="0" w:color="auto"/>
                      </w:divBdr>
                      <w:divsChild>
                        <w:div w:id="1237932548">
                          <w:marLeft w:val="0"/>
                          <w:marRight w:val="0"/>
                          <w:marTop w:val="0"/>
                          <w:marBottom w:val="0"/>
                          <w:divBdr>
                            <w:top w:val="none" w:sz="0" w:space="0" w:color="auto"/>
                            <w:left w:val="none" w:sz="0" w:space="0" w:color="auto"/>
                            <w:bottom w:val="none" w:sz="0" w:space="0" w:color="auto"/>
                            <w:right w:val="none" w:sz="0" w:space="0" w:color="auto"/>
                          </w:divBdr>
                          <w:divsChild>
                            <w:div w:id="1705211300">
                              <w:marLeft w:val="0"/>
                              <w:marRight w:val="0"/>
                              <w:marTop w:val="0"/>
                              <w:marBottom w:val="0"/>
                              <w:divBdr>
                                <w:top w:val="none" w:sz="0" w:space="0" w:color="auto"/>
                                <w:left w:val="none" w:sz="0" w:space="0" w:color="auto"/>
                                <w:bottom w:val="none" w:sz="0" w:space="0" w:color="auto"/>
                                <w:right w:val="none" w:sz="0" w:space="0" w:color="auto"/>
                              </w:divBdr>
                              <w:divsChild>
                                <w:div w:id="157962715">
                                  <w:marLeft w:val="0"/>
                                  <w:marRight w:val="0"/>
                                  <w:marTop w:val="0"/>
                                  <w:marBottom w:val="0"/>
                                  <w:divBdr>
                                    <w:top w:val="none" w:sz="0" w:space="0" w:color="auto"/>
                                    <w:left w:val="none" w:sz="0" w:space="0" w:color="auto"/>
                                    <w:bottom w:val="none" w:sz="0" w:space="0" w:color="auto"/>
                                    <w:right w:val="none" w:sz="0" w:space="0" w:color="auto"/>
                                  </w:divBdr>
                                  <w:divsChild>
                                    <w:div w:id="8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673626">
      <w:bodyDiv w:val="1"/>
      <w:marLeft w:val="0"/>
      <w:marRight w:val="0"/>
      <w:marTop w:val="0"/>
      <w:marBottom w:val="0"/>
      <w:divBdr>
        <w:top w:val="none" w:sz="0" w:space="0" w:color="auto"/>
        <w:left w:val="none" w:sz="0" w:space="0" w:color="auto"/>
        <w:bottom w:val="none" w:sz="0" w:space="0" w:color="auto"/>
        <w:right w:val="none" w:sz="0" w:space="0" w:color="auto"/>
      </w:divBdr>
    </w:div>
    <w:div w:id="1708414282">
      <w:bodyDiv w:val="1"/>
      <w:marLeft w:val="0"/>
      <w:marRight w:val="0"/>
      <w:marTop w:val="0"/>
      <w:marBottom w:val="0"/>
      <w:divBdr>
        <w:top w:val="none" w:sz="0" w:space="0" w:color="auto"/>
        <w:left w:val="none" w:sz="0" w:space="0" w:color="auto"/>
        <w:bottom w:val="none" w:sz="0" w:space="0" w:color="auto"/>
        <w:right w:val="none" w:sz="0" w:space="0" w:color="auto"/>
      </w:divBdr>
    </w:div>
    <w:div w:id="1778941049">
      <w:bodyDiv w:val="1"/>
      <w:marLeft w:val="0"/>
      <w:marRight w:val="0"/>
      <w:marTop w:val="0"/>
      <w:marBottom w:val="0"/>
      <w:divBdr>
        <w:top w:val="none" w:sz="0" w:space="0" w:color="auto"/>
        <w:left w:val="none" w:sz="0" w:space="0" w:color="auto"/>
        <w:bottom w:val="none" w:sz="0" w:space="0" w:color="auto"/>
        <w:right w:val="none" w:sz="0" w:space="0" w:color="auto"/>
      </w:divBdr>
    </w:div>
    <w:div w:id="1978366873">
      <w:bodyDiv w:val="1"/>
      <w:marLeft w:val="0"/>
      <w:marRight w:val="0"/>
      <w:marTop w:val="0"/>
      <w:marBottom w:val="0"/>
      <w:divBdr>
        <w:top w:val="none" w:sz="0" w:space="0" w:color="auto"/>
        <w:left w:val="none" w:sz="0" w:space="0" w:color="auto"/>
        <w:bottom w:val="none" w:sz="0" w:space="0" w:color="auto"/>
        <w:right w:val="none" w:sz="0" w:space="0" w:color="auto"/>
      </w:divBdr>
      <w:divsChild>
        <w:div w:id="1351100548">
          <w:marLeft w:val="0"/>
          <w:marRight w:val="0"/>
          <w:marTop w:val="0"/>
          <w:marBottom w:val="0"/>
          <w:divBdr>
            <w:top w:val="none" w:sz="0" w:space="0" w:color="auto"/>
            <w:left w:val="none" w:sz="0" w:space="0" w:color="auto"/>
            <w:bottom w:val="none" w:sz="0" w:space="0" w:color="auto"/>
            <w:right w:val="none" w:sz="0" w:space="0" w:color="auto"/>
          </w:divBdr>
          <w:divsChild>
            <w:div w:id="727920001">
              <w:marLeft w:val="0"/>
              <w:marRight w:val="0"/>
              <w:marTop w:val="0"/>
              <w:marBottom w:val="0"/>
              <w:divBdr>
                <w:top w:val="none" w:sz="0" w:space="0" w:color="auto"/>
                <w:left w:val="none" w:sz="0" w:space="0" w:color="auto"/>
                <w:bottom w:val="none" w:sz="0" w:space="0" w:color="auto"/>
                <w:right w:val="none" w:sz="0" w:space="0" w:color="auto"/>
              </w:divBdr>
              <w:divsChild>
                <w:div w:id="1824158592">
                  <w:marLeft w:val="0"/>
                  <w:marRight w:val="0"/>
                  <w:marTop w:val="0"/>
                  <w:marBottom w:val="0"/>
                  <w:divBdr>
                    <w:top w:val="none" w:sz="0" w:space="0" w:color="auto"/>
                    <w:left w:val="none" w:sz="0" w:space="0" w:color="auto"/>
                    <w:bottom w:val="none" w:sz="0" w:space="0" w:color="auto"/>
                    <w:right w:val="none" w:sz="0" w:space="0" w:color="auto"/>
                  </w:divBdr>
                  <w:divsChild>
                    <w:div w:id="1630238107">
                      <w:marLeft w:val="0"/>
                      <w:marRight w:val="0"/>
                      <w:marTop w:val="3"/>
                      <w:marBottom w:val="0"/>
                      <w:divBdr>
                        <w:top w:val="none" w:sz="0" w:space="0" w:color="auto"/>
                        <w:left w:val="none" w:sz="0" w:space="0" w:color="auto"/>
                        <w:bottom w:val="none" w:sz="0" w:space="0" w:color="auto"/>
                        <w:right w:val="none" w:sz="0" w:space="0" w:color="auto"/>
                      </w:divBdr>
                      <w:divsChild>
                        <w:div w:id="1528368588">
                          <w:marLeft w:val="0"/>
                          <w:marRight w:val="0"/>
                          <w:marTop w:val="0"/>
                          <w:marBottom w:val="900"/>
                          <w:divBdr>
                            <w:top w:val="none" w:sz="0" w:space="0" w:color="auto"/>
                            <w:left w:val="none" w:sz="0" w:space="0" w:color="auto"/>
                            <w:bottom w:val="none" w:sz="0" w:space="0" w:color="auto"/>
                            <w:right w:val="none" w:sz="0" w:space="0" w:color="auto"/>
                          </w:divBdr>
                          <w:divsChild>
                            <w:div w:id="75782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540033">
      <w:bodyDiv w:val="1"/>
      <w:marLeft w:val="0"/>
      <w:marRight w:val="0"/>
      <w:marTop w:val="0"/>
      <w:marBottom w:val="0"/>
      <w:divBdr>
        <w:top w:val="none" w:sz="0" w:space="0" w:color="auto"/>
        <w:left w:val="none" w:sz="0" w:space="0" w:color="auto"/>
        <w:bottom w:val="none" w:sz="0" w:space="0" w:color="auto"/>
        <w:right w:val="none" w:sz="0" w:space="0" w:color="auto"/>
      </w:divBdr>
    </w:div>
    <w:div w:id="2087455562">
      <w:bodyDiv w:val="1"/>
      <w:marLeft w:val="0"/>
      <w:marRight w:val="0"/>
      <w:marTop w:val="0"/>
      <w:marBottom w:val="0"/>
      <w:divBdr>
        <w:top w:val="none" w:sz="0" w:space="0" w:color="auto"/>
        <w:left w:val="none" w:sz="0" w:space="0" w:color="auto"/>
        <w:bottom w:val="none" w:sz="0" w:space="0" w:color="auto"/>
        <w:right w:val="none" w:sz="0" w:space="0" w:color="auto"/>
      </w:divBdr>
    </w:div>
    <w:div w:id="2092315934">
      <w:bodyDiv w:val="1"/>
      <w:marLeft w:val="0"/>
      <w:marRight w:val="0"/>
      <w:marTop w:val="0"/>
      <w:marBottom w:val="0"/>
      <w:divBdr>
        <w:top w:val="none" w:sz="0" w:space="0" w:color="auto"/>
        <w:left w:val="none" w:sz="0" w:space="0" w:color="auto"/>
        <w:bottom w:val="none" w:sz="0" w:space="0" w:color="auto"/>
        <w:right w:val="none" w:sz="0" w:space="0" w:color="auto"/>
      </w:divBdr>
    </w:div>
    <w:div w:id="2116896904">
      <w:bodyDiv w:val="1"/>
      <w:marLeft w:val="0"/>
      <w:marRight w:val="0"/>
      <w:marTop w:val="0"/>
      <w:marBottom w:val="0"/>
      <w:divBdr>
        <w:top w:val="none" w:sz="0" w:space="0" w:color="auto"/>
        <w:left w:val="none" w:sz="0" w:space="0" w:color="auto"/>
        <w:bottom w:val="none" w:sz="0" w:space="0" w:color="auto"/>
        <w:right w:val="none" w:sz="0" w:space="0" w:color="auto"/>
      </w:divBdr>
    </w:div>
    <w:div w:id="2124766651">
      <w:bodyDiv w:val="1"/>
      <w:marLeft w:val="0"/>
      <w:marRight w:val="0"/>
      <w:marTop w:val="0"/>
      <w:marBottom w:val="0"/>
      <w:divBdr>
        <w:top w:val="none" w:sz="0" w:space="0" w:color="auto"/>
        <w:left w:val="none" w:sz="0" w:space="0" w:color="auto"/>
        <w:bottom w:val="none" w:sz="0" w:space="0" w:color="auto"/>
        <w:right w:val="none" w:sz="0" w:space="0" w:color="auto"/>
      </w:divBdr>
      <w:divsChild>
        <w:div w:id="894462326">
          <w:marLeft w:val="0"/>
          <w:marRight w:val="0"/>
          <w:marTop w:val="0"/>
          <w:marBottom w:val="0"/>
          <w:divBdr>
            <w:top w:val="none" w:sz="0" w:space="0" w:color="auto"/>
            <w:left w:val="none" w:sz="0" w:space="0" w:color="auto"/>
            <w:bottom w:val="none" w:sz="0" w:space="0" w:color="auto"/>
            <w:right w:val="none" w:sz="0" w:space="0" w:color="auto"/>
          </w:divBdr>
          <w:divsChild>
            <w:div w:id="1825585684">
              <w:marLeft w:val="0"/>
              <w:marRight w:val="0"/>
              <w:marTop w:val="0"/>
              <w:marBottom w:val="0"/>
              <w:divBdr>
                <w:top w:val="none" w:sz="0" w:space="0" w:color="auto"/>
                <w:left w:val="none" w:sz="0" w:space="0" w:color="auto"/>
                <w:bottom w:val="none" w:sz="0" w:space="0" w:color="auto"/>
                <w:right w:val="none" w:sz="0" w:space="0" w:color="auto"/>
              </w:divBdr>
              <w:divsChild>
                <w:div w:id="2097557276">
                  <w:marLeft w:val="0"/>
                  <w:marRight w:val="0"/>
                  <w:marTop w:val="0"/>
                  <w:marBottom w:val="0"/>
                  <w:divBdr>
                    <w:top w:val="none" w:sz="0" w:space="0" w:color="auto"/>
                    <w:left w:val="none" w:sz="0" w:space="0" w:color="auto"/>
                    <w:bottom w:val="none" w:sz="0" w:space="0" w:color="auto"/>
                    <w:right w:val="none" w:sz="0" w:space="0" w:color="auto"/>
                  </w:divBdr>
                  <w:divsChild>
                    <w:div w:id="721028763">
                      <w:marLeft w:val="0"/>
                      <w:marRight w:val="0"/>
                      <w:marTop w:val="0"/>
                      <w:marBottom w:val="0"/>
                      <w:divBdr>
                        <w:top w:val="none" w:sz="0" w:space="0" w:color="auto"/>
                        <w:left w:val="none" w:sz="0" w:space="0" w:color="auto"/>
                        <w:bottom w:val="none" w:sz="0" w:space="0" w:color="auto"/>
                        <w:right w:val="none" w:sz="0" w:space="0" w:color="auto"/>
                      </w:divBdr>
                      <w:divsChild>
                        <w:div w:id="1811239369">
                          <w:marLeft w:val="0"/>
                          <w:marRight w:val="0"/>
                          <w:marTop w:val="0"/>
                          <w:marBottom w:val="0"/>
                          <w:divBdr>
                            <w:top w:val="none" w:sz="0" w:space="0" w:color="auto"/>
                            <w:left w:val="none" w:sz="0" w:space="0" w:color="auto"/>
                            <w:bottom w:val="none" w:sz="0" w:space="0" w:color="auto"/>
                            <w:right w:val="none" w:sz="0" w:space="0" w:color="auto"/>
                          </w:divBdr>
                          <w:divsChild>
                            <w:div w:id="916287288">
                              <w:marLeft w:val="0"/>
                              <w:marRight w:val="0"/>
                              <w:marTop w:val="0"/>
                              <w:marBottom w:val="0"/>
                              <w:divBdr>
                                <w:top w:val="none" w:sz="0" w:space="0" w:color="auto"/>
                                <w:left w:val="none" w:sz="0" w:space="0" w:color="auto"/>
                                <w:bottom w:val="none" w:sz="0" w:space="0" w:color="auto"/>
                                <w:right w:val="none" w:sz="0" w:space="0" w:color="auto"/>
                              </w:divBdr>
                              <w:divsChild>
                                <w:div w:id="1598709801">
                                  <w:marLeft w:val="0"/>
                                  <w:marRight w:val="0"/>
                                  <w:marTop w:val="0"/>
                                  <w:marBottom w:val="0"/>
                                  <w:divBdr>
                                    <w:top w:val="none" w:sz="0" w:space="0" w:color="auto"/>
                                    <w:left w:val="none" w:sz="0" w:space="0" w:color="auto"/>
                                    <w:bottom w:val="none" w:sz="0" w:space="0" w:color="auto"/>
                                    <w:right w:val="none" w:sz="0" w:space="0" w:color="auto"/>
                                  </w:divBdr>
                                  <w:divsChild>
                                    <w:div w:id="111721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050520">
      <w:bodyDiv w:val="1"/>
      <w:marLeft w:val="0"/>
      <w:marRight w:val="0"/>
      <w:marTop w:val="0"/>
      <w:marBottom w:val="0"/>
      <w:divBdr>
        <w:top w:val="none" w:sz="0" w:space="0" w:color="auto"/>
        <w:left w:val="none" w:sz="0" w:space="0" w:color="auto"/>
        <w:bottom w:val="none" w:sz="0" w:space="0" w:color="auto"/>
        <w:right w:val="none" w:sz="0" w:space="0" w:color="auto"/>
      </w:divBdr>
      <w:divsChild>
        <w:div w:id="644699952">
          <w:marLeft w:val="0"/>
          <w:marRight w:val="0"/>
          <w:marTop w:val="0"/>
          <w:marBottom w:val="0"/>
          <w:divBdr>
            <w:top w:val="none" w:sz="0" w:space="0" w:color="auto"/>
            <w:left w:val="none" w:sz="0" w:space="0" w:color="auto"/>
            <w:bottom w:val="none" w:sz="0" w:space="0" w:color="auto"/>
            <w:right w:val="none" w:sz="0" w:space="0" w:color="auto"/>
          </w:divBdr>
          <w:divsChild>
            <w:div w:id="1318799506">
              <w:marLeft w:val="0"/>
              <w:marRight w:val="0"/>
              <w:marTop w:val="0"/>
              <w:marBottom w:val="0"/>
              <w:divBdr>
                <w:top w:val="none" w:sz="0" w:space="0" w:color="auto"/>
                <w:left w:val="none" w:sz="0" w:space="0" w:color="auto"/>
                <w:bottom w:val="none" w:sz="0" w:space="0" w:color="auto"/>
                <w:right w:val="none" w:sz="0" w:space="0" w:color="auto"/>
              </w:divBdr>
              <w:divsChild>
                <w:div w:id="1483813674">
                  <w:marLeft w:val="0"/>
                  <w:marRight w:val="0"/>
                  <w:marTop w:val="0"/>
                  <w:marBottom w:val="0"/>
                  <w:divBdr>
                    <w:top w:val="none" w:sz="0" w:space="0" w:color="auto"/>
                    <w:left w:val="none" w:sz="0" w:space="0" w:color="auto"/>
                    <w:bottom w:val="none" w:sz="0" w:space="0" w:color="auto"/>
                    <w:right w:val="none" w:sz="0" w:space="0" w:color="auto"/>
                  </w:divBdr>
                  <w:divsChild>
                    <w:div w:id="2123455687">
                      <w:marLeft w:val="0"/>
                      <w:marRight w:val="0"/>
                      <w:marTop w:val="0"/>
                      <w:marBottom w:val="0"/>
                      <w:divBdr>
                        <w:top w:val="none" w:sz="0" w:space="0" w:color="auto"/>
                        <w:left w:val="none" w:sz="0" w:space="0" w:color="auto"/>
                        <w:bottom w:val="none" w:sz="0" w:space="0" w:color="auto"/>
                        <w:right w:val="none" w:sz="0" w:space="0" w:color="auto"/>
                      </w:divBdr>
                    </w:div>
                  </w:divsChild>
                </w:div>
                <w:div w:id="1635990761">
                  <w:marLeft w:val="0"/>
                  <w:marRight w:val="0"/>
                  <w:marTop w:val="0"/>
                  <w:marBottom w:val="0"/>
                  <w:divBdr>
                    <w:top w:val="none" w:sz="0" w:space="0" w:color="auto"/>
                    <w:left w:val="none" w:sz="0" w:space="0" w:color="auto"/>
                    <w:bottom w:val="none" w:sz="0" w:space="0" w:color="auto"/>
                    <w:right w:val="none" w:sz="0" w:space="0" w:color="auto"/>
                  </w:divBdr>
                  <w:divsChild>
                    <w:div w:id="1609972019">
                      <w:marLeft w:val="0"/>
                      <w:marRight w:val="0"/>
                      <w:marTop w:val="0"/>
                      <w:marBottom w:val="0"/>
                      <w:divBdr>
                        <w:top w:val="none" w:sz="0" w:space="0" w:color="auto"/>
                        <w:left w:val="none" w:sz="0" w:space="0" w:color="auto"/>
                        <w:bottom w:val="none" w:sz="0" w:space="0" w:color="auto"/>
                        <w:right w:val="none" w:sz="0" w:space="0" w:color="auto"/>
                      </w:divBdr>
                      <w:divsChild>
                        <w:div w:id="15831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idulstercouncil.org/your-council/performance/corporate-improvement-plan-objectives/corporate-improvement-plans" TargetMode="External"/><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midulstercouncil.org/getmedia/361f0ac1-b93e-497b-9954-3eb28004d340/NIAO_Anl-Imprv-Rprt_Mid-Ulster_FINAL.pdf?ext=.pdf?v=2.4.9"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yperlink" Target="mailto:info@midulstercounci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7.em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MUDC Council</a:t>
            </a:r>
            <a:r>
              <a:rPr lang="en-GB" baseline="0"/>
              <a:t> </a:t>
            </a:r>
            <a:r>
              <a:rPr lang="en-GB"/>
              <a:t>Average Number of Working Days Lost Per Employee p.a. 2015 to 2021</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Graph!$L$8</c:f>
              <c:strCache>
                <c:ptCount val="1"/>
                <c:pt idx="0">
                  <c:v>2015/16</c:v>
                </c:pt>
              </c:strCache>
            </c:strRef>
          </c:tx>
          <c:spPr>
            <a:solidFill>
              <a:srgbClr val="FF99FF"/>
            </a:solidFill>
            <a:ln>
              <a:noFill/>
            </a:ln>
            <a:effectLst/>
          </c:spPr>
          <c:invertIfNegative val="0"/>
          <c:dPt>
            <c:idx val="0"/>
            <c:invertIfNegative val="0"/>
            <c:bubble3D val="0"/>
            <c:spPr>
              <a:solidFill>
                <a:srgbClr val="FF99FF"/>
              </a:solidFill>
              <a:ln>
                <a:solidFill>
                  <a:srgbClr val="FF99FF"/>
                </a:solidFill>
              </a:ln>
              <a:effectLst/>
            </c:spPr>
            <c:extLst>
              <c:ext xmlns:c16="http://schemas.microsoft.com/office/drawing/2014/chart" uri="{C3380CC4-5D6E-409C-BE32-E72D297353CC}">
                <c16:uniqueId val="{00000001-33DF-4937-9CE9-A6ED79440318}"/>
              </c:ext>
            </c:extLst>
          </c:dPt>
          <c:val>
            <c:numRef>
              <c:f>Graph!$L$9</c:f>
              <c:numCache>
                <c:formatCode>General</c:formatCode>
                <c:ptCount val="1"/>
                <c:pt idx="0">
                  <c:v>12.5</c:v>
                </c:pt>
              </c:numCache>
            </c:numRef>
          </c:val>
          <c:extLst>
            <c:ext xmlns:c16="http://schemas.microsoft.com/office/drawing/2014/chart" uri="{C3380CC4-5D6E-409C-BE32-E72D297353CC}">
              <c16:uniqueId val="{00000002-33DF-4937-9CE9-A6ED79440318}"/>
            </c:ext>
          </c:extLst>
        </c:ser>
        <c:ser>
          <c:idx val="1"/>
          <c:order val="1"/>
          <c:tx>
            <c:strRef>
              <c:f>Graph!$M$8</c:f>
              <c:strCache>
                <c:ptCount val="1"/>
                <c:pt idx="0">
                  <c:v>2016/17</c:v>
                </c:pt>
              </c:strCache>
            </c:strRef>
          </c:tx>
          <c:spPr>
            <a:solidFill>
              <a:schemeClr val="accent2"/>
            </a:solidFill>
            <a:ln>
              <a:noFill/>
            </a:ln>
            <a:effectLst/>
          </c:spPr>
          <c:invertIfNegative val="0"/>
          <c:val>
            <c:numRef>
              <c:f>Graph!$M$9</c:f>
              <c:numCache>
                <c:formatCode>General</c:formatCode>
                <c:ptCount val="1"/>
                <c:pt idx="0">
                  <c:v>15.7</c:v>
                </c:pt>
              </c:numCache>
            </c:numRef>
          </c:val>
          <c:extLst>
            <c:ext xmlns:c16="http://schemas.microsoft.com/office/drawing/2014/chart" uri="{C3380CC4-5D6E-409C-BE32-E72D297353CC}">
              <c16:uniqueId val="{00000003-33DF-4937-9CE9-A6ED79440318}"/>
            </c:ext>
          </c:extLst>
        </c:ser>
        <c:ser>
          <c:idx val="2"/>
          <c:order val="2"/>
          <c:tx>
            <c:strRef>
              <c:f>Graph!$N$8</c:f>
              <c:strCache>
                <c:ptCount val="1"/>
                <c:pt idx="0">
                  <c:v>2017/18</c:v>
                </c:pt>
              </c:strCache>
            </c:strRef>
          </c:tx>
          <c:spPr>
            <a:solidFill>
              <a:schemeClr val="accent3"/>
            </a:solidFill>
            <a:ln>
              <a:noFill/>
            </a:ln>
            <a:effectLst/>
          </c:spPr>
          <c:invertIfNegative val="0"/>
          <c:val>
            <c:numRef>
              <c:f>Graph!$N$9</c:f>
              <c:numCache>
                <c:formatCode>General</c:formatCode>
                <c:ptCount val="1"/>
                <c:pt idx="0">
                  <c:v>12.4</c:v>
                </c:pt>
              </c:numCache>
            </c:numRef>
          </c:val>
          <c:extLst>
            <c:ext xmlns:c16="http://schemas.microsoft.com/office/drawing/2014/chart" uri="{C3380CC4-5D6E-409C-BE32-E72D297353CC}">
              <c16:uniqueId val="{00000004-33DF-4937-9CE9-A6ED79440318}"/>
            </c:ext>
          </c:extLst>
        </c:ser>
        <c:ser>
          <c:idx val="3"/>
          <c:order val="3"/>
          <c:tx>
            <c:strRef>
              <c:f>Graph!$O$8</c:f>
              <c:strCache>
                <c:ptCount val="1"/>
                <c:pt idx="0">
                  <c:v>2018/19</c:v>
                </c:pt>
              </c:strCache>
            </c:strRef>
          </c:tx>
          <c:spPr>
            <a:solidFill>
              <a:schemeClr val="accent4"/>
            </a:solidFill>
            <a:ln>
              <a:noFill/>
            </a:ln>
            <a:effectLst/>
          </c:spPr>
          <c:invertIfNegative val="0"/>
          <c:val>
            <c:numRef>
              <c:f>Graph!$O$9</c:f>
              <c:numCache>
                <c:formatCode>General</c:formatCode>
                <c:ptCount val="1"/>
                <c:pt idx="0">
                  <c:v>12.9</c:v>
                </c:pt>
              </c:numCache>
            </c:numRef>
          </c:val>
          <c:extLst>
            <c:ext xmlns:c16="http://schemas.microsoft.com/office/drawing/2014/chart" uri="{C3380CC4-5D6E-409C-BE32-E72D297353CC}">
              <c16:uniqueId val="{00000005-33DF-4937-9CE9-A6ED79440318}"/>
            </c:ext>
          </c:extLst>
        </c:ser>
        <c:ser>
          <c:idx val="4"/>
          <c:order val="4"/>
          <c:tx>
            <c:strRef>
              <c:f>Graph!$P$8</c:f>
              <c:strCache>
                <c:ptCount val="1"/>
                <c:pt idx="0">
                  <c:v>2019/20</c:v>
                </c:pt>
              </c:strCache>
            </c:strRef>
          </c:tx>
          <c:spPr>
            <a:solidFill>
              <a:srgbClr val="7030A0"/>
            </a:solidFill>
            <a:ln>
              <a:solidFill>
                <a:srgbClr val="7030A0"/>
              </a:solidFill>
            </a:ln>
            <a:effectLst/>
          </c:spPr>
          <c:invertIfNegative val="0"/>
          <c:val>
            <c:numRef>
              <c:f>Graph!$P$9</c:f>
              <c:numCache>
                <c:formatCode>General</c:formatCode>
                <c:ptCount val="1"/>
                <c:pt idx="0">
                  <c:v>11.7</c:v>
                </c:pt>
              </c:numCache>
            </c:numRef>
          </c:val>
          <c:extLst>
            <c:ext xmlns:c16="http://schemas.microsoft.com/office/drawing/2014/chart" uri="{C3380CC4-5D6E-409C-BE32-E72D297353CC}">
              <c16:uniqueId val="{00000006-33DF-4937-9CE9-A6ED79440318}"/>
            </c:ext>
          </c:extLst>
        </c:ser>
        <c:ser>
          <c:idx val="5"/>
          <c:order val="5"/>
          <c:tx>
            <c:strRef>
              <c:f>Graph!$Q$8</c:f>
              <c:strCache>
                <c:ptCount val="1"/>
                <c:pt idx="0">
                  <c:v>2020/21</c:v>
                </c:pt>
              </c:strCache>
            </c:strRef>
          </c:tx>
          <c:spPr>
            <a:solidFill>
              <a:schemeClr val="accent6"/>
            </a:solidFill>
            <a:ln>
              <a:noFill/>
            </a:ln>
            <a:effectLst/>
          </c:spPr>
          <c:invertIfNegative val="0"/>
          <c:val>
            <c:numRef>
              <c:f>Graph!$Q$9</c:f>
              <c:numCache>
                <c:formatCode>General</c:formatCode>
                <c:ptCount val="1"/>
                <c:pt idx="0">
                  <c:v>9.7200000000000006</c:v>
                </c:pt>
              </c:numCache>
            </c:numRef>
          </c:val>
          <c:extLst>
            <c:ext xmlns:c16="http://schemas.microsoft.com/office/drawing/2014/chart" uri="{C3380CC4-5D6E-409C-BE32-E72D297353CC}">
              <c16:uniqueId val="{00000007-33DF-4937-9CE9-A6ED79440318}"/>
            </c:ext>
          </c:extLst>
        </c:ser>
        <c:dLbls>
          <c:showLegendKey val="0"/>
          <c:showVal val="0"/>
          <c:showCatName val="0"/>
          <c:showSerName val="0"/>
          <c:showPercent val="0"/>
          <c:showBubbleSize val="0"/>
        </c:dLbls>
        <c:gapWidth val="219"/>
        <c:overlap val="-27"/>
        <c:axId val="532082440"/>
        <c:axId val="532083096"/>
      </c:barChart>
      <c:catAx>
        <c:axId val="532082440"/>
        <c:scaling>
          <c:orientation val="minMax"/>
        </c:scaling>
        <c:delete val="1"/>
        <c:axPos val="b"/>
        <c:numFmt formatCode="General" sourceLinked="1"/>
        <c:majorTickMark val="none"/>
        <c:minorTickMark val="none"/>
        <c:tickLblPos val="nextTo"/>
        <c:crossAx val="532083096"/>
        <c:crosses val="autoZero"/>
        <c:auto val="1"/>
        <c:lblAlgn val="ctr"/>
        <c:lblOffset val="100"/>
        <c:noMultiLvlLbl val="0"/>
      </c:catAx>
      <c:valAx>
        <c:axId val="532083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082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439C0345F62540BA4B66F7F9486323" ma:contentTypeVersion="12" ma:contentTypeDescription="Create a new document." ma:contentTypeScope="" ma:versionID="5462fec399b86c005fdbf82296692216">
  <xsd:schema xmlns:xsd="http://www.w3.org/2001/XMLSchema" xmlns:xs="http://www.w3.org/2001/XMLSchema" xmlns:p="http://schemas.microsoft.com/office/2006/metadata/properties" xmlns:ns3="8de4bca4-6e1a-4747-a467-9328a2c732e3" xmlns:ns4="ec2b7467-09d7-41bc-b2d9-4b1c7a86fb9b" targetNamespace="http://schemas.microsoft.com/office/2006/metadata/properties" ma:root="true" ma:fieldsID="ef91874e015f26d68af8f2c5b2c4afe8" ns3:_="" ns4:_="">
    <xsd:import namespace="8de4bca4-6e1a-4747-a467-9328a2c732e3"/>
    <xsd:import namespace="ec2b7467-09d7-41bc-b2d9-4b1c7a86fb9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4bca4-6e1a-4747-a467-9328a2c732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2b7467-09d7-41bc-b2d9-4b1c7a86fb9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FFD15-8EB4-49D3-94E7-1A4F0E95D5E7}">
  <ds:schemaRefs>
    <ds:schemaRef ds:uri="http://schemas.microsoft.com/sharepoint/v3/contenttype/forms"/>
  </ds:schemaRefs>
</ds:datastoreItem>
</file>

<file path=customXml/itemProps2.xml><?xml version="1.0" encoding="utf-8"?>
<ds:datastoreItem xmlns:ds="http://schemas.openxmlformats.org/officeDocument/2006/customXml" ds:itemID="{AEAF65F6-9C4C-4F16-94CD-9BB423ACB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4bca4-6e1a-4747-a467-9328a2c732e3"/>
    <ds:schemaRef ds:uri="ec2b7467-09d7-41bc-b2d9-4b1c7a86fb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2B2927-94A2-4631-B27C-814D93B404DC}">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ec2b7467-09d7-41bc-b2d9-4b1c7a86fb9b"/>
    <ds:schemaRef ds:uri="8de4bca4-6e1a-4747-a467-9328a2c732e3"/>
    <ds:schemaRef ds:uri="http://www.w3.org/XML/1998/namespace"/>
  </ds:schemaRefs>
</ds:datastoreItem>
</file>

<file path=customXml/itemProps4.xml><?xml version="1.0" encoding="utf-8"?>
<ds:datastoreItem xmlns:ds="http://schemas.openxmlformats.org/officeDocument/2006/customXml" ds:itemID="{E23210D3-B328-44BE-A258-24600ABA7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18713</Words>
  <Characters>106665</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Dungannon &amp; South Tyrone Borough Council</Company>
  <LinksUpToDate>false</LinksUpToDate>
  <CharactersWithSpaces>125128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Jenkins</dc:creator>
  <cp:keywords/>
  <dc:description/>
  <cp:lastModifiedBy>Lisa Jenkins</cp:lastModifiedBy>
  <cp:revision>2</cp:revision>
  <cp:lastPrinted>2020-01-06T10:35:00Z</cp:lastPrinted>
  <dcterms:created xsi:type="dcterms:W3CDTF">2021-09-22T14:36:00Z</dcterms:created>
  <dcterms:modified xsi:type="dcterms:W3CDTF">2021-09-22T14:36:00Z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0x0101006A439C0345F62540BA4B66F7F9486323</vt:lpwstr>
  </property>
</Properties>
</file>