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2.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3.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4.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5.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6.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7.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8.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9.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0.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2.xml" ContentType="application/vnd.openxmlformats-officedocument.themeOverride+xml"/>
  <Override PartName="/word/charts/chart11.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2.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576C6" w14:textId="6958B080" w:rsidR="00C121C6" w:rsidRDefault="00867E33" w:rsidP="7EBB6EF7">
      <w:pPr>
        <w:ind w:left="-284"/>
        <w:jc w:val="center"/>
        <w:rPr>
          <w:b/>
          <w:bCs/>
          <w:sz w:val="56"/>
          <w:szCs w:val="56"/>
        </w:rPr>
      </w:pPr>
      <w:r>
        <w:rPr>
          <w:b/>
          <w:noProof/>
          <w:sz w:val="56"/>
          <w:szCs w:val="56"/>
          <w:lang w:eastAsia="en-GB"/>
        </w:rPr>
        <mc:AlternateContent>
          <mc:Choice Requires="wps">
            <w:drawing>
              <wp:anchor distT="0" distB="0" distL="114300" distR="114300" simplePos="0" relativeHeight="251658245" behindDoc="0" locked="0" layoutInCell="1" allowOverlap="1" wp14:anchorId="101AF205" wp14:editId="165B3882">
                <wp:simplePos x="0" y="0"/>
                <wp:positionH relativeFrom="column">
                  <wp:posOffset>-259080</wp:posOffset>
                </wp:positionH>
                <wp:positionV relativeFrom="paragraph">
                  <wp:posOffset>18856</wp:posOffset>
                </wp:positionV>
                <wp:extent cx="1142067" cy="313508"/>
                <wp:effectExtent l="0" t="0" r="20320" b="10795"/>
                <wp:wrapNone/>
                <wp:docPr id="1" name="Text Box 1"/>
                <wp:cNvGraphicFramePr/>
                <a:graphic xmlns:a="http://schemas.openxmlformats.org/drawingml/2006/main">
                  <a:graphicData uri="http://schemas.microsoft.com/office/word/2010/wordprocessingShape">
                    <wps:wsp>
                      <wps:cNvSpPr txBox="1"/>
                      <wps:spPr>
                        <a:xfrm>
                          <a:off x="0" y="0"/>
                          <a:ext cx="1142067" cy="313508"/>
                        </a:xfrm>
                        <a:prstGeom prst="rect">
                          <a:avLst/>
                        </a:prstGeom>
                        <a:solidFill>
                          <a:schemeClr val="lt1"/>
                        </a:solidFill>
                        <a:ln w="6350">
                          <a:solidFill>
                            <a:prstClr val="black"/>
                          </a:solidFill>
                        </a:ln>
                      </wps:spPr>
                      <wps:txbx>
                        <w:txbxContent>
                          <w:p w14:paraId="13C24BEE" w14:textId="7C8C7497" w:rsidR="00867E33" w:rsidRPr="00867E33" w:rsidRDefault="00867E33">
                            <w:pPr>
                              <w:rPr>
                                <w:lang w:val="en-US"/>
                              </w:rPr>
                            </w:pPr>
                            <w:r>
                              <w:rPr>
                                <w:lang w:val="en-US"/>
                              </w:rPr>
                              <w:t>Appendix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01AF205" id="_x0000_t202" coordsize="21600,21600" o:spt="202" path="m,l,21600r21600,l21600,xe">
                <v:stroke joinstyle="miter"/>
                <v:path gradientshapeok="t" o:connecttype="rect"/>
              </v:shapetype>
              <v:shape id="Text Box 1" o:spid="_x0000_s1026" type="#_x0000_t202" style="position:absolute;left:0;text-align:left;margin-left:-20.4pt;margin-top:1.5pt;width:89.95pt;height:24.7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" fillcolor="white [3201]" strokeweight=".5pt">
                <v:textbox>
                  <w:txbxContent>
                    <w:p w14:paraId="13C24BEE" w14:textId="7C8C7497" w:rsidR="00867E33" w:rsidRPr="00867E33" w:rsidRDefault="00867E33">
                      <w:pPr>
                        <w:rPr>
                          <w:lang w:val="en-US"/>
                        </w:rPr>
                      </w:pPr>
                      <w:r>
                        <w:rPr>
                          <w:lang w:val="en-US"/>
                        </w:rPr>
                        <w:t>Appendix One</w:t>
                      </w:r>
                    </w:p>
                  </w:txbxContent>
                </v:textbox>
              </v:shape>
            </w:pict>
          </mc:Fallback>
        </mc:AlternateContent>
      </w:r>
    </w:p>
    <w:p w14:paraId="19FA93DC" w14:textId="77777777" w:rsidR="7EBB6EF7" w:rsidRDefault="7EBB6EF7" w:rsidP="7EBB6EF7">
      <w:pPr>
        <w:ind w:left="-284"/>
        <w:jc w:val="center"/>
        <w:rPr>
          <w:b/>
          <w:bCs/>
          <w:sz w:val="56"/>
          <w:szCs w:val="56"/>
        </w:rPr>
      </w:pPr>
    </w:p>
    <w:p w14:paraId="19DF6017" w14:textId="77777777" w:rsidR="00C121C6" w:rsidRPr="000C2546" w:rsidRDefault="004C70F5" w:rsidP="000C2546">
      <w:pPr>
        <w:pStyle w:val="Heading1"/>
      </w:pPr>
      <w:r w:rsidRPr="000C2546">
        <w:t>Mid Ulster District Council</w:t>
      </w:r>
    </w:p>
    <w:p w14:paraId="29761B6A" w14:textId="77777777" w:rsidR="009723BC" w:rsidRPr="000C2546" w:rsidRDefault="009723BC" w:rsidP="000C2546">
      <w:pPr>
        <w:pStyle w:val="Heading1"/>
      </w:pPr>
    </w:p>
    <w:p w14:paraId="330668CE" w14:textId="77777777" w:rsidR="00C121C6" w:rsidRPr="000C2546" w:rsidRDefault="00C121C6" w:rsidP="000C2546">
      <w:pPr>
        <w:pStyle w:val="Heading1"/>
      </w:pPr>
    </w:p>
    <w:p w14:paraId="17EF82A0" w14:textId="79D41046" w:rsidR="00C121C6" w:rsidRPr="000C2546" w:rsidRDefault="006C512E" w:rsidP="000C2546">
      <w:pPr>
        <w:pStyle w:val="Heading1"/>
      </w:pPr>
      <w:r w:rsidRPr="000C2546">
        <w:t xml:space="preserve">Annual </w:t>
      </w:r>
      <w:r w:rsidR="00F26346" w:rsidRPr="000C2546">
        <w:t>Self-Assessment</w:t>
      </w:r>
      <w:r w:rsidR="00C121C6" w:rsidRPr="000C2546">
        <w:t xml:space="preserve"> </w:t>
      </w:r>
      <w:r w:rsidR="0066659B">
        <w:t xml:space="preserve">Report </w:t>
      </w:r>
      <w:r w:rsidR="00A00182">
        <w:t>202</w:t>
      </w:r>
      <w:r w:rsidR="00A111A3">
        <w:t>5</w:t>
      </w:r>
      <w:r w:rsidR="00C121C6" w:rsidRPr="000C2546">
        <w:t xml:space="preserve"> </w:t>
      </w:r>
      <w:r w:rsidR="00FE3590" w:rsidRPr="000C2546">
        <w:t>–</w:t>
      </w:r>
      <w:r w:rsidR="00C121C6" w:rsidRPr="000C2546">
        <w:t xml:space="preserve"> 2</w:t>
      </w:r>
      <w:r w:rsidR="00C829E0">
        <w:t>02</w:t>
      </w:r>
      <w:r w:rsidR="00A111A3">
        <w:t>6</w:t>
      </w:r>
    </w:p>
    <w:p w14:paraId="5A72FB28" w14:textId="77777777" w:rsidR="00FE3590" w:rsidRDefault="00FE3590" w:rsidP="000C2546">
      <w:pPr>
        <w:ind w:left="-284"/>
        <w:rPr>
          <w:b/>
          <w:sz w:val="56"/>
          <w:szCs w:val="56"/>
        </w:rPr>
      </w:pPr>
    </w:p>
    <w:p w14:paraId="081A0EDE" w14:textId="77777777" w:rsidR="00FE3590" w:rsidRDefault="00FE3590" w:rsidP="00C121C6">
      <w:pPr>
        <w:ind w:left="-284"/>
        <w:jc w:val="center"/>
        <w:rPr>
          <w:b/>
          <w:sz w:val="56"/>
          <w:szCs w:val="56"/>
        </w:rPr>
      </w:pPr>
    </w:p>
    <w:p w14:paraId="6AB90C40" w14:textId="77777777" w:rsidR="00FE3590" w:rsidRDefault="00FE3590" w:rsidP="00C121C6">
      <w:pPr>
        <w:ind w:left="-284"/>
        <w:jc w:val="center"/>
        <w:rPr>
          <w:b/>
          <w:sz w:val="56"/>
          <w:szCs w:val="56"/>
        </w:rPr>
      </w:pPr>
    </w:p>
    <w:p w14:paraId="5817D687" w14:textId="77777777" w:rsidR="008C3CE9" w:rsidRDefault="008C3CE9" w:rsidP="00C121C6">
      <w:pPr>
        <w:ind w:left="-284"/>
        <w:jc w:val="center"/>
        <w:rPr>
          <w:b/>
          <w:sz w:val="56"/>
          <w:szCs w:val="56"/>
        </w:rPr>
      </w:pPr>
    </w:p>
    <w:p w14:paraId="258DECBC" w14:textId="12A69E67" w:rsidR="00C121C6" w:rsidRPr="009723BC" w:rsidRDefault="00361001" w:rsidP="000C2546">
      <w:pPr>
        <w:pStyle w:val="Heading1"/>
      </w:pPr>
      <w:r>
        <w:t>August 20</w:t>
      </w:r>
      <w:r w:rsidR="00B81B78">
        <w:t>2</w:t>
      </w:r>
      <w:r w:rsidR="00A111A3">
        <w:t>6</w:t>
      </w:r>
    </w:p>
    <w:p w14:paraId="50BFAD28" w14:textId="77777777" w:rsidR="005458B9" w:rsidRDefault="005458B9">
      <w:pPr>
        <w:rPr>
          <w:b/>
          <w:sz w:val="28"/>
          <w:szCs w:val="28"/>
        </w:rPr>
      </w:pPr>
      <w:r>
        <w:rPr>
          <w:b/>
          <w:sz w:val="28"/>
          <w:szCs w:val="28"/>
        </w:rPr>
        <w:br w:type="page"/>
      </w:r>
    </w:p>
    <w:p w14:paraId="6462AE99" w14:textId="77777777" w:rsidR="005458B9" w:rsidRPr="005F4057" w:rsidRDefault="005458B9" w:rsidP="000C2546">
      <w:pPr>
        <w:pStyle w:val="Heading2"/>
        <w:rPr>
          <w:b w:val="0"/>
        </w:rPr>
      </w:pPr>
      <w:r w:rsidRPr="005F4057">
        <w:lastRenderedPageBreak/>
        <w:t xml:space="preserve">Contents </w:t>
      </w:r>
    </w:p>
    <w:p w14:paraId="38D0FFF8" w14:textId="77777777" w:rsidR="000C2546" w:rsidRDefault="000C2546" w:rsidP="005458B9">
      <w:pPr>
        <w:rPr>
          <w:b/>
          <w:sz w:val="28"/>
          <w:szCs w:val="28"/>
        </w:rPr>
      </w:pPr>
    </w:p>
    <w:p w14:paraId="44F8A582" w14:textId="77777777" w:rsidR="0066659B" w:rsidRDefault="000C2546" w:rsidP="005458B9">
      <w:pPr>
        <w:rPr>
          <w:b/>
          <w:sz w:val="28"/>
          <w:szCs w:val="28"/>
        </w:rPr>
      </w:pPr>
      <w:r>
        <w:rPr>
          <w:b/>
          <w:sz w:val="28"/>
          <w:szCs w:val="28"/>
        </w:rPr>
        <w:t>Foreword</w:t>
      </w:r>
      <w:r w:rsidR="005458B9">
        <w:rPr>
          <w:b/>
          <w:sz w:val="28"/>
          <w:szCs w:val="28"/>
        </w:rPr>
        <w:tab/>
      </w:r>
    </w:p>
    <w:p w14:paraId="11F252F5" w14:textId="77777777" w:rsidR="00F44AAD" w:rsidRDefault="00F44AAD" w:rsidP="19530DB3">
      <w:pPr>
        <w:rPr>
          <w:b/>
          <w:bCs/>
          <w:sz w:val="28"/>
          <w:szCs w:val="28"/>
        </w:rPr>
      </w:pPr>
    </w:p>
    <w:tbl>
      <w:tblPr>
        <w:tblStyle w:val="TableGrid"/>
        <w:tblW w:w="8789" w:type="dxa"/>
        <w:tblInd w:w="-5" w:type="dxa"/>
        <w:tblLook w:val="04A0" w:firstRow="1" w:lastRow="0" w:firstColumn="1" w:lastColumn="0" w:noHBand="0" w:noVBand="1"/>
        <w:tblCaption w:val="Contents List and Related Page Numbers"/>
        <w:tblDescription w:val="The table outlines teh related section numbers with section headings or title and their related page numbers"/>
      </w:tblPr>
      <w:tblGrid>
        <w:gridCol w:w="1215"/>
        <w:gridCol w:w="6240"/>
        <w:gridCol w:w="1334"/>
      </w:tblGrid>
      <w:tr w:rsidR="000C2546" w14:paraId="18010D0C" w14:textId="77777777" w:rsidTr="7320A691">
        <w:trPr>
          <w:cantSplit/>
          <w:tblHeader/>
        </w:trPr>
        <w:tc>
          <w:tcPr>
            <w:tcW w:w="1215" w:type="dxa"/>
          </w:tcPr>
          <w:p w14:paraId="1865359B" w14:textId="77777777" w:rsidR="000C2546" w:rsidRPr="000C2546" w:rsidRDefault="00012D79" w:rsidP="00012D79">
            <w:pPr>
              <w:spacing w:line="360" w:lineRule="auto"/>
              <w:rPr>
                <w:rFonts w:ascii="Arial" w:hAnsi="Arial" w:cs="Arial"/>
                <w:b/>
                <w:sz w:val="24"/>
                <w:szCs w:val="24"/>
              </w:rPr>
            </w:pPr>
            <w:r>
              <w:rPr>
                <w:rFonts w:ascii="Arial" w:hAnsi="Arial" w:cs="Arial"/>
                <w:b/>
                <w:sz w:val="24"/>
                <w:szCs w:val="24"/>
              </w:rPr>
              <w:t>Se</w:t>
            </w:r>
            <w:r w:rsidR="000C2546" w:rsidRPr="000C2546">
              <w:rPr>
                <w:rFonts w:ascii="Arial" w:hAnsi="Arial" w:cs="Arial"/>
                <w:b/>
                <w:sz w:val="24"/>
                <w:szCs w:val="24"/>
              </w:rPr>
              <w:t>ction</w:t>
            </w:r>
            <w:r w:rsidR="00B633E8">
              <w:rPr>
                <w:rFonts w:ascii="Arial" w:hAnsi="Arial" w:cs="Arial"/>
                <w:b/>
                <w:sz w:val="24"/>
                <w:szCs w:val="24"/>
              </w:rPr>
              <w:t xml:space="preserve"> Number</w:t>
            </w:r>
          </w:p>
        </w:tc>
        <w:tc>
          <w:tcPr>
            <w:tcW w:w="6240" w:type="dxa"/>
          </w:tcPr>
          <w:p w14:paraId="7DC64269" w14:textId="77777777" w:rsidR="000C2546" w:rsidRPr="000C2546" w:rsidRDefault="00B633E8" w:rsidP="00B633E8">
            <w:pPr>
              <w:spacing w:line="360" w:lineRule="auto"/>
              <w:rPr>
                <w:rFonts w:ascii="Arial" w:hAnsi="Arial" w:cs="Arial"/>
                <w:b/>
                <w:sz w:val="24"/>
                <w:szCs w:val="24"/>
              </w:rPr>
            </w:pPr>
            <w:r>
              <w:rPr>
                <w:rFonts w:ascii="Arial" w:hAnsi="Arial" w:cs="Arial"/>
                <w:b/>
                <w:sz w:val="24"/>
                <w:szCs w:val="24"/>
              </w:rPr>
              <w:t xml:space="preserve">Section </w:t>
            </w:r>
            <w:r w:rsidR="000C2546" w:rsidRPr="000C2546">
              <w:rPr>
                <w:rFonts w:ascii="Arial" w:hAnsi="Arial" w:cs="Arial"/>
                <w:b/>
                <w:sz w:val="24"/>
                <w:szCs w:val="24"/>
              </w:rPr>
              <w:t>Title</w:t>
            </w:r>
            <w:r>
              <w:rPr>
                <w:rFonts w:ascii="Arial" w:hAnsi="Arial" w:cs="Arial"/>
                <w:b/>
                <w:sz w:val="24"/>
                <w:szCs w:val="24"/>
              </w:rPr>
              <w:t xml:space="preserve"> and Sub Headings</w:t>
            </w:r>
          </w:p>
        </w:tc>
        <w:tc>
          <w:tcPr>
            <w:tcW w:w="1334" w:type="dxa"/>
          </w:tcPr>
          <w:p w14:paraId="39EEC4CF" w14:textId="77777777" w:rsidR="000C2546" w:rsidRPr="000C2546" w:rsidRDefault="000C2546" w:rsidP="00B633E8">
            <w:pPr>
              <w:spacing w:line="360" w:lineRule="auto"/>
              <w:rPr>
                <w:rFonts w:ascii="Arial" w:hAnsi="Arial" w:cs="Arial"/>
                <w:b/>
                <w:sz w:val="24"/>
                <w:szCs w:val="24"/>
              </w:rPr>
            </w:pPr>
            <w:r w:rsidRPr="000C2546">
              <w:rPr>
                <w:rFonts w:ascii="Arial" w:hAnsi="Arial" w:cs="Arial"/>
                <w:b/>
                <w:sz w:val="24"/>
                <w:szCs w:val="24"/>
              </w:rPr>
              <w:t>Page Number</w:t>
            </w:r>
          </w:p>
        </w:tc>
      </w:tr>
      <w:tr w:rsidR="00413382" w14:paraId="6BDD7236" w14:textId="77777777" w:rsidTr="7320A691">
        <w:tc>
          <w:tcPr>
            <w:tcW w:w="1215" w:type="dxa"/>
          </w:tcPr>
          <w:p w14:paraId="7B5E42A6" w14:textId="77777777" w:rsidR="00413382" w:rsidRPr="00F43CF3" w:rsidRDefault="00413382" w:rsidP="00D07571">
            <w:pPr>
              <w:spacing w:line="360" w:lineRule="auto"/>
              <w:jc w:val="center"/>
              <w:rPr>
                <w:rFonts w:ascii="Arial" w:hAnsi="Arial" w:cs="Arial"/>
                <w:sz w:val="24"/>
                <w:szCs w:val="24"/>
                <w:highlight w:val="yellow"/>
              </w:rPr>
            </w:pPr>
          </w:p>
        </w:tc>
        <w:tc>
          <w:tcPr>
            <w:tcW w:w="6240" w:type="dxa"/>
          </w:tcPr>
          <w:p w14:paraId="6A2FCA78" w14:textId="77777777" w:rsidR="00413382" w:rsidRPr="00F43CF3" w:rsidRDefault="00413382" w:rsidP="19530DB3">
            <w:pPr>
              <w:spacing w:line="360" w:lineRule="auto"/>
              <w:rPr>
                <w:rFonts w:ascii="Arial" w:hAnsi="Arial" w:cs="Arial"/>
                <w:sz w:val="24"/>
                <w:szCs w:val="24"/>
              </w:rPr>
            </w:pPr>
            <w:r w:rsidRPr="19530DB3">
              <w:rPr>
                <w:rFonts w:ascii="Arial" w:hAnsi="Arial" w:cs="Arial"/>
                <w:sz w:val="24"/>
                <w:szCs w:val="24"/>
              </w:rPr>
              <w:t>Foreword</w:t>
            </w:r>
          </w:p>
        </w:tc>
        <w:tc>
          <w:tcPr>
            <w:tcW w:w="1334" w:type="dxa"/>
          </w:tcPr>
          <w:p w14:paraId="46775AA6" w14:textId="5EB09EE1" w:rsidR="00413382" w:rsidRPr="00F43CF3" w:rsidRDefault="13FB6051" w:rsidP="19530DB3">
            <w:pPr>
              <w:spacing w:line="360" w:lineRule="auto"/>
              <w:jc w:val="center"/>
              <w:rPr>
                <w:rFonts w:ascii="Arial" w:hAnsi="Arial" w:cs="Arial"/>
                <w:sz w:val="24"/>
                <w:szCs w:val="24"/>
              </w:rPr>
            </w:pPr>
            <w:r w:rsidRPr="19530DB3">
              <w:rPr>
                <w:rFonts w:ascii="Arial" w:hAnsi="Arial" w:cs="Arial"/>
                <w:sz w:val="24"/>
                <w:szCs w:val="24"/>
              </w:rPr>
              <w:t>5-6</w:t>
            </w:r>
          </w:p>
        </w:tc>
      </w:tr>
      <w:tr w:rsidR="00413382" w14:paraId="5CE70AAF" w14:textId="77777777" w:rsidTr="7320A691">
        <w:tc>
          <w:tcPr>
            <w:tcW w:w="1215" w:type="dxa"/>
          </w:tcPr>
          <w:p w14:paraId="29736EA4" w14:textId="77777777" w:rsidR="00413382" w:rsidRPr="00F43CF3" w:rsidRDefault="00413382" w:rsidP="00D07571">
            <w:pPr>
              <w:spacing w:line="360" w:lineRule="auto"/>
              <w:jc w:val="center"/>
              <w:rPr>
                <w:rFonts w:ascii="Arial" w:hAnsi="Arial" w:cs="Arial"/>
                <w:sz w:val="24"/>
                <w:szCs w:val="24"/>
                <w:highlight w:val="yellow"/>
              </w:rPr>
            </w:pPr>
          </w:p>
        </w:tc>
        <w:tc>
          <w:tcPr>
            <w:tcW w:w="6240" w:type="dxa"/>
          </w:tcPr>
          <w:p w14:paraId="4C684825" w14:textId="77777777" w:rsidR="00413382" w:rsidRPr="00F43CF3" w:rsidRDefault="00413382" w:rsidP="00D07571">
            <w:pPr>
              <w:spacing w:line="360" w:lineRule="auto"/>
              <w:rPr>
                <w:rFonts w:ascii="Arial" w:hAnsi="Arial" w:cs="Arial"/>
                <w:sz w:val="24"/>
                <w:szCs w:val="24"/>
                <w:highlight w:val="yellow"/>
              </w:rPr>
            </w:pPr>
          </w:p>
        </w:tc>
        <w:tc>
          <w:tcPr>
            <w:tcW w:w="1334" w:type="dxa"/>
          </w:tcPr>
          <w:p w14:paraId="57A4809E" w14:textId="77777777" w:rsidR="00413382" w:rsidRPr="00F43CF3" w:rsidRDefault="00413382" w:rsidP="00D07571">
            <w:pPr>
              <w:spacing w:line="360" w:lineRule="auto"/>
              <w:jc w:val="center"/>
              <w:rPr>
                <w:rFonts w:ascii="Arial" w:hAnsi="Arial" w:cs="Arial"/>
                <w:sz w:val="24"/>
                <w:szCs w:val="24"/>
                <w:highlight w:val="yellow"/>
              </w:rPr>
            </w:pPr>
          </w:p>
        </w:tc>
      </w:tr>
      <w:tr w:rsidR="000C2546" w14:paraId="5BE17579" w14:textId="77777777" w:rsidTr="7320A691">
        <w:tc>
          <w:tcPr>
            <w:tcW w:w="1215" w:type="dxa"/>
          </w:tcPr>
          <w:p w14:paraId="2691BAE3" w14:textId="77777777" w:rsidR="000C2546" w:rsidRPr="00F43CF3" w:rsidRDefault="005F5537" w:rsidP="19530DB3">
            <w:pPr>
              <w:spacing w:line="360" w:lineRule="auto"/>
              <w:jc w:val="center"/>
              <w:rPr>
                <w:rFonts w:ascii="Arial" w:hAnsi="Arial" w:cs="Arial"/>
                <w:sz w:val="24"/>
                <w:szCs w:val="24"/>
              </w:rPr>
            </w:pPr>
            <w:r w:rsidRPr="19530DB3">
              <w:rPr>
                <w:rFonts w:ascii="Arial" w:hAnsi="Arial" w:cs="Arial"/>
                <w:sz w:val="24"/>
                <w:szCs w:val="24"/>
              </w:rPr>
              <w:t>1.0</w:t>
            </w:r>
          </w:p>
        </w:tc>
        <w:tc>
          <w:tcPr>
            <w:tcW w:w="6240" w:type="dxa"/>
          </w:tcPr>
          <w:p w14:paraId="3FBB4BBD" w14:textId="77777777" w:rsidR="000C2546" w:rsidRPr="00F43CF3" w:rsidRDefault="000C2546" w:rsidP="19530DB3">
            <w:pPr>
              <w:spacing w:line="360" w:lineRule="auto"/>
              <w:rPr>
                <w:rFonts w:ascii="Arial" w:hAnsi="Arial" w:cs="Arial"/>
                <w:sz w:val="24"/>
                <w:szCs w:val="24"/>
              </w:rPr>
            </w:pPr>
            <w:r w:rsidRPr="19530DB3">
              <w:rPr>
                <w:rFonts w:ascii="Arial" w:hAnsi="Arial" w:cs="Arial"/>
                <w:sz w:val="24"/>
                <w:szCs w:val="24"/>
              </w:rPr>
              <w:t>Introduction</w:t>
            </w:r>
          </w:p>
        </w:tc>
        <w:tc>
          <w:tcPr>
            <w:tcW w:w="1334" w:type="dxa"/>
          </w:tcPr>
          <w:p w14:paraId="0F55711F" w14:textId="77777777" w:rsidR="000C2546" w:rsidRPr="00F43CF3" w:rsidRDefault="00413382" w:rsidP="19530DB3">
            <w:pPr>
              <w:spacing w:line="360" w:lineRule="auto"/>
              <w:jc w:val="center"/>
              <w:rPr>
                <w:rFonts w:ascii="Arial" w:hAnsi="Arial" w:cs="Arial"/>
                <w:sz w:val="24"/>
                <w:szCs w:val="24"/>
              </w:rPr>
            </w:pPr>
            <w:r w:rsidRPr="19530DB3">
              <w:rPr>
                <w:rFonts w:ascii="Arial" w:hAnsi="Arial" w:cs="Arial"/>
                <w:sz w:val="24"/>
                <w:szCs w:val="24"/>
              </w:rPr>
              <w:t>7</w:t>
            </w:r>
          </w:p>
        </w:tc>
      </w:tr>
      <w:tr w:rsidR="005F5537" w14:paraId="115AF470" w14:textId="77777777" w:rsidTr="7320A691">
        <w:tc>
          <w:tcPr>
            <w:tcW w:w="1215" w:type="dxa"/>
          </w:tcPr>
          <w:p w14:paraId="73647A2C" w14:textId="77777777" w:rsidR="005F5537" w:rsidRPr="00F43CF3" w:rsidRDefault="005F5537" w:rsidP="00D07571">
            <w:pPr>
              <w:spacing w:line="360" w:lineRule="auto"/>
              <w:jc w:val="center"/>
              <w:rPr>
                <w:rFonts w:ascii="Arial" w:hAnsi="Arial" w:cs="Arial"/>
                <w:sz w:val="24"/>
                <w:szCs w:val="24"/>
                <w:highlight w:val="yellow"/>
              </w:rPr>
            </w:pPr>
          </w:p>
        </w:tc>
        <w:tc>
          <w:tcPr>
            <w:tcW w:w="6240" w:type="dxa"/>
          </w:tcPr>
          <w:p w14:paraId="70AFD44E" w14:textId="77777777" w:rsidR="005F5537" w:rsidRPr="00F43CF3" w:rsidRDefault="005F5537" w:rsidP="00D07571">
            <w:pPr>
              <w:spacing w:line="360" w:lineRule="auto"/>
              <w:rPr>
                <w:rFonts w:ascii="Arial" w:hAnsi="Arial" w:cs="Arial"/>
                <w:sz w:val="24"/>
                <w:szCs w:val="24"/>
                <w:highlight w:val="yellow"/>
              </w:rPr>
            </w:pPr>
          </w:p>
        </w:tc>
        <w:tc>
          <w:tcPr>
            <w:tcW w:w="1334" w:type="dxa"/>
          </w:tcPr>
          <w:p w14:paraId="2470AAF3" w14:textId="77777777" w:rsidR="005F5537" w:rsidRPr="00F43CF3" w:rsidRDefault="005F5537" w:rsidP="00D07571">
            <w:pPr>
              <w:spacing w:line="360" w:lineRule="auto"/>
              <w:jc w:val="center"/>
              <w:rPr>
                <w:rFonts w:ascii="Arial" w:hAnsi="Arial" w:cs="Arial"/>
                <w:sz w:val="24"/>
                <w:szCs w:val="24"/>
                <w:highlight w:val="yellow"/>
              </w:rPr>
            </w:pPr>
          </w:p>
        </w:tc>
      </w:tr>
      <w:tr w:rsidR="005F5537" w14:paraId="7193D41B" w14:textId="77777777" w:rsidTr="7320A691">
        <w:tc>
          <w:tcPr>
            <w:tcW w:w="1215" w:type="dxa"/>
          </w:tcPr>
          <w:p w14:paraId="69601D17" w14:textId="77777777" w:rsidR="005F5537" w:rsidRPr="00F43CF3" w:rsidRDefault="005F5537" w:rsidP="19530DB3">
            <w:pPr>
              <w:spacing w:line="360" w:lineRule="auto"/>
              <w:jc w:val="center"/>
              <w:rPr>
                <w:rFonts w:ascii="Arial" w:hAnsi="Arial" w:cs="Arial"/>
                <w:sz w:val="24"/>
                <w:szCs w:val="24"/>
              </w:rPr>
            </w:pPr>
            <w:r w:rsidRPr="19530DB3">
              <w:rPr>
                <w:rFonts w:ascii="Arial" w:hAnsi="Arial" w:cs="Arial"/>
                <w:sz w:val="24"/>
                <w:szCs w:val="24"/>
              </w:rPr>
              <w:t>2.0</w:t>
            </w:r>
          </w:p>
        </w:tc>
        <w:tc>
          <w:tcPr>
            <w:tcW w:w="6240" w:type="dxa"/>
          </w:tcPr>
          <w:p w14:paraId="2748E23C" w14:textId="77777777" w:rsidR="005F5537" w:rsidRPr="00F43CF3" w:rsidRDefault="00010ED7" w:rsidP="19530DB3">
            <w:pPr>
              <w:spacing w:line="360" w:lineRule="auto"/>
              <w:rPr>
                <w:rFonts w:ascii="Arial" w:hAnsi="Arial" w:cs="Arial"/>
                <w:sz w:val="24"/>
                <w:szCs w:val="24"/>
              </w:rPr>
            </w:pPr>
            <w:r w:rsidRPr="19530DB3">
              <w:rPr>
                <w:rFonts w:ascii="Arial" w:hAnsi="Arial" w:cs="Arial"/>
                <w:sz w:val="24"/>
                <w:szCs w:val="24"/>
              </w:rPr>
              <w:t>Strategic Context</w:t>
            </w:r>
          </w:p>
        </w:tc>
        <w:tc>
          <w:tcPr>
            <w:tcW w:w="1334" w:type="dxa"/>
          </w:tcPr>
          <w:p w14:paraId="321BDA56" w14:textId="64ABBBC0" w:rsidR="005F5537" w:rsidRPr="00F43CF3" w:rsidRDefault="00BA6CD5" w:rsidP="19530DB3">
            <w:pPr>
              <w:spacing w:line="360" w:lineRule="auto"/>
              <w:jc w:val="center"/>
              <w:rPr>
                <w:rFonts w:ascii="Arial" w:hAnsi="Arial" w:cs="Arial"/>
                <w:sz w:val="24"/>
                <w:szCs w:val="24"/>
              </w:rPr>
            </w:pPr>
            <w:r>
              <w:rPr>
                <w:rFonts w:ascii="Arial" w:hAnsi="Arial" w:cs="Arial"/>
                <w:sz w:val="24"/>
                <w:szCs w:val="24"/>
              </w:rPr>
              <w:t>8</w:t>
            </w:r>
          </w:p>
        </w:tc>
      </w:tr>
      <w:tr w:rsidR="008B7860" w14:paraId="4EC9E8EF" w14:textId="77777777" w:rsidTr="7320A691">
        <w:tc>
          <w:tcPr>
            <w:tcW w:w="1215" w:type="dxa"/>
          </w:tcPr>
          <w:p w14:paraId="4F3CF8DC" w14:textId="77777777" w:rsidR="008B7860" w:rsidRPr="00F43CF3" w:rsidRDefault="008B7860" w:rsidP="19530DB3">
            <w:pPr>
              <w:spacing w:line="360" w:lineRule="auto"/>
              <w:jc w:val="center"/>
              <w:rPr>
                <w:rFonts w:ascii="Arial" w:hAnsi="Arial" w:cs="Arial"/>
                <w:sz w:val="24"/>
                <w:szCs w:val="24"/>
              </w:rPr>
            </w:pPr>
          </w:p>
        </w:tc>
        <w:tc>
          <w:tcPr>
            <w:tcW w:w="6240" w:type="dxa"/>
          </w:tcPr>
          <w:p w14:paraId="7123DCDF" w14:textId="77777777" w:rsidR="008B7860" w:rsidRPr="00F43CF3" w:rsidRDefault="008B7860" w:rsidP="19530DB3">
            <w:pPr>
              <w:spacing w:line="360" w:lineRule="auto"/>
              <w:rPr>
                <w:rFonts w:ascii="Arial" w:hAnsi="Arial" w:cs="Arial"/>
                <w:sz w:val="24"/>
                <w:szCs w:val="24"/>
              </w:rPr>
            </w:pPr>
          </w:p>
        </w:tc>
        <w:tc>
          <w:tcPr>
            <w:tcW w:w="1334" w:type="dxa"/>
          </w:tcPr>
          <w:p w14:paraId="07DD45C2" w14:textId="77777777" w:rsidR="008B7860" w:rsidRPr="00F43CF3" w:rsidRDefault="008B7860" w:rsidP="19530DB3">
            <w:pPr>
              <w:spacing w:line="360" w:lineRule="auto"/>
              <w:jc w:val="center"/>
              <w:rPr>
                <w:rFonts w:ascii="Arial" w:hAnsi="Arial" w:cs="Arial"/>
                <w:sz w:val="24"/>
                <w:szCs w:val="24"/>
              </w:rPr>
            </w:pPr>
          </w:p>
        </w:tc>
      </w:tr>
      <w:tr w:rsidR="008B7860" w14:paraId="17E2E076" w14:textId="77777777" w:rsidTr="7320A691">
        <w:tc>
          <w:tcPr>
            <w:tcW w:w="1215" w:type="dxa"/>
          </w:tcPr>
          <w:p w14:paraId="32FA0146" w14:textId="77777777" w:rsidR="008B7860" w:rsidRPr="00F43CF3" w:rsidRDefault="00194511" w:rsidP="19530DB3">
            <w:pPr>
              <w:spacing w:line="360" w:lineRule="auto"/>
              <w:jc w:val="center"/>
              <w:rPr>
                <w:rFonts w:ascii="Arial" w:hAnsi="Arial" w:cs="Arial"/>
                <w:sz w:val="24"/>
                <w:szCs w:val="24"/>
              </w:rPr>
            </w:pPr>
            <w:r w:rsidRPr="19530DB3">
              <w:rPr>
                <w:rFonts w:ascii="Arial" w:hAnsi="Arial" w:cs="Arial"/>
                <w:sz w:val="24"/>
                <w:szCs w:val="24"/>
              </w:rPr>
              <w:t>3</w:t>
            </w:r>
            <w:r w:rsidR="00116356" w:rsidRPr="19530DB3">
              <w:rPr>
                <w:rFonts w:ascii="Arial" w:hAnsi="Arial" w:cs="Arial"/>
                <w:sz w:val="24"/>
                <w:szCs w:val="24"/>
              </w:rPr>
              <w:t>.0</w:t>
            </w:r>
          </w:p>
        </w:tc>
        <w:tc>
          <w:tcPr>
            <w:tcW w:w="6240" w:type="dxa"/>
          </w:tcPr>
          <w:p w14:paraId="3C0FBC36" w14:textId="77777777" w:rsidR="008B7860" w:rsidRPr="00F43CF3" w:rsidRDefault="00116356" w:rsidP="19530DB3">
            <w:pPr>
              <w:spacing w:line="360" w:lineRule="auto"/>
              <w:rPr>
                <w:rFonts w:ascii="Arial" w:hAnsi="Arial" w:cs="Arial"/>
                <w:sz w:val="24"/>
                <w:szCs w:val="24"/>
              </w:rPr>
            </w:pPr>
            <w:r w:rsidRPr="19530DB3">
              <w:rPr>
                <w:rFonts w:ascii="Arial" w:hAnsi="Arial" w:cs="Arial"/>
                <w:sz w:val="24"/>
                <w:szCs w:val="24"/>
              </w:rPr>
              <w:t>General Duty to Improve and Council’s Hierarchy of Plans - Performance Management Framework</w:t>
            </w:r>
          </w:p>
        </w:tc>
        <w:tc>
          <w:tcPr>
            <w:tcW w:w="1334" w:type="dxa"/>
          </w:tcPr>
          <w:p w14:paraId="42B43F08" w14:textId="6986AB83" w:rsidR="008B7860" w:rsidRPr="00F43CF3" w:rsidRDefault="00A225DF" w:rsidP="19530DB3">
            <w:pPr>
              <w:spacing w:line="360" w:lineRule="auto"/>
              <w:jc w:val="center"/>
              <w:rPr>
                <w:rFonts w:ascii="Arial" w:hAnsi="Arial" w:cs="Arial"/>
                <w:sz w:val="24"/>
                <w:szCs w:val="24"/>
              </w:rPr>
            </w:pPr>
            <w:r>
              <w:rPr>
                <w:rFonts w:ascii="Arial" w:hAnsi="Arial" w:cs="Arial"/>
                <w:sz w:val="24"/>
                <w:szCs w:val="24"/>
              </w:rPr>
              <w:t>9</w:t>
            </w:r>
          </w:p>
        </w:tc>
      </w:tr>
      <w:tr w:rsidR="00116356" w14:paraId="6647233A" w14:textId="77777777" w:rsidTr="7320A691">
        <w:tc>
          <w:tcPr>
            <w:tcW w:w="1215" w:type="dxa"/>
          </w:tcPr>
          <w:p w14:paraId="75C9DE70" w14:textId="77777777" w:rsidR="00116356" w:rsidRPr="00F43CF3" w:rsidRDefault="00116356" w:rsidP="19530DB3">
            <w:pPr>
              <w:spacing w:line="360" w:lineRule="auto"/>
              <w:jc w:val="center"/>
              <w:rPr>
                <w:rFonts w:ascii="Arial" w:hAnsi="Arial" w:cs="Arial"/>
                <w:sz w:val="24"/>
                <w:szCs w:val="24"/>
              </w:rPr>
            </w:pPr>
          </w:p>
        </w:tc>
        <w:tc>
          <w:tcPr>
            <w:tcW w:w="6240" w:type="dxa"/>
          </w:tcPr>
          <w:p w14:paraId="5C676B24" w14:textId="77777777" w:rsidR="00116356" w:rsidRPr="00F43CF3" w:rsidRDefault="00116356" w:rsidP="19530DB3">
            <w:pPr>
              <w:spacing w:line="360" w:lineRule="auto"/>
              <w:rPr>
                <w:rFonts w:ascii="Arial" w:hAnsi="Arial" w:cs="Arial"/>
                <w:sz w:val="24"/>
                <w:szCs w:val="24"/>
              </w:rPr>
            </w:pPr>
            <w:r w:rsidRPr="19530DB3">
              <w:rPr>
                <w:rFonts w:ascii="Arial" w:hAnsi="Arial" w:cs="Arial"/>
                <w:sz w:val="24"/>
                <w:szCs w:val="24"/>
              </w:rPr>
              <w:t>General Duty to Improve</w:t>
            </w:r>
          </w:p>
        </w:tc>
        <w:tc>
          <w:tcPr>
            <w:tcW w:w="1334" w:type="dxa"/>
          </w:tcPr>
          <w:p w14:paraId="0686390C" w14:textId="24BF98C8" w:rsidR="00116356" w:rsidRPr="00F43CF3" w:rsidRDefault="00A225DF" w:rsidP="19530DB3">
            <w:pPr>
              <w:spacing w:line="360" w:lineRule="auto"/>
              <w:jc w:val="center"/>
              <w:rPr>
                <w:rFonts w:ascii="Arial" w:hAnsi="Arial" w:cs="Arial"/>
                <w:sz w:val="24"/>
                <w:szCs w:val="24"/>
              </w:rPr>
            </w:pPr>
            <w:r>
              <w:rPr>
                <w:rFonts w:ascii="Arial" w:hAnsi="Arial" w:cs="Arial"/>
                <w:sz w:val="24"/>
                <w:szCs w:val="24"/>
              </w:rPr>
              <w:t>9</w:t>
            </w:r>
          </w:p>
        </w:tc>
      </w:tr>
      <w:tr w:rsidR="00116356" w14:paraId="46D2D7B2" w14:textId="77777777" w:rsidTr="7320A691">
        <w:tc>
          <w:tcPr>
            <w:tcW w:w="1215" w:type="dxa"/>
          </w:tcPr>
          <w:p w14:paraId="521F45CE" w14:textId="77777777" w:rsidR="00116356" w:rsidRPr="00F43CF3" w:rsidRDefault="00116356" w:rsidP="19530DB3">
            <w:pPr>
              <w:spacing w:line="360" w:lineRule="auto"/>
              <w:jc w:val="center"/>
              <w:rPr>
                <w:rFonts w:ascii="Arial" w:hAnsi="Arial" w:cs="Arial"/>
                <w:sz w:val="24"/>
                <w:szCs w:val="24"/>
              </w:rPr>
            </w:pPr>
          </w:p>
        </w:tc>
        <w:tc>
          <w:tcPr>
            <w:tcW w:w="6240" w:type="dxa"/>
          </w:tcPr>
          <w:p w14:paraId="14C5D298" w14:textId="77777777" w:rsidR="00116356" w:rsidRPr="00F43CF3" w:rsidRDefault="00CF2945" w:rsidP="19530DB3">
            <w:pPr>
              <w:pStyle w:val="Heading4"/>
              <w:spacing w:line="360" w:lineRule="auto"/>
              <w:rPr>
                <w:b w:val="0"/>
                <w:sz w:val="24"/>
                <w:szCs w:val="24"/>
              </w:rPr>
            </w:pPr>
            <w:r w:rsidRPr="19530DB3">
              <w:rPr>
                <w:b w:val="0"/>
                <w:sz w:val="24"/>
                <w:szCs w:val="24"/>
              </w:rPr>
              <w:t>Definition of Improvement with legislative Guidance</w:t>
            </w:r>
          </w:p>
        </w:tc>
        <w:tc>
          <w:tcPr>
            <w:tcW w:w="1334" w:type="dxa"/>
          </w:tcPr>
          <w:p w14:paraId="042CD422" w14:textId="0675AA5F" w:rsidR="00116356" w:rsidRPr="00F43CF3" w:rsidRDefault="00A225DF" w:rsidP="19530DB3">
            <w:pPr>
              <w:spacing w:line="360" w:lineRule="auto"/>
              <w:jc w:val="center"/>
              <w:rPr>
                <w:rFonts w:ascii="Arial" w:hAnsi="Arial" w:cs="Arial"/>
                <w:sz w:val="24"/>
                <w:szCs w:val="24"/>
              </w:rPr>
            </w:pPr>
            <w:r>
              <w:rPr>
                <w:rFonts w:ascii="Arial" w:hAnsi="Arial" w:cs="Arial"/>
                <w:sz w:val="24"/>
                <w:szCs w:val="24"/>
              </w:rPr>
              <w:t>9</w:t>
            </w:r>
          </w:p>
        </w:tc>
      </w:tr>
      <w:tr w:rsidR="00116356" w14:paraId="40869C86" w14:textId="77777777" w:rsidTr="7320A691">
        <w:tc>
          <w:tcPr>
            <w:tcW w:w="1215" w:type="dxa"/>
          </w:tcPr>
          <w:p w14:paraId="21A99C1C" w14:textId="77777777" w:rsidR="00116356" w:rsidRPr="00F43CF3" w:rsidRDefault="00116356" w:rsidP="19530DB3">
            <w:pPr>
              <w:spacing w:line="360" w:lineRule="auto"/>
              <w:jc w:val="center"/>
              <w:rPr>
                <w:rFonts w:ascii="Arial" w:hAnsi="Arial" w:cs="Arial"/>
                <w:sz w:val="24"/>
                <w:szCs w:val="24"/>
              </w:rPr>
            </w:pPr>
          </w:p>
        </w:tc>
        <w:tc>
          <w:tcPr>
            <w:tcW w:w="6240" w:type="dxa"/>
          </w:tcPr>
          <w:p w14:paraId="02D6ACDA" w14:textId="77777777" w:rsidR="00116356" w:rsidRPr="00F43CF3" w:rsidRDefault="00CF2945" w:rsidP="19530DB3">
            <w:pPr>
              <w:spacing w:line="360" w:lineRule="auto"/>
              <w:rPr>
                <w:rFonts w:ascii="Arial" w:hAnsi="Arial" w:cs="Arial"/>
                <w:sz w:val="24"/>
                <w:szCs w:val="24"/>
              </w:rPr>
            </w:pPr>
            <w:r w:rsidRPr="19530DB3">
              <w:rPr>
                <w:rFonts w:ascii="Arial" w:hAnsi="Arial" w:cs="Arial"/>
                <w:sz w:val="24"/>
                <w:szCs w:val="24"/>
              </w:rPr>
              <w:t>What is improvement?</w:t>
            </w:r>
          </w:p>
        </w:tc>
        <w:tc>
          <w:tcPr>
            <w:tcW w:w="1334" w:type="dxa"/>
          </w:tcPr>
          <w:p w14:paraId="00B1D009" w14:textId="77777777" w:rsidR="00116356" w:rsidRPr="00F43CF3" w:rsidRDefault="00F40668" w:rsidP="19530DB3">
            <w:pPr>
              <w:spacing w:line="360" w:lineRule="auto"/>
              <w:jc w:val="center"/>
              <w:rPr>
                <w:rFonts w:ascii="Arial" w:hAnsi="Arial" w:cs="Arial"/>
                <w:sz w:val="24"/>
                <w:szCs w:val="24"/>
              </w:rPr>
            </w:pPr>
            <w:r w:rsidRPr="19530DB3">
              <w:rPr>
                <w:rFonts w:ascii="Arial" w:hAnsi="Arial" w:cs="Arial"/>
                <w:sz w:val="24"/>
                <w:szCs w:val="24"/>
              </w:rPr>
              <w:t>9</w:t>
            </w:r>
          </w:p>
        </w:tc>
      </w:tr>
      <w:tr w:rsidR="00564FA1" w14:paraId="525585A2" w14:textId="77777777" w:rsidTr="7320A691">
        <w:tc>
          <w:tcPr>
            <w:tcW w:w="1215" w:type="dxa"/>
          </w:tcPr>
          <w:p w14:paraId="072F9473" w14:textId="77777777" w:rsidR="00564FA1" w:rsidRPr="00F43CF3" w:rsidRDefault="00564FA1" w:rsidP="19530DB3">
            <w:pPr>
              <w:spacing w:line="360" w:lineRule="auto"/>
              <w:jc w:val="center"/>
              <w:rPr>
                <w:rFonts w:ascii="Arial" w:hAnsi="Arial" w:cs="Arial"/>
                <w:sz w:val="24"/>
                <w:szCs w:val="24"/>
              </w:rPr>
            </w:pPr>
          </w:p>
        </w:tc>
        <w:tc>
          <w:tcPr>
            <w:tcW w:w="6240" w:type="dxa"/>
          </w:tcPr>
          <w:p w14:paraId="475EA2FE" w14:textId="77777777" w:rsidR="00564FA1" w:rsidRPr="00F43CF3" w:rsidRDefault="00564FA1" w:rsidP="19530DB3">
            <w:pPr>
              <w:pStyle w:val="Heading3"/>
              <w:rPr>
                <w:rFonts w:cs="Arial"/>
                <w:b w:val="0"/>
                <w:sz w:val="24"/>
              </w:rPr>
            </w:pPr>
            <w:r w:rsidRPr="19530DB3">
              <w:rPr>
                <w:rFonts w:cs="Arial"/>
                <w:b w:val="0"/>
                <w:sz w:val="24"/>
              </w:rPr>
              <w:t>Corporate Planning and Performance Framework</w:t>
            </w:r>
          </w:p>
        </w:tc>
        <w:tc>
          <w:tcPr>
            <w:tcW w:w="1334" w:type="dxa"/>
          </w:tcPr>
          <w:p w14:paraId="149FD25A" w14:textId="77777777" w:rsidR="00564FA1" w:rsidRPr="00F43CF3" w:rsidRDefault="00F40668" w:rsidP="19530DB3">
            <w:pPr>
              <w:spacing w:line="360" w:lineRule="auto"/>
              <w:jc w:val="center"/>
              <w:rPr>
                <w:rFonts w:ascii="Arial" w:hAnsi="Arial" w:cs="Arial"/>
                <w:sz w:val="24"/>
                <w:szCs w:val="24"/>
              </w:rPr>
            </w:pPr>
            <w:r w:rsidRPr="19530DB3">
              <w:rPr>
                <w:rFonts w:ascii="Arial" w:hAnsi="Arial" w:cs="Arial"/>
                <w:sz w:val="24"/>
                <w:szCs w:val="24"/>
              </w:rPr>
              <w:t>10</w:t>
            </w:r>
          </w:p>
        </w:tc>
      </w:tr>
      <w:tr w:rsidR="00116356" w14:paraId="2DE57814" w14:textId="77777777" w:rsidTr="7320A691">
        <w:tc>
          <w:tcPr>
            <w:tcW w:w="1215" w:type="dxa"/>
          </w:tcPr>
          <w:p w14:paraId="35F487DF" w14:textId="77777777" w:rsidR="00116356" w:rsidRPr="00F43CF3" w:rsidRDefault="00116356" w:rsidP="19530DB3">
            <w:pPr>
              <w:spacing w:line="360" w:lineRule="auto"/>
              <w:jc w:val="center"/>
              <w:rPr>
                <w:rFonts w:ascii="Arial" w:hAnsi="Arial" w:cs="Arial"/>
                <w:sz w:val="24"/>
                <w:szCs w:val="24"/>
              </w:rPr>
            </w:pPr>
          </w:p>
        </w:tc>
        <w:tc>
          <w:tcPr>
            <w:tcW w:w="6240" w:type="dxa"/>
          </w:tcPr>
          <w:p w14:paraId="010D3EB2" w14:textId="77777777" w:rsidR="00116356" w:rsidRPr="00F43CF3" w:rsidRDefault="0070314C" w:rsidP="19530DB3">
            <w:pPr>
              <w:spacing w:line="360" w:lineRule="auto"/>
              <w:rPr>
                <w:rFonts w:ascii="Arial" w:hAnsi="Arial" w:cs="Arial"/>
                <w:sz w:val="24"/>
                <w:szCs w:val="24"/>
              </w:rPr>
            </w:pPr>
            <w:r w:rsidRPr="19530DB3">
              <w:rPr>
                <w:rFonts w:ascii="Arial" w:hAnsi="Arial" w:cs="Arial"/>
                <w:sz w:val="24"/>
                <w:szCs w:val="24"/>
              </w:rPr>
              <w:t>Community Plan</w:t>
            </w:r>
          </w:p>
        </w:tc>
        <w:tc>
          <w:tcPr>
            <w:tcW w:w="1334" w:type="dxa"/>
          </w:tcPr>
          <w:p w14:paraId="742AED7B" w14:textId="07A23D2E" w:rsidR="00116356" w:rsidRPr="00F43CF3" w:rsidRDefault="00951E05" w:rsidP="19530DB3">
            <w:pPr>
              <w:spacing w:line="360" w:lineRule="auto"/>
              <w:jc w:val="center"/>
              <w:rPr>
                <w:rFonts w:ascii="Arial" w:hAnsi="Arial" w:cs="Arial"/>
                <w:sz w:val="24"/>
                <w:szCs w:val="24"/>
              </w:rPr>
            </w:pPr>
            <w:r w:rsidRPr="19530DB3">
              <w:rPr>
                <w:rFonts w:ascii="Arial" w:hAnsi="Arial" w:cs="Arial"/>
                <w:sz w:val="24"/>
                <w:szCs w:val="24"/>
              </w:rPr>
              <w:t>1</w:t>
            </w:r>
            <w:r w:rsidR="00B46EBB">
              <w:rPr>
                <w:rFonts w:ascii="Arial" w:hAnsi="Arial" w:cs="Arial"/>
                <w:sz w:val="24"/>
                <w:szCs w:val="24"/>
              </w:rPr>
              <w:t>4</w:t>
            </w:r>
          </w:p>
        </w:tc>
      </w:tr>
      <w:tr w:rsidR="00116356" w14:paraId="2D9B5064" w14:textId="77777777" w:rsidTr="7320A691">
        <w:tc>
          <w:tcPr>
            <w:tcW w:w="1215" w:type="dxa"/>
          </w:tcPr>
          <w:p w14:paraId="573C67F6" w14:textId="77777777" w:rsidR="00116356" w:rsidRPr="00F43CF3" w:rsidRDefault="00116356" w:rsidP="19530DB3">
            <w:pPr>
              <w:spacing w:line="360" w:lineRule="auto"/>
              <w:jc w:val="center"/>
              <w:rPr>
                <w:rFonts w:ascii="Arial" w:hAnsi="Arial" w:cs="Arial"/>
                <w:sz w:val="24"/>
                <w:szCs w:val="24"/>
              </w:rPr>
            </w:pPr>
          </w:p>
        </w:tc>
        <w:tc>
          <w:tcPr>
            <w:tcW w:w="6240" w:type="dxa"/>
          </w:tcPr>
          <w:p w14:paraId="436D3A42" w14:textId="77777777" w:rsidR="00116356" w:rsidRPr="00F43CF3" w:rsidRDefault="0070314C" w:rsidP="19530DB3">
            <w:pPr>
              <w:spacing w:line="360" w:lineRule="auto"/>
              <w:rPr>
                <w:rFonts w:ascii="Arial" w:hAnsi="Arial" w:cs="Arial"/>
                <w:sz w:val="24"/>
                <w:szCs w:val="24"/>
              </w:rPr>
            </w:pPr>
            <w:r w:rsidRPr="19530DB3">
              <w:rPr>
                <w:rFonts w:ascii="Arial" w:hAnsi="Arial" w:cs="Arial"/>
                <w:sz w:val="24"/>
                <w:szCs w:val="24"/>
              </w:rPr>
              <w:t>Corporate Plan</w:t>
            </w:r>
          </w:p>
        </w:tc>
        <w:tc>
          <w:tcPr>
            <w:tcW w:w="1334" w:type="dxa"/>
          </w:tcPr>
          <w:p w14:paraId="5060D369" w14:textId="22EDB772" w:rsidR="00116356" w:rsidRPr="00F43CF3" w:rsidRDefault="00EF5F76" w:rsidP="19530DB3">
            <w:pPr>
              <w:spacing w:line="360" w:lineRule="auto"/>
              <w:jc w:val="center"/>
              <w:rPr>
                <w:rFonts w:ascii="Arial" w:hAnsi="Arial" w:cs="Arial"/>
                <w:sz w:val="24"/>
                <w:szCs w:val="24"/>
              </w:rPr>
            </w:pPr>
            <w:r w:rsidRPr="19530DB3">
              <w:rPr>
                <w:rFonts w:ascii="Arial" w:hAnsi="Arial" w:cs="Arial"/>
                <w:sz w:val="24"/>
                <w:szCs w:val="24"/>
              </w:rPr>
              <w:t>1</w:t>
            </w:r>
            <w:r w:rsidR="00B46EBB">
              <w:rPr>
                <w:rFonts w:ascii="Arial" w:hAnsi="Arial" w:cs="Arial"/>
                <w:sz w:val="24"/>
                <w:szCs w:val="24"/>
              </w:rPr>
              <w:t>7</w:t>
            </w:r>
          </w:p>
        </w:tc>
      </w:tr>
      <w:tr w:rsidR="00114C95" w14:paraId="264DCFFD" w14:textId="77777777" w:rsidTr="7320A691">
        <w:tc>
          <w:tcPr>
            <w:tcW w:w="1215" w:type="dxa"/>
          </w:tcPr>
          <w:p w14:paraId="77C3D3CF" w14:textId="77777777" w:rsidR="00114C95" w:rsidRPr="00F43CF3" w:rsidRDefault="00114C95" w:rsidP="19530DB3">
            <w:pPr>
              <w:spacing w:line="360" w:lineRule="auto"/>
              <w:jc w:val="center"/>
              <w:rPr>
                <w:rFonts w:ascii="Arial" w:hAnsi="Arial" w:cs="Arial"/>
                <w:sz w:val="24"/>
                <w:szCs w:val="24"/>
              </w:rPr>
            </w:pPr>
          </w:p>
        </w:tc>
        <w:tc>
          <w:tcPr>
            <w:tcW w:w="6240" w:type="dxa"/>
          </w:tcPr>
          <w:p w14:paraId="2EA1A49C" w14:textId="76F2CF4B" w:rsidR="00114C95" w:rsidRPr="00F43CF3" w:rsidRDefault="00114C95" w:rsidP="19530DB3">
            <w:pPr>
              <w:spacing w:line="360" w:lineRule="auto"/>
              <w:rPr>
                <w:rFonts w:ascii="Arial" w:hAnsi="Arial" w:cs="Arial"/>
                <w:sz w:val="24"/>
                <w:szCs w:val="24"/>
              </w:rPr>
            </w:pPr>
            <w:r w:rsidRPr="19530DB3">
              <w:rPr>
                <w:rFonts w:ascii="Arial" w:hAnsi="Arial" w:cs="Arial"/>
                <w:sz w:val="24"/>
                <w:szCs w:val="24"/>
              </w:rPr>
              <w:t>Other Strategic Plans</w:t>
            </w:r>
          </w:p>
        </w:tc>
        <w:tc>
          <w:tcPr>
            <w:tcW w:w="1334" w:type="dxa"/>
          </w:tcPr>
          <w:p w14:paraId="0A34CA9E" w14:textId="558E91BA" w:rsidR="00114C95" w:rsidRPr="00F43CF3" w:rsidRDefault="14DD6F4A" w:rsidP="19530DB3">
            <w:pPr>
              <w:spacing w:line="360" w:lineRule="auto"/>
              <w:jc w:val="center"/>
              <w:rPr>
                <w:rFonts w:ascii="Arial" w:hAnsi="Arial" w:cs="Arial"/>
                <w:sz w:val="24"/>
                <w:szCs w:val="24"/>
              </w:rPr>
            </w:pPr>
            <w:r w:rsidRPr="19530DB3">
              <w:rPr>
                <w:rFonts w:ascii="Arial" w:hAnsi="Arial" w:cs="Arial"/>
                <w:sz w:val="24"/>
                <w:szCs w:val="24"/>
              </w:rPr>
              <w:t>1</w:t>
            </w:r>
            <w:r w:rsidR="001D5649">
              <w:rPr>
                <w:rFonts w:ascii="Arial" w:hAnsi="Arial" w:cs="Arial"/>
                <w:sz w:val="24"/>
                <w:szCs w:val="24"/>
              </w:rPr>
              <w:t>8</w:t>
            </w:r>
          </w:p>
        </w:tc>
      </w:tr>
      <w:tr w:rsidR="00116356" w14:paraId="43D46101" w14:textId="77777777" w:rsidTr="7320A691">
        <w:tc>
          <w:tcPr>
            <w:tcW w:w="1215" w:type="dxa"/>
          </w:tcPr>
          <w:p w14:paraId="3A67DFB9" w14:textId="77777777" w:rsidR="00116356" w:rsidRPr="00F43CF3" w:rsidRDefault="00116356" w:rsidP="19530DB3">
            <w:pPr>
              <w:spacing w:line="360" w:lineRule="auto"/>
              <w:jc w:val="center"/>
              <w:rPr>
                <w:rFonts w:ascii="Arial" w:hAnsi="Arial" w:cs="Arial"/>
                <w:sz w:val="24"/>
                <w:szCs w:val="24"/>
              </w:rPr>
            </w:pPr>
          </w:p>
        </w:tc>
        <w:tc>
          <w:tcPr>
            <w:tcW w:w="6240" w:type="dxa"/>
          </w:tcPr>
          <w:p w14:paraId="3DFE9C6A" w14:textId="77777777" w:rsidR="00116356" w:rsidRPr="00F43CF3" w:rsidRDefault="0070314C" w:rsidP="19530DB3">
            <w:pPr>
              <w:spacing w:line="360" w:lineRule="auto"/>
              <w:rPr>
                <w:rFonts w:ascii="Arial" w:hAnsi="Arial" w:cs="Arial"/>
                <w:sz w:val="24"/>
                <w:szCs w:val="24"/>
              </w:rPr>
            </w:pPr>
            <w:r w:rsidRPr="19530DB3">
              <w:rPr>
                <w:rFonts w:ascii="Arial" w:hAnsi="Arial" w:cs="Arial"/>
                <w:sz w:val="24"/>
                <w:szCs w:val="24"/>
              </w:rPr>
              <w:t>Corporate Performance Improvement Plan (PIP)</w:t>
            </w:r>
          </w:p>
        </w:tc>
        <w:tc>
          <w:tcPr>
            <w:tcW w:w="1334" w:type="dxa"/>
          </w:tcPr>
          <w:p w14:paraId="6BC37109" w14:textId="24151C64" w:rsidR="00116356" w:rsidRPr="00F43CF3" w:rsidRDefault="00EF5F76" w:rsidP="19530DB3">
            <w:pPr>
              <w:spacing w:line="360" w:lineRule="auto"/>
              <w:jc w:val="center"/>
              <w:rPr>
                <w:rFonts w:ascii="Arial" w:hAnsi="Arial" w:cs="Arial"/>
                <w:sz w:val="24"/>
                <w:szCs w:val="24"/>
              </w:rPr>
            </w:pPr>
            <w:r w:rsidRPr="19530DB3">
              <w:rPr>
                <w:rFonts w:ascii="Arial" w:hAnsi="Arial" w:cs="Arial"/>
                <w:sz w:val="24"/>
                <w:szCs w:val="24"/>
              </w:rPr>
              <w:t>1</w:t>
            </w:r>
            <w:r w:rsidR="001D5649">
              <w:rPr>
                <w:rFonts w:ascii="Arial" w:hAnsi="Arial" w:cs="Arial"/>
                <w:sz w:val="24"/>
                <w:szCs w:val="24"/>
              </w:rPr>
              <w:t>8</w:t>
            </w:r>
          </w:p>
        </w:tc>
      </w:tr>
      <w:tr w:rsidR="0070314C" w14:paraId="7C51DCF3" w14:textId="77777777" w:rsidTr="7320A691">
        <w:tc>
          <w:tcPr>
            <w:tcW w:w="1215" w:type="dxa"/>
          </w:tcPr>
          <w:p w14:paraId="459A2B38" w14:textId="77777777" w:rsidR="0070314C" w:rsidRPr="00F43CF3" w:rsidRDefault="0070314C" w:rsidP="19530DB3">
            <w:pPr>
              <w:spacing w:line="360" w:lineRule="auto"/>
              <w:jc w:val="center"/>
              <w:rPr>
                <w:rFonts w:ascii="Arial" w:hAnsi="Arial" w:cs="Arial"/>
                <w:sz w:val="24"/>
                <w:szCs w:val="24"/>
              </w:rPr>
            </w:pPr>
          </w:p>
        </w:tc>
        <w:tc>
          <w:tcPr>
            <w:tcW w:w="6240" w:type="dxa"/>
          </w:tcPr>
          <w:p w14:paraId="4678E49A" w14:textId="74AFD916" w:rsidR="0070314C" w:rsidRPr="00F43CF3" w:rsidRDefault="00553146" w:rsidP="19530DB3">
            <w:pPr>
              <w:spacing w:line="360" w:lineRule="auto"/>
              <w:rPr>
                <w:rFonts w:ascii="Arial" w:hAnsi="Arial" w:cs="Arial"/>
                <w:sz w:val="24"/>
                <w:szCs w:val="24"/>
              </w:rPr>
            </w:pPr>
            <w:r w:rsidRPr="19530DB3">
              <w:rPr>
                <w:rFonts w:ascii="Arial" w:hAnsi="Arial" w:cs="Arial"/>
                <w:sz w:val="24"/>
                <w:szCs w:val="24"/>
              </w:rPr>
              <w:t xml:space="preserve">Annual Directorate </w:t>
            </w:r>
            <w:r w:rsidR="0070314C" w:rsidRPr="19530DB3">
              <w:rPr>
                <w:rFonts w:ascii="Arial" w:hAnsi="Arial" w:cs="Arial"/>
                <w:sz w:val="24"/>
                <w:szCs w:val="24"/>
              </w:rPr>
              <w:t>Service Plans</w:t>
            </w:r>
          </w:p>
        </w:tc>
        <w:tc>
          <w:tcPr>
            <w:tcW w:w="1334" w:type="dxa"/>
          </w:tcPr>
          <w:p w14:paraId="26E6B8F2" w14:textId="638964EC" w:rsidR="0070314C" w:rsidRPr="00F43CF3" w:rsidRDefault="00F40668" w:rsidP="19530DB3">
            <w:pPr>
              <w:spacing w:line="360" w:lineRule="auto"/>
              <w:jc w:val="center"/>
              <w:rPr>
                <w:rFonts w:ascii="Arial" w:hAnsi="Arial" w:cs="Arial"/>
                <w:sz w:val="24"/>
                <w:szCs w:val="24"/>
              </w:rPr>
            </w:pPr>
            <w:r w:rsidRPr="19530DB3">
              <w:rPr>
                <w:rFonts w:ascii="Arial" w:hAnsi="Arial" w:cs="Arial"/>
                <w:sz w:val="24"/>
                <w:szCs w:val="24"/>
              </w:rPr>
              <w:t>1</w:t>
            </w:r>
            <w:r w:rsidR="001D5649">
              <w:rPr>
                <w:rFonts w:ascii="Arial" w:hAnsi="Arial" w:cs="Arial"/>
                <w:sz w:val="24"/>
                <w:szCs w:val="24"/>
              </w:rPr>
              <w:t>9</w:t>
            </w:r>
          </w:p>
        </w:tc>
      </w:tr>
      <w:tr w:rsidR="00553146" w14:paraId="1833760A" w14:textId="77777777" w:rsidTr="7320A691">
        <w:tc>
          <w:tcPr>
            <w:tcW w:w="1215" w:type="dxa"/>
          </w:tcPr>
          <w:p w14:paraId="3F9E6E98" w14:textId="77777777" w:rsidR="00553146" w:rsidRPr="00F43CF3" w:rsidRDefault="00553146" w:rsidP="19530DB3">
            <w:pPr>
              <w:spacing w:line="360" w:lineRule="auto"/>
              <w:jc w:val="center"/>
              <w:rPr>
                <w:rFonts w:ascii="Arial" w:hAnsi="Arial" w:cs="Arial"/>
                <w:sz w:val="24"/>
                <w:szCs w:val="24"/>
              </w:rPr>
            </w:pPr>
          </w:p>
        </w:tc>
        <w:tc>
          <w:tcPr>
            <w:tcW w:w="6240" w:type="dxa"/>
          </w:tcPr>
          <w:p w14:paraId="3C058B25" w14:textId="0E3204EE" w:rsidR="00553146" w:rsidRDefault="00553146" w:rsidP="19530DB3">
            <w:pPr>
              <w:spacing w:line="360" w:lineRule="auto"/>
              <w:rPr>
                <w:rFonts w:ascii="Arial" w:hAnsi="Arial" w:cs="Arial"/>
                <w:sz w:val="24"/>
                <w:szCs w:val="24"/>
              </w:rPr>
            </w:pPr>
            <w:r w:rsidRPr="19530DB3">
              <w:rPr>
                <w:rFonts w:ascii="Arial" w:hAnsi="Arial" w:cs="Arial"/>
                <w:sz w:val="24"/>
                <w:szCs w:val="24"/>
              </w:rPr>
              <w:t>Personal Contribution &amp; Support Process</w:t>
            </w:r>
          </w:p>
        </w:tc>
        <w:tc>
          <w:tcPr>
            <w:tcW w:w="1334" w:type="dxa"/>
          </w:tcPr>
          <w:p w14:paraId="3BB7E0AF" w14:textId="5764627A" w:rsidR="00553146" w:rsidRPr="00F43CF3" w:rsidRDefault="29FD70D9" w:rsidP="19530DB3">
            <w:pPr>
              <w:spacing w:line="360" w:lineRule="auto"/>
              <w:jc w:val="center"/>
              <w:rPr>
                <w:rFonts w:ascii="Arial" w:hAnsi="Arial" w:cs="Arial"/>
                <w:sz w:val="24"/>
                <w:szCs w:val="24"/>
              </w:rPr>
            </w:pPr>
            <w:r w:rsidRPr="19530DB3">
              <w:rPr>
                <w:rFonts w:ascii="Arial" w:hAnsi="Arial" w:cs="Arial"/>
                <w:sz w:val="24"/>
                <w:szCs w:val="24"/>
              </w:rPr>
              <w:t>1</w:t>
            </w:r>
            <w:r w:rsidR="001D5649">
              <w:rPr>
                <w:rFonts w:ascii="Arial" w:hAnsi="Arial" w:cs="Arial"/>
                <w:sz w:val="24"/>
                <w:szCs w:val="24"/>
              </w:rPr>
              <w:t>9</w:t>
            </w:r>
          </w:p>
        </w:tc>
      </w:tr>
      <w:tr w:rsidR="00236DF8" w14:paraId="7466B17D" w14:textId="77777777" w:rsidTr="7320A691">
        <w:tc>
          <w:tcPr>
            <w:tcW w:w="1215" w:type="dxa"/>
          </w:tcPr>
          <w:p w14:paraId="72DF9F48" w14:textId="77777777" w:rsidR="00236DF8" w:rsidRPr="00F43CF3" w:rsidRDefault="00236DF8" w:rsidP="19530DB3">
            <w:pPr>
              <w:spacing w:line="360" w:lineRule="auto"/>
              <w:jc w:val="center"/>
              <w:rPr>
                <w:rFonts w:ascii="Arial" w:hAnsi="Arial" w:cs="Arial"/>
                <w:sz w:val="24"/>
                <w:szCs w:val="24"/>
              </w:rPr>
            </w:pPr>
          </w:p>
        </w:tc>
        <w:tc>
          <w:tcPr>
            <w:tcW w:w="6240" w:type="dxa"/>
          </w:tcPr>
          <w:p w14:paraId="07EE8173" w14:textId="7424CEEF" w:rsidR="00236DF8" w:rsidRDefault="00236DF8" w:rsidP="19530DB3">
            <w:pPr>
              <w:spacing w:line="360" w:lineRule="auto"/>
              <w:rPr>
                <w:rFonts w:ascii="Arial" w:hAnsi="Arial" w:cs="Arial"/>
                <w:sz w:val="24"/>
                <w:szCs w:val="24"/>
              </w:rPr>
            </w:pPr>
            <w:r w:rsidRPr="19530DB3">
              <w:rPr>
                <w:rFonts w:ascii="Arial" w:hAnsi="Arial" w:cs="Arial"/>
                <w:sz w:val="24"/>
                <w:szCs w:val="24"/>
              </w:rPr>
              <w:t>Managing Risk</w:t>
            </w:r>
          </w:p>
        </w:tc>
        <w:tc>
          <w:tcPr>
            <w:tcW w:w="1334" w:type="dxa"/>
          </w:tcPr>
          <w:p w14:paraId="63E8C8A8" w14:textId="26245D4B" w:rsidR="00236DF8" w:rsidRPr="00F43CF3" w:rsidRDefault="44A7C702" w:rsidP="19530DB3">
            <w:pPr>
              <w:spacing w:line="360" w:lineRule="auto"/>
              <w:jc w:val="center"/>
              <w:rPr>
                <w:rFonts w:ascii="Arial" w:hAnsi="Arial" w:cs="Arial"/>
                <w:sz w:val="24"/>
                <w:szCs w:val="24"/>
              </w:rPr>
            </w:pPr>
            <w:r w:rsidRPr="19530DB3">
              <w:rPr>
                <w:rFonts w:ascii="Arial" w:hAnsi="Arial" w:cs="Arial"/>
                <w:sz w:val="24"/>
                <w:szCs w:val="24"/>
              </w:rPr>
              <w:t>1</w:t>
            </w:r>
            <w:r w:rsidR="00CC2356">
              <w:rPr>
                <w:rFonts w:ascii="Arial" w:hAnsi="Arial" w:cs="Arial"/>
                <w:sz w:val="24"/>
                <w:szCs w:val="24"/>
              </w:rPr>
              <w:t>9</w:t>
            </w:r>
          </w:p>
        </w:tc>
      </w:tr>
      <w:tr w:rsidR="0070314C" w14:paraId="26116AF7" w14:textId="77777777" w:rsidTr="7320A691">
        <w:tc>
          <w:tcPr>
            <w:tcW w:w="1215" w:type="dxa"/>
          </w:tcPr>
          <w:p w14:paraId="6B964997" w14:textId="77777777" w:rsidR="0070314C" w:rsidRPr="00F43CF3" w:rsidRDefault="0070314C" w:rsidP="19530DB3">
            <w:pPr>
              <w:spacing w:line="360" w:lineRule="auto"/>
              <w:jc w:val="center"/>
              <w:rPr>
                <w:rFonts w:ascii="Arial" w:hAnsi="Arial" w:cs="Arial"/>
                <w:sz w:val="24"/>
                <w:szCs w:val="24"/>
              </w:rPr>
            </w:pPr>
          </w:p>
        </w:tc>
        <w:tc>
          <w:tcPr>
            <w:tcW w:w="6240" w:type="dxa"/>
          </w:tcPr>
          <w:p w14:paraId="7F9214AC" w14:textId="77777777" w:rsidR="0070314C" w:rsidRPr="00F43CF3" w:rsidRDefault="00FA30C0" w:rsidP="19530DB3">
            <w:pPr>
              <w:spacing w:line="360" w:lineRule="auto"/>
              <w:rPr>
                <w:rFonts w:ascii="Arial" w:hAnsi="Arial" w:cs="Arial"/>
                <w:sz w:val="24"/>
                <w:szCs w:val="24"/>
              </w:rPr>
            </w:pPr>
            <w:r w:rsidRPr="19530DB3">
              <w:rPr>
                <w:rFonts w:ascii="Arial" w:hAnsi="Arial" w:cs="Arial"/>
                <w:sz w:val="24"/>
                <w:szCs w:val="24"/>
              </w:rPr>
              <w:t>Statutory Indicators and Standards and Self-Imposed Indicators and Standards</w:t>
            </w:r>
          </w:p>
        </w:tc>
        <w:tc>
          <w:tcPr>
            <w:tcW w:w="1334" w:type="dxa"/>
          </w:tcPr>
          <w:p w14:paraId="222FFD34" w14:textId="2B3F7415" w:rsidR="0070314C" w:rsidRPr="00F43CF3" w:rsidRDefault="00EF5F76" w:rsidP="19530DB3">
            <w:pPr>
              <w:spacing w:line="360" w:lineRule="auto"/>
              <w:jc w:val="center"/>
              <w:rPr>
                <w:rFonts w:ascii="Arial" w:hAnsi="Arial" w:cs="Arial"/>
                <w:sz w:val="24"/>
                <w:szCs w:val="24"/>
              </w:rPr>
            </w:pPr>
            <w:r w:rsidRPr="19530DB3">
              <w:rPr>
                <w:rFonts w:ascii="Arial" w:hAnsi="Arial" w:cs="Arial"/>
                <w:sz w:val="24"/>
                <w:szCs w:val="24"/>
              </w:rPr>
              <w:t>1</w:t>
            </w:r>
            <w:r w:rsidR="5AE6ED42" w:rsidRPr="19530DB3">
              <w:rPr>
                <w:rFonts w:ascii="Arial" w:hAnsi="Arial" w:cs="Arial"/>
                <w:sz w:val="24"/>
                <w:szCs w:val="24"/>
              </w:rPr>
              <w:t>9</w:t>
            </w:r>
          </w:p>
        </w:tc>
      </w:tr>
      <w:tr w:rsidR="00236DF8" w14:paraId="44B6D7DE" w14:textId="77777777" w:rsidTr="7320A691">
        <w:tc>
          <w:tcPr>
            <w:tcW w:w="1215" w:type="dxa"/>
          </w:tcPr>
          <w:p w14:paraId="754B7DF2" w14:textId="77777777" w:rsidR="00236DF8" w:rsidRPr="00F43CF3" w:rsidRDefault="00236DF8" w:rsidP="19530DB3">
            <w:pPr>
              <w:spacing w:line="360" w:lineRule="auto"/>
              <w:jc w:val="center"/>
              <w:rPr>
                <w:rFonts w:ascii="Arial" w:hAnsi="Arial" w:cs="Arial"/>
                <w:sz w:val="24"/>
                <w:szCs w:val="24"/>
              </w:rPr>
            </w:pPr>
          </w:p>
        </w:tc>
        <w:tc>
          <w:tcPr>
            <w:tcW w:w="6240" w:type="dxa"/>
          </w:tcPr>
          <w:p w14:paraId="6C2B9C54" w14:textId="670E7D72" w:rsidR="00236DF8" w:rsidRPr="00F43CF3" w:rsidRDefault="00236DF8" w:rsidP="19530DB3">
            <w:pPr>
              <w:spacing w:line="360" w:lineRule="auto"/>
              <w:rPr>
                <w:rFonts w:ascii="Arial" w:hAnsi="Arial" w:cs="Arial"/>
                <w:sz w:val="24"/>
                <w:szCs w:val="24"/>
              </w:rPr>
            </w:pPr>
            <w:r w:rsidRPr="19530DB3">
              <w:rPr>
                <w:rFonts w:ascii="Arial" w:hAnsi="Arial" w:cs="Arial"/>
                <w:sz w:val="24"/>
                <w:szCs w:val="24"/>
              </w:rPr>
              <w:t>Our Values</w:t>
            </w:r>
          </w:p>
        </w:tc>
        <w:tc>
          <w:tcPr>
            <w:tcW w:w="1334" w:type="dxa"/>
          </w:tcPr>
          <w:p w14:paraId="6019469D" w14:textId="137DA2E3" w:rsidR="00236DF8" w:rsidRPr="00F43CF3" w:rsidRDefault="623ABA62" w:rsidP="19530DB3">
            <w:pPr>
              <w:spacing w:line="360" w:lineRule="auto"/>
              <w:jc w:val="center"/>
              <w:rPr>
                <w:rFonts w:ascii="Arial" w:hAnsi="Arial" w:cs="Arial"/>
                <w:sz w:val="24"/>
                <w:szCs w:val="24"/>
              </w:rPr>
            </w:pPr>
            <w:r w:rsidRPr="19530DB3">
              <w:rPr>
                <w:rFonts w:ascii="Arial" w:hAnsi="Arial" w:cs="Arial"/>
                <w:sz w:val="24"/>
                <w:szCs w:val="24"/>
              </w:rPr>
              <w:t>20</w:t>
            </w:r>
          </w:p>
        </w:tc>
      </w:tr>
      <w:tr w:rsidR="00194511" w14:paraId="714D2CD6" w14:textId="77777777" w:rsidTr="7320A691">
        <w:tc>
          <w:tcPr>
            <w:tcW w:w="1215" w:type="dxa"/>
          </w:tcPr>
          <w:p w14:paraId="16723A8A" w14:textId="77777777" w:rsidR="00194511" w:rsidRPr="00F43CF3" w:rsidRDefault="00194511" w:rsidP="19530DB3">
            <w:pPr>
              <w:spacing w:line="360" w:lineRule="auto"/>
              <w:jc w:val="center"/>
              <w:rPr>
                <w:rFonts w:ascii="Arial" w:hAnsi="Arial" w:cs="Arial"/>
                <w:sz w:val="24"/>
                <w:szCs w:val="24"/>
              </w:rPr>
            </w:pPr>
            <w:r w:rsidRPr="19530DB3">
              <w:rPr>
                <w:rFonts w:ascii="Arial" w:hAnsi="Arial" w:cs="Arial"/>
                <w:sz w:val="24"/>
                <w:szCs w:val="24"/>
              </w:rPr>
              <w:t>4.0</w:t>
            </w:r>
          </w:p>
        </w:tc>
        <w:tc>
          <w:tcPr>
            <w:tcW w:w="6240" w:type="dxa"/>
          </w:tcPr>
          <w:p w14:paraId="373C87D7" w14:textId="77777777" w:rsidR="00194511" w:rsidRPr="00F43CF3" w:rsidRDefault="00F40668" w:rsidP="19530DB3">
            <w:pPr>
              <w:spacing w:line="360" w:lineRule="auto"/>
              <w:rPr>
                <w:rFonts w:ascii="Arial" w:hAnsi="Arial" w:cs="Arial"/>
                <w:sz w:val="24"/>
                <w:szCs w:val="24"/>
              </w:rPr>
            </w:pPr>
            <w:r w:rsidRPr="19530DB3">
              <w:rPr>
                <w:rFonts w:ascii="Arial" w:hAnsi="Arial" w:cs="Arial"/>
                <w:sz w:val="24"/>
                <w:szCs w:val="24"/>
              </w:rPr>
              <w:t>Developing our Improvement Plan Objectives</w:t>
            </w:r>
          </w:p>
        </w:tc>
        <w:tc>
          <w:tcPr>
            <w:tcW w:w="1334" w:type="dxa"/>
          </w:tcPr>
          <w:p w14:paraId="2834166D" w14:textId="47638FDA" w:rsidR="00194511" w:rsidRPr="00F43CF3" w:rsidRDefault="0F1BBED6" w:rsidP="19530DB3">
            <w:pPr>
              <w:spacing w:line="360" w:lineRule="auto"/>
              <w:jc w:val="center"/>
              <w:rPr>
                <w:rFonts w:ascii="Arial" w:hAnsi="Arial" w:cs="Arial"/>
                <w:sz w:val="24"/>
                <w:szCs w:val="24"/>
              </w:rPr>
            </w:pPr>
            <w:r w:rsidRPr="19530DB3">
              <w:rPr>
                <w:rFonts w:ascii="Arial" w:hAnsi="Arial" w:cs="Arial"/>
                <w:sz w:val="24"/>
                <w:szCs w:val="24"/>
              </w:rPr>
              <w:t>2</w:t>
            </w:r>
            <w:r w:rsidR="00DF6C82">
              <w:rPr>
                <w:rFonts w:ascii="Arial" w:hAnsi="Arial" w:cs="Arial"/>
                <w:sz w:val="24"/>
                <w:szCs w:val="24"/>
              </w:rPr>
              <w:t>1</w:t>
            </w:r>
          </w:p>
        </w:tc>
      </w:tr>
      <w:tr w:rsidR="00B641C5" w14:paraId="3B248FF7" w14:textId="77777777" w:rsidTr="7320A691">
        <w:tc>
          <w:tcPr>
            <w:tcW w:w="1215" w:type="dxa"/>
          </w:tcPr>
          <w:p w14:paraId="38BDF465" w14:textId="77777777" w:rsidR="00B641C5" w:rsidRPr="00F43CF3" w:rsidRDefault="00B641C5" w:rsidP="19530DB3">
            <w:pPr>
              <w:spacing w:line="360" w:lineRule="auto"/>
              <w:jc w:val="center"/>
              <w:rPr>
                <w:rFonts w:ascii="Arial" w:hAnsi="Arial" w:cs="Arial"/>
                <w:sz w:val="24"/>
                <w:szCs w:val="24"/>
              </w:rPr>
            </w:pPr>
          </w:p>
        </w:tc>
        <w:tc>
          <w:tcPr>
            <w:tcW w:w="6240" w:type="dxa"/>
            <w:tcBorders>
              <w:top w:val="single" w:sz="4" w:space="0" w:color="auto"/>
              <w:left w:val="single" w:sz="4" w:space="0" w:color="auto"/>
              <w:bottom w:val="single" w:sz="4" w:space="0" w:color="auto"/>
              <w:right w:val="single" w:sz="4" w:space="0" w:color="auto"/>
            </w:tcBorders>
          </w:tcPr>
          <w:p w14:paraId="6A559AD5" w14:textId="77777777" w:rsidR="00B641C5" w:rsidRPr="00F43CF3" w:rsidRDefault="00B641C5" w:rsidP="19530DB3">
            <w:pPr>
              <w:spacing w:line="360" w:lineRule="auto"/>
              <w:rPr>
                <w:rFonts w:ascii="Arial" w:hAnsi="Arial" w:cs="Arial"/>
                <w:sz w:val="24"/>
                <w:szCs w:val="24"/>
              </w:rPr>
            </w:pPr>
            <w:r w:rsidRPr="19530DB3">
              <w:rPr>
                <w:rFonts w:ascii="Arial" w:hAnsi="Arial" w:cs="Arial"/>
                <w:sz w:val="24"/>
                <w:szCs w:val="24"/>
              </w:rPr>
              <w:t>Setting Our Improvement Objectives</w:t>
            </w:r>
          </w:p>
        </w:tc>
        <w:tc>
          <w:tcPr>
            <w:tcW w:w="1334" w:type="dxa"/>
          </w:tcPr>
          <w:p w14:paraId="7121DCE7" w14:textId="2CE2707A" w:rsidR="00B641C5" w:rsidRPr="00F43CF3" w:rsidRDefault="0A45EF0A" w:rsidP="19530DB3">
            <w:pPr>
              <w:spacing w:line="360" w:lineRule="auto"/>
              <w:jc w:val="center"/>
              <w:rPr>
                <w:rFonts w:ascii="Arial" w:hAnsi="Arial" w:cs="Arial"/>
                <w:sz w:val="24"/>
                <w:szCs w:val="24"/>
              </w:rPr>
            </w:pPr>
            <w:r w:rsidRPr="19530DB3">
              <w:rPr>
                <w:rFonts w:ascii="Arial" w:hAnsi="Arial" w:cs="Arial"/>
                <w:sz w:val="24"/>
                <w:szCs w:val="24"/>
              </w:rPr>
              <w:t>2</w:t>
            </w:r>
            <w:r w:rsidR="008F084E">
              <w:rPr>
                <w:rFonts w:ascii="Arial" w:hAnsi="Arial" w:cs="Arial"/>
                <w:sz w:val="24"/>
                <w:szCs w:val="24"/>
              </w:rPr>
              <w:t>1</w:t>
            </w:r>
          </w:p>
        </w:tc>
      </w:tr>
      <w:tr w:rsidR="00B641C5" w14:paraId="606979FE" w14:textId="77777777" w:rsidTr="7320A691">
        <w:tc>
          <w:tcPr>
            <w:tcW w:w="1215" w:type="dxa"/>
          </w:tcPr>
          <w:p w14:paraId="04B3CEED" w14:textId="77777777" w:rsidR="00B641C5" w:rsidRPr="00F43CF3" w:rsidRDefault="00B641C5" w:rsidP="7320A691">
            <w:pPr>
              <w:spacing w:line="360" w:lineRule="auto"/>
              <w:jc w:val="center"/>
              <w:rPr>
                <w:rFonts w:ascii="Arial" w:hAnsi="Arial" w:cs="Arial"/>
                <w:sz w:val="24"/>
                <w:szCs w:val="24"/>
              </w:rPr>
            </w:pPr>
          </w:p>
        </w:tc>
        <w:tc>
          <w:tcPr>
            <w:tcW w:w="6240" w:type="dxa"/>
            <w:tcBorders>
              <w:top w:val="single" w:sz="4" w:space="0" w:color="auto"/>
              <w:left w:val="single" w:sz="4" w:space="0" w:color="auto"/>
              <w:bottom w:val="single" w:sz="4" w:space="0" w:color="auto"/>
              <w:right w:val="single" w:sz="4" w:space="0" w:color="auto"/>
            </w:tcBorders>
          </w:tcPr>
          <w:p w14:paraId="0116058F" w14:textId="77777777" w:rsidR="00B641C5" w:rsidRPr="00F43CF3" w:rsidRDefault="00B641C5" w:rsidP="7320A691">
            <w:pPr>
              <w:spacing w:line="360" w:lineRule="auto"/>
              <w:rPr>
                <w:rFonts w:ascii="Arial" w:hAnsi="Arial" w:cs="Arial"/>
                <w:sz w:val="24"/>
                <w:szCs w:val="24"/>
              </w:rPr>
            </w:pPr>
            <w:r w:rsidRPr="7320A691">
              <w:rPr>
                <w:rFonts w:ascii="Arial" w:hAnsi="Arial" w:cs="Arial"/>
                <w:sz w:val="24"/>
                <w:szCs w:val="24"/>
              </w:rPr>
              <w:t xml:space="preserve">Consultation                                                                          </w:t>
            </w:r>
          </w:p>
        </w:tc>
        <w:tc>
          <w:tcPr>
            <w:tcW w:w="1334" w:type="dxa"/>
          </w:tcPr>
          <w:p w14:paraId="44DFFFE9" w14:textId="30AAA91E" w:rsidR="00B641C5" w:rsidRPr="00F43CF3" w:rsidRDefault="0049038E" w:rsidP="7320A691">
            <w:pPr>
              <w:spacing w:line="360" w:lineRule="auto"/>
              <w:jc w:val="center"/>
              <w:rPr>
                <w:rFonts w:ascii="Arial" w:hAnsi="Arial" w:cs="Arial"/>
                <w:sz w:val="24"/>
                <w:szCs w:val="24"/>
              </w:rPr>
            </w:pPr>
            <w:r w:rsidRPr="7320A691">
              <w:rPr>
                <w:rFonts w:ascii="Arial" w:hAnsi="Arial" w:cs="Arial"/>
                <w:sz w:val="24"/>
                <w:szCs w:val="24"/>
              </w:rPr>
              <w:t>2</w:t>
            </w:r>
            <w:r w:rsidR="00CC2356">
              <w:rPr>
                <w:rFonts w:ascii="Arial" w:hAnsi="Arial" w:cs="Arial"/>
                <w:sz w:val="24"/>
                <w:szCs w:val="24"/>
              </w:rPr>
              <w:t>3</w:t>
            </w:r>
          </w:p>
        </w:tc>
      </w:tr>
      <w:tr w:rsidR="00B641C5" w14:paraId="6A506A18" w14:textId="77777777" w:rsidTr="7320A691">
        <w:tc>
          <w:tcPr>
            <w:tcW w:w="1215" w:type="dxa"/>
          </w:tcPr>
          <w:p w14:paraId="4979DD3D" w14:textId="77777777" w:rsidR="00B641C5" w:rsidRPr="00F43CF3" w:rsidRDefault="00B641C5" w:rsidP="7320A691">
            <w:pPr>
              <w:spacing w:line="360" w:lineRule="auto"/>
              <w:jc w:val="center"/>
              <w:rPr>
                <w:rFonts w:ascii="Arial" w:hAnsi="Arial" w:cs="Arial"/>
                <w:sz w:val="24"/>
                <w:szCs w:val="24"/>
              </w:rPr>
            </w:pPr>
          </w:p>
        </w:tc>
        <w:tc>
          <w:tcPr>
            <w:tcW w:w="6240" w:type="dxa"/>
            <w:tcBorders>
              <w:top w:val="single" w:sz="4" w:space="0" w:color="auto"/>
              <w:left w:val="single" w:sz="4" w:space="0" w:color="auto"/>
              <w:bottom w:val="single" w:sz="4" w:space="0" w:color="auto"/>
              <w:right w:val="single" w:sz="4" w:space="0" w:color="auto"/>
            </w:tcBorders>
          </w:tcPr>
          <w:p w14:paraId="63295070" w14:textId="77777777" w:rsidR="00B641C5" w:rsidRPr="00F43CF3" w:rsidRDefault="00B641C5" w:rsidP="7320A691">
            <w:pPr>
              <w:spacing w:line="360" w:lineRule="auto"/>
              <w:rPr>
                <w:rFonts w:ascii="Arial" w:hAnsi="Arial" w:cs="Arial"/>
                <w:sz w:val="24"/>
                <w:szCs w:val="24"/>
              </w:rPr>
            </w:pPr>
            <w:r w:rsidRPr="7320A691">
              <w:rPr>
                <w:rFonts w:ascii="Arial" w:hAnsi="Arial" w:cs="Arial"/>
                <w:sz w:val="24"/>
                <w:szCs w:val="24"/>
              </w:rPr>
              <w:t>What the Consultation told us</w:t>
            </w:r>
          </w:p>
        </w:tc>
        <w:tc>
          <w:tcPr>
            <w:tcW w:w="1334" w:type="dxa"/>
          </w:tcPr>
          <w:p w14:paraId="42FFCC60" w14:textId="2DEE6A10" w:rsidR="00B641C5" w:rsidRPr="00F43CF3" w:rsidRDefault="0049038E" w:rsidP="7320A691">
            <w:pPr>
              <w:spacing w:line="360" w:lineRule="auto"/>
              <w:jc w:val="center"/>
              <w:rPr>
                <w:rFonts w:ascii="Arial" w:hAnsi="Arial" w:cs="Arial"/>
                <w:sz w:val="24"/>
                <w:szCs w:val="24"/>
              </w:rPr>
            </w:pPr>
            <w:r w:rsidRPr="7320A691">
              <w:rPr>
                <w:rFonts w:ascii="Arial" w:hAnsi="Arial" w:cs="Arial"/>
                <w:sz w:val="24"/>
                <w:szCs w:val="24"/>
              </w:rPr>
              <w:t>2</w:t>
            </w:r>
            <w:r w:rsidR="00B11E01">
              <w:rPr>
                <w:rFonts w:ascii="Arial" w:hAnsi="Arial" w:cs="Arial"/>
                <w:sz w:val="24"/>
                <w:szCs w:val="24"/>
              </w:rPr>
              <w:t>3</w:t>
            </w:r>
          </w:p>
        </w:tc>
      </w:tr>
      <w:tr w:rsidR="00E51B01" w14:paraId="5BC18AB5" w14:textId="77777777" w:rsidTr="7320A691">
        <w:tc>
          <w:tcPr>
            <w:tcW w:w="1215" w:type="dxa"/>
          </w:tcPr>
          <w:p w14:paraId="2A031826" w14:textId="77777777" w:rsidR="00E51B01" w:rsidRPr="00F43CF3" w:rsidRDefault="00E51B01" w:rsidP="7320A691">
            <w:pPr>
              <w:spacing w:line="360" w:lineRule="auto"/>
              <w:jc w:val="center"/>
              <w:rPr>
                <w:rFonts w:ascii="Arial" w:hAnsi="Arial" w:cs="Arial"/>
                <w:sz w:val="24"/>
                <w:szCs w:val="24"/>
              </w:rPr>
            </w:pPr>
            <w:r w:rsidRPr="7320A691">
              <w:rPr>
                <w:rFonts w:ascii="Arial" w:hAnsi="Arial" w:cs="Arial"/>
                <w:sz w:val="24"/>
                <w:szCs w:val="24"/>
              </w:rPr>
              <w:lastRenderedPageBreak/>
              <w:t>5.0</w:t>
            </w:r>
          </w:p>
        </w:tc>
        <w:tc>
          <w:tcPr>
            <w:tcW w:w="6240" w:type="dxa"/>
          </w:tcPr>
          <w:p w14:paraId="53C24631" w14:textId="77777777" w:rsidR="00E51B01" w:rsidRPr="00F43CF3" w:rsidRDefault="00E51B01" w:rsidP="7320A691">
            <w:pPr>
              <w:spacing w:line="360" w:lineRule="auto"/>
              <w:rPr>
                <w:rFonts w:ascii="Arial" w:hAnsi="Arial" w:cs="Arial"/>
                <w:sz w:val="24"/>
                <w:szCs w:val="24"/>
              </w:rPr>
            </w:pPr>
            <w:r w:rsidRPr="7320A691">
              <w:rPr>
                <w:rFonts w:ascii="Arial" w:hAnsi="Arial" w:cs="Arial"/>
                <w:sz w:val="24"/>
                <w:szCs w:val="24"/>
              </w:rPr>
              <w:t xml:space="preserve">Council’s Self-Assessment of Performance </w:t>
            </w:r>
            <w:r w:rsidR="009E579C" w:rsidRPr="7320A691">
              <w:rPr>
                <w:rFonts w:ascii="Arial" w:hAnsi="Arial" w:cs="Arial"/>
                <w:sz w:val="24"/>
                <w:szCs w:val="24"/>
              </w:rPr>
              <w:t>Improvement Objectives - Projects</w:t>
            </w:r>
          </w:p>
        </w:tc>
        <w:tc>
          <w:tcPr>
            <w:tcW w:w="1334" w:type="dxa"/>
          </w:tcPr>
          <w:p w14:paraId="5F0B9E37" w14:textId="61D7C940" w:rsidR="00E51B01" w:rsidRPr="00F43CF3" w:rsidRDefault="00DD1A7C" w:rsidP="7320A691">
            <w:pPr>
              <w:spacing w:line="360" w:lineRule="auto"/>
              <w:jc w:val="center"/>
              <w:rPr>
                <w:rFonts w:ascii="Arial" w:hAnsi="Arial" w:cs="Arial"/>
                <w:sz w:val="24"/>
                <w:szCs w:val="24"/>
              </w:rPr>
            </w:pPr>
            <w:r>
              <w:rPr>
                <w:rFonts w:ascii="Arial" w:hAnsi="Arial" w:cs="Arial"/>
                <w:sz w:val="24"/>
                <w:szCs w:val="24"/>
              </w:rPr>
              <w:t>24</w:t>
            </w:r>
          </w:p>
        </w:tc>
      </w:tr>
      <w:tr w:rsidR="00E51B01" w14:paraId="2A3C389D" w14:textId="77777777" w:rsidTr="7320A691">
        <w:tc>
          <w:tcPr>
            <w:tcW w:w="1215" w:type="dxa"/>
          </w:tcPr>
          <w:p w14:paraId="2AF31CB8" w14:textId="77777777" w:rsidR="00E51B01" w:rsidRPr="00F43CF3" w:rsidRDefault="00E51B01" w:rsidP="7320A691">
            <w:pPr>
              <w:spacing w:line="360" w:lineRule="auto"/>
              <w:jc w:val="center"/>
              <w:rPr>
                <w:rFonts w:ascii="Arial" w:hAnsi="Arial" w:cs="Arial"/>
                <w:sz w:val="24"/>
                <w:szCs w:val="24"/>
              </w:rPr>
            </w:pPr>
          </w:p>
        </w:tc>
        <w:tc>
          <w:tcPr>
            <w:tcW w:w="6240" w:type="dxa"/>
          </w:tcPr>
          <w:p w14:paraId="4BA185F3" w14:textId="77777777" w:rsidR="00E51B01" w:rsidRPr="00F43CF3" w:rsidRDefault="00F40668" w:rsidP="7320A691">
            <w:pPr>
              <w:spacing w:line="360" w:lineRule="auto"/>
              <w:rPr>
                <w:rFonts w:ascii="Arial" w:hAnsi="Arial" w:cs="Arial"/>
                <w:sz w:val="24"/>
                <w:szCs w:val="24"/>
              </w:rPr>
            </w:pPr>
            <w:r w:rsidRPr="7320A691">
              <w:rPr>
                <w:rFonts w:ascii="Arial" w:hAnsi="Arial" w:cs="Arial"/>
                <w:sz w:val="24"/>
                <w:szCs w:val="24"/>
              </w:rPr>
              <w:t xml:space="preserve">Improvement Objective One </w:t>
            </w:r>
          </w:p>
        </w:tc>
        <w:tc>
          <w:tcPr>
            <w:tcW w:w="1334" w:type="dxa"/>
          </w:tcPr>
          <w:p w14:paraId="0E9CA395" w14:textId="64FC4668" w:rsidR="00E51B01" w:rsidRPr="00F43CF3" w:rsidRDefault="00DD1A7C" w:rsidP="7320A691">
            <w:pPr>
              <w:spacing w:line="360" w:lineRule="auto"/>
              <w:jc w:val="center"/>
              <w:rPr>
                <w:rFonts w:ascii="Arial" w:hAnsi="Arial" w:cs="Arial"/>
                <w:sz w:val="24"/>
                <w:szCs w:val="24"/>
              </w:rPr>
            </w:pPr>
            <w:r>
              <w:rPr>
                <w:rFonts w:ascii="Arial" w:hAnsi="Arial" w:cs="Arial"/>
                <w:sz w:val="24"/>
                <w:szCs w:val="24"/>
              </w:rPr>
              <w:t>25</w:t>
            </w:r>
          </w:p>
        </w:tc>
      </w:tr>
      <w:tr w:rsidR="00F40668" w14:paraId="6F507AB8" w14:textId="77777777" w:rsidTr="7320A691">
        <w:tc>
          <w:tcPr>
            <w:tcW w:w="1215" w:type="dxa"/>
          </w:tcPr>
          <w:p w14:paraId="63549C53" w14:textId="77777777" w:rsidR="00F40668" w:rsidRPr="00F43CF3" w:rsidRDefault="00F40668" w:rsidP="7320A691">
            <w:pPr>
              <w:spacing w:line="360" w:lineRule="auto"/>
              <w:jc w:val="center"/>
              <w:rPr>
                <w:rFonts w:ascii="Arial" w:hAnsi="Arial" w:cs="Arial"/>
                <w:sz w:val="24"/>
                <w:szCs w:val="24"/>
              </w:rPr>
            </w:pPr>
          </w:p>
        </w:tc>
        <w:tc>
          <w:tcPr>
            <w:tcW w:w="6240" w:type="dxa"/>
          </w:tcPr>
          <w:p w14:paraId="3FFE0C52" w14:textId="77777777" w:rsidR="00F40668" w:rsidRPr="00F43CF3" w:rsidRDefault="00F40668" w:rsidP="7320A691">
            <w:pPr>
              <w:spacing w:line="360" w:lineRule="auto"/>
              <w:rPr>
                <w:rFonts w:ascii="Arial" w:hAnsi="Arial" w:cs="Arial"/>
                <w:sz w:val="24"/>
                <w:szCs w:val="24"/>
              </w:rPr>
            </w:pPr>
            <w:r w:rsidRPr="7320A691">
              <w:rPr>
                <w:rFonts w:ascii="Arial" w:hAnsi="Arial" w:cs="Arial"/>
                <w:sz w:val="24"/>
                <w:szCs w:val="24"/>
              </w:rPr>
              <w:t>Improvement Objective Two</w:t>
            </w:r>
          </w:p>
        </w:tc>
        <w:tc>
          <w:tcPr>
            <w:tcW w:w="1334" w:type="dxa"/>
          </w:tcPr>
          <w:p w14:paraId="102B7C69" w14:textId="469A745C" w:rsidR="00F40668" w:rsidRPr="00F43CF3" w:rsidRDefault="00EE5E5A" w:rsidP="7320A691">
            <w:pPr>
              <w:spacing w:line="360" w:lineRule="auto"/>
              <w:jc w:val="center"/>
              <w:rPr>
                <w:rFonts w:ascii="Arial" w:hAnsi="Arial" w:cs="Arial"/>
                <w:sz w:val="24"/>
                <w:szCs w:val="24"/>
              </w:rPr>
            </w:pPr>
            <w:r>
              <w:rPr>
                <w:rFonts w:ascii="Arial" w:hAnsi="Arial" w:cs="Arial"/>
                <w:sz w:val="24"/>
                <w:szCs w:val="24"/>
              </w:rPr>
              <w:t>37</w:t>
            </w:r>
          </w:p>
        </w:tc>
      </w:tr>
      <w:tr w:rsidR="00F40668" w14:paraId="1B2BCFBC" w14:textId="77777777" w:rsidTr="7320A691">
        <w:tc>
          <w:tcPr>
            <w:tcW w:w="1215" w:type="dxa"/>
          </w:tcPr>
          <w:p w14:paraId="7D80D5FB" w14:textId="77777777" w:rsidR="00F40668" w:rsidRPr="00F43CF3" w:rsidRDefault="00F40668" w:rsidP="7320A691">
            <w:pPr>
              <w:spacing w:line="360" w:lineRule="auto"/>
              <w:jc w:val="center"/>
              <w:rPr>
                <w:rFonts w:ascii="Arial" w:hAnsi="Arial" w:cs="Arial"/>
                <w:sz w:val="24"/>
                <w:szCs w:val="24"/>
              </w:rPr>
            </w:pPr>
          </w:p>
        </w:tc>
        <w:tc>
          <w:tcPr>
            <w:tcW w:w="6240" w:type="dxa"/>
          </w:tcPr>
          <w:p w14:paraId="529E092D" w14:textId="77777777" w:rsidR="00F40668" w:rsidRPr="00F43CF3" w:rsidRDefault="00F40668" w:rsidP="7320A691">
            <w:pPr>
              <w:spacing w:line="360" w:lineRule="auto"/>
              <w:rPr>
                <w:rFonts w:ascii="Arial" w:hAnsi="Arial" w:cs="Arial"/>
                <w:sz w:val="24"/>
                <w:szCs w:val="24"/>
              </w:rPr>
            </w:pPr>
            <w:r w:rsidRPr="7320A691">
              <w:rPr>
                <w:rFonts w:ascii="Arial" w:hAnsi="Arial" w:cs="Arial"/>
                <w:sz w:val="24"/>
                <w:szCs w:val="24"/>
              </w:rPr>
              <w:t>Improvement Objective Three</w:t>
            </w:r>
          </w:p>
        </w:tc>
        <w:tc>
          <w:tcPr>
            <w:tcW w:w="1334" w:type="dxa"/>
          </w:tcPr>
          <w:p w14:paraId="13D2DB17" w14:textId="690D7BF6" w:rsidR="00F40668" w:rsidRPr="00F43CF3" w:rsidRDefault="00EE5E5A" w:rsidP="7320A691">
            <w:pPr>
              <w:spacing w:line="360" w:lineRule="auto"/>
              <w:jc w:val="center"/>
              <w:rPr>
                <w:rFonts w:ascii="Arial" w:hAnsi="Arial" w:cs="Arial"/>
                <w:sz w:val="24"/>
                <w:szCs w:val="24"/>
              </w:rPr>
            </w:pPr>
            <w:r>
              <w:rPr>
                <w:rFonts w:ascii="Arial" w:hAnsi="Arial" w:cs="Arial"/>
                <w:sz w:val="24"/>
                <w:szCs w:val="24"/>
              </w:rPr>
              <w:t>55</w:t>
            </w:r>
          </w:p>
        </w:tc>
      </w:tr>
      <w:tr w:rsidR="00E51B01" w14:paraId="386E77CD" w14:textId="77777777" w:rsidTr="7320A691">
        <w:trPr>
          <w:trHeight w:val="823"/>
        </w:trPr>
        <w:tc>
          <w:tcPr>
            <w:tcW w:w="1215" w:type="dxa"/>
          </w:tcPr>
          <w:p w14:paraId="22CC9D9C" w14:textId="77777777" w:rsidR="00E51B01" w:rsidRPr="00F43CF3" w:rsidRDefault="00E51B01" w:rsidP="7320A691">
            <w:pPr>
              <w:spacing w:line="360" w:lineRule="auto"/>
              <w:jc w:val="center"/>
              <w:rPr>
                <w:rFonts w:ascii="Arial" w:hAnsi="Arial" w:cs="Arial"/>
                <w:sz w:val="24"/>
                <w:szCs w:val="24"/>
              </w:rPr>
            </w:pPr>
            <w:r w:rsidRPr="7320A691">
              <w:rPr>
                <w:rFonts w:ascii="Arial" w:hAnsi="Arial" w:cs="Arial"/>
                <w:sz w:val="24"/>
                <w:szCs w:val="24"/>
              </w:rPr>
              <w:t>6.0</w:t>
            </w:r>
          </w:p>
        </w:tc>
        <w:tc>
          <w:tcPr>
            <w:tcW w:w="6240" w:type="dxa"/>
          </w:tcPr>
          <w:p w14:paraId="1EC73880" w14:textId="3A655F22" w:rsidR="00E51B01" w:rsidRPr="00F43CF3" w:rsidRDefault="00E51B01" w:rsidP="7320A691">
            <w:pPr>
              <w:pStyle w:val="Heading2"/>
              <w:spacing w:line="360" w:lineRule="auto"/>
              <w:ind w:left="38"/>
              <w:rPr>
                <w:b w:val="0"/>
                <w:sz w:val="24"/>
                <w:szCs w:val="24"/>
              </w:rPr>
            </w:pPr>
            <w:r w:rsidRPr="7320A691">
              <w:rPr>
                <w:b w:val="0"/>
                <w:sz w:val="24"/>
                <w:szCs w:val="24"/>
              </w:rPr>
              <w:t xml:space="preserve">Council’s self-assessment of statutory indicators and </w:t>
            </w:r>
            <w:r w:rsidR="00B81B78" w:rsidRPr="7320A691">
              <w:rPr>
                <w:b w:val="0"/>
                <w:sz w:val="24"/>
                <w:szCs w:val="24"/>
              </w:rPr>
              <w:t>standards 202</w:t>
            </w:r>
            <w:r w:rsidR="00F65B0E">
              <w:rPr>
                <w:b w:val="0"/>
                <w:sz w:val="24"/>
                <w:szCs w:val="24"/>
              </w:rPr>
              <w:t>5</w:t>
            </w:r>
            <w:r w:rsidR="00B81B78" w:rsidRPr="7320A691">
              <w:rPr>
                <w:b w:val="0"/>
                <w:sz w:val="24"/>
                <w:szCs w:val="24"/>
              </w:rPr>
              <w:t xml:space="preserve"> to 202</w:t>
            </w:r>
            <w:r w:rsidR="00F65B0E">
              <w:rPr>
                <w:b w:val="0"/>
                <w:sz w:val="24"/>
                <w:szCs w:val="24"/>
              </w:rPr>
              <w:t>6</w:t>
            </w:r>
            <w:r w:rsidRPr="7320A691">
              <w:rPr>
                <w:b w:val="0"/>
                <w:sz w:val="24"/>
                <w:szCs w:val="24"/>
              </w:rPr>
              <w:t>.</w:t>
            </w:r>
          </w:p>
        </w:tc>
        <w:tc>
          <w:tcPr>
            <w:tcW w:w="1334" w:type="dxa"/>
          </w:tcPr>
          <w:p w14:paraId="5BCF3D45" w14:textId="1DF94463" w:rsidR="00E51B01" w:rsidRPr="00F43CF3" w:rsidRDefault="001B69AA" w:rsidP="7320A691">
            <w:pPr>
              <w:spacing w:line="360" w:lineRule="auto"/>
              <w:jc w:val="center"/>
              <w:rPr>
                <w:rFonts w:ascii="Arial" w:hAnsi="Arial" w:cs="Arial"/>
                <w:sz w:val="24"/>
                <w:szCs w:val="24"/>
              </w:rPr>
            </w:pPr>
            <w:r>
              <w:rPr>
                <w:rFonts w:ascii="Arial" w:hAnsi="Arial" w:cs="Arial"/>
                <w:sz w:val="24"/>
                <w:szCs w:val="24"/>
              </w:rPr>
              <w:t>69</w:t>
            </w:r>
          </w:p>
        </w:tc>
      </w:tr>
      <w:tr w:rsidR="00E51B01" w14:paraId="5E47C4D5" w14:textId="77777777" w:rsidTr="7320A691">
        <w:tc>
          <w:tcPr>
            <w:tcW w:w="1215" w:type="dxa"/>
          </w:tcPr>
          <w:p w14:paraId="00F6D75B" w14:textId="77777777" w:rsidR="00E51B01" w:rsidRPr="00F43CF3" w:rsidRDefault="00E51B01" w:rsidP="7320A691">
            <w:pPr>
              <w:spacing w:line="360" w:lineRule="auto"/>
              <w:jc w:val="center"/>
              <w:rPr>
                <w:rFonts w:ascii="Arial" w:hAnsi="Arial" w:cs="Arial"/>
                <w:sz w:val="24"/>
                <w:szCs w:val="24"/>
              </w:rPr>
            </w:pPr>
          </w:p>
        </w:tc>
        <w:tc>
          <w:tcPr>
            <w:tcW w:w="6240" w:type="dxa"/>
          </w:tcPr>
          <w:p w14:paraId="18B07668" w14:textId="77777777" w:rsidR="00E51B01" w:rsidRPr="00F43CF3" w:rsidRDefault="00E51B01" w:rsidP="7320A691">
            <w:pPr>
              <w:pStyle w:val="Heading3"/>
              <w:rPr>
                <w:b w:val="0"/>
                <w:sz w:val="24"/>
              </w:rPr>
            </w:pPr>
            <w:r w:rsidRPr="7320A691">
              <w:rPr>
                <w:b w:val="0"/>
                <w:sz w:val="24"/>
              </w:rPr>
              <w:t>Statutory Indicators/Standards - (Set For Us)</w:t>
            </w:r>
          </w:p>
        </w:tc>
        <w:tc>
          <w:tcPr>
            <w:tcW w:w="1334" w:type="dxa"/>
          </w:tcPr>
          <w:p w14:paraId="44BB3E09" w14:textId="58BA8E90" w:rsidR="00E51B01" w:rsidRPr="00F43CF3" w:rsidRDefault="001B69AA" w:rsidP="7320A691">
            <w:pPr>
              <w:spacing w:line="360" w:lineRule="auto"/>
              <w:jc w:val="center"/>
              <w:rPr>
                <w:rFonts w:ascii="Arial" w:hAnsi="Arial" w:cs="Arial"/>
                <w:sz w:val="24"/>
                <w:szCs w:val="24"/>
              </w:rPr>
            </w:pPr>
            <w:r>
              <w:rPr>
                <w:rFonts w:ascii="Arial" w:hAnsi="Arial" w:cs="Arial"/>
                <w:sz w:val="24"/>
                <w:szCs w:val="24"/>
              </w:rPr>
              <w:t>69</w:t>
            </w:r>
          </w:p>
        </w:tc>
      </w:tr>
      <w:tr w:rsidR="00E51B01" w14:paraId="118A4AB6" w14:textId="77777777" w:rsidTr="7320A691">
        <w:tc>
          <w:tcPr>
            <w:tcW w:w="1215" w:type="dxa"/>
          </w:tcPr>
          <w:p w14:paraId="02571492" w14:textId="77777777" w:rsidR="00E51B01" w:rsidRPr="00F43CF3" w:rsidRDefault="00E51B01" w:rsidP="7320A691">
            <w:pPr>
              <w:spacing w:line="360" w:lineRule="auto"/>
              <w:jc w:val="center"/>
              <w:rPr>
                <w:rFonts w:ascii="Arial" w:hAnsi="Arial" w:cs="Arial"/>
                <w:sz w:val="24"/>
                <w:szCs w:val="24"/>
              </w:rPr>
            </w:pPr>
          </w:p>
        </w:tc>
        <w:tc>
          <w:tcPr>
            <w:tcW w:w="6240" w:type="dxa"/>
          </w:tcPr>
          <w:p w14:paraId="61BCDBCF" w14:textId="77777777" w:rsidR="00E51B01" w:rsidRPr="00F43CF3" w:rsidRDefault="00E51B01" w:rsidP="7320A691">
            <w:pPr>
              <w:spacing w:line="360" w:lineRule="auto"/>
              <w:rPr>
                <w:rFonts w:ascii="Arial" w:hAnsi="Arial" w:cs="Arial"/>
                <w:sz w:val="24"/>
                <w:szCs w:val="24"/>
              </w:rPr>
            </w:pPr>
            <w:r w:rsidRPr="7320A691">
              <w:rPr>
                <w:rFonts w:ascii="Arial" w:hAnsi="Arial" w:cs="Arial"/>
                <w:sz w:val="24"/>
                <w:szCs w:val="24"/>
              </w:rPr>
              <w:t xml:space="preserve">Economic Development </w:t>
            </w:r>
            <w:r w:rsidR="00BD30B4" w:rsidRPr="7320A691">
              <w:rPr>
                <w:rFonts w:ascii="Arial" w:hAnsi="Arial" w:cs="Arial"/>
                <w:sz w:val="24"/>
                <w:szCs w:val="24"/>
              </w:rPr>
              <w:t xml:space="preserve">Statutory Indicator – ED1 </w:t>
            </w:r>
          </w:p>
        </w:tc>
        <w:tc>
          <w:tcPr>
            <w:tcW w:w="1334" w:type="dxa"/>
          </w:tcPr>
          <w:p w14:paraId="25498BF0" w14:textId="0413B683" w:rsidR="00E51B01" w:rsidRPr="00F43CF3" w:rsidRDefault="00906404" w:rsidP="7320A691">
            <w:pPr>
              <w:spacing w:line="360" w:lineRule="auto"/>
              <w:jc w:val="center"/>
              <w:rPr>
                <w:rFonts w:ascii="Arial" w:hAnsi="Arial" w:cs="Arial"/>
                <w:sz w:val="24"/>
                <w:szCs w:val="24"/>
              </w:rPr>
            </w:pPr>
            <w:r>
              <w:rPr>
                <w:rFonts w:ascii="Arial" w:hAnsi="Arial" w:cs="Arial"/>
                <w:sz w:val="24"/>
                <w:szCs w:val="24"/>
              </w:rPr>
              <w:t>70</w:t>
            </w:r>
          </w:p>
        </w:tc>
      </w:tr>
      <w:tr w:rsidR="00664F8D" w14:paraId="6E36C5D3" w14:textId="77777777" w:rsidTr="7320A691">
        <w:tc>
          <w:tcPr>
            <w:tcW w:w="1215" w:type="dxa"/>
          </w:tcPr>
          <w:p w14:paraId="0160D767" w14:textId="77777777" w:rsidR="00664F8D" w:rsidRPr="00F43CF3" w:rsidRDefault="00664F8D" w:rsidP="7320A691">
            <w:pPr>
              <w:spacing w:line="360" w:lineRule="auto"/>
              <w:jc w:val="center"/>
              <w:rPr>
                <w:rFonts w:ascii="Arial" w:hAnsi="Arial" w:cs="Arial"/>
                <w:sz w:val="24"/>
                <w:szCs w:val="24"/>
              </w:rPr>
            </w:pPr>
          </w:p>
        </w:tc>
        <w:tc>
          <w:tcPr>
            <w:tcW w:w="6240" w:type="dxa"/>
          </w:tcPr>
          <w:p w14:paraId="7B342F21" w14:textId="77777777" w:rsidR="00664F8D" w:rsidRPr="00F43CF3" w:rsidRDefault="00664F8D" w:rsidP="7320A691">
            <w:pPr>
              <w:pStyle w:val="Heading4"/>
              <w:spacing w:line="360" w:lineRule="auto"/>
              <w:rPr>
                <w:b w:val="0"/>
                <w:sz w:val="24"/>
                <w:szCs w:val="24"/>
              </w:rPr>
            </w:pPr>
            <w:r w:rsidRPr="7320A691">
              <w:rPr>
                <w:b w:val="0"/>
                <w:sz w:val="24"/>
                <w:szCs w:val="24"/>
              </w:rPr>
              <w:t>Planning Statutory Indicators</w:t>
            </w:r>
          </w:p>
        </w:tc>
        <w:tc>
          <w:tcPr>
            <w:tcW w:w="1334" w:type="dxa"/>
          </w:tcPr>
          <w:p w14:paraId="1C010558" w14:textId="4C9A8C7A" w:rsidR="00664F8D" w:rsidRPr="00F43CF3" w:rsidRDefault="00906404" w:rsidP="7320A691">
            <w:pPr>
              <w:spacing w:line="360" w:lineRule="auto"/>
              <w:jc w:val="center"/>
              <w:rPr>
                <w:rFonts w:ascii="Arial" w:hAnsi="Arial" w:cs="Arial"/>
                <w:sz w:val="24"/>
                <w:szCs w:val="24"/>
              </w:rPr>
            </w:pPr>
            <w:r>
              <w:rPr>
                <w:rFonts w:ascii="Arial" w:hAnsi="Arial" w:cs="Arial"/>
                <w:sz w:val="24"/>
                <w:szCs w:val="24"/>
              </w:rPr>
              <w:t>73</w:t>
            </w:r>
          </w:p>
        </w:tc>
      </w:tr>
      <w:tr w:rsidR="00664F8D" w14:paraId="73277F27" w14:textId="77777777" w:rsidTr="7320A691">
        <w:tc>
          <w:tcPr>
            <w:tcW w:w="1215" w:type="dxa"/>
          </w:tcPr>
          <w:p w14:paraId="46502D15" w14:textId="77777777" w:rsidR="00664F8D" w:rsidRPr="00F43CF3" w:rsidRDefault="00664F8D" w:rsidP="7320A691">
            <w:pPr>
              <w:spacing w:line="360" w:lineRule="auto"/>
              <w:jc w:val="center"/>
              <w:rPr>
                <w:rFonts w:ascii="Arial" w:hAnsi="Arial" w:cs="Arial"/>
                <w:sz w:val="24"/>
                <w:szCs w:val="24"/>
              </w:rPr>
            </w:pPr>
          </w:p>
        </w:tc>
        <w:tc>
          <w:tcPr>
            <w:tcW w:w="6240" w:type="dxa"/>
          </w:tcPr>
          <w:p w14:paraId="0CDE5B2B" w14:textId="417E82FB" w:rsidR="00664F8D" w:rsidRPr="00F43CF3" w:rsidRDefault="00664F8D" w:rsidP="7320A691">
            <w:pPr>
              <w:pStyle w:val="Heading4"/>
              <w:spacing w:line="360" w:lineRule="auto"/>
              <w:rPr>
                <w:b w:val="0"/>
                <w:sz w:val="24"/>
                <w:szCs w:val="24"/>
              </w:rPr>
            </w:pPr>
            <w:r w:rsidRPr="7320A691">
              <w:rPr>
                <w:b w:val="0"/>
                <w:sz w:val="24"/>
                <w:szCs w:val="24"/>
              </w:rPr>
              <w:t>Planning activ</w:t>
            </w:r>
            <w:r w:rsidR="00B81B78" w:rsidRPr="7320A691">
              <w:rPr>
                <w:b w:val="0"/>
                <w:sz w:val="24"/>
                <w:szCs w:val="24"/>
              </w:rPr>
              <w:t>ity across Northern Ireland 202</w:t>
            </w:r>
            <w:r w:rsidR="00F65B0E">
              <w:rPr>
                <w:b w:val="0"/>
                <w:sz w:val="24"/>
                <w:szCs w:val="24"/>
              </w:rPr>
              <w:t>5</w:t>
            </w:r>
            <w:r w:rsidR="00B81B78" w:rsidRPr="7320A691">
              <w:rPr>
                <w:b w:val="0"/>
                <w:sz w:val="24"/>
                <w:szCs w:val="24"/>
              </w:rPr>
              <w:t>/2</w:t>
            </w:r>
            <w:r w:rsidR="00F65B0E">
              <w:rPr>
                <w:b w:val="0"/>
                <w:sz w:val="24"/>
                <w:szCs w:val="24"/>
              </w:rPr>
              <w:t>6</w:t>
            </w:r>
          </w:p>
        </w:tc>
        <w:tc>
          <w:tcPr>
            <w:tcW w:w="1334" w:type="dxa"/>
          </w:tcPr>
          <w:p w14:paraId="495C409C" w14:textId="3EEEC151" w:rsidR="00664F8D" w:rsidRPr="00F43CF3" w:rsidRDefault="003744A5" w:rsidP="7320A691">
            <w:pPr>
              <w:spacing w:line="360" w:lineRule="auto"/>
              <w:jc w:val="center"/>
              <w:rPr>
                <w:rFonts w:ascii="Arial" w:hAnsi="Arial" w:cs="Arial"/>
                <w:sz w:val="24"/>
                <w:szCs w:val="24"/>
              </w:rPr>
            </w:pPr>
            <w:r>
              <w:rPr>
                <w:rFonts w:ascii="Arial" w:hAnsi="Arial" w:cs="Arial"/>
                <w:sz w:val="24"/>
                <w:szCs w:val="24"/>
              </w:rPr>
              <w:t>73</w:t>
            </w:r>
          </w:p>
        </w:tc>
      </w:tr>
      <w:tr w:rsidR="00E51B01" w14:paraId="7AAE3186" w14:textId="77777777" w:rsidTr="7320A691">
        <w:tc>
          <w:tcPr>
            <w:tcW w:w="1215" w:type="dxa"/>
          </w:tcPr>
          <w:p w14:paraId="4D45FD3E" w14:textId="77777777" w:rsidR="00E51B01" w:rsidRPr="00F43CF3" w:rsidRDefault="00E51B01" w:rsidP="7320A691">
            <w:pPr>
              <w:spacing w:line="360" w:lineRule="auto"/>
              <w:jc w:val="center"/>
              <w:rPr>
                <w:rFonts w:ascii="Arial" w:hAnsi="Arial" w:cs="Arial"/>
                <w:sz w:val="24"/>
                <w:szCs w:val="24"/>
              </w:rPr>
            </w:pPr>
          </w:p>
        </w:tc>
        <w:tc>
          <w:tcPr>
            <w:tcW w:w="6240" w:type="dxa"/>
          </w:tcPr>
          <w:p w14:paraId="111119F4" w14:textId="77777777" w:rsidR="00E51B01" w:rsidRPr="00F43CF3" w:rsidRDefault="00E51B01" w:rsidP="7320A691">
            <w:pPr>
              <w:pStyle w:val="Heading4"/>
              <w:spacing w:line="360" w:lineRule="auto"/>
              <w:rPr>
                <w:b w:val="0"/>
                <w:sz w:val="24"/>
                <w:szCs w:val="24"/>
              </w:rPr>
            </w:pPr>
            <w:r w:rsidRPr="7320A691">
              <w:rPr>
                <w:b w:val="0"/>
                <w:sz w:val="24"/>
                <w:szCs w:val="24"/>
              </w:rPr>
              <w:t xml:space="preserve">Planning – P1; Major applications processed from date valid to decision or withdrawn within an average of 30 weeks </w:t>
            </w:r>
          </w:p>
        </w:tc>
        <w:tc>
          <w:tcPr>
            <w:tcW w:w="1334" w:type="dxa"/>
          </w:tcPr>
          <w:p w14:paraId="581D64BB" w14:textId="55E7D1A8" w:rsidR="00E51B01" w:rsidRPr="00F43CF3" w:rsidRDefault="003744A5" w:rsidP="7320A691">
            <w:pPr>
              <w:spacing w:line="360" w:lineRule="auto"/>
              <w:jc w:val="center"/>
              <w:rPr>
                <w:rFonts w:ascii="Arial" w:hAnsi="Arial" w:cs="Arial"/>
                <w:sz w:val="24"/>
                <w:szCs w:val="24"/>
              </w:rPr>
            </w:pPr>
            <w:r>
              <w:rPr>
                <w:rFonts w:ascii="Arial" w:hAnsi="Arial" w:cs="Arial"/>
                <w:sz w:val="24"/>
                <w:szCs w:val="24"/>
              </w:rPr>
              <w:t>74</w:t>
            </w:r>
          </w:p>
        </w:tc>
      </w:tr>
      <w:tr w:rsidR="00E51B01" w14:paraId="04480048" w14:textId="77777777" w:rsidTr="7320A691">
        <w:tc>
          <w:tcPr>
            <w:tcW w:w="1215" w:type="dxa"/>
          </w:tcPr>
          <w:p w14:paraId="07AEC87C" w14:textId="77777777" w:rsidR="00E51B01" w:rsidRPr="00F43CF3" w:rsidRDefault="00E51B01" w:rsidP="7320A691">
            <w:pPr>
              <w:spacing w:line="360" w:lineRule="auto"/>
              <w:jc w:val="center"/>
              <w:rPr>
                <w:rFonts w:ascii="Arial" w:hAnsi="Arial" w:cs="Arial"/>
                <w:sz w:val="24"/>
                <w:szCs w:val="24"/>
              </w:rPr>
            </w:pPr>
          </w:p>
        </w:tc>
        <w:tc>
          <w:tcPr>
            <w:tcW w:w="6240" w:type="dxa"/>
          </w:tcPr>
          <w:p w14:paraId="574DF89D" w14:textId="77777777" w:rsidR="00E51B01" w:rsidRPr="00F43CF3" w:rsidRDefault="00E51B01" w:rsidP="7320A691">
            <w:pPr>
              <w:pStyle w:val="Heading3"/>
              <w:rPr>
                <w:b w:val="0"/>
                <w:sz w:val="24"/>
              </w:rPr>
            </w:pPr>
            <w:r w:rsidRPr="7320A691">
              <w:rPr>
                <w:b w:val="0"/>
                <w:sz w:val="24"/>
              </w:rPr>
              <w:t xml:space="preserve">Planning P2 – Average processing time for Local planning applications from date valid to decision or withdrawn within an average of 15 weeks </w:t>
            </w:r>
          </w:p>
        </w:tc>
        <w:tc>
          <w:tcPr>
            <w:tcW w:w="1334" w:type="dxa"/>
          </w:tcPr>
          <w:p w14:paraId="65478862" w14:textId="28687330" w:rsidR="00E51B01" w:rsidRPr="00F43CF3" w:rsidRDefault="003744A5" w:rsidP="7320A691">
            <w:pPr>
              <w:spacing w:line="360" w:lineRule="auto"/>
              <w:jc w:val="center"/>
              <w:rPr>
                <w:rFonts w:ascii="Arial" w:hAnsi="Arial" w:cs="Arial"/>
                <w:sz w:val="24"/>
                <w:szCs w:val="24"/>
              </w:rPr>
            </w:pPr>
            <w:r>
              <w:rPr>
                <w:rFonts w:ascii="Arial" w:hAnsi="Arial" w:cs="Arial"/>
                <w:sz w:val="24"/>
                <w:szCs w:val="24"/>
              </w:rPr>
              <w:t>76</w:t>
            </w:r>
          </w:p>
        </w:tc>
      </w:tr>
      <w:tr w:rsidR="00E51B01" w14:paraId="303B762A" w14:textId="77777777" w:rsidTr="7320A691">
        <w:tc>
          <w:tcPr>
            <w:tcW w:w="1215" w:type="dxa"/>
          </w:tcPr>
          <w:p w14:paraId="593F741D" w14:textId="77777777" w:rsidR="00E51B01" w:rsidRPr="00F43CF3" w:rsidRDefault="00E51B01" w:rsidP="7320A691">
            <w:pPr>
              <w:spacing w:line="360" w:lineRule="auto"/>
              <w:jc w:val="center"/>
              <w:rPr>
                <w:rFonts w:ascii="Arial" w:hAnsi="Arial" w:cs="Arial"/>
                <w:sz w:val="24"/>
                <w:szCs w:val="24"/>
              </w:rPr>
            </w:pPr>
          </w:p>
        </w:tc>
        <w:tc>
          <w:tcPr>
            <w:tcW w:w="6240" w:type="dxa"/>
          </w:tcPr>
          <w:p w14:paraId="725671F2" w14:textId="77777777" w:rsidR="00E51B01" w:rsidRPr="00F43CF3" w:rsidRDefault="00E51B01" w:rsidP="7320A691">
            <w:pPr>
              <w:pStyle w:val="Heading3"/>
              <w:rPr>
                <w:b w:val="0"/>
                <w:sz w:val="24"/>
              </w:rPr>
            </w:pPr>
            <w:r w:rsidRPr="7320A691">
              <w:rPr>
                <w:b w:val="0"/>
                <w:sz w:val="24"/>
              </w:rPr>
              <w:t>Planning P3 – The percentage (70%) of planning enforcement cases processed within 39 weeks.</w:t>
            </w:r>
          </w:p>
        </w:tc>
        <w:tc>
          <w:tcPr>
            <w:tcW w:w="1334" w:type="dxa"/>
          </w:tcPr>
          <w:p w14:paraId="795E42F4" w14:textId="617E11FE" w:rsidR="00E51B01" w:rsidRPr="00F43CF3" w:rsidRDefault="005265A9" w:rsidP="7320A691">
            <w:pPr>
              <w:spacing w:line="360" w:lineRule="auto"/>
              <w:jc w:val="center"/>
              <w:rPr>
                <w:rFonts w:ascii="Arial" w:hAnsi="Arial" w:cs="Arial"/>
                <w:sz w:val="24"/>
                <w:szCs w:val="24"/>
              </w:rPr>
            </w:pPr>
            <w:r>
              <w:rPr>
                <w:rFonts w:ascii="Arial" w:hAnsi="Arial" w:cs="Arial"/>
                <w:sz w:val="24"/>
                <w:szCs w:val="24"/>
              </w:rPr>
              <w:t>79</w:t>
            </w:r>
          </w:p>
        </w:tc>
      </w:tr>
      <w:tr w:rsidR="00664F8D" w14:paraId="5AB76F24" w14:textId="77777777" w:rsidTr="7320A691">
        <w:tc>
          <w:tcPr>
            <w:tcW w:w="1215" w:type="dxa"/>
          </w:tcPr>
          <w:p w14:paraId="7430F5E8" w14:textId="77777777" w:rsidR="00664F8D" w:rsidRPr="00F43CF3" w:rsidRDefault="00664F8D" w:rsidP="7320A691">
            <w:pPr>
              <w:spacing w:line="360" w:lineRule="auto"/>
              <w:jc w:val="center"/>
              <w:rPr>
                <w:rFonts w:ascii="Arial" w:hAnsi="Arial" w:cs="Arial"/>
                <w:sz w:val="24"/>
                <w:szCs w:val="24"/>
              </w:rPr>
            </w:pPr>
          </w:p>
        </w:tc>
        <w:tc>
          <w:tcPr>
            <w:tcW w:w="6240" w:type="dxa"/>
          </w:tcPr>
          <w:p w14:paraId="1556BE85" w14:textId="77777777" w:rsidR="00664F8D" w:rsidRPr="00F43CF3" w:rsidRDefault="00664F8D" w:rsidP="7320A691">
            <w:pPr>
              <w:spacing w:line="360" w:lineRule="auto"/>
              <w:rPr>
                <w:rFonts w:ascii="Arial" w:hAnsi="Arial" w:cs="Arial"/>
                <w:sz w:val="24"/>
                <w:szCs w:val="24"/>
              </w:rPr>
            </w:pPr>
            <w:r w:rsidRPr="7320A691">
              <w:rPr>
                <w:rFonts w:ascii="Arial" w:hAnsi="Arial" w:cs="Arial"/>
                <w:sz w:val="24"/>
                <w:szCs w:val="24"/>
              </w:rPr>
              <w:t xml:space="preserve">Waste </w:t>
            </w:r>
            <w:r w:rsidR="00976B31" w:rsidRPr="7320A691">
              <w:rPr>
                <w:rFonts w:ascii="Arial" w:hAnsi="Arial" w:cs="Arial"/>
                <w:sz w:val="24"/>
                <w:szCs w:val="24"/>
              </w:rPr>
              <w:t>Statutory</w:t>
            </w:r>
            <w:r w:rsidRPr="7320A691">
              <w:rPr>
                <w:rFonts w:ascii="Arial" w:hAnsi="Arial" w:cs="Arial"/>
                <w:sz w:val="24"/>
                <w:szCs w:val="24"/>
              </w:rPr>
              <w:t xml:space="preserve"> Indicators </w:t>
            </w:r>
          </w:p>
        </w:tc>
        <w:tc>
          <w:tcPr>
            <w:tcW w:w="1334" w:type="dxa"/>
          </w:tcPr>
          <w:p w14:paraId="3BD7A3E5" w14:textId="59899D0F" w:rsidR="00664F8D" w:rsidRPr="00F43CF3" w:rsidRDefault="005265A9" w:rsidP="7320A691">
            <w:pPr>
              <w:spacing w:line="360" w:lineRule="auto"/>
              <w:jc w:val="center"/>
              <w:rPr>
                <w:rFonts w:ascii="Arial" w:hAnsi="Arial" w:cs="Arial"/>
                <w:sz w:val="24"/>
                <w:szCs w:val="24"/>
              </w:rPr>
            </w:pPr>
            <w:r>
              <w:rPr>
                <w:rFonts w:ascii="Arial" w:hAnsi="Arial" w:cs="Arial"/>
                <w:sz w:val="24"/>
                <w:szCs w:val="24"/>
              </w:rPr>
              <w:t>81</w:t>
            </w:r>
          </w:p>
        </w:tc>
      </w:tr>
      <w:tr w:rsidR="00E51B01" w14:paraId="056FC8CF" w14:textId="77777777" w:rsidTr="7320A691">
        <w:tc>
          <w:tcPr>
            <w:tcW w:w="1215" w:type="dxa"/>
          </w:tcPr>
          <w:p w14:paraId="4A2FA7F2" w14:textId="77777777" w:rsidR="00E51B01" w:rsidRPr="00F43CF3" w:rsidRDefault="00E51B01" w:rsidP="7320A691">
            <w:pPr>
              <w:spacing w:line="360" w:lineRule="auto"/>
              <w:jc w:val="center"/>
              <w:rPr>
                <w:rFonts w:ascii="Arial" w:hAnsi="Arial" w:cs="Arial"/>
                <w:sz w:val="24"/>
                <w:szCs w:val="24"/>
              </w:rPr>
            </w:pPr>
          </w:p>
        </w:tc>
        <w:tc>
          <w:tcPr>
            <w:tcW w:w="6240" w:type="dxa"/>
          </w:tcPr>
          <w:p w14:paraId="214AD006" w14:textId="77777777" w:rsidR="00E51B01" w:rsidRPr="00F43CF3" w:rsidRDefault="00E51B01" w:rsidP="7320A691">
            <w:pPr>
              <w:spacing w:line="360" w:lineRule="auto"/>
              <w:rPr>
                <w:rFonts w:ascii="Arial" w:hAnsi="Arial" w:cs="Arial"/>
                <w:sz w:val="24"/>
                <w:szCs w:val="24"/>
              </w:rPr>
            </w:pPr>
            <w:r w:rsidRPr="7320A691">
              <w:rPr>
                <w:rFonts w:ascii="Arial" w:hAnsi="Arial" w:cs="Arial"/>
                <w:sz w:val="24"/>
                <w:szCs w:val="24"/>
              </w:rPr>
              <w:t>Waste W1 – The Percentage of household waste collected by District Councils that is sent for recycling (including waste prepared for reuse)</w:t>
            </w:r>
          </w:p>
        </w:tc>
        <w:tc>
          <w:tcPr>
            <w:tcW w:w="1334" w:type="dxa"/>
          </w:tcPr>
          <w:p w14:paraId="4E1B393D" w14:textId="378413F1" w:rsidR="00E51B01" w:rsidRPr="00F43CF3" w:rsidRDefault="005265A9" w:rsidP="7320A691">
            <w:pPr>
              <w:spacing w:line="360" w:lineRule="auto"/>
              <w:jc w:val="center"/>
              <w:rPr>
                <w:rFonts w:ascii="Arial" w:hAnsi="Arial" w:cs="Arial"/>
                <w:sz w:val="24"/>
                <w:szCs w:val="24"/>
              </w:rPr>
            </w:pPr>
            <w:r>
              <w:rPr>
                <w:rFonts w:ascii="Arial" w:hAnsi="Arial" w:cs="Arial"/>
                <w:sz w:val="24"/>
                <w:szCs w:val="24"/>
              </w:rPr>
              <w:t>83</w:t>
            </w:r>
          </w:p>
        </w:tc>
      </w:tr>
      <w:tr w:rsidR="00E51B01" w14:paraId="6A5F4226" w14:textId="77777777" w:rsidTr="7320A691">
        <w:tc>
          <w:tcPr>
            <w:tcW w:w="1215" w:type="dxa"/>
          </w:tcPr>
          <w:p w14:paraId="2C77530A" w14:textId="77777777" w:rsidR="00E51B01" w:rsidRPr="00F43CF3" w:rsidRDefault="00E51B01" w:rsidP="7320A691">
            <w:pPr>
              <w:spacing w:line="360" w:lineRule="auto"/>
              <w:jc w:val="center"/>
              <w:rPr>
                <w:rFonts w:ascii="Arial" w:hAnsi="Arial" w:cs="Arial"/>
                <w:sz w:val="24"/>
                <w:szCs w:val="24"/>
              </w:rPr>
            </w:pPr>
          </w:p>
        </w:tc>
        <w:tc>
          <w:tcPr>
            <w:tcW w:w="6240" w:type="dxa"/>
          </w:tcPr>
          <w:p w14:paraId="78B9760E" w14:textId="77777777" w:rsidR="00E51B01" w:rsidRPr="00F43CF3" w:rsidRDefault="00E51B01" w:rsidP="7320A691">
            <w:pPr>
              <w:pStyle w:val="Heading3"/>
              <w:rPr>
                <w:b w:val="0"/>
                <w:sz w:val="24"/>
              </w:rPr>
            </w:pPr>
            <w:r w:rsidRPr="7320A691">
              <w:rPr>
                <w:b w:val="0"/>
                <w:sz w:val="24"/>
              </w:rPr>
              <w:t>Waste W2 – The amount (tonnage) of Biodegradable Local Authority Collected Municipal Waste that is landfilled.</w:t>
            </w:r>
          </w:p>
        </w:tc>
        <w:tc>
          <w:tcPr>
            <w:tcW w:w="1334" w:type="dxa"/>
          </w:tcPr>
          <w:p w14:paraId="7DF2E59A" w14:textId="25AED7FB" w:rsidR="00E51B01" w:rsidRPr="00F43CF3" w:rsidRDefault="00CC558B" w:rsidP="7320A691">
            <w:pPr>
              <w:spacing w:line="360" w:lineRule="auto"/>
              <w:jc w:val="center"/>
              <w:rPr>
                <w:rFonts w:ascii="Arial" w:hAnsi="Arial" w:cs="Arial"/>
                <w:sz w:val="24"/>
                <w:szCs w:val="24"/>
              </w:rPr>
            </w:pPr>
            <w:r>
              <w:rPr>
                <w:rFonts w:ascii="Arial" w:hAnsi="Arial" w:cs="Arial"/>
                <w:sz w:val="24"/>
                <w:szCs w:val="24"/>
              </w:rPr>
              <w:t>85</w:t>
            </w:r>
          </w:p>
        </w:tc>
      </w:tr>
      <w:tr w:rsidR="00E51B01" w14:paraId="0ED8B62B" w14:textId="77777777" w:rsidTr="7320A691">
        <w:tc>
          <w:tcPr>
            <w:tcW w:w="1215" w:type="dxa"/>
          </w:tcPr>
          <w:p w14:paraId="637999B9" w14:textId="77777777" w:rsidR="00E51B01" w:rsidRPr="00F43CF3" w:rsidRDefault="00E51B01" w:rsidP="7320A691">
            <w:pPr>
              <w:spacing w:line="360" w:lineRule="auto"/>
              <w:jc w:val="center"/>
              <w:rPr>
                <w:rFonts w:ascii="Arial" w:hAnsi="Arial" w:cs="Arial"/>
                <w:sz w:val="24"/>
                <w:szCs w:val="24"/>
              </w:rPr>
            </w:pPr>
          </w:p>
        </w:tc>
        <w:tc>
          <w:tcPr>
            <w:tcW w:w="6240" w:type="dxa"/>
          </w:tcPr>
          <w:p w14:paraId="4B0B39F4" w14:textId="77777777" w:rsidR="00E51B01" w:rsidRPr="00F43CF3" w:rsidRDefault="00E51B01" w:rsidP="7320A691">
            <w:pPr>
              <w:spacing w:line="360" w:lineRule="auto"/>
              <w:rPr>
                <w:rFonts w:ascii="Arial" w:hAnsi="Arial" w:cs="Arial"/>
                <w:b/>
                <w:bCs/>
                <w:sz w:val="24"/>
                <w:szCs w:val="24"/>
              </w:rPr>
            </w:pPr>
            <w:r w:rsidRPr="7320A691">
              <w:rPr>
                <w:rStyle w:val="Heading3Char"/>
                <w:b w:val="0"/>
                <w:sz w:val="24"/>
              </w:rPr>
              <w:t>Waste – W3:  The amount (tonnage) of Local Authority Collected Municipal Waste Arisings</w:t>
            </w:r>
          </w:p>
        </w:tc>
        <w:tc>
          <w:tcPr>
            <w:tcW w:w="1334" w:type="dxa"/>
          </w:tcPr>
          <w:p w14:paraId="08BB2720" w14:textId="0B8ADED3" w:rsidR="00E51B01" w:rsidRPr="00F43CF3" w:rsidRDefault="00CC558B" w:rsidP="7320A691">
            <w:pPr>
              <w:spacing w:line="360" w:lineRule="auto"/>
              <w:jc w:val="center"/>
              <w:rPr>
                <w:rFonts w:ascii="Arial" w:hAnsi="Arial" w:cs="Arial"/>
                <w:sz w:val="24"/>
                <w:szCs w:val="24"/>
              </w:rPr>
            </w:pPr>
            <w:r>
              <w:rPr>
                <w:rFonts w:ascii="Arial" w:hAnsi="Arial" w:cs="Arial"/>
                <w:sz w:val="24"/>
                <w:szCs w:val="24"/>
              </w:rPr>
              <w:t>87</w:t>
            </w:r>
          </w:p>
        </w:tc>
      </w:tr>
      <w:tr w:rsidR="00664F8D" w14:paraId="570F1655" w14:textId="77777777" w:rsidTr="7320A691">
        <w:tc>
          <w:tcPr>
            <w:tcW w:w="1215" w:type="dxa"/>
          </w:tcPr>
          <w:p w14:paraId="2AD1444C" w14:textId="77777777" w:rsidR="00664F8D" w:rsidRPr="00F43CF3" w:rsidRDefault="00664F8D" w:rsidP="7320A691">
            <w:pPr>
              <w:spacing w:line="360" w:lineRule="auto"/>
              <w:jc w:val="center"/>
              <w:rPr>
                <w:rFonts w:ascii="Arial" w:hAnsi="Arial" w:cs="Arial"/>
                <w:sz w:val="24"/>
                <w:szCs w:val="24"/>
              </w:rPr>
            </w:pPr>
            <w:r w:rsidRPr="7320A691">
              <w:rPr>
                <w:rFonts w:ascii="Arial" w:hAnsi="Arial" w:cs="Arial"/>
                <w:sz w:val="24"/>
                <w:szCs w:val="24"/>
              </w:rPr>
              <w:t>7.0</w:t>
            </w:r>
          </w:p>
        </w:tc>
        <w:tc>
          <w:tcPr>
            <w:tcW w:w="6240" w:type="dxa"/>
          </w:tcPr>
          <w:p w14:paraId="3935E5AF" w14:textId="34E143D0" w:rsidR="00664F8D" w:rsidRPr="00F43CF3" w:rsidRDefault="00664F8D" w:rsidP="7320A691">
            <w:pPr>
              <w:spacing w:line="360" w:lineRule="auto"/>
              <w:rPr>
                <w:rStyle w:val="Heading3Char"/>
                <w:b w:val="0"/>
                <w:sz w:val="24"/>
              </w:rPr>
            </w:pPr>
            <w:r w:rsidRPr="7320A691">
              <w:rPr>
                <w:rStyle w:val="Heading3Char"/>
                <w:b w:val="0"/>
                <w:sz w:val="24"/>
              </w:rPr>
              <w:t>Benchmarking and Council’s self-assessment of self-imposed indi</w:t>
            </w:r>
            <w:r w:rsidR="00B81B78" w:rsidRPr="7320A691">
              <w:rPr>
                <w:rStyle w:val="Heading3Char"/>
                <w:b w:val="0"/>
                <w:sz w:val="24"/>
              </w:rPr>
              <w:t>cators and standards during 202</w:t>
            </w:r>
            <w:r w:rsidR="00A111A3">
              <w:rPr>
                <w:rStyle w:val="Heading3Char"/>
                <w:b w:val="0"/>
                <w:sz w:val="24"/>
              </w:rPr>
              <w:t>5</w:t>
            </w:r>
            <w:r w:rsidR="00B81B78" w:rsidRPr="7320A691">
              <w:rPr>
                <w:rStyle w:val="Heading3Char"/>
                <w:b w:val="0"/>
                <w:sz w:val="24"/>
              </w:rPr>
              <w:t>/2</w:t>
            </w:r>
            <w:r w:rsidR="00A111A3">
              <w:rPr>
                <w:rStyle w:val="Heading3Char"/>
                <w:b w:val="0"/>
                <w:sz w:val="24"/>
              </w:rPr>
              <w:t>6</w:t>
            </w:r>
          </w:p>
        </w:tc>
        <w:tc>
          <w:tcPr>
            <w:tcW w:w="1334" w:type="dxa"/>
          </w:tcPr>
          <w:p w14:paraId="63B94EC0" w14:textId="208B6B36" w:rsidR="00664F8D" w:rsidRPr="00F43CF3" w:rsidRDefault="00F572BF" w:rsidP="7320A691">
            <w:pPr>
              <w:spacing w:line="360" w:lineRule="auto"/>
              <w:jc w:val="center"/>
              <w:rPr>
                <w:rFonts w:ascii="Arial" w:hAnsi="Arial" w:cs="Arial"/>
                <w:sz w:val="24"/>
                <w:szCs w:val="24"/>
              </w:rPr>
            </w:pPr>
            <w:r>
              <w:rPr>
                <w:rFonts w:ascii="Arial" w:hAnsi="Arial" w:cs="Arial"/>
                <w:sz w:val="24"/>
                <w:szCs w:val="24"/>
              </w:rPr>
              <w:t>89</w:t>
            </w:r>
          </w:p>
        </w:tc>
      </w:tr>
      <w:tr w:rsidR="00664F8D" w14:paraId="2F4FF3F8" w14:textId="77777777" w:rsidTr="7320A691">
        <w:tc>
          <w:tcPr>
            <w:tcW w:w="1215" w:type="dxa"/>
          </w:tcPr>
          <w:p w14:paraId="78D89B02" w14:textId="77777777" w:rsidR="00664F8D" w:rsidRPr="00F43CF3" w:rsidRDefault="00664F8D" w:rsidP="7320A691">
            <w:pPr>
              <w:spacing w:line="360" w:lineRule="auto"/>
              <w:jc w:val="center"/>
              <w:rPr>
                <w:rFonts w:ascii="Arial" w:hAnsi="Arial" w:cs="Arial"/>
                <w:sz w:val="24"/>
                <w:szCs w:val="24"/>
              </w:rPr>
            </w:pPr>
          </w:p>
        </w:tc>
        <w:tc>
          <w:tcPr>
            <w:tcW w:w="6240" w:type="dxa"/>
          </w:tcPr>
          <w:p w14:paraId="28BF9DA7" w14:textId="77777777" w:rsidR="00664F8D" w:rsidRPr="00F43CF3" w:rsidRDefault="00664F8D" w:rsidP="7320A691">
            <w:pPr>
              <w:spacing w:line="360" w:lineRule="auto"/>
              <w:rPr>
                <w:rStyle w:val="Heading3Char"/>
                <w:b w:val="0"/>
                <w:sz w:val="24"/>
              </w:rPr>
            </w:pPr>
            <w:r w:rsidRPr="7320A691">
              <w:rPr>
                <w:rStyle w:val="Heading3Char"/>
                <w:b w:val="0"/>
                <w:sz w:val="24"/>
              </w:rPr>
              <w:t>Corporate Health Indicators (set by us)</w:t>
            </w:r>
          </w:p>
        </w:tc>
        <w:tc>
          <w:tcPr>
            <w:tcW w:w="1334" w:type="dxa"/>
          </w:tcPr>
          <w:p w14:paraId="5A0FE84F" w14:textId="5A6C72E9" w:rsidR="00664F8D" w:rsidRPr="00F43CF3" w:rsidRDefault="00F572BF" w:rsidP="7320A691">
            <w:pPr>
              <w:spacing w:line="360" w:lineRule="auto"/>
              <w:jc w:val="center"/>
              <w:rPr>
                <w:rFonts w:ascii="Arial" w:hAnsi="Arial" w:cs="Arial"/>
                <w:sz w:val="24"/>
                <w:szCs w:val="24"/>
              </w:rPr>
            </w:pPr>
            <w:r>
              <w:rPr>
                <w:rFonts w:ascii="Arial" w:hAnsi="Arial" w:cs="Arial"/>
                <w:sz w:val="24"/>
                <w:szCs w:val="24"/>
              </w:rPr>
              <w:t>89</w:t>
            </w:r>
          </w:p>
        </w:tc>
      </w:tr>
      <w:tr w:rsidR="00664F8D" w14:paraId="1F8A6BDB" w14:textId="77777777" w:rsidTr="7320A691">
        <w:tc>
          <w:tcPr>
            <w:tcW w:w="1215" w:type="dxa"/>
          </w:tcPr>
          <w:p w14:paraId="294F3FB2" w14:textId="77777777" w:rsidR="00664F8D" w:rsidRPr="00F43CF3" w:rsidRDefault="00664F8D" w:rsidP="7320A691">
            <w:pPr>
              <w:spacing w:line="360" w:lineRule="auto"/>
              <w:jc w:val="center"/>
              <w:rPr>
                <w:rFonts w:ascii="Arial" w:hAnsi="Arial" w:cs="Arial"/>
                <w:sz w:val="24"/>
                <w:szCs w:val="24"/>
              </w:rPr>
            </w:pPr>
          </w:p>
        </w:tc>
        <w:tc>
          <w:tcPr>
            <w:tcW w:w="6240" w:type="dxa"/>
          </w:tcPr>
          <w:p w14:paraId="604B57E5" w14:textId="77777777" w:rsidR="00664F8D" w:rsidRPr="00F43CF3" w:rsidRDefault="00664F8D" w:rsidP="7320A691">
            <w:pPr>
              <w:spacing w:line="360" w:lineRule="auto"/>
              <w:rPr>
                <w:rStyle w:val="Heading3Char"/>
                <w:b w:val="0"/>
                <w:sz w:val="24"/>
              </w:rPr>
            </w:pPr>
            <w:r w:rsidRPr="7320A691">
              <w:rPr>
                <w:rStyle w:val="Heading3Char"/>
                <w:b w:val="0"/>
                <w:sz w:val="24"/>
              </w:rPr>
              <w:t>Benchmarking</w:t>
            </w:r>
          </w:p>
        </w:tc>
        <w:tc>
          <w:tcPr>
            <w:tcW w:w="1334" w:type="dxa"/>
          </w:tcPr>
          <w:p w14:paraId="4577C9ED" w14:textId="34A10604" w:rsidR="00664F8D" w:rsidRPr="00F43CF3" w:rsidRDefault="00F572BF" w:rsidP="7320A691">
            <w:pPr>
              <w:spacing w:line="360" w:lineRule="auto"/>
              <w:jc w:val="center"/>
              <w:rPr>
                <w:rFonts w:ascii="Arial" w:hAnsi="Arial" w:cs="Arial"/>
                <w:sz w:val="24"/>
                <w:szCs w:val="24"/>
              </w:rPr>
            </w:pPr>
            <w:r>
              <w:rPr>
                <w:rFonts w:ascii="Arial" w:hAnsi="Arial" w:cs="Arial"/>
                <w:sz w:val="24"/>
                <w:szCs w:val="24"/>
              </w:rPr>
              <w:t>90</w:t>
            </w:r>
          </w:p>
        </w:tc>
      </w:tr>
      <w:tr w:rsidR="00E51B01" w14:paraId="78E1C18B" w14:textId="77777777" w:rsidTr="7320A691">
        <w:tc>
          <w:tcPr>
            <w:tcW w:w="1215" w:type="dxa"/>
          </w:tcPr>
          <w:p w14:paraId="1C587379" w14:textId="77777777" w:rsidR="00E51B01" w:rsidRPr="00F43CF3" w:rsidRDefault="00E51B01" w:rsidP="7320A691">
            <w:pPr>
              <w:spacing w:line="360" w:lineRule="auto"/>
              <w:jc w:val="center"/>
              <w:rPr>
                <w:rFonts w:ascii="Arial" w:hAnsi="Arial" w:cs="Arial"/>
                <w:sz w:val="24"/>
                <w:szCs w:val="24"/>
              </w:rPr>
            </w:pPr>
          </w:p>
        </w:tc>
        <w:tc>
          <w:tcPr>
            <w:tcW w:w="6240" w:type="dxa"/>
          </w:tcPr>
          <w:p w14:paraId="0852A44E" w14:textId="52E56AE4" w:rsidR="00E51B01" w:rsidRPr="00F43CF3" w:rsidRDefault="00E51B01" w:rsidP="7320A691">
            <w:pPr>
              <w:spacing w:line="360" w:lineRule="auto"/>
              <w:rPr>
                <w:rFonts w:ascii="Arial" w:hAnsi="Arial" w:cs="Arial"/>
                <w:sz w:val="24"/>
                <w:szCs w:val="24"/>
              </w:rPr>
            </w:pPr>
            <w:r w:rsidRPr="00D51496">
              <w:rPr>
                <w:rFonts w:ascii="Arial" w:hAnsi="Arial" w:cs="Arial"/>
                <w:sz w:val="24"/>
                <w:szCs w:val="24"/>
              </w:rPr>
              <w:t xml:space="preserve">Prompt Payments- 90% of invoices paid within </w:t>
            </w:r>
            <w:r w:rsidR="006F6DB9" w:rsidRPr="00D51496">
              <w:rPr>
                <w:rFonts w:ascii="Arial" w:hAnsi="Arial" w:cs="Arial"/>
                <w:sz w:val="24"/>
                <w:szCs w:val="24"/>
              </w:rPr>
              <w:t>30</w:t>
            </w:r>
            <w:r w:rsidR="00C44271" w:rsidRPr="00D51496">
              <w:rPr>
                <w:rFonts w:ascii="Arial" w:hAnsi="Arial" w:cs="Arial"/>
                <w:sz w:val="24"/>
                <w:szCs w:val="24"/>
              </w:rPr>
              <w:t xml:space="preserve"> calendar </w:t>
            </w:r>
            <w:r w:rsidR="006F6DB9" w:rsidRPr="00D51496">
              <w:rPr>
                <w:rFonts w:ascii="Arial" w:hAnsi="Arial" w:cs="Arial"/>
                <w:sz w:val="24"/>
                <w:szCs w:val="24"/>
              </w:rPr>
              <w:t>day</w:t>
            </w:r>
            <w:r w:rsidR="00C44271" w:rsidRPr="00D51496">
              <w:rPr>
                <w:rFonts w:ascii="Arial" w:hAnsi="Arial" w:cs="Arial"/>
                <w:sz w:val="24"/>
                <w:szCs w:val="24"/>
              </w:rPr>
              <w:t>s</w:t>
            </w:r>
            <w:r w:rsidRPr="7320A691">
              <w:rPr>
                <w:rFonts w:ascii="Arial" w:hAnsi="Arial" w:cs="Arial"/>
                <w:b/>
                <w:bCs/>
                <w:sz w:val="24"/>
                <w:szCs w:val="24"/>
              </w:rPr>
              <w:t xml:space="preserve">  </w:t>
            </w:r>
          </w:p>
        </w:tc>
        <w:tc>
          <w:tcPr>
            <w:tcW w:w="1334" w:type="dxa"/>
          </w:tcPr>
          <w:p w14:paraId="6575F26A" w14:textId="7419E08F" w:rsidR="00E51B01" w:rsidRPr="00F43CF3" w:rsidRDefault="006951C9" w:rsidP="7320A691">
            <w:pPr>
              <w:spacing w:line="360" w:lineRule="auto"/>
              <w:jc w:val="center"/>
              <w:rPr>
                <w:rFonts w:ascii="Arial" w:hAnsi="Arial" w:cs="Arial"/>
                <w:sz w:val="24"/>
                <w:szCs w:val="24"/>
              </w:rPr>
            </w:pPr>
            <w:r>
              <w:rPr>
                <w:rFonts w:ascii="Arial" w:hAnsi="Arial" w:cs="Arial"/>
                <w:sz w:val="24"/>
                <w:szCs w:val="24"/>
              </w:rPr>
              <w:t>90</w:t>
            </w:r>
          </w:p>
        </w:tc>
      </w:tr>
      <w:tr w:rsidR="00E51B01" w14:paraId="3E72B932" w14:textId="77777777" w:rsidTr="7320A691">
        <w:tc>
          <w:tcPr>
            <w:tcW w:w="1215" w:type="dxa"/>
          </w:tcPr>
          <w:p w14:paraId="07CAE710" w14:textId="77777777" w:rsidR="00E51B01" w:rsidRDefault="00E51B01" w:rsidP="00E51B01">
            <w:pPr>
              <w:spacing w:line="360" w:lineRule="auto"/>
              <w:jc w:val="center"/>
              <w:rPr>
                <w:rFonts w:ascii="Arial" w:hAnsi="Arial" w:cs="Arial"/>
                <w:sz w:val="24"/>
                <w:szCs w:val="24"/>
              </w:rPr>
            </w:pPr>
          </w:p>
        </w:tc>
        <w:tc>
          <w:tcPr>
            <w:tcW w:w="6240" w:type="dxa"/>
          </w:tcPr>
          <w:p w14:paraId="0E0F0424" w14:textId="77777777" w:rsidR="00E51B01" w:rsidRPr="006D5988" w:rsidRDefault="00E51B01" w:rsidP="7320A691">
            <w:pPr>
              <w:pStyle w:val="Heading3"/>
              <w:rPr>
                <w:b w:val="0"/>
                <w:sz w:val="24"/>
              </w:rPr>
            </w:pPr>
            <w:r w:rsidRPr="7320A691">
              <w:rPr>
                <w:b w:val="0"/>
                <w:sz w:val="24"/>
              </w:rPr>
              <w:t>Absenteeism – Percentage (%) Lost Time Rate sickness absence - (5% or less p.a.)</w:t>
            </w:r>
          </w:p>
        </w:tc>
        <w:tc>
          <w:tcPr>
            <w:tcW w:w="1334" w:type="dxa"/>
          </w:tcPr>
          <w:p w14:paraId="711E9CD0" w14:textId="751265EA" w:rsidR="00E51B01" w:rsidRPr="006D5988" w:rsidRDefault="006951C9" w:rsidP="7320A691">
            <w:pPr>
              <w:spacing w:line="360" w:lineRule="auto"/>
              <w:jc w:val="center"/>
              <w:rPr>
                <w:rFonts w:ascii="Arial" w:hAnsi="Arial" w:cs="Arial"/>
                <w:sz w:val="24"/>
                <w:szCs w:val="24"/>
              </w:rPr>
            </w:pPr>
            <w:r>
              <w:rPr>
                <w:rFonts w:ascii="Arial" w:hAnsi="Arial" w:cs="Arial"/>
                <w:sz w:val="24"/>
                <w:szCs w:val="24"/>
              </w:rPr>
              <w:t>93</w:t>
            </w:r>
          </w:p>
        </w:tc>
      </w:tr>
      <w:tr w:rsidR="00E51B01" w14:paraId="7E5B635D" w14:textId="77777777" w:rsidTr="7320A691">
        <w:tc>
          <w:tcPr>
            <w:tcW w:w="1215" w:type="dxa"/>
          </w:tcPr>
          <w:p w14:paraId="523780B7" w14:textId="77777777" w:rsidR="00E51B01" w:rsidRPr="000C2546" w:rsidRDefault="00664F8D" w:rsidP="00E51B01">
            <w:pPr>
              <w:spacing w:line="360" w:lineRule="auto"/>
              <w:jc w:val="center"/>
              <w:rPr>
                <w:rFonts w:ascii="Arial" w:hAnsi="Arial" w:cs="Arial"/>
                <w:sz w:val="24"/>
                <w:szCs w:val="24"/>
              </w:rPr>
            </w:pPr>
            <w:r w:rsidRPr="7320A691">
              <w:rPr>
                <w:rFonts w:ascii="Arial" w:hAnsi="Arial" w:cs="Arial"/>
                <w:sz w:val="24"/>
                <w:szCs w:val="24"/>
              </w:rPr>
              <w:t>8</w:t>
            </w:r>
            <w:r w:rsidR="00E51B01" w:rsidRPr="7320A691">
              <w:rPr>
                <w:rFonts w:ascii="Arial" w:hAnsi="Arial" w:cs="Arial"/>
                <w:sz w:val="24"/>
                <w:szCs w:val="24"/>
              </w:rPr>
              <w:t>.0</w:t>
            </w:r>
          </w:p>
        </w:tc>
        <w:tc>
          <w:tcPr>
            <w:tcW w:w="6240" w:type="dxa"/>
          </w:tcPr>
          <w:p w14:paraId="3651C63F" w14:textId="18931B73" w:rsidR="00E51B01" w:rsidRPr="006D5988" w:rsidRDefault="00B81B78" w:rsidP="7320A691">
            <w:pPr>
              <w:spacing w:line="360" w:lineRule="auto"/>
              <w:ind w:left="567" w:hanging="567"/>
              <w:contextualSpacing/>
              <w:rPr>
                <w:rFonts w:ascii="Arial" w:hAnsi="Arial" w:cs="Arial"/>
                <w:sz w:val="24"/>
                <w:szCs w:val="24"/>
              </w:rPr>
            </w:pPr>
            <w:r w:rsidRPr="7320A691">
              <w:rPr>
                <w:rFonts w:ascii="Arial" w:hAnsi="Arial" w:cs="Arial"/>
                <w:sz w:val="24"/>
                <w:szCs w:val="24"/>
              </w:rPr>
              <w:t>Overall Assessment for 202</w:t>
            </w:r>
            <w:r w:rsidR="00A111A3">
              <w:rPr>
                <w:rFonts w:ascii="Arial" w:hAnsi="Arial" w:cs="Arial"/>
                <w:sz w:val="24"/>
                <w:szCs w:val="24"/>
              </w:rPr>
              <w:t>5</w:t>
            </w:r>
            <w:r w:rsidR="00E51B01" w:rsidRPr="7320A691">
              <w:rPr>
                <w:rFonts w:ascii="Arial" w:hAnsi="Arial" w:cs="Arial"/>
                <w:sz w:val="24"/>
                <w:szCs w:val="24"/>
              </w:rPr>
              <w:t xml:space="preserve"> to 202</w:t>
            </w:r>
            <w:r w:rsidR="00A111A3">
              <w:rPr>
                <w:rFonts w:ascii="Arial" w:hAnsi="Arial" w:cs="Arial"/>
                <w:sz w:val="24"/>
                <w:szCs w:val="24"/>
              </w:rPr>
              <w:t>6</w:t>
            </w:r>
            <w:r w:rsidR="00E51B01" w:rsidRPr="7320A691">
              <w:rPr>
                <w:rFonts w:ascii="Arial" w:hAnsi="Arial" w:cs="Arial"/>
                <w:sz w:val="24"/>
                <w:szCs w:val="24"/>
              </w:rPr>
              <w:t>.</w:t>
            </w:r>
          </w:p>
        </w:tc>
        <w:tc>
          <w:tcPr>
            <w:tcW w:w="1334" w:type="dxa"/>
          </w:tcPr>
          <w:p w14:paraId="7A2F2996" w14:textId="271482F0" w:rsidR="00E51B01" w:rsidRPr="006D5988" w:rsidRDefault="006951C9" w:rsidP="7320A691">
            <w:pPr>
              <w:spacing w:line="360" w:lineRule="auto"/>
              <w:jc w:val="center"/>
              <w:rPr>
                <w:rFonts w:ascii="Arial" w:hAnsi="Arial" w:cs="Arial"/>
                <w:sz w:val="24"/>
                <w:szCs w:val="24"/>
              </w:rPr>
            </w:pPr>
            <w:r>
              <w:rPr>
                <w:rFonts w:ascii="Arial" w:hAnsi="Arial" w:cs="Arial"/>
                <w:sz w:val="24"/>
                <w:szCs w:val="24"/>
              </w:rPr>
              <w:t>100</w:t>
            </w:r>
          </w:p>
        </w:tc>
      </w:tr>
      <w:tr w:rsidR="00E51B01" w14:paraId="3EBDB024" w14:textId="77777777" w:rsidTr="7320A691">
        <w:tc>
          <w:tcPr>
            <w:tcW w:w="1215" w:type="dxa"/>
          </w:tcPr>
          <w:p w14:paraId="12FFDB01" w14:textId="77777777" w:rsidR="00E51B01" w:rsidRDefault="00664F8D" w:rsidP="00E51B01">
            <w:pPr>
              <w:spacing w:line="360" w:lineRule="auto"/>
              <w:jc w:val="center"/>
              <w:rPr>
                <w:rFonts w:ascii="Arial" w:hAnsi="Arial" w:cs="Arial"/>
                <w:sz w:val="24"/>
                <w:szCs w:val="24"/>
              </w:rPr>
            </w:pPr>
            <w:r w:rsidRPr="7320A691">
              <w:rPr>
                <w:rFonts w:ascii="Arial" w:hAnsi="Arial" w:cs="Arial"/>
                <w:sz w:val="24"/>
                <w:szCs w:val="24"/>
              </w:rPr>
              <w:t>9</w:t>
            </w:r>
            <w:r w:rsidR="00E51B01" w:rsidRPr="7320A691">
              <w:rPr>
                <w:rFonts w:ascii="Arial" w:hAnsi="Arial" w:cs="Arial"/>
                <w:sz w:val="24"/>
                <w:szCs w:val="24"/>
              </w:rPr>
              <w:t>.0</w:t>
            </w:r>
          </w:p>
        </w:tc>
        <w:tc>
          <w:tcPr>
            <w:tcW w:w="6240" w:type="dxa"/>
          </w:tcPr>
          <w:p w14:paraId="7C815E58" w14:textId="77777777" w:rsidR="00E51B01" w:rsidRPr="006D5988" w:rsidRDefault="00E51B01" w:rsidP="7320A691">
            <w:pPr>
              <w:spacing w:line="360" w:lineRule="auto"/>
              <w:rPr>
                <w:rFonts w:ascii="Arial" w:hAnsi="Arial" w:cs="Arial"/>
                <w:sz w:val="24"/>
                <w:szCs w:val="24"/>
              </w:rPr>
            </w:pPr>
            <w:r w:rsidRPr="7320A691">
              <w:rPr>
                <w:rFonts w:ascii="Arial" w:hAnsi="Arial" w:cs="Arial"/>
                <w:sz w:val="24"/>
                <w:szCs w:val="24"/>
              </w:rPr>
              <w:t>Have your say</w:t>
            </w:r>
          </w:p>
        </w:tc>
        <w:tc>
          <w:tcPr>
            <w:tcW w:w="1334" w:type="dxa"/>
          </w:tcPr>
          <w:p w14:paraId="0A0D63E3" w14:textId="15450B7B" w:rsidR="00E51B01" w:rsidRPr="006D5988" w:rsidRDefault="00A86498" w:rsidP="7320A691">
            <w:pPr>
              <w:spacing w:line="360" w:lineRule="auto"/>
              <w:jc w:val="center"/>
              <w:rPr>
                <w:rFonts w:ascii="Arial" w:hAnsi="Arial" w:cs="Arial"/>
                <w:sz w:val="24"/>
                <w:szCs w:val="24"/>
              </w:rPr>
            </w:pPr>
            <w:r>
              <w:rPr>
                <w:rFonts w:ascii="Arial" w:hAnsi="Arial" w:cs="Arial"/>
                <w:sz w:val="24"/>
                <w:szCs w:val="24"/>
              </w:rPr>
              <w:t>102</w:t>
            </w:r>
          </w:p>
        </w:tc>
      </w:tr>
      <w:tr w:rsidR="00E51B01" w14:paraId="03408E5C" w14:textId="77777777" w:rsidTr="7320A691">
        <w:tc>
          <w:tcPr>
            <w:tcW w:w="1215" w:type="dxa"/>
          </w:tcPr>
          <w:p w14:paraId="0E1B2328" w14:textId="77777777" w:rsidR="00E51B01" w:rsidRPr="000C2546" w:rsidRDefault="00E51B01" w:rsidP="00E51B01">
            <w:pPr>
              <w:spacing w:line="360" w:lineRule="auto"/>
              <w:rPr>
                <w:rFonts w:ascii="Arial" w:hAnsi="Arial" w:cs="Arial"/>
                <w:sz w:val="24"/>
                <w:szCs w:val="24"/>
              </w:rPr>
            </w:pPr>
          </w:p>
        </w:tc>
        <w:tc>
          <w:tcPr>
            <w:tcW w:w="6240" w:type="dxa"/>
          </w:tcPr>
          <w:p w14:paraId="42207359" w14:textId="3B463838" w:rsidR="00E51B01" w:rsidRPr="006D5988" w:rsidRDefault="00E51B01" w:rsidP="7320A691">
            <w:pPr>
              <w:spacing w:line="360" w:lineRule="auto"/>
              <w:rPr>
                <w:rFonts w:ascii="Arial" w:hAnsi="Arial" w:cs="Arial"/>
                <w:sz w:val="24"/>
                <w:szCs w:val="24"/>
              </w:rPr>
            </w:pPr>
            <w:r w:rsidRPr="7320A691">
              <w:rPr>
                <w:rFonts w:ascii="Arial" w:hAnsi="Arial" w:cs="Arial"/>
                <w:sz w:val="24"/>
                <w:szCs w:val="24"/>
              </w:rPr>
              <w:t xml:space="preserve">Appendix One – </w:t>
            </w:r>
            <w:r w:rsidR="1DFADF8D" w:rsidRPr="7320A691">
              <w:rPr>
                <w:rFonts w:ascii="Arial" w:hAnsi="Arial" w:cs="Arial"/>
                <w:sz w:val="24"/>
                <w:szCs w:val="24"/>
              </w:rPr>
              <w:t xml:space="preserve">Corporate </w:t>
            </w:r>
            <w:r w:rsidR="009C5190">
              <w:rPr>
                <w:rFonts w:ascii="Arial" w:hAnsi="Arial" w:cs="Arial"/>
                <w:sz w:val="24"/>
                <w:szCs w:val="24"/>
              </w:rPr>
              <w:t>Plan</w:t>
            </w:r>
            <w:r w:rsidR="00B81B78" w:rsidRPr="7320A691">
              <w:rPr>
                <w:rFonts w:ascii="Arial" w:hAnsi="Arial" w:cs="Arial"/>
                <w:sz w:val="24"/>
                <w:szCs w:val="24"/>
              </w:rPr>
              <w:t xml:space="preserve"> </w:t>
            </w:r>
            <w:r w:rsidR="001979C7">
              <w:rPr>
                <w:rFonts w:ascii="Arial" w:hAnsi="Arial" w:cs="Arial"/>
                <w:sz w:val="24"/>
                <w:szCs w:val="24"/>
              </w:rPr>
              <w:t>202</w:t>
            </w:r>
            <w:r w:rsidR="001D0110">
              <w:rPr>
                <w:rFonts w:ascii="Arial" w:hAnsi="Arial" w:cs="Arial"/>
                <w:sz w:val="24"/>
                <w:szCs w:val="24"/>
              </w:rPr>
              <w:t xml:space="preserve">4/28 </w:t>
            </w:r>
            <w:r w:rsidR="001979C7">
              <w:rPr>
                <w:rFonts w:ascii="Arial" w:hAnsi="Arial" w:cs="Arial"/>
                <w:sz w:val="24"/>
                <w:szCs w:val="24"/>
              </w:rPr>
              <w:t>Progress Report Year Two</w:t>
            </w:r>
            <w:r w:rsidR="001D0110">
              <w:rPr>
                <w:rFonts w:ascii="Arial" w:hAnsi="Arial" w:cs="Arial"/>
                <w:sz w:val="24"/>
                <w:szCs w:val="24"/>
              </w:rPr>
              <w:t>.</w:t>
            </w:r>
          </w:p>
        </w:tc>
        <w:tc>
          <w:tcPr>
            <w:tcW w:w="1334" w:type="dxa"/>
          </w:tcPr>
          <w:p w14:paraId="71F5F18C" w14:textId="005BE3DA" w:rsidR="00E51B01" w:rsidRPr="006D5988" w:rsidRDefault="00A86498" w:rsidP="7320A691">
            <w:pPr>
              <w:spacing w:line="360" w:lineRule="auto"/>
              <w:jc w:val="center"/>
              <w:rPr>
                <w:rFonts w:ascii="Arial" w:hAnsi="Arial" w:cs="Arial"/>
                <w:sz w:val="24"/>
                <w:szCs w:val="24"/>
              </w:rPr>
            </w:pPr>
            <w:r>
              <w:rPr>
                <w:rFonts w:ascii="Arial" w:hAnsi="Arial" w:cs="Arial"/>
                <w:sz w:val="24"/>
                <w:szCs w:val="24"/>
              </w:rPr>
              <w:t>103</w:t>
            </w:r>
          </w:p>
        </w:tc>
      </w:tr>
    </w:tbl>
    <w:p w14:paraId="5EA214B2" w14:textId="77777777" w:rsidR="003062B7" w:rsidRDefault="005458B9" w:rsidP="001762A1">
      <w:pPr>
        <w:rPr>
          <w:b/>
          <w:sz w:val="28"/>
          <w:szCs w:val="28"/>
        </w:rPr>
      </w:pPr>
      <w:r>
        <w:rPr>
          <w:b/>
          <w:sz w:val="28"/>
          <w:szCs w:val="28"/>
        </w:rPr>
        <w:br w:type="page"/>
      </w:r>
    </w:p>
    <w:p w14:paraId="120EEDD5" w14:textId="77777777" w:rsidR="00EB185C" w:rsidRPr="0062115E" w:rsidRDefault="00EB185C" w:rsidP="00EB185C">
      <w:pPr>
        <w:rPr>
          <w:rFonts w:ascii="Arial" w:hAnsi="Arial" w:cs="Arial"/>
          <w:b/>
          <w:bCs/>
          <w:sz w:val="24"/>
          <w:szCs w:val="24"/>
        </w:rPr>
      </w:pPr>
      <w:r w:rsidRPr="0062115E">
        <w:rPr>
          <w:rFonts w:ascii="Arial" w:hAnsi="Arial" w:cs="Arial"/>
          <w:b/>
          <w:bCs/>
          <w:sz w:val="24"/>
          <w:szCs w:val="24"/>
        </w:rPr>
        <w:lastRenderedPageBreak/>
        <w:t>Foreword</w:t>
      </w:r>
    </w:p>
    <w:p w14:paraId="61C6D17A" w14:textId="77777777" w:rsidR="00EB185C" w:rsidRPr="0062115E" w:rsidRDefault="00EB185C" w:rsidP="00EB185C">
      <w:pPr>
        <w:spacing w:line="360" w:lineRule="auto"/>
        <w:rPr>
          <w:rFonts w:ascii="Arial" w:hAnsi="Arial" w:cs="Arial"/>
          <w:sz w:val="24"/>
          <w:szCs w:val="24"/>
        </w:rPr>
      </w:pPr>
      <w:r w:rsidRPr="0062115E">
        <w:rPr>
          <w:rFonts w:ascii="Arial" w:hAnsi="Arial" w:cs="Arial"/>
          <w:sz w:val="24"/>
          <w:szCs w:val="24"/>
        </w:rPr>
        <w:t>It is with considerable pleasure that I present Mid Ulster District Council's Annual Assessment Report for 2025–2026.</w:t>
      </w:r>
    </w:p>
    <w:p w14:paraId="235F3201" w14:textId="77777777" w:rsidR="00EB185C" w:rsidRPr="0062115E" w:rsidRDefault="00EB185C" w:rsidP="00EB185C">
      <w:pPr>
        <w:spacing w:line="360" w:lineRule="auto"/>
        <w:rPr>
          <w:rFonts w:ascii="Arial" w:hAnsi="Arial" w:cs="Arial"/>
          <w:sz w:val="24"/>
          <w:szCs w:val="24"/>
        </w:rPr>
      </w:pPr>
      <w:r w:rsidRPr="0062115E">
        <w:rPr>
          <w:rFonts w:ascii="Arial" w:hAnsi="Arial" w:cs="Arial"/>
          <w:sz w:val="24"/>
          <w:szCs w:val="24"/>
        </w:rPr>
        <w:t xml:space="preserve">This report marks the completion of the first year of our 2025–2027 Performance Improvement Plan and </w:t>
      </w:r>
      <w:r>
        <w:rPr>
          <w:rFonts w:ascii="Arial" w:hAnsi="Arial" w:cs="Arial"/>
          <w:sz w:val="24"/>
          <w:szCs w:val="24"/>
        </w:rPr>
        <w:t xml:space="preserve">reviews the progress made in delivering the improvement projects and measures contained within it. It also </w:t>
      </w:r>
      <w:r w:rsidRPr="0062115E">
        <w:rPr>
          <w:rFonts w:ascii="Arial" w:hAnsi="Arial" w:cs="Arial"/>
          <w:sz w:val="24"/>
          <w:szCs w:val="24"/>
        </w:rPr>
        <w:t xml:space="preserve">demonstrates the Council's ongoing commitment to securing continuous improvement under Part 12 of the Local Government Act (Northern Ireland) 2014. It provides an opportunity to </w:t>
      </w:r>
      <w:r>
        <w:rPr>
          <w:rFonts w:ascii="Arial" w:hAnsi="Arial" w:cs="Arial"/>
          <w:sz w:val="24"/>
          <w:szCs w:val="24"/>
        </w:rPr>
        <w:t>consider</w:t>
      </w:r>
      <w:r w:rsidRPr="0062115E">
        <w:rPr>
          <w:rFonts w:ascii="Arial" w:hAnsi="Arial" w:cs="Arial"/>
          <w:sz w:val="24"/>
          <w:szCs w:val="24"/>
        </w:rPr>
        <w:t xml:space="preserve"> the progress made during the year, the challenges we have responded to and, most importantly, the positive difference our work is making for the people, businesses and communities of Mid Ulster.</w:t>
      </w:r>
    </w:p>
    <w:p w14:paraId="160E0D6F" w14:textId="77777777" w:rsidR="00EB185C" w:rsidRPr="0062115E" w:rsidRDefault="00EB185C" w:rsidP="00EB185C">
      <w:pPr>
        <w:spacing w:line="360" w:lineRule="auto"/>
        <w:rPr>
          <w:rFonts w:ascii="Arial" w:hAnsi="Arial" w:cs="Arial"/>
          <w:sz w:val="24"/>
          <w:szCs w:val="24"/>
        </w:rPr>
      </w:pPr>
      <w:r w:rsidRPr="0062115E">
        <w:rPr>
          <w:rFonts w:ascii="Arial" w:hAnsi="Arial" w:cs="Arial"/>
          <w:sz w:val="24"/>
          <w:szCs w:val="24"/>
        </w:rPr>
        <w:t>No single report can capture everything the Council has delivered over the past year. Rather than attempting to provide a comprehensive record of every project and service, this Annual Assessment offers a balanced overview of our improvement journey. Through a range of examples, it demonstrates how we are continuing to strengthen the way services are planned, delivered and reviewed, while remaining committed to openness, transparency and accountability.</w:t>
      </w:r>
    </w:p>
    <w:p w14:paraId="3426103A" w14:textId="77777777" w:rsidR="00EB185C" w:rsidRPr="0062115E" w:rsidRDefault="00EB185C" w:rsidP="00EB185C">
      <w:pPr>
        <w:spacing w:line="360" w:lineRule="auto"/>
        <w:rPr>
          <w:rFonts w:ascii="Arial" w:hAnsi="Arial" w:cs="Arial"/>
          <w:sz w:val="24"/>
          <w:szCs w:val="24"/>
        </w:rPr>
      </w:pPr>
      <w:r w:rsidRPr="0062115E">
        <w:rPr>
          <w:rFonts w:ascii="Arial" w:hAnsi="Arial" w:cs="Arial"/>
          <w:sz w:val="24"/>
          <w:szCs w:val="24"/>
        </w:rPr>
        <w:t>The year has seen continued progress across a wide range of Council services. Through the commitment of our elected Members, employees and partners, we have enhanced the experience of those who use our services by making them more accessible, efficient and responsive. We have created more opportunities for children and young people to develop skills, improve their health and wellbeing, express their creativity and play an active role within their communities. Alongside this, we have continued to reduce the Council's carbon emissions through the delivery of our Sustainability Strategy and Climate Action Plan, supporting our ambition to create a cleaner and more sustainable district for future generations.</w:t>
      </w:r>
    </w:p>
    <w:p w14:paraId="33493DB0" w14:textId="77777777" w:rsidR="00EB185C" w:rsidRPr="0062115E" w:rsidRDefault="00EB185C" w:rsidP="00EB185C">
      <w:pPr>
        <w:spacing w:line="360" w:lineRule="auto"/>
        <w:rPr>
          <w:rFonts w:ascii="Arial" w:hAnsi="Arial" w:cs="Arial"/>
          <w:sz w:val="24"/>
          <w:szCs w:val="24"/>
        </w:rPr>
      </w:pPr>
      <w:r w:rsidRPr="0062115E">
        <w:rPr>
          <w:rFonts w:ascii="Arial" w:hAnsi="Arial" w:cs="Arial"/>
          <w:sz w:val="24"/>
          <w:szCs w:val="24"/>
        </w:rPr>
        <w:t xml:space="preserve">Behind each of these achievements is a shared commitment to continually reviewing how we work, learning from experience and finding better ways to deliver services that meet the changing needs of our </w:t>
      </w:r>
      <w:r>
        <w:rPr>
          <w:rFonts w:ascii="Arial" w:hAnsi="Arial" w:cs="Arial"/>
          <w:sz w:val="24"/>
          <w:szCs w:val="24"/>
        </w:rPr>
        <w:t>d</w:t>
      </w:r>
      <w:r w:rsidRPr="0062115E">
        <w:rPr>
          <w:rFonts w:ascii="Arial" w:hAnsi="Arial" w:cs="Arial"/>
          <w:sz w:val="24"/>
          <w:szCs w:val="24"/>
        </w:rPr>
        <w:t>istrict. Continuous improvement is not a single project or a destination; it is an ongoing process of challenging ourselves to do better, adapting to change and ensuring that the services we provide continue to make a meaningful difference to everyday life across Mid Ulster.</w:t>
      </w:r>
    </w:p>
    <w:p w14:paraId="1BD060C2" w14:textId="77777777" w:rsidR="00EB185C" w:rsidRPr="0062115E" w:rsidRDefault="00EB185C" w:rsidP="00EB185C">
      <w:pPr>
        <w:spacing w:line="360" w:lineRule="auto"/>
        <w:rPr>
          <w:rFonts w:ascii="Arial" w:hAnsi="Arial" w:cs="Arial"/>
          <w:sz w:val="24"/>
          <w:szCs w:val="24"/>
        </w:rPr>
      </w:pPr>
      <w:r w:rsidRPr="0062115E">
        <w:rPr>
          <w:rFonts w:ascii="Arial" w:hAnsi="Arial" w:cs="Arial"/>
          <w:sz w:val="24"/>
          <w:szCs w:val="24"/>
        </w:rPr>
        <w:lastRenderedPageBreak/>
        <w:t xml:space="preserve">As we begin the second year of our Performance Improvement Plan, we do so with confidence, building on the progress made to date while recognising there is always more to achieve. By continuing to work collaboratively, embracing innovation and listening to the views of our residents, </w:t>
      </w:r>
      <w:r>
        <w:rPr>
          <w:rFonts w:ascii="Arial" w:hAnsi="Arial" w:cs="Arial"/>
          <w:sz w:val="24"/>
          <w:szCs w:val="24"/>
        </w:rPr>
        <w:t xml:space="preserve">communities, </w:t>
      </w:r>
      <w:r w:rsidRPr="0062115E">
        <w:rPr>
          <w:rFonts w:ascii="Arial" w:hAnsi="Arial" w:cs="Arial"/>
          <w:sz w:val="24"/>
          <w:szCs w:val="24"/>
        </w:rPr>
        <w:t>businesses and partners, we will continue to strengthen our services and improve outcomes for the district.</w:t>
      </w:r>
    </w:p>
    <w:p w14:paraId="241CA175" w14:textId="77777777" w:rsidR="00EB185C" w:rsidRDefault="00EB185C" w:rsidP="00EB185C">
      <w:pPr>
        <w:spacing w:line="360" w:lineRule="auto"/>
        <w:rPr>
          <w:rFonts w:ascii="Arial" w:hAnsi="Arial" w:cs="Arial"/>
          <w:sz w:val="24"/>
          <w:szCs w:val="24"/>
        </w:rPr>
      </w:pPr>
      <w:r w:rsidRPr="0062115E">
        <w:rPr>
          <w:rFonts w:ascii="Arial" w:hAnsi="Arial" w:cs="Arial"/>
          <w:sz w:val="24"/>
          <w:szCs w:val="24"/>
        </w:rPr>
        <w:t xml:space="preserve">I would like to thank our elected Members, employees, community and voluntary organisations, </w:t>
      </w:r>
      <w:r>
        <w:rPr>
          <w:rFonts w:ascii="Arial" w:hAnsi="Arial" w:cs="Arial"/>
          <w:sz w:val="24"/>
          <w:szCs w:val="24"/>
        </w:rPr>
        <w:t xml:space="preserve">local businesses, </w:t>
      </w:r>
      <w:r w:rsidRPr="0062115E">
        <w:rPr>
          <w:rFonts w:ascii="Arial" w:hAnsi="Arial" w:cs="Arial"/>
          <w:sz w:val="24"/>
          <w:szCs w:val="24"/>
        </w:rPr>
        <w:t>statutory partners and everyone who has contributed to the progress reflected in this report. Your commitment, professionalism and dedication are central to the Council's continued success. Together, we will continue to build on these strong foundations and enhance the quality of life for everyone who lives, works, invests in and visits Mid Ulster.</w:t>
      </w:r>
    </w:p>
    <w:p w14:paraId="1DFF8214" w14:textId="77777777" w:rsidR="00AA5DB3" w:rsidRDefault="00AA5DB3" w:rsidP="00EB185C">
      <w:pPr>
        <w:spacing w:line="360" w:lineRule="auto"/>
        <w:rPr>
          <w:rFonts w:ascii="Arial" w:hAnsi="Arial" w:cs="Arial"/>
          <w:sz w:val="24"/>
          <w:szCs w:val="24"/>
        </w:rPr>
      </w:pPr>
    </w:p>
    <w:p w14:paraId="796ADB12" w14:textId="7654604E" w:rsidR="00EB185C" w:rsidRDefault="00EB185C" w:rsidP="00EB185C">
      <w:pPr>
        <w:spacing w:line="360" w:lineRule="auto"/>
        <w:rPr>
          <w:rFonts w:ascii="Arial" w:hAnsi="Arial" w:cs="Arial"/>
          <w:sz w:val="24"/>
          <w:szCs w:val="24"/>
        </w:rPr>
      </w:pPr>
      <w:r w:rsidRPr="001C39E5">
        <w:rPr>
          <w:rFonts w:ascii="Arial" w:hAnsi="Arial" w:cs="Arial"/>
          <w:sz w:val="24"/>
          <w:szCs w:val="24"/>
        </w:rPr>
        <w:t>Ní neart go cur le chéile -</w:t>
      </w:r>
      <w:r>
        <w:rPr>
          <w:rFonts w:ascii="Arial" w:hAnsi="Arial" w:cs="Arial"/>
          <w:sz w:val="24"/>
          <w:szCs w:val="24"/>
        </w:rPr>
        <w:t xml:space="preserve"> </w:t>
      </w:r>
      <w:r w:rsidRPr="001C39E5">
        <w:rPr>
          <w:rFonts w:ascii="Arial" w:hAnsi="Arial" w:cs="Arial"/>
          <w:sz w:val="24"/>
          <w:szCs w:val="24"/>
        </w:rPr>
        <w:t>working together for progress.</w:t>
      </w:r>
    </w:p>
    <w:p w14:paraId="13632C04" w14:textId="77777777" w:rsidR="00EB185C" w:rsidRDefault="00EB185C" w:rsidP="00EB185C">
      <w:pPr>
        <w:spacing w:line="360" w:lineRule="auto"/>
        <w:rPr>
          <w:rFonts w:ascii="Arial" w:hAnsi="Arial" w:cs="Arial"/>
          <w:sz w:val="24"/>
          <w:szCs w:val="24"/>
        </w:rPr>
      </w:pPr>
      <w:r>
        <w:rPr>
          <w:rFonts w:ascii="Arial" w:hAnsi="Arial" w:cs="Arial"/>
          <w:noProof/>
          <w:sz w:val="24"/>
          <w:szCs w:val="24"/>
          <w14:ligatures w14:val="standardContextual"/>
        </w:rPr>
        <w:drawing>
          <wp:inline distT="0" distB="0" distL="0" distR="0" wp14:anchorId="4BA8C402" wp14:editId="317D24C5">
            <wp:extent cx="2191056" cy="419158"/>
            <wp:effectExtent l="0" t="0" r="0" b="0"/>
            <wp:docPr id="1842425127" name="Picture 1" descr="Councillor/Chair Mid Ulster District Council - Deidree Versani'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25127" name="Picture 1" descr="Councillor/Chair Mid Ulster District Council - Deidree Versani's signature"/>
                    <pic:cNvPicPr/>
                  </pic:nvPicPr>
                  <pic:blipFill>
                    <a:blip r:embed="rId11">
                      <a:extLst>
                        <a:ext uri="{28A0092B-C50C-407E-A947-70E740481C1C}">
                          <a14:useLocalDpi xmlns:a14="http://schemas.microsoft.com/office/drawing/2010/main" val="0"/>
                        </a:ext>
                      </a:extLst>
                    </a:blip>
                    <a:stretch>
                      <a:fillRect/>
                    </a:stretch>
                  </pic:blipFill>
                  <pic:spPr>
                    <a:xfrm>
                      <a:off x="0" y="0"/>
                      <a:ext cx="2191056" cy="419158"/>
                    </a:xfrm>
                    <a:prstGeom prst="rect">
                      <a:avLst/>
                    </a:prstGeom>
                  </pic:spPr>
                </pic:pic>
              </a:graphicData>
            </a:graphic>
          </wp:inline>
        </w:drawing>
      </w:r>
      <w:r>
        <w:rPr>
          <w:rFonts w:ascii="Arial" w:hAnsi="Arial" w:cs="Arial"/>
          <w:sz w:val="24"/>
          <w:szCs w:val="24"/>
        </w:rPr>
        <w:br w:type="textWrapping" w:clear="all"/>
      </w:r>
      <w:r w:rsidRPr="7EBB6EF7">
        <w:rPr>
          <w:rFonts w:ascii="Arial" w:hAnsi="Arial" w:cs="Arial"/>
          <w:sz w:val="24"/>
          <w:szCs w:val="24"/>
        </w:rPr>
        <w:t>___________________</w:t>
      </w:r>
      <w:r>
        <w:rPr>
          <w:rFonts w:ascii="Arial" w:hAnsi="Arial" w:cs="Arial"/>
          <w:sz w:val="24"/>
          <w:szCs w:val="24"/>
        </w:rPr>
        <w:t>_______</w:t>
      </w:r>
    </w:p>
    <w:p w14:paraId="5E9C4D46" w14:textId="77777777" w:rsidR="00EB185C" w:rsidRPr="00C93439" w:rsidRDefault="00EB185C" w:rsidP="00EB185C">
      <w:pPr>
        <w:spacing w:line="360" w:lineRule="auto"/>
        <w:rPr>
          <w:rFonts w:ascii="Arial" w:hAnsi="Arial" w:cs="Arial"/>
          <w:sz w:val="24"/>
          <w:szCs w:val="24"/>
        </w:rPr>
      </w:pPr>
      <w:r w:rsidRPr="00C93439">
        <w:rPr>
          <w:rFonts w:ascii="Arial" w:hAnsi="Arial" w:cs="Arial"/>
          <w:sz w:val="24"/>
          <w:szCs w:val="24"/>
        </w:rPr>
        <w:t>Councillor/</w:t>
      </w:r>
      <w:r>
        <w:rPr>
          <w:rFonts w:ascii="Arial" w:hAnsi="Arial" w:cs="Arial"/>
          <w:sz w:val="24"/>
          <w:szCs w:val="24"/>
        </w:rPr>
        <w:t xml:space="preserve"> </w:t>
      </w:r>
      <w:r w:rsidRPr="00C93439">
        <w:rPr>
          <w:rFonts w:ascii="Arial" w:hAnsi="Arial" w:cs="Arial"/>
          <w:sz w:val="24"/>
          <w:szCs w:val="24"/>
        </w:rPr>
        <w:t>Comhairleoir Deirdre Varsani</w:t>
      </w:r>
    </w:p>
    <w:p w14:paraId="2D4D5CA2" w14:textId="77777777" w:rsidR="00EB185C" w:rsidRPr="00C93439" w:rsidRDefault="00EB185C" w:rsidP="00EB185C">
      <w:pPr>
        <w:spacing w:line="360" w:lineRule="auto"/>
        <w:rPr>
          <w:rFonts w:ascii="Arial" w:hAnsi="Arial" w:cs="Arial"/>
          <w:sz w:val="24"/>
          <w:szCs w:val="24"/>
        </w:rPr>
      </w:pPr>
      <w:r w:rsidRPr="00C93439">
        <w:rPr>
          <w:rFonts w:ascii="Arial" w:hAnsi="Arial" w:cs="Arial"/>
          <w:sz w:val="24"/>
          <w:szCs w:val="24"/>
        </w:rPr>
        <w:t>Chair/</w:t>
      </w:r>
      <w:r>
        <w:rPr>
          <w:rFonts w:ascii="Arial" w:hAnsi="Arial" w:cs="Arial"/>
          <w:sz w:val="24"/>
          <w:szCs w:val="24"/>
        </w:rPr>
        <w:t xml:space="preserve"> </w:t>
      </w:r>
      <w:r w:rsidRPr="00C93439">
        <w:rPr>
          <w:rFonts w:ascii="Arial" w:hAnsi="Arial" w:cs="Arial"/>
          <w:sz w:val="24"/>
          <w:szCs w:val="24"/>
        </w:rPr>
        <w:t>Cathaoirleach</w:t>
      </w:r>
    </w:p>
    <w:p w14:paraId="0BE78367" w14:textId="77777777" w:rsidR="00EB185C" w:rsidRPr="00C93439" w:rsidRDefault="00EB185C" w:rsidP="00EB185C">
      <w:pPr>
        <w:spacing w:line="360" w:lineRule="auto"/>
        <w:rPr>
          <w:rFonts w:ascii="Arial" w:hAnsi="Arial" w:cs="Arial"/>
          <w:sz w:val="24"/>
          <w:szCs w:val="24"/>
        </w:rPr>
      </w:pPr>
      <w:r w:rsidRPr="00C93439">
        <w:rPr>
          <w:rFonts w:ascii="Arial" w:hAnsi="Arial" w:cs="Arial"/>
          <w:sz w:val="24"/>
          <w:szCs w:val="24"/>
        </w:rPr>
        <w:t>Mid Ulster District Council/</w:t>
      </w:r>
      <w:r>
        <w:rPr>
          <w:rFonts w:ascii="Arial" w:hAnsi="Arial" w:cs="Arial"/>
          <w:sz w:val="24"/>
          <w:szCs w:val="24"/>
        </w:rPr>
        <w:t xml:space="preserve"> </w:t>
      </w:r>
      <w:r w:rsidRPr="00C93439">
        <w:rPr>
          <w:rFonts w:ascii="Arial" w:hAnsi="Arial" w:cs="Arial"/>
          <w:sz w:val="24"/>
          <w:szCs w:val="24"/>
        </w:rPr>
        <w:t>Comhairle Ceantair Lár Uladh</w:t>
      </w:r>
    </w:p>
    <w:p w14:paraId="0B00D021" w14:textId="3B7EFF24" w:rsidR="00D77A23" w:rsidRDefault="00D77A23" w:rsidP="00D77A23">
      <w:pPr>
        <w:spacing w:line="360" w:lineRule="auto"/>
        <w:rPr>
          <w:rFonts w:ascii="Arial" w:hAnsi="Arial" w:cs="Arial"/>
          <w:b/>
          <w:sz w:val="28"/>
          <w:szCs w:val="28"/>
        </w:rPr>
      </w:pPr>
    </w:p>
    <w:p w14:paraId="4526C7D3" w14:textId="1F181533" w:rsidR="00E27091" w:rsidRDefault="00E27091" w:rsidP="00E27091">
      <w:pPr>
        <w:spacing w:line="276" w:lineRule="auto"/>
        <w:rPr>
          <w:rFonts w:ascii="Arial" w:hAnsi="Arial" w:cs="Arial"/>
          <w:sz w:val="24"/>
          <w:szCs w:val="24"/>
        </w:rPr>
      </w:pPr>
    </w:p>
    <w:p w14:paraId="0AE9150B" w14:textId="77777777" w:rsidR="00485A88" w:rsidRDefault="00485A88" w:rsidP="004A663C">
      <w:pPr>
        <w:spacing w:after="0" w:line="276" w:lineRule="auto"/>
        <w:rPr>
          <w:rFonts w:ascii="Arial" w:hAnsi="Arial" w:cs="Arial"/>
          <w:sz w:val="24"/>
          <w:szCs w:val="24"/>
        </w:rPr>
      </w:pPr>
      <w:r>
        <w:rPr>
          <w:rFonts w:ascii="Arial" w:hAnsi="Arial" w:cs="Arial"/>
          <w:sz w:val="24"/>
          <w:szCs w:val="24"/>
        </w:rPr>
        <w:br w:type="page"/>
      </w:r>
    </w:p>
    <w:p w14:paraId="2AD90BA2" w14:textId="77777777" w:rsidR="00552FA0" w:rsidRPr="00552FA0" w:rsidRDefault="00147176" w:rsidP="009125C9">
      <w:pPr>
        <w:pStyle w:val="Heading2"/>
        <w:spacing w:line="360" w:lineRule="auto"/>
      </w:pPr>
      <w:r>
        <w:lastRenderedPageBreak/>
        <w:t>1.0</w:t>
      </w:r>
      <w:r>
        <w:tab/>
      </w:r>
      <w:r w:rsidR="00495BCD">
        <w:t>Introduction</w:t>
      </w:r>
    </w:p>
    <w:p w14:paraId="63A00803" w14:textId="3854BC5B" w:rsidR="009676EC" w:rsidRPr="009676EC" w:rsidRDefault="009676EC" w:rsidP="009676EC">
      <w:pPr>
        <w:pStyle w:val="Heading2"/>
        <w:spacing w:line="360" w:lineRule="auto"/>
        <w:contextualSpacing/>
        <w:rPr>
          <w:rFonts w:cs="Arial"/>
          <w:b w:val="0"/>
          <w:sz w:val="24"/>
          <w:szCs w:val="24"/>
        </w:rPr>
      </w:pPr>
      <w:r w:rsidRPr="009676EC">
        <w:rPr>
          <w:rFonts w:cs="Arial"/>
          <w:b w:val="0"/>
          <w:sz w:val="24"/>
          <w:szCs w:val="24"/>
        </w:rPr>
        <w:t>The purpose of this report is to present a summary of Council per</w:t>
      </w:r>
      <w:r w:rsidR="00C829E0">
        <w:rPr>
          <w:rFonts w:cs="Arial"/>
          <w:b w:val="0"/>
          <w:sz w:val="24"/>
          <w:szCs w:val="24"/>
        </w:rPr>
        <w:t>formance at the end of year 202</w:t>
      </w:r>
      <w:r w:rsidR="007B3521">
        <w:rPr>
          <w:rFonts w:cs="Arial"/>
          <w:b w:val="0"/>
          <w:sz w:val="24"/>
          <w:szCs w:val="24"/>
        </w:rPr>
        <w:t>5</w:t>
      </w:r>
      <w:r w:rsidR="00C829E0">
        <w:rPr>
          <w:rFonts w:cs="Arial"/>
          <w:b w:val="0"/>
          <w:sz w:val="24"/>
          <w:szCs w:val="24"/>
        </w:rPr>
        <w:t>-2</w:t>
      </w:r>
      <w:r w:rsidR="007B3521">
        <w:rPr>
          <w:rFonts w:cs="Arial"/>
          <w:b w:val="0"/>
          <w:sz w:val="24"/>
          <w:szCs w:val="24"/>
        </w:rPr>
        <w:t>6</w:t>
      </w:r>
      <w:r w:rsidRPr="009676EC">
        <w:rPr>
          <w:rFonts w:cs="Arial"/>
          <w:b w:val="0"/>
          <w:sz w:val="24"/>
          <w:szCs w:val="24"/>
        </w:rPr>
        <w:t xml:space="preserve">, based on </w:t>
      </w:r>
      <w:r w:rsidR="00590D67">
        <w:rPr>
          <w:rFonts w:cs="Arial"/>
          <w:b w:val="0"/>
          <w:sz w:val="24"/>
          <w:szCs w:val="24"/>
        </w:rPr>
        <w:t xml:space="preserve">Council’s progress </w:t>
      </w:r>
      <w:r w:rsidR="005A597B">
        <w:rPr>
          <w:rFonts w:cs="Arial"/>
          <w:b w:val="0"/>
          <w:sz w:val="24"/>
          <w:szCs w:val="24"/>
        </w:rPr>
        <w:t>a</w:t>
      </w:r>
      <w:r w:rsidR="00590D67">
        <w:rPr>
          <w:rFonts w:cs="Arial"/>
          <w:b w:val="0"/>
          <w:sz w:val="24"/>
          <w:szCs w:val="24"/>
        </w:rPr>
        <w:t>g</w:t>
      </w:r>
      <w:r w:rsidR="005A597B">
        <w:rPr>
          <w:rFonts w:cs="Arial"/>
          <w:b w:val="0"/>
          <w:sz w:val="24"/>
          <w:szCs w:val="24"/>
        </w:rPr>
        <w:t>a</w:t>
      </w:r>
      <w:r w:rsidR="00590D67">
        <w:rPr>
          <w:rFonts w:cs="Arial"/>
          <w:b w:val="0"/>
          <w:sz w:val="24"/>
          <w:szCs w:val="24"/>
        </w:rPr>
        <w:t xml:space="preserve">inst its </w:t>
      </w:r>
      <w:r w:rsidR="00A4756D">
        <w:rPr>
          <w:rFonts w:cs="Arial"/>
          <w:b w:val="0"/>
          <w:sz w:val="24"/>
          <w:szCs w:val="24"/>
        </w:rPr>
        <w:t>two-year</w:t>
      </w:r>
      <w:r w:rsidR="002F07B8">
        <w:rPr>
          <w:rFonts w:cs="Arial"/>
          <w:b w:val="0"/>
          <w:sz w:val="24"/>
          <w:szCs w:val="24"/>
        </w:rPr>
        <w:t xml:space="preserve"> </w:t>
      </w:r>
      <w:r w:rsidR="00590D67">
        <w:rPr>
          <w:rFonts w:cs="Arial"/>
          <w:b w:val="0"/>
          <w:sz w:val="24"/>
          <w:szCs w:val="24"/>
        </w:rPr>
        <w:t>Perform</w:t>
      </w:r>
      <w:r w:rsidR="0022738A">
        <w:rPr>
          <w:rFonts w:cs="Arial"/>
          <w:b w:val="0"/>
          <w:sz w:val="24"/>
          <w:szCs w:val="24"/>
        </w:rPr>
        <w:t>a</w:t>
      </w:r>
      <w:r w:rsidR="00C829E0">
        <w:rPr>
          <w:rFonts w:cs="Arial"/>
          <w:b w:val="0"/>
          <w:sz w:val="24"/>
          <w:szCs w:val="24"/>
        </w:rPr>
        <w:t>nce Improvement Plan (PIP) 202</w:t>
      </w:r>
      <w:r w:rsidR="007B3521">
        <w:rPr>
          <w:rFonts w:cs="Arial"/>
          <w:b w:val="0"/>
          <w:sz w:val="24"/>
          <w:szCs w:val="24"/>
        </w:rPr>
        <w:t>5</w:t>
      </w:r>
      <w:r w:rsidR="002F07B8">
        <w:rPr>
          <w:rFonts w:cs="Arial"/>
          <w:b w:val="0"/>
          <w:sz w:val="24"/>
          <w:szCs w:val="24"/>
        </w:rPr>
        <w:t>/26 to 2026/27</w:t>
      </w:r>
      <w:r w:rsidR="00590D67">
        <w:rPr>
          <w:rFonts w:cs="Arial"/>
          <w:b w:val="0"/>
          <w:sz w:val="24"/>
          <w:szCs w:val="24"/>
        </w:rPr>
        <w:t xml:space="preserve">, </w:t>
      </w:r>
      <w:r w:rsidRPr="009676EC">
        <w:rPr>
          <w:rFonts w:cs="Arial"/>
          <w:b w:val="0"/>
          <w:sz w:val="24"/>
          <w:szCs w:val="24"/>
        </w:rPr>
        <w:t xml:space="preserve">statutory performance indicators, as outlined in the Local Government (Performance Indicators and Standards) Order (Northern Ireland) 2015, </w:t>
      </w:r>
      <w:r w:rsidR="003E2057">
        <w:rPr>
          <w:rFonts w:cs="Arial"/>
          <w:b w:val="0"/>
          <w:sz w:val="24"/>
          <w:szCs w:val="24"/>
        </w:rPr>
        <w:t>benc</w:t>
      </w:r>
      <w:r w:rsidR="00B967F9">
        <w:rPr>
          <w:rFonts w:cs="Arial"/>
          <w:b w:val="0"/>
          <w:sz w:val="24"/>
          <w:szCs w:val="24"/>
        </w:rPr>
        <w:t xml:space="preserve">hmarking with the other 10 </w:t>
      </w:r>
      <w:r w:rsidR="007D0CFE">
        <w:rPr>
          <w:rFonts w:cs="Arial"/>
          <w:b w:val="0"/>
          <w:sz w:val="24"/>
          <w:szCs w:val="24"/>
        </w:rPr>
        <w:t xml:space="preserve">Councils, </w:t>
      </w:r>
      <w:r w:rsidRPr="009676EC">
        <w:rPr>
          <w:rFonts w:cs="Arial"/>
          <w:b w:val="0"/>
          <w:sz w:val="24"/>
          <w:szCs w:val="24"/>
        </w:rPr>
        <w:t xml:space="preserve">as well </w:t>
      </w:r>
      <w:r w:rsidR="00F16B49">
        <w:rPr>
          <w:rFonts w:cs="Arial"/>
          <w:b w:val="0"/>
          <w:sz w:val="24"/>
          <w:szCs w:val="24"/>
        </w:rPr>
        <w:t xml:space="preserve">as the </w:t>
      </w:r>
      <w:r w:rsidRPr="009676EC">
        <w:rPr>
          <w:rFonts w:cs="Arial"/>
          <w:b w:val="0"/>
          <w:sz w:val="24"/>
          <w:szCs w:val="24"/>
        </w:rPr>
        <w:t xml:space="preserve">Corporate </w:t>
      </w:r>
      <w:r w:rsidR="001D41E2">
        <w:rPr>
          <w:rFonts w:cs="Arial"/>
          <w:b w:val="0"/>
          <w:sz w:val="24"/>
          <w:szCs w:val="24"/>
        </w:rPr>
        <w:t>Plan 2024 to 2028 measures</w:t>
      </w:r>
      <w:r w:rsidRPr="009676EC">
        <w:rPr>
          <w:rFonts w:cs="Arial"/>
          <w:b w:val="0"/>
          <w:sz w:val="24"/>
          <w:szCs w:val="24"/>
        </w:rPr>
        <w:t xml:space="preserve">. </w:t>
      </w:r>
    </w:p>
    <w:p w14:paraId="0D6043D8" w14:textId="77777777" w:rsidR="007A4CED" w:rsidRDefault="007A4CED" w:rsidP="009676EC">
      <w:pPr>
        <w:pStyle w:val="Default"/>
        <w:spacing w:line="360" w:lineRule="auto"/>
        <w:contextualSpacing/>
        <w:rPr>
          <w:rFonts w:ascii="Arial" w:hAnsi="Arial" w:cs="Arial"/>
        </w:rPr>
      </w:pPr>
    </w:p>
    <w:p w14:paraId="41176666" w14:textId="77777777" w:rsidR="009676EC" w:rsidRDefault="009676EC" w:rsidP="009676EC">
      <w:pPr>
        <w:pStyle w:val="Default"/>
        <w:spacing w:line="360" w:lineRule="auto"/>
        <w:rPr>
          <w:rFonts w:ascii="Arial" w:hAnsi="Arial" w:cs="Arial"/>
        </w:rPr>
      </w:pPr>
      <w:r>
        <w:rPr>
          <w:rFonts w:ascii="Arial" w:hAnsi="Arial" w:cs="Arial"/>
        </w:rPr>
        <w:t xml:space="preserve">The PIP plan is </w:t>
      </w:r>
      <w:r w:rsidR="00590D67">
        <w:rPr>
          <w:rFonts w:ascii="Arial" w:hAnsi="Arial" w:cs="Arial"/>
        </w:rPr>
        <w:t>p</w:t>
      </w:r>
      <w:r w:rsidRPr="001762A1">
        <w:rPr>
          <w:rFonts w:ascii="Arial" w:hAnsi="Arial" w:cs="Arial"/>
        </w:rPr>
        <w:t xml:space="preserve">ublished each year </w:t>
      </w:r>
      <w:r>
        <w:rPr>
          <w:rFonts w:ascii="Arial" w:hAnsi="Arial" w:cs="Arial"/>
        </w:rPr>
        <w:t>b</w:t>
      </w:r>
      <w:r w:rsidRPr="001762A1">
        <w:rPr>
          <w:rFonts w:ascii="Arial" w:hAnsi="Arial" w:cs="Arial"/>
        </w:rPr>
        <w:t>efore the 30</w:t>
      </w:r>
      <w:r w:rsidRPr="001762A1">
        <w:rPr>
          <w:rFonts w:ascii="Arial" w:hAnsi="Arial" w:cs="Arial"/>
          <w:vertAlign w:val="superscript"/>
        </w:rPr>
        <w:t>th</w:t>
      </w:r>
      <w:r w:rsidRPr="001762A1">
        <w:rPr>
          <w:rFonts w:ascii="Arial" w:hAnsi="Arial" w:cs="Arial"/>
        </w:rPr>
        <w:t xml:space="preserve"> of June</w:t>
      </w:r>
      <w:r w:rsidR="0066659B">
        <w:rPr>
          <w:rFonts w:ascii="Arial" w:hAnsi="Arial" w:cs="Arial"/>
        </w:rPr>
        <w:t>,</w:t>
      </w:r>
      <w:r w:rsidRPr="00CC0A90">
        <w:rPr>
          <w:rFonts w:ascii="Arial" w:hAnsi="Arial" w:cs="Arial"/>
        </w:rPr>
        <w:t xml:space="preserve"> in order to comply with Part 12 of the Local Government (NI) Act 2014</w:t>
      </w:r>
      <w:r>
        <w:rPr>
          <w:rFonts w:ascii="Arial" w:hAnsi="Arial" w:cs="Arial"/>
        </w:rPr>
        <w:t xml:space="preserve"> (hereby referred to as The Act). An annual assessment report is also undertaken to comply with the Act and provides a</w:t>
      </w:r>
      <w:r w:rsidRPr="00523B2A">
        <w:rPr>
          <w:rFonts w:ascii="Arial" w:hAnsi="Arial" w:cs="Arial"/>
        </w:rPr>
        <w:t xml:space="preserve"> retrospective review of</w:t>
      </w:r>
      <w:r>
        <w:rPr>
          <w:rFonts w:ascii="Arial" w:hAnsi="Arial" w:cs="Arial"/>
        </w:rPr>
        <w:t xml:space="preserve"> the work Council had</w:t>
      </w:r>
      <w:r w:rsidRPr="00523B2A">
        <w:rPr>
          <w:rFonts w:ascii="Arial" w:hAnsi="Arial" w:cs="Arial"/>
        </w:rPr>
        <w:t xml:space="preserve"> undertaken to improve </w:t>
      </w:r>
      <w:r>
        <w:rPr>
          <w:rFonts w:ascii="Arial" w:hAnsi="Arial" w:cs="Arial"/>
        </w:rPr>
        <w:t>its</w:t>
      </w:r>
      <w:r w:rsidRPr="00523B2A">
        <w:rPr>
          <w:rFonts w:ascii="Arial" w:hAnsi="Arial" w:cs="Arial"/>
        </w:rPr>
        <w:t xml:space="preserve"> services</w:t>
      </w:r>
      <w:r>
        <w:rPr>
          <w:rFonts w:ascii="Arial" w:hAnsi="Arial" w:cs="Arial"/>
        </w:rPr>
        <w:t>. The annual assessment complies with departmental guidance under the Act and is published before the 30</w:t>
      </w:r>
      <w:r w:rsidRPr="00CE4955">
        <w:rPr>
          <w:rFonts w:ascii="Arial" w:hAnsi="Arial" w:cs="Arial"/>
          <w:vertAlign w:val="superscript"/>
        </w:rPr>
        <w:t>th</w:t>
      </w:r>
      <w:r>
        <w:rPr>
          <w:rFonts w:ascii="Arial" w:hAnsi="Arial" w:cs="Arial"/>
        </w:rPr>
        <w:t xml:space="preserve"> of September each year.</w:t>
      </w:r>
    </w:p>
    <w:p w14:paraId="45A37416" w14:textId="77777777" w:rsidR="008E4BA3" w:rsidRDefault="008E4BA3" w:rsidP="00F61C68">
      <w:pPr>
        <w:spacing w:line="360" w:lineRule="auto"/>
        <w:contextualSpacing/>
        <w:rPr>
          <w:rFonts w:ascii="Arial" w:hAnsi="Arial" w:cs="Arial"/>
          <w:sz w:val="24"/>
          <w:szCs w:val="24"/>
          <w:lang w:val="en-US"/>
        </w:rPr>
      </w:pPr>
    </w:p>
    <w:p w14:paraId="27C73864" w14:textId="238BBE76" w:rsidR="00F61C68" w:rsidRDefault="00F61C68" w:rsidP="00F61C68">
      <w:pPr>
        <w:spacing w:line="360" w:lineRule="auto"/>
        <w:contextualSpacing/>
        <w:rPr>
          <w:rFonts w:ascii="Arial" w:hAnsi="Arial" w:cs="Arial"/>
          <w:sz w:val="24"/>
          <w:szCs w:val="24"/>
          <w:lang w:val="en-US"/>
        </w:rPr>
      </w:pPr>
      <w:r>
        <w:rPr>
          <w:rFonts w:ascii="Arial" w:hAnsi="Arial" w:cs="Arial"/>
          <w:sz w:val="24"/>
          <w:szCs w:val="24"/>
          <w:lang w:val="en-US"/>
        </w:rPr>
        <w:t>T</w:t>
      </w:r>
      <w:r w:rsidR="0019621D">
        <w:rPr>
          <w:rFonts w:ascii="Arial" w:hAnsi="Arial" w:cs="Arial"/>
          <w:sz w:val="24"/>
          <w:szCs w:val="24"/>
          <w:lang w:val="en-US"/>
        </w:rPr>
        <w:t xml:space="preserve">he first year of the Council’s </w:t>
      </w:r>
      <w:r w:rsidR="00C3487E">
        <w:rPr>
          <w:rFonts w:ascii="Arial" w:hAnsi="Arial" w:cs="Arial"/>
          <w:sz w:val="24"/>
          <w:szCs w:val="24"/>
          <w:lang w:val="en-US"/>
        </w:rPr>
        <w:t>two-year</w:t>
      </w:r>
      <w:r w:rsidR="00CF49B5">
        <w:rPr>
          <w:rFonts w:ascii="Arial" w:hAnsi="Arial" w:cs="Arial"/>
          <w:sz w:val="24"/>
          <w:szCs w:val="24"/>
          <w:lang w:val="en-US"/>
        </w:rPr>
        <w:t xml:space="preserve"> </w:t>
      </w:r>
      <w:r>
        <w:rPr>
          <w:rFonts w:ascii="Arial" w:hAnsi="Arial" w:cs="Arial"/>
          <w:sz w:val="24"/>
          <w:szCs w:val="24"/>
          <w:lang w:val="en-US"/>
        </w:rPr>
        <w:t xml:space="preserve">Performance Improvement Plan (PIP) </w:t>
      </w:r>
      <w:r w:rsidR="0019621D">
        <w:rPr>
          <w:rFonts w:ascii="Arial" w:hAnsi="Arial" w:cs="Arial"/>
          <w:sz w:val="24"/>
          <w:szCs w:val="24"/>
          <w:lang w:val="en-US"/>
        </w:rPr>
        <w:t>2025/</w:t>
      </w:r>
      <w:r w:rsidR="004A21CE">
        <w:rPr>
          <w:rFonts w:ascii="Arial" w:hAnsi="Arial" w:cs="Arial"/>
          <w:sz w:val="24"/>
          <w:szCs w:val="24"/>
          <w:lang w:val="en-US"/>
        </w:rPr>
        <w:t>26</w:t>
      </w:r>
      <w:r w:rsidR="00234353">
        <w:rPr>
          <w:rFonts w:ascii="Arial" w:hAnsi="Arial" w:cs="Arial"/>
          <w:sz w:val="24"/>
          <w:szCs w:val="24"/>
          <w:lang w:val="en-US"/>
        </w:rPr>
        <w:t xml:space="preserve"> -2026/27 </w:t>
      </w:r>
      <w:r w:rsidR="0019621D">
        <w:rPr>
          <w:rFonts w:ascii="Arial" w:hAnsi="Arial" w:cs="Arial"/>
          <w:sz w:val="24"/>
          <w:szCs w:val="24"/>
          <w:lang w:val="en-US"/>
        </w:rPr>
        <w:t>was</w:t>
      </w:r>
      <w:r>
        <w:rPr>
          <w:rFonts w:ascii="Arial" w:hAnsi="Arial" w:cs="Arial"/>
          <w:sz w:val="24"/>
          <w:szCs w:val="24"/>
          <w:lang w:val="en-US"/>
        </w:rPr>
        <w:t xml:space="preserve"> driven by three core ambitions for Mid Ulster. Firstly, we are determined to enhance the experience of our </w:t>
      </w:r>
      <w:r w:rsidR="00A718E7">
        <w:rPr>
          <w:rFonts w:ascii="Arial" w:hAnsi="Arial" w:cs="Arial"/>
          <w:sz w:val="24"/>
          <w:szCs w:val="24"/>
          <w:lang w:val="en-US"/>
        </w:rPr>
        <w:t>service users</w:t>
      </w:r>
      <w:r>
        <w:rPr>
          <w:rFonts w:ascii="Arial" w:hAnsi="Arial" w:cs="Arial"/>
          <w:sz w:val="24"/>
          <w:szCs w:val="24"/>
          <w:lang w:val="en-US"/>
        </w:rPr>
        <w:t xml:space="preserve"> by diligently working to embed a culture where their needs are central to how our services are both offered and accessed. This means striving to ensure all Council services are accessible, efficient, and truly responsive to the diverse needs of communities</w:t>
      </w:r>
      <w:r w:rsidR="0025261A">
        <w:rPr>
          <w:rFonts w:ascii="Arial" w:hAnsi="Arial" w:cs="Arial"/>
          <w:sz w:val="24"/>
          <w:szCs w:val="24"/>
          <w:lang w:val="en-US"/>
        </w:rPr>
        <w:t xml:space="preserve"> across the district</w:t>
      </w:r>
      <w:r>
        <w:rPr>
          <w:rFonts w:ascii="Arial" w:hAnsi="Arial" w:cs="Arial"/>
          <w:sz w:val="24"/>
          <w:szCs w:val="24"/>
          <w:lang w:val="en-US"/>
        </w:rPr>
        <w:t xml:space="preserve">. </w:t>
      </w:r>
    </w:p>
    <w:p w14:paraId="4F282869" w14:textId="77777777" w:rsidR="00F65BFA" w:rsidRDefault="00F65BFA" w:rsidP="00F61C68">
      <w:pPr>
        <w:spacing w:line="360" w:lineRule="auto"/>
        <w:contextualSpacing/>
        <w:rPr>
          <w:rFonts w:ascii="Arial" w:hAnsi="Arial" w:cs="Arial"/>
          <w:sz w:val="24"/>
          <w:szCs w:val="24"/>
          <w:lang w:val="en-US"/>
        </w:rPr>
      </w:pPr>
    </w:p>
    <w:p w14:paraId="20CB1119" w14:textId="0109A1EA" w:rsidR="00F61C68" w:rsidRDefault="00F61C68" w:rsidP="00F61C68">
      <w:pPr>
        <w:spacing w:line="360" w:lineRule="auto"/>
        <w:contextualSpacing/>
        <w:rPr>
          <w:rFonts w:ascii="Arial" w:hAnsi="Arial" w:cs="Arial"/>
          <w:sz w:val="24"/>
          <w:szCs w:val="24"/>
          <w:lang w:val="en-US"/>
        </w:rPr>
      </w:pPr>
      <w:r>
        <w:rPr>
          <w:rFonts w:ascii="Arial" w:hAnsi="Arial" w:cs="Arial"/>
          <w:sz w:val="24"/>
          <w:szCs w:val="24"/>
          <w:lang w:val="en-US"/>
        </w:rPr>
        <w:t xml:space="preserve">Secondly, recognising that Mid Ulster currently has the highest proportion of its population aged </w:t>
      </w:r>
      <w:r w:rsidR="00C3487E">
        <w:rPr>
          <w:rFonts w:ascii="Arial" w:hAnsi="Arial" w:cs="Arial"/>
          <w:sz w:val="24"/>
          <w:szCs w:val="24"/>
          <w:lang w:val="en-US"/>
        </w:rPr>
        <w:t>zero</w:t>
      </w:r>
      <w:r w:rsidR="007660F4">
        <w:rPr>
          <w:rFonts w:ascii="Arial" w:hAnsi="Arial" w:cs="Arial"/>
          <w:sz w:val="24"/>
          <w:szCs w:val="24"/>
          <w:lang w:val="en-US"/>
        </w:rPr>
        <w:t xml:space="preserve"> </w:t>
      </w:r>
      <w:r w:rsidR="00C3487E">
        <w:rPr>
          <w:rFonts w:ascii="Arial" w:hAnsi="Arial" w:cs="Arial"/>
          <w:sz w:val="24"/>
          <w:szCs w:val="24"/>
          <w:lang w:val="en-US"/>
        </w:rPr>
        <w:t>to fourteen</w:t>
      </w:r>
      <w:r>
        <w:rPr>
          <w:rFonts w:ascii="Arial" w:hAnsi="Arial" w:cs="Arial"/>
          <w:sz w:val="24"/>
          <w:szCs w:val="24"/>
          <w:lang w:val="en-US"/>
        </w:rPr>
        <w:t xml:space="preserve">; as highlighted by the 2021 census </w:t>
      </w:r>
      <w:r w:rsidR="003339C8">
        <w:rPr>
          <w:rFonts w:ascii="Arial" w:hAnsi="Arial" w:cs="Arial"/>
          <w:sz w:val="24"/>
          <w:szCs w:val="24"/>
          <w:lang w:val="en-US"/>
        </w:rPr>
        <w:t>data</w:t>
      </w:r>
      <w:r>
        <w:rPr>
          <w:rFonts w:ascii="Arial" w:hAnsi="Arial" w:cs="Arial"/>
          <w:sz w:val="24"/>
          <w:szCs w:val="24"/>
          <w:lang w:val="en-US"/>
        </w:rPr>
        <w:t>, our focus extend</w:t>
      </w:r>
      <w:r w:rsidR="00101728">
        <w:rPr>
          <w:rFonts w:ascii="Arial" w:hAnsi="Arial" w:cs="Arial"/>
          <w:sz w:val="24"/>
          <w:szCs w:val="24"/>
          <w:lang w:val="en-US"/>
        </w:rPr>
        <w:t>ed</w:t>
      </w:r>
      <w:r>
        <w:rPr>
          <w:rFonts w:ascii="Arial" w:hAnsi="Arial" w:cs="Arial"/>
          <w:sz w:val="24"/>
          <w:szCs w:val="24"/>
          <w:lang w:val="en-US"/>
        </w:rPr>
        <w:t xml:space="preserve"> to our significant youth population. We aim</w:t>
      </w:r>
      <w:r w:rsidR="00A718E7">
        <w:rPr>
          <w:rFonts w:ascii="Arial" w:hAnsi="Arial" w:cs="Arial"/>
          <w:sz w:val="24"/>
          <w:szCs w:val="24"/>
          <w:lang w:val="en-US"/>
        </w:rPr>
        <w:t>ed</w:t>
      </w:r>
      <w:r>
        <w:rPr>
          <w:rFonts w:ascii="Arial" w:hAnsi="Arial" w:cs="Arial"/>
          <w:sz w:val="24"/>
          <w:szCs w:val="24"/>
          <w:lang w:val="en-US"/>
        </w:rPr>
        <w:t xml:space="preserve"> to provide diverse opportunities for children and young people to engage in inclusive activities that not only promote</w:t>
      </w:r>
      <w:r w:rsidR="00897381">
        <w:rPr>
          <w:rFonts w:ascii="Arial" w:hAnsi="Arial" w:cs="Arial"/>
          <w:sz w:val="24"/>
          <w:szCs w:val="24"/>
          <w:lang w:val="en-US"/>
        </w:rPr>
        <w:t>d</w:t>
      </w:r>
      <w:r>
        <w:rPr>
          <w:rFonts w:ascii="Arial" w:hAnsi="Arial" w:cs="Arial"/>
          <w:sz w:val="24"/>
          <w:szCs w:val="24"/>
          <w:lang w:val="en-US"/>
        </w:rPr>
        <w:t xml:space="preserve"> crucial skills development, physical health and wellbeing but also encourage</w:t>
      </w:r>
      <w:r w:rsidR="00897381">
        <w:rPr>
          <w:rFonts w:ascii="Arial" w:hAnsi="Arial" w:cs="Arial"/>
          <w:sz w:val="24"/>
          <w:szCs w:val="24"/>
          <w:lang w:val="en-US"/>
        </w:rPr>
        <w:t>d</w:t>
      </w:r>
      <w:r>
        <w:rPr>
          <w:rFonts w:ascii="Arial" w:hAnsi="Arial" w:cs="Arial"/>
          <w:sz w:val="24"/>
          <w:szCs w:val="24"/>
          <w:lang w:val="en-US"/>
        </w:rPr>
        <w:t xml:space="preserve"> creativity and actively support</w:t>
      </w:r>
      <w:r w:rsidR="00897381">
        <w:rPr>
          <w:rFonts w:ascii="Arial" w:hAnsi="Arial" w:cs="Arial"/>
          <w:sz w:val="24"/>
          <w:szCs w:val="24"/>
          <w:lang w:val="en-US"/>
        </w:rPr>
        <w:t>ed</w:t>
      </w:r>
      <w:r>
        <w:rPr>
          <w:rFonts w:ascii="Arial" w:hAnsi="Arial" w:cs="Arial"/>
          <w:sz w:val="24"/>
          <w:szCs w:val="24"/>
          <w:lang w:val="en-US"/>
        </w:rPr>
        <w:t xml:space="preserve"> their participation in community life. </w:t>
      </w:r>
    </w:p>
    <w:p w14:paraId="60BB20B7" w14:textId="77777777" w:rsidR="00F65BFA" w:rsidRDefault="00F65BFA" w:rsidP="00F61C68">
      <w:pPr>
        <w:spacing w:line="360" w:lineRule="auto"/>
        <w:contextualSpacing/>
        <w:rPr>
          <w:rFonts w:ascii="Arial" w:hAnsi="Arial" w:cs="Arial"/>
          <w:sz w:val="24"/>
          <w:szCs w:val="24"/>
          <w:lang w:val="en-US"/>
        </w:rPr>
      </w:pPr>
    </w:p>
    <w:p w14:paraId="295BAB79" w14:textId="4B0588EB" w:rsidR="00F61C68" w:rsidRDefault="00F61C68" w:rsidP="00F61C68">
      <w:pPr>
        <w:spacing w:line="360" w:lineRule="auto"/>
        <w:contextualSpacing/>
        <w:rPr>
          <w:rFonts w:ascii="Arial" w:hAnsi="Arial" w:cs="Arial"/>
          <w:sz w:val="24"/>
          <w:szCs w:val="24"/>
          <w:lang w:val="en-US"/>
        </w:rPr>
      </w:pPr>
      <w:r>
        <w:rPr>
          <w:rFonts w:ascii="Arial" w:hAnsi="Arial" w:cs="Arial"/>
          <w:sz w:val="24"/>
          <w:szCs w:val="24"/>
          <w:lang w:val="en-US"/>
        </w:rPr>
        <w:t xml:space="preserve">Finally, as a key corporate improvement priority, we are committed to environmental sustainability and achieving a reduction in our carbon emissions through the robust implementation of our Sustainability Strategy and Climate Action Plan. This goal is central to our corporate plan, ensuring the full integration of </w:t>
      </w:r>
      <w:r>
        <w:rPr>
          <w:rFonts w:ascii="Arial" w:hAnsi="Arial" w:cs="Arial"/>
          <w:sz w:val="24"/>
          <w:szCs w:val="24"/>
          <w:lang w:val="en-US"/>
        </w:rPr>
        <w:lastRenderedPageBreak/>
        <w:t xml:space="preserve">climate action and sustainability into our strategic performance and operational service delivery across all council functions. </w:t>
      </w:r>
      <w:r w:rsidR="00586365">
        <w:rPr>
          <w:rFonts w:ascii="Arial" w:hAnsi="Arial" w:cs="Arial"/>
          <w:sz w:val="24"/>
          <w:szCs w:val="24"/>
          <w:lang w:val="en-US"/>
        </w:rPr>
        <w:t xml:space="preserve">The Climate Change Act </w:t>
      </w:r>
      <w:r w:rsidR="0063477D">
        <w:rPr>
          <w:rFonts w:ascii="Arial" w:hAnsi="Arial" w:cs="Arial"/>
          <w:sz w:val="24"/>
          <w:szCs w:val="24"/>
          <w:lang w:val="en-US"/>
        </w:rPr>
        <w:t xml:space="preserve">(Northern Ireland) 2022 establishes a statutory duty </w:t>
      </w:r>
      <w:r w:rsidR="007F064B">
        <w:rPr>
          <w:rFonts w:ascii="Arial" w:hAnsi="Arial" w:cs="Arial"/>
          <w:sz w:val="24"/>
          <w:szCs w:val="24"/>
          <w:lang w:val="en-US"/>
        </w:rPr>
        <w:t xml:space="preserve">of net-zero greenhouse gas emissions by 20250 </w:t>
      </w:r>
      <w:r w:rsidR="002D16A8">
        <w:rPr>
          <w:rFonts w:ascii="Arial" w:hAnsi="Arial" w:cs="Arial"/>
          <w:sz w:val="24"/>
          <w:szCs w:val="24"/>
          <w:lang w:val="en-US"/>
        </w:rPr>
        <w:t>and provides the legislative context to reduce emissions.</w:t>
      </w:r>
    </w:p>
    <w:p w14:paraId="231D8875" w14:textId="77777777" w:rsidR="00F65BFA" w:rsidRDefault="00F65BFA" w:rsidP="00F61C68">
      <w:pPr>
        <w:spacing w:line="360" w:lineRule="auto"/>
        <w:contextualSpacing/>
        <w:rPr>
          <w:rFonts w:ascii="Arial" w:hAnsi="Arial" w:cs="Arial"/>
          <w:sz w:val="24"/>
          <w:szCs w:val="24"/>
          <w:lang w:val="en-US"/>
        </w:rPr>
      </w:pPr>
    </w:p>
    <w:p w14:paraId="2AA93860" w14:textId="77777777" w:rsidR="008E4BA3" w:rsidRDefault="008E4BA3" w:rsidP="008E4BA3">
      <w:pPr>
        <w:pStyle w:val="Default"/>
        <w:spacing w:line="360" w:lineRule="auto"/>
        <w:rPr>
          <w:rFonts w:ascii="Arial" w:hAnsi="Arial" w:cs="Arial"/>
        </w:rPr>
      </w:pPr>
      <w:r w:rsidRPr="00523B2A">
        <w:rPr>
          <w:rFonts w:ascii="Arial" w:hAnsi="Arial" w:cs="Arial"/>
        </w:rPr>
        <w:t xml:space="preserve">Our work is scrutinised by the Northern Ireland Audit Office to ensure that we use public money effectively to deliver benefits to our communities (Annual Audit Reports are available to view on our website </w:t>
      </w:r>
      <w:r>
        <w:rPr>
          <w:rFonts w:ascii="Arial" w:hAnsi="Arial" w:cs="Arial"/>
        </w:rPr>
        <w:t>–</w:t>
      </w:r>
      <w:r w:rsidRPr="00523B2A">
        <w:rPr>
          <w:rFonts w:ascii="Arial" w:hAnsi="Arial" w:cs="Arial"/>
        </w:rPr>
        <w:t xml:space="preserve"> </w:t>
      </w:r>
      <w:r>
        <w:rPr>
          <w:rFonts w:ascii="Arial" w:hAnsi="Arial" w:cs="Arial"/>
        </w:rPr>
        <w:t xml:space="preserve">refer to Performance section </w:t>
      </w:r>
      <w:hyperlink r:id="rId12" w:history="1">
        <w:r w:rsidRPr="00523B2A">
          <w:rPr>
            <w:rStyle w:val="Hyperlink"/>
            <w:rFonts w:ascii="Arial" w:hAnsi="Arial" w:cs="Arial"/>
            <w:color w:val="auto"/>
          </w:rPr>
          <w:t>Northern Ireland Audit Office Report</w:t>
        </w:r>
      </w:hyperlink>
      <w:r w:rsidRPr="00523B2A">
        <w:rPr>
          <w:rFonts w:ascii="Arial" w:hAnsi="Arial" w:cs="Arial"/>
        </w:rPr>
        <w:t>). We have ensured that this annual report</w:t>
      </w:r>
      <w:r>
        <w:rPr>
          <w:rFonts w:ascii="Arial" w:hAnsi="Arial" w:cs="Arial"/>
        </w:rPr>
        <w:t xml:space="preserve"> presents</w:t>
      </w:r>
      <w:r w:rsidRPr="00523B2A">
        <w:rPr>
          <w:rFonts w:ascii="Arial" w:hAnsi="Arial" w:cs="Arial"/>
        </w:rPr>
        <w:t xml:space="preserve"> progress </w:t>
      </w:r>
      <w:r>
        <w:rPr>
          <w:rFonts w:ascii="Arial" w:hAnsi="Arial" w:cs="Arial"/>
        </w:rPr>
        <w:t xml:space="preserve">and performance for the year in a </w:t>
      </w:r>
      <w:r w:rsidRPr="00523B2A">
        <w:rPr>
          <w:rFonts w:ascii="Arial" w:hAnsi="Arial" w:cs="Arial"/>
        </w:rPr>
        <w:t xml:space="preserve">fair and balanced </w:t>
      </w:r>
      <w:r>
        <w:rPr>
          <w:rFonts w:ascii="Arial" w:hAnsi="Arial" w:cs="Arial"/>
        </w:rPr>
        <w:t>way</w:t>
      </w:r>
      <w:r w:rsidRPr="005A597B">
        <w:rPr>
          <w:rFonts w:ascii="Arial" w:hAnsi="Arial" w:cs="Arial"/>
        </w:rPr>
        <w:t xml:space="preserve">. </w:t>
      </w:r>
    </w:p>
    <w:p w14:paraId="7A00F239" w14:textId="77777777" w:rsidR="00597813" w:rsidRDefault="00597813" w:rsidP="00312F86">
      <w:pPr>
        <w:spacing w:line="360" w:lineRule="auto"/>
        <w:rPr>
          <w:rFonts w:ascii="Arial" w:hAnsi="Arial" w:cs="Arial"/>
          <w:sz w:val="24"/>
          <w:szCs w:val="24"/>
        </w:rPr>
      </w:pPr>
    </w:p>
    <w:p w14:paraId="115962A1" w14:textId="30C544F0" w:rsidR="00590D67" w:rsidRDefault="00026591" w:rsidP="007A4CED">
      <w:pPr>
        <w:pStyle w:val="Heading2"/>
        <w:spacing w:line="360" w:lineRule="auto"/>
        <w:ind w:left="567" w:hanging="567"/>
      </w:pPr>
      <w:r>
        <w:t>2</w:t>
      </w:r>
      <w:r w:rsidR="005B48D0">
        <w:t>.0</w:t>
      </w:r>
      <w:r w:rsidR="005B48D0">
        <w:tab/>
      </w:r>
      <w:r w:rsidR="00E23875">
        <w:t>Strategic Context</w:t>
      </w:r>
      <w:r w:rsidR="0098051C">
        <w:t xml:space="preserve"> of 202</w:t>
      </w:r>
      <w:r w:rsidR="00D62C22">
        <w:t>5</w:t>
      </w:r>
      <w:r w:rsidR="0098051C">
        <w:t xml:space="preserve"> to 202</w:t>
      </w:r>
      <w:r w:rsidR="00D62C22">
        <w:t>6</w:t>
      </w:r>
      <w:r w:rsidR="00E23875">
        <w:t>.</w:t>
      </w:r>
    </w:p>
    <w:p w14:paraId="1B160CCA" w14:textId="5E83EBB2" w:rsidR="0011185E" w:rsidRDefault="00AB2A8F" w:rsidP="00673E12">
      <w:pPr>
        <w:spacing w:line="360" w:lineRule="auto"/>
        <w:rPr>
          <w:rFonts w:ascii="Arial" w:hAnsi="Arial" w:cs="Arial"/>
          <w:color w:val="333333"/>
          <w:sz w:val="24"/>
          <w:szCs w:val="24"/>
        </w:rPr>
      </w:pPr>
      <w:r w:rsidRPr="008935DE">
        <w:rPr>
          <w:rFonts w:ascii="Arial" w:hAnsi="Arial" w:cs="Arial"/>
          <w:color w:val="333333"/>
          <w:sz w:val="24"/>
          <w:szCs w:val="24"/>
        </w:rPr>
        <w:t>The 2025-26 period continued to be shape</w:t>
      </w:r>
      <w:r w:rsidR="00A1243B">
        <w:rPr>
          <w:rFonts w:ascii="Arial" w:hAnsi="Arial" w:cs="Arial"/>
          <w:color w:val="333333"/>
          <w:sz w:val="24"/>
          <w:szCs w:val="24"/>
        </w:rPr>
        <w:t>d</w:t>
      </w:r>
      <w:r w:rsidRPr="008935DE">
        <w:rPr>
          <w:rFonts w:ascii="Arial" w:hAnsi="Arial" w:cs="Arial"/>
          <w:color w:val="333333"/>
          <w:sz w:val="24"/>
          <w:szCs w:val="24"/>
        </w:rPr>
        <w:t xml:space="preserve"> by </w:t>
      </w:r>
      <w:r w:rsidR="008935DE" w:rsidRPr="008935DE">
        <w:rPr>
          <w:rFonts w:ascii="Arial" w:hAnsi="Arial" w:cs="Arial"/>
          <w:color w:val="333333"/>
          <w:sz w:val="24"/>
          <w:szCs w:val="24"/>
        </w:rPr>
        <w:t>economic</w:t>
      </w:r>
      <w:r w:rsidRPr="008935DE">
        <w:rPr>
          <w:rFonts w:ascii="Arial" w:hAnsi="Arial" w:cs="Arial"/>
          <w:color w:val="333333"/>
          <w:sz w:val="24"/>
          <w:szCs w:val="24"/>
        </w:rPr>
        <w:t xml:space="preserve">, geopolitical and environmental </w:t>
      </w:r>
      <w:r w:rsidR="008935DE" w:rsidRPr="008935DE">
        <w:rPr>
          <w:rFonts w:ascii="Arial" w:hAnsi="Arial" w:cs="Arial"/>
          <w:color w:val="333333"/>
          <w:sz w:val="24"/>
          <w:szCs w:val="24"/>
        </w:rPr>
        <w:t>pressures</w:t>
      </w:r>
      <w:r w:rsidR="00FD7078" w:rsidRPr="008935DE">
        <w:rPr>
          <w:rFonts w:ascii="Arial" w:hAnsi="Arial" w:cs="Arial"/>
          <w:color w:val="333333"/>
          <w:sz w:val="24"/>
          <w:szCs w:val="24"/>
        </w:rPr>
        <w:t>. International conflicts and changes in global trade policy contributed to uncertainty around economic growth</w:t>
      </w:r>
      <w:r w:rsidR="00A47CEE" w:rsidRPr="008935DE">
        <w:rPr>
          <w:rFonts w:ascii="Arial" w:hAnsi="Arial" w:cs="Arial"/>
          <w:color w:val="333333"/>
          <w:sz w:val="24"/>
          <w:szCs w:val="24"/>
        </w:rPr>
        <w:t xml:space="preserve">, and supply chains, while the International monetary fund projected </w:t>
      </w:r>
      <w:r w:rsidR="00C7281F" w:rsidRPr="008935DE">
        <w:rPr>
          <w:rFonts w:ascii="Arial" w:hAnsi="Arial" w:cs="Arial"/>
          <w:color w:val="333333"/>
          <w:sz w:val="24"/>
          <w:szCs w:val="24"/>
        </w:rPr>
        <w:t xml:space="preserve">slower global growth. </w:t>
      </w:r>
      <w:r w:rsidR="00697718">
        <w:rPr>
          <w:rFonts w:ascii="Arial" w:hAnsi="Arial" w:cs="Arial"/>
          <w:color w:val="333333"/>
          <w:sz w:val="24"/>
          <w:szCs w:val="24"/>
        </w:rPr>
        <w:t>Climate change also remained prominent</w:t>
      </w:r>
      <w:r w:rsidR="002376D0">
        <w:rPr>
          <w:rFonts w:ascii="Arial" w:hAnsi="Arial" w:cs="Arial"/>
          <w:color w:val="333333"/>
          <w:sz w:val="24"/>
          <w:szCs w:val="24"/>
        </w:rPr>
        <w:t>, with 2025 confirmed as the Uk’s warmest and sunnier year on record</w:t>
      </w:r>
      <w:r w:rsidR="00FC5167">
        <w:rPr>
          <w:rFonts w:ascii="Arial" w:hAnsi="Arial" w:cs="Arial"/>
          <w:color w:val="333333"/>
          <w:sz w:val="24"/>
          <w:szCs w:val="24"/>
        </w:rPr>
        <w:t xml:space="preserve">. </w:t>
      </w:r>
    </w:p>
    <w:p w14:paraId="5BA07EF6" w14:textId="77777777" w:rsidR="00706E62" w:rsidRDefault="00FC5167" w:rsidP="00673E12">
      <w:pPr>
        <w:spacing w:line="360" w:lineRule="auto"/>
        <w:rPr>
          <w:rFonts w:ascii="Arial" w:hAnsi="Arial" w:cs="Arial"/>
          <w:color w:val="333333"/>
          <w:sz w:val="24"/>
          <w:szCs w:val="24"/>
        </w:rPr>
      </w:pPr>
      <w:r>
        <w:rPr>
          <w:rFonts w:ascii="Arial" w:hAnsi="Arial" w:cs="Arial"/>
          <w:color w:val="333333"/>
          <w:sz w:val="24"/>
          <w:szCs w:val="24"/>
        </w:rPr>
        <w:t xml:space="preserve">At a UK </w:t>
      </w:r>
      <w:r w:rsidR="00D44D25">
        <w:rPr>
          <w:rFonts w:ascii="Arial" w:hAnsi="Arial" w:cs="Arial"/>
          <w:color w:val="333333"/>
          <w:sz w:val="24"/>
          <w:szCs w:val="24"/>
        </w:rPr>
        <w:t>level,</w:t>
      </w:r>
      <w:r>
        <w:rPr>
          <w:rFonts w:ascii="Arial" w:hAnsi="Arial" w:cs="Arial"/>
          <w:color w:val="333333"/>
          <w:sz w:val="24"/>
          <w:szCs w:val="24"/>
        </w:rPr>
        <w:t xml:space="preserve"> the 2025 Spending Review established plans and confirmed further investment in</w:t>
      </w:r>
      <w:r w:rsidR="00BF1EFC">
        <w:rPr>
          <w:rFonts w:ascii="Arial" w:hAnsi="Arial" w:cs="Arial"/>
          <w:color w:val="333333"/>
          <w:sz w:val="24"/>
          <w:szCs w:val="24"/>
        </w:rPr>
        <w:t xml:space="preserve"> </w:t>
      </w:r>
      <w:r>
        <w:rPr>
          <w:rFonts w:ascii="Arial" w:hAnsi="Arial" w:cs="Arial"/>
          <w:color w:val="333333"/>
          <w:sz w:val="24"/>
          <w:szCs w:val="24"/>
        </w:rPr>
        <w:t>Northern Ireland</w:t>
      </w:r>
      <w:r w:rsidR="009B3BD8">
        <w:rPr>
          <w:rFonts w:ascii="Arial" w:hAnsi="Arial" w:cs="Arial"/>
          <w:color w:val="333333"/>
          <w:sz w:val="24"/>
          <w:szCs w:val="24"/>
        </w:rPr>
        <w:t xml:space="preserve">, where the Executive agreed its 2025-26 budget, directing additional resources to </w:t>
      </w:r>
      <w:r w:rsidR="00BF1EFC">
        <w:rPr>
          <w:rFonts w:ascii="Arial" w:hAnsi="Arial" w:cs="Arial"/>
          <w:color w:val="333333"/>
          <w:sz w:val="24"/>
          <w:szCs w:val="24"/>
        </w:rPr>
        <w:t xml:space="preserve">health, Special Educational Needs, childcare, skills, Lough </w:t>
      </w:r>
      <w:r w:rsidR="0011185E">
        <w:rPr>
          <w:rFonts w:ascii="Arial" w:hAnsi="Arial" w:cs="Arial"/>
          <w:color w:val="333333"/>
          <w:sz w:val="24"/>
          <w:szCs w:val="24"/>
        </w:rPr>
        <w:t>Neagh and</w:t>
      </w:r>
      <w:r w:rsidR="00BF1EFC">
        <w:rPr>
          <w:rFonts w:ascii="Arial" w:hAnsi="Arial" w:cs="Arial"/>
          <w:color w:val="333333"/>
          <w:sz w:val="24"/>
          <w:szCs w:val="24"/>
        </w:rPr>
        <w:t xml:space="preserve"> Safer </w:t>
      </w:r>
      <w:r w:rsidR="00F64A6F">
        <w:rPr>
          <w:rFonts w:ascii="Arial" w:hAnsi="Arial" w:cs="Arial"/>
          <w:color w:val="333333"/>
          <w:sz w:val="24"/>
          <w:szCs w:val="24"/>
        </w:rPr>
        <w:t>communities</w:t>
      </w:r>
      <w:r w:rsidR="00BF1EFC">
        <w:rPr>
          <w:rFonts w:ascii="Arial" w:hAnsi="Arial" w:cs="Arial"/>
          <w:color w:val="333333"/>
          <w:sz w:val="24"/>
          <w:szCs w:val="24"/>
        </w:rPr>
        <w:t>.</w:t>
      </w:r>
      <w:r w:rsidR="00435DF1">
        <w:rPr>
          <w:rFonts w:ascii="Arial" w:hAnsi="Arial" w:cs="Arial"/>
          <w:color w:val="333333"/>
          <w:sz w:val="24"/>
          <w:szCs w:val="24"/>
        </w:rPr>
        <w:t xml:space="preserve"> </w:t>
      </w:r>
    </w:p>
    <w:p w14:paraId="3C9269CC" w14:textId="283A3218" w:rsidR="00FA3D59" w:rsidRPr="008935DE" w:rsidRDefault="00FA3D59" w:rsidP="00673E12">
      <w:pPr>
        <w:spacing w:line="360" w:lineRule="auto"/>
        <w:rPr>
          <w:rFonts w:ascii="Arial" w:hAnsi="Arial" w:cs="Arial"/>
          <w:color w:val="333333"/>
          <w:sz w:val="24"/>
          <w:szCs w:val="24"/>
        </w:rPr>
      </w:pPr>
      <w:r>
        <w:rPr>
          <w:rFonts w:ascii="Arial" w:hAnsi="Arial" w:cs="Arial"/>
          <w:color w:val="333333"/>
          <w:sz w:val="24"/>
          <w:szCs w:val="24"/>
        </w:rPr>
        <w:t>Financial pressures nevertheless remained significant. UK consumer pr</w:t>
      </w:r>
      <w:r w:rsidR="00D44D25">
        <w:rPr>
          <w:rFonts w:ascii="Arial" w:hAnsi="Arial" w:cs="Arial"/>
          <w:color w:val="333333"/>
          <w:sz w:val="24"/>
          <w:szCs w:val="24"/>
        </w:rPr>
        <w:t>ices</w:t>
      </w:r>
      <w:r>
        <w:rPr>
          <w:rFonts w:ascii="Arial" w:hAnsi="Arial" w:cs="Arial"/>
          <w:color w:val="333333"/>
          <w:sz w:val="24"/>
          <w:szCs w:val="24"/>
        </w:rPr>
        <w:t xml:space="preserve"> were 3.3 % higher </w:t>
      </w:r>
      <w:r w:rsidR="00435DF1">
        <w:rPr>
          <w:rFonts w:ascii="Arial" w:hAnsi="Arial" w:cs="Arial"/>
          <w:color w:val="333333"/>
          <w:sz w:val="24"/>
          <w:szCs w:val="24"/>
        </w:rPr>
        <w:t xml:space="preserve">in March 2026 than a year </w:t>
      </w:r>
      <w:r w:rsidR="0011185E">
        <w:rPr>
          <w:rFonts w:ascii="Arial" w:hAnsi="Arial" w:cs="Arial"/>
          <w:color w:val="333333"/>
          <w:sz w:val="24"/>
          <w:szCs w:val="24"/>
        </w:rPr>
        <w:t xml:space="preserve">earlier. It is against this backdrop </w:t>
      </w:r>
      <w:r w:rsidR="00FE5D92">
        <w:rPr>
          <w:rFonts w:ascii="Arial" w:hAnsi="Arial" w:cs="Arial"/>
          <w:color w:val="333333"/>
          <w:sz w:val="24"/>
          <w:szCs w:val="24"/>
        </w:rPr>
        <w:t xml:space="preserve">that the Council delivered its improvement </w:t>
      </w:r>
      <w:r w:rsidR="00D44D25">
        <w:rPr>
          <w:rFonts w:ascii="Arial" w:hAnsi="Arial" w:cs="Arial"/>
          <w:color w:val="333333"/>
          <w:sz w:val="24"/>
          <w:szCs w:val="24"/>
        </w:rPr>
        <w:t>responsibilities</w:t>
      </w:r>
      <w:r w:rsidR="00FE5D92">
        <w:rPr>
          <w:rFonts w:ascii="Arial" w:hAnsi="Arial" w:cs="Arial"/>
          <w:color w:val="333333"/>
          <w:sz w:val="24"/>
          <w:szCs w:val="24"/>
        </w:rPr>
        <w:t xml:space="preserve">, guided by </w:t>
      </w:r>
      <w:r w:rsidR="00B6175D">
        <w:rPr>
          <w:rFonts w:ascii="Arial" w:hAnsi="Arial" w:cs="Arial"/>
          <w:color w:val="333333"/>
          <w:sz w:val="24"/>
          <w:szCs w:val="24"/>
        </w:rPr>
        <w:t xml:space="preserve">strategic plans, such as </w:t>
      </w:r>
      <w:r w:rsidR="00D44D25">
        <w:rPr>
          <w:rFonts w:ascii="Arial" w:hAnsi="Arial" w:cs="Arial"/>
          <w:color w:val="333333"/>
          <w:sz w:val="24"/>
          <w:szCs w:val="24"/>
        </w:rPr>
        <w:t>Council’s</w:t>
      </w:r>
      <w:r w:rsidR="00B6175D">
        <w:rPr>
          <w:rFonts w:ascii="Arial" w:hAnsi="Arial" w:cs="Arial"/>
          <w:color w:val="333333"/>
          <w:sz w:val="24"/>
          <w:szCs w:val="24"/>
        </w:rPr>
        <w:t xml:space="preserve"> Corporate Plan 2024 – </w:t>
      </w:r>
      <w:r w:rsidR="00D44D25">
        <w:rPr>
          <w:rFonts w:ascii="Arial" w:hAnsi="Arial" w:cs="Arial"/>
          <w:color w:val="333333"/>
          <w:sz w:val="24"/>
          <w:szCs w:val="24"/>
        </w:rPr>
        <w:t>2028 and</w:t>
      </w:r>
      <w:r w:rsidR="00B6175D">
        <w:rPr>
          <w:rFonts w:ascii="Arial" w:hAnsi="Arial" w:cs="Arial"/>
          <w:color w:val="333333"/>
          <w:sz w:val="24"/>
          <w:szCs w:val="24"/>
        </w:rPr>
        <w:t xml:space="preserve"> its </w:t>
      </w:r>
      <w:r w:rsidR="00B859D8">
        <w:rPr>
          <w:rFonts w:ascii="Arial" w:hAnsi="Arial" w:cs="Arial"/>
          <w:color w:val="333333"/>
          <w:sz w:val="24"/>
          <w:szCs w:val="24"/>
        </w:rPr>
        <w:t>commitment to</w:t>
      </w:r>
      <w:r w:rsidR="008545C1">
        <w:rPr>
          <w:rFonts w:ascii="Arial" w:hAnsi="Arial" w:cs="Arial"/>
          <w:color w:val="333333"/>
          <w:sz w:val="24"/>
          <w:szCs w:val="24"/>
        </w:rPr>
        <w:t xml:space="preserve"> continuous improvement. </w:t>
      </w:r>
      <w:r w:rsidR="00D44D25">
        <w:rPr>
          <w:rFonts w:ascii="Arial" w:hAnsi="Arial" w:cs="Arial"/>
          <w:color w:val="333333"/>
          <w:sz w:val="24"/>
          <w:szCs w:val="24"/>
        </w:rPr>
        <w:t>Efficient</w:t>
      </w:r>
      <w:r w:rsidR="008545C1">
        <w:rPr>
          <w:rFonts w:ascii="Arial" w:hAnsi="Arial" w:cs="Arial"/>
          <w:color w:val="333333"/>
          <w:sz w:val="24"/>
          <w:szCs w:val="24"/>
        </w:rPr>
        <w:t xml:space="preserve"> use of resources and accessible, resilient services for the </w:t>
      </w:r>
      <w:r w:rsidR="00B859D8">
        <w:rPr>
          <w:rFonts w:ascii="Arial" w:hAnsi="Arial" w:cs="Arial"/>
          <w:color w:val="333333"/>
          <w:sz w:val="24"/>
          <w:szCs w:val="24"/>
        </w:rPr>
        <w:t>district’s</w:t>
      </w:r>
      <w:r w:rsidR="008545C1">
        <w:rPr>
          <w:rFonts w:ascii="Arial" w:hAnsi="Arial" w:cs="Arial"/>
          <w:color w:val="333333"/>
          <w:sz w:val="24"/>
          <w:szCs w:val="24"/>
        </w:rPr>
        <w:t xml:space="preserve"> </w:t>
      </w:r>
      <w:r w:rsidR="00D44D25">
        <w:rPr>
          <w:rFonts w:ascii="Arial" w:hAnsi="Arial" w:cs="Arial"/>
          <w:color w:val="333333"/>
          <w:sz w:val="24"/>
          <w:szCs w:val="24"/>
        </w:rPr>
        <w:t xml:space="preserve">citizens, communities and businesses. </w:t>
      </w:r>
    </w:p>
    <w:p w14:paraId="5109E212" w14:textId="77777777" w:rsidR="00673E12" w:rsidRDefault="00673E12" w:rsidP="00416E17">
      <w:pPr>
        <w:spacing w:line="360" w:lineRule="auto"/>
        <w:ind w:left="-426" w:firstLine="142"/>
        <w:rPr>
          <w:rFonts w:ascii="Arial" w:hAnsi="Arial" w:cs="Arial"/>
          <w:sz w:val="24"/>
          <w:szCs w:val="24"/>
        </w:rPr>
      </w:pPr>
    </w:p>
    <w:p w14:paraId="678CB011" w14:textId="77777777" w:rsidR="00F65BFA" w:rsidRDefault="00F65BFA" w:rsidP="00416E17">
      <w:pPr>
        <w:spacing w:line="360" w:lineRule="auto"/>
        <w:ind w:left="-426" w:firstLine="142"/>
        <w:rPr>
          <w:rFonts w:ascii="Arial" w:hAnsi="Arial" w:cs="Arial"/>
          <w:sz w:val="24"/>
          <w:szCs w:val="24"/>
        </w:rPr>
      </w:pPr>
    </w:p>
    <w:p w14:paraId="12D6CA46" w14:textId="10FF0C5D" w:rsidR="002D70D3" w:rsidRPr="007742A5" w:rsidRDefault="00026591" w:rsidP="7EBB6EF7">
      <w:pPr>
        <w:autoSpaceDE w:val="0"/>
        <w:autoSpaceDN w:val="0"/>
        <w:adjustRightInd w:val="0"/>
        <w:spacing w:after="0" w:line="360" w:lineRule="auto"/>
        <w:ind w:left="709" w:hanging="851"/>
        <w:rPr>
          <w:rFonts w:ascii="Arial" w:hAnsi="Arial" w:cs="Arial"/>
          <w:b/>
          <w:bCs/>
          <w:sz w:val="28"/>
          <w:szCs w:val="28"/>
        </w:rPr>
      </w:pPr>
      <w:r w:rsidRPr="7EBB6EF7">
        <w:rPr>
          <w:rFonts w:ascii="Arial" w:hAnsi="Arial" w:cs="Arial"/>
          <w:b/>
          <w:bCs/>
          <w:sz w:val="28"/>
          <w:szCs w:val="28"/>
        </w:rPr>
        <w:lastRenderedPageBreak/>
        <w:t>3</w:t>
      </w:r>
      <w:r w:rsidR="002D70D3" w:rsidRPr="7EBB6EF7">
        <w:rPr>
          <w:rFonts w:ascii="Arial" w:hAnsi="Arial" w:cs="Arial"/>
          <w:b/>
          <w:bCs/>
          <w:sz w:val="28"/>
          <w:szCs w:val="28"/>
        </w:rPr>
        <w:t>.0</w:t>
      </w:r>
      <w:r w:rsidR="6239B18C" w:rsidRPr="7EBB6EF7">
        <w:rPr>
          <w:rFonts w:ascii="Arial" w:hAnsi="Arial" w:cs="Arial"/>
          <w:b/>
          <w:bCs/>
          <w:sz w:val="28"/>
          <w:szCs w:val="28"/>
        </w:rPr>
        <w:t xml:space="preserve">      </w:t>
      </w:r>
      <w:r w:rsidR="001B2C44" w:rsidRPr="7EBB6EF7">
        <w:rPr>
          <w:rFonts w:ascii="Arial" w:hAnsi="Arial" w:cs="Arial"/>
          <w:b/>
          <w:bCs/>
          <w:sz w:val="28"/>
          <w:szCs w:val="28"/>
        </w:rPr>
        <w:t>General Duty to Improve</w:t>
      </w:r>
      <w:r w:rsidR="00D47065" w:rsidRPr="7EBB6EF7">
        <w:rPr>
          <w:rFonts w:ascii="Arial" w:hAnsi="Arial" w:cs="Arial"/>
          <w:b/>
          <w:bCs/>
          <w:sz w:val="28"/>
          <w:szCs w:val="28"/>
        </w:rPr>
        <w:t xml:space="preserve"> and </w:t>
      </w:r>
      <w:r w:rsidR="001A6443" w:rsidRPr="7EBB6EF7">
        <w:rPr>
          <w:rFonts w:ascii="Arial" w:hAnsi="Arial" w:cs="Arial"/>
          <w:b/>
          <w:bCs/>
          <w:sz w:val="28"/>
          <w:szCs w:val="28"/>
        </w:rPr>
        <w:t>Council’s Hierarchy of P</w:t>
      </w:r>
      <w:r w:rsidR="00523B2A" w:rsidRPr="7EBB6EF7">
        <w:rPr>
          <w:rFonts w:ascii="Arial" w:hAnsi="Arial" w:cs="Arial"/>
          <w:b/>
          <w:bCs/>
          <w:sz w:val="28"/>
          <w:szCs w:val="28"/>
        </w:rPr>
        <w:t>lans</w:t>
      </w:r>
      <w:r w:rsidR="00D47065" w:rsidRPr="7EBB6EF7">
        <w:rPr>
          <w:rFonts w:ascii="Arial" w:hAnsi="Arial" w:cs="Arial"/>
          <w:b/>
          <w:bCs/>
          <w:sz w:val="28"/>
          <w:szCs w:val="28"/>
        </w:rPr>
        <w:t xml:space="preserve"> -</w:t>
      </w:r>
      <w:r w:rsidR="00523B2A" w:rsidRPr="7EBB6EF7">
        <w:rPr>
          <w:rFonts w:ascii="Arial" w:hAnsi="Arial" w:cs="Arial"/>
          <w:b/>
          <w:bCs/>
          <w:sz w:val="28"/>
          <w:szCs w:val="28"/>
        </w:rPr>
        <w:t xml:space="preserve"> </w:t>
      </w:r>
      <w:r w:rsidR="001A6443" w:rsidRPr="7EBB6EF7">
        <w:rPr>
          <w:rFonts w:ascii="Arial" w:hAnsi="Arial" w:cs="Arial"/>
          <w:b/>
          <w:bCs/>
          <w:sz w:val="28"/>
          <w:szCs w:val="28"/>
        </w:rPr>
        <w:t>Performance M</w:t>
      </w:r>
      <w:r w:rsidR="00523B2A" w:rsidRPr="7EBB6EF7">
        <w:rPr>
          <w:rFonts w:ascii="Arial" w:hAnsi="Arial" w:cs="Arial"/>
          <w:b/>
          <w:bCs/>
          <w:sz w:val="28"/>
          <w:szCs w:val="28"/>
        </w:rPr>
        <w:t>anagement</w:t>
      </w:r>
      <w:r w:rsidR="001A6443" w:rsidRPr="7EBB6EF7">
        <w:rPr>
          <w:rFonts w:ascii="Arial" w:hAnsi="Arial" w:cs="Arial"/>
          <w:b/>
          <w:bCs/>
          <w:sz w:val="28"/>
          <w:szCs w:val="28"/>
        </w:rPr>
        <w:t xml:space="preserve"> Framework</w:t>
      </w:r>
      <w:r w:rsidR="00523B2A" w:rsidRPr="7EBB6EF7">
        <w:rPr>
          <w:rFonts w:ascii="Arial" w:hAnsi="Arial" w:cs="Arial"/>
          <w:b/>
          <w:bCs/>
          <w:sz w:val="28"/>
          <w:szCs w:val="28"/>
        </w:rPr>
        <w:t>.</w:t>
      </w:r>
    </w:p>
    <w:p w14:paraId="551A9BD2" w14:textId="77777777" w:rsidR="0089640A" w:rsidRDefault="0089640A" w:rsidP="00A94C6B">
      <w:pPr>
        <w:autoSpaceDE w:val="0"/>
        <w:autoSpaceDN w:val="0"/>
        <w:adjustRightInd w:val="0"/>
        <w:spacing w:after="0" w:line="240" w:lineRule="auto"/>
        <w:ind w:left="142"/>
        <w:jc w:val="both"/>
        <w:rPr>
          <w:b/>
        </w:rPr>
      </w:pPr>
    </w:p>
    <w:p w14:paraId="78D8B08F" w14:textId="77777777" w:rsidR="00911A21" w:rsidRPr="001762A1" w:rsidRDefault="006230EA" w:rsidP="001A6443">
      <w:pPr>
        <w:pStyle w:val="Heading3"/>
      </w:pPr>
      <w:r>
        <w:t>3.1</w:t>
      </w:r>
      <w:r>
        <w:tab/>
      </w:r>
      <w:r w:rsidR="005A0276" w:rsidRPr="001762A1">
        <w:t xml:space="preserve">General </w:t>
      </w:r>
      <w:r w:rsidR="00225D7B" w:rsidRPr="001762A1">
        <w:t>Duty to I</w:t>
      </w:r>
      <w:r w:rsidR="00602692" w:rsidRPr="001762A1">
        <w:t>mprove</w:t>
      </w:r>
    </w:p>
    <w:p w14:paraId="2BFA6605" w14:textId="4B156DE8" w:rsidR="001A6443" w:rsidRDefault="00CF2945" w:rsidP="001A6443">
      <w:pPr>
        <w:autoSpaceDE w:val="0"/>
        <w:autoSpaceDN w:val="0"/>
        <w:adjustRightInd w:val="0"/>
        <w:spacing w:after="0" w:line="360" w:lineRule="auto"/>
        <w:rPr>
          <w:rFonts w:ascii="Arial" w:hAnsi="Arial" w:cs="Arial"/>
          <w:sz w:val="24"/>
          <w:szCs w:val="24"/>
        </w:rPr>
      </w:pPr>
      <w:r>
        <w:rPr>
          <w:rFonts w:ascii="Arial" w:hAnsi="Arial" w:cs="Arial"/>
          <w:sz w:val="24"/>
          <w:szCs w:val="24"/>
        </w:rPr>
        <w:t>L</w:t>
      </w:r>
      <w:r w:rsidR="00575C25">
        <w:rPr>
          <w:rFonts w:ascii="Arial" w:hAnsi="Arial" w:cs="Arial"/>
          <w:sz w:val="24"/>
          <w:szCs w:val="24"/>
        </w:rPr>
        <w:t xml:space="preserve">egislation contained within </w:t>
      </w:r>
      <w:r w:rsidR="00602692" w:rsidRPr="001762A1">
        <w:rPr>
          <w:rFonts w:ascii="Arial" w:hAnsi="Arial" w:cs="Arial"/>
          <w:sz w:val="24"/>
          <w:szCs w:val="24"/>
        </w:rPr>
        <w:t>Part 12 of The Local Government Act (Northern Ireland) 2014</w:t>
      </w:r>
      <w:r w:rsidR="0033717C">
        <w:rPr>
          <w:rFonts w:ascii="Arial" w:hAnsi="Arial" w:cs="Arial"/>
          <w:sz w:val="24"/>
          <w:szCs w:val="24"/>
        </w:rPr>
        <w:t xml:space="preserve"> (hereafter referred to as ‘The Act’)</w:t>
      </w:r>
      <w:r w:rsidR="001A6443">
        <w:rPr>
          <w:rFonts w:ascii="Arial" w:hAnsi="Arial" w:cs="Arial"/>
          <w:sz w:val="24"/>
          <w:szCs w:val="24"/>
        </w:rPr>
        <w:t>,</w:t>
      </w:r>
      <w:r w:rsidR="00602692" w:rsidRPr="001762A1">
        <w:rPr>
          <w:rFonts w:ascii="Arial" w:hAnsi="Arial" w:cs="Arial"/>
          <w:sz w:val="24"/>
          <w:szCs w:val="24"/>
        </w:rPr>
        <w:t xml:space="preserve"> </w:t>
      </w:r>
      <w:r w:rsidR="0033717C">
        <w:rPr>
          <w:rFonts w:ascii="Arial" w:hAnsi="Arial" w:cs="Arial"/>
          <w:sz w:val="24"/>
          <w:szCs w:val="24"/>
        </w:rPr>
        <w:t xml:space="preserve">requires that </w:t>
      </w:r>
      <w:r w:rsidR="00602692" w:rsidRPr="001762A1">
        <w:rPr>
          <w:rFonts w:ascii="Arial" w:hAnsi="Arial" w:cs="Arial"/>
          <w:sz w:val="24"/>
          <w:szCs w:val="24"/>
        </w:rPr>
        <w:t>all Councils are under a general duty</w:t>
      </w:r>
      <w:r>
        <w:rPr>
          <w:rFonts w:ascii="Arial" w:hAnsi="Arial" w:cs="Arial"/>
          <w:sz w:val="24"/>
          <w:szCs w:val="24"/>
        </w:rPr>
        <w:t>,</w:t>
      </w:r>
      <w:r w:rsidR="00602692" w:rsidRPr="001762A1">
        <w:rPr>
          <w:rFonts w:ascii="Arial" w:hAnsi="Arial" w:cs="Arial"/>
          <w:sz w:val="24"/>
          <w:szCs w:val="24"/>
        </w:rPr>
        <w:t xml:space="preserve"> to make arrangements to secure continuous improvement in the exercise of their functions. </w:t>
      </w:r>
    </w:p>
    <w:p w14:paraId="4028A243" w14:textId="77777777" w:rsidR="001A6443" w:rsidRDefault="001A6443" w:rsidP="001A6443">
      <w:pPr>
        <w:autoSpaceDE w:val="0"/>
        <w:autoSpaceDN w:val="0"/>
        <w:adjustRightInd w:val="0"/>
        <w:spacing w:after="0" w:line="360" w:lineRule="auto"/>
        <w:rPr>
          <w:rFonts w:ascii="Arial" w:hAnsi="Arial" w:cs="Arial"/>
          <w:sz w:val="24"/>
          <w:szCs w:val="24"/>
        </w:rPr>
      </w:pPr>
    </w:p>
    <w:p w14:paraId="71E5B303" w14:textId="77777777" w:rsidR="00602692" w:rsidRPr="001762A1" w:rsidRDefault="001A6443" w:rsidP="001A6443">
      <w:pPr>
        <w:autoSpaceDE w:val="0"/>
        <w:autoSpaceDN w:val="0"/>
        <w:adjustRightInd w:val="0"/>
        <w:spacing w:after="0" w:line="360" w:lineRule="auto"/>
        <w:rPr>
          <w:rFonts w:ascii="Arial" w:hAnsi="Arial" w:cs="Arial"/>
          <w:sz w:val="24"/>
          <w:szCs w:val="24"/>
        </w:rPr>
      </w:pPr>
      <w:r>
        <w:rPr>
          <w:rFonts w:ascii="Arial" w:hAnsi="Arial" w:cs="Arial"/>
          <w:sz w:val="24"/>
          <w:szCs w:val="24"/>
        </w:rPr>
        <w:t>The Act</w:t>
      </w:r>
      <w:r w:rsidR="00602692" w:rsidRPr="001762A1">
        <w:rPr>
          <w:rFonts w:ascii="Arial" w:hAnsi="Arial" w:cs="Arial"/>
          <w:sz w:val="24"/>
          <w:szCs w:val="24"/>
        </w:rPr>
        <w:t xml:space="preserve"> sets out a number of Council responsibilities under a performance framework.</w:t>
      </w:r>
      <w:r w:rsidR="00C377F4">
        <w:rPr>
          <w:rFonts w:ascii="Arial" w:hAnsi="Arial" w:cs="Arial"/>
          <w:sz w:val="24"/>
          <w:szCs w:val="24"/>
        </w:rPr>
        <w:t xml:space="preserve"> This section highlights how Council has embedded its duty to improve within its performance management framework and governance</w:t>
      </w:r>
      <w:r>
        <w:rPr>
          <w:rFonts w:ascii="Arial" w:hAnsi="Arial" w:cs="Arial"/>
          <w:sz w:val="24"/>
          <w:szCs w:val="24"/>
        </w:rPr>
        <w:t xml:space="preserve"> arrangements</w:t>
      </w:r>
      <w:r w:rsidR="00C377F4">
        <w:rPr>
          <w:rFonts w:ascii="Arial" w:hAnsi="Arial" w:cs="Arial"/>
          <w:sz w:val="24"/>
          <w:szCs w:val="24"/>
        </w:rPr>
        <w:t>.</w:t>
      </w:r>
    </w:p>
    <w:p w14:paraId="33F1A77B" w14:textId="77777777" w:rsidR="00B43277" w:rsidRDefault="00B43277" w:rsidP="00CF2945">
      <w:pPr>
        <w:pStyle w:val="Heading4"/>
        <w:spacing w:line="360" w:lineRule="auto"/>
      </w:pPr>
    </w:p>
    <w:p w14:paraId="14116FA8" w14:textId="4031074B" w:rsidR="001A6443" w:rsidRDefault="006230EA" w:rsidP="00CF2945">
      <w:pPr>
        <w:pStyle w:val="Heading4"/>
        <w:spacing w:line="360" w:lineRule="auto"/>
      </w:pPr>
      <w:r>
        <w:t>3.2</w:t>
      </w:r>
      <w:r>
        <w:tab/>
      </w:r>
      <w:r w:rsidR="00C377F4" w:rsidRPr="001A6443">
        <w:t xml:space="preserve">Definition of </w:t>
      </w:r>
      <w:r w:rsidR="008045FD" w:rsidRPr="001A6443">
        <w:t>Improvement</w:t>
      </w:r>
      <w:r w:rsidR="00C377F4" w:rsidRPr="001A6443">
        <w:t xml:space="preserve"> wi</w:t>
      </w:r>
      <w:r w:rsidR="001A6443">
        <w:t>th</w:t>
      </w:r>
      <w:r w:rsidR="00EB710A">
        <w:t>in</w:t>
      </w:r>
      <w:r w:rsidR="001A6443">
        <w:t xml:space="preserve"> legislative Guidance</w:t>
      </w:r>
    </w:p>
    <w:p w14:paraId="7BF5335B" w14:textId="3C7366A0" w:rsidR="00602692" w:rsidRPr="001A6443" w:rsidRDefault="00602692" w:rsidP="00CF2945">
      <w:pPr>
        <w:pStyle w:val="Heading3"/>
        <w:contextualSpacing/>
        <w:rPr>
          <w:rFonts w:cs="Arial"/>
          <w:b w:val="0"/>
          <w:sz w:val="24"/>
        </w:rPr>
      </w:pPr>
      <w:r w:rsidRPr="001A6443">
        <w:rPr>
          <w:rFonts w:cs="Arial"/>
          <w:b w:val="0"/>
          <w:sz w:val="24"/>
        </w:rPr>
        <w:t xml:space="preserve">Improvement is defined in statutory guidance as ‘more than just quantifiable gains in service output or efficiency, or the internal effectiveness of an organisation. Improvement for councils should mean activity that enhances the sustainable quality of life and environment for ratepayers and </w:t>
      </w:r>
      <w:r w:rsidR="000D5DEC" w:rsidRPr="001A6443">
        <w:rPr>
          <w:rFonts w:cs="Arial"/>
          <w:b w:val="0"/>
          <w:sz w:val="24"/>
        </w:rPr>
        <w:t>communities</w:t>
      </w:r>
      <w:r w:rsidRPr="001A6443">
        <w:rPr>
          <w:rFonts w:cs="Arial"/>
          <w:b w:val="0"/>
          <w:sz w:val="24"/>
        </w:rPr>
        <w:t>. Essentially, improvement is about making things better and our focus is on how we can deliver better services for the benefit of our residents and service users.</w:t>
      </w:r>
      <w:r w:rsidR="00100743" w:rsidRPr="001A6443">
        <w:rPr>
          <w:rFonts w:cs="Arial"/>
          <w:b w:val="0"/>
          <w:sz w:val="24"/>
        </w:rPr>
        <w:t xml:space="preserve"> </w:t>
      </w:r>
    </w:p>
    <w:p w14:paraId="08C01429" w14:textId="77777777" w:rsidR="001A6443" w:rsidRDefault="001A6443" w:rsidP="001A6443">
      <w:pPr>
        <w:autoSpaceDE w:val="0"/>
        <w:autoSpaceDN w:val="0"/>
        <w:adjustRightInd w:val="0"/>
        <w:spacing w:after="0" w:line="360" w:lineRule="auto"/>
        <w:contextualSpacing/>
        <w:rPr>
          <w:rFonts w:ascii="Arial" w:hAnsi="Arial" w:cs="Arial"/>
          <w:b/>
          <w:sz w:val="24"/>
          <w:szCs w:val="24"/>
        </w:rPr>
      </w:pPr>
    </w:p>
    <w:p w14:paraId="4BD2242A" w14:textId="77777777" w:rsidR="00911A21" w:rsidRPr="001762A1" w:rsidRDefault="006230EA" w:rsidP="001A6443">
      <w:pPr>
        <w:pStyle w:val="Heading4"/>
        <w:spacing w:line="360" w:lineRule="auto"/>
      </w:pPr>
      <w:r>
        <w:t>3.3</w:t>
      </w:r>
      <w:r>
        <w:tab/>
      </w:r>
      <w:r w:rsidR="00096202" w:rsidRPr="001762A1">
        <w:t>What is improvement?</w:t>
      </w:r>
    </w:p>
    <w:p w14:paraId="57C22CBC" w14:textId="409F0781" w:rsidR="00DA4C0B" w:rsidRPr="001762A1" w:rsidRDefault="00096202" w:rsidP="7EBB6EF7">
      <w:pPr>
        <w:autoSpaceDE w:val="0"/>
        <w:autoSpaceDN w:val="0"/>
        <w:adjustRightInd w:val="0"/>
        <w:spacing w:after="0" w:line="360" w:lineRule="auto"/>
        <w:contextualSpacing/>
        <w:rPr>
          <w:rFonts w:ascii="Arial" w:hAnsi="Arial" w:cs="Arial"/>
          <w:sz w:val="24"/>
          <w:szCs w:val="24"/>
          <w:lang w:val="en-US"/>
        </w:rPr>
      </w:pPr>
      <w:r w:rsidRPr="7EBB6EF7">
        <w:rPr>
          <w:rFonts w:ascii="Arial" w:hAnsi="Arial" w:cs="Arial"/>
          <w:sz w:val="24"/>
          <w:szCs w:val="24"/>
          <w:lang w:val="en-US"/>
        </w:rPr>
        <w:t>Part 12 of the Local Government Act (NI) 2014</w:t>
      </w:r>
      <w:r w:rsidR="00DA4C0B" w:rsidRPr="7EBB6EF7">
        <w:rPr>
          <w:rFonts w:ascii="Arial" w:hAnsi="Arial" w:cs="Arial"/>
          <w:sz w:val="24"/>
          <w:szCs w:val="24"/>
          <w:lang w:val="en-US"/>
        </w:rPr>
        <w:t>, put</w:t>
      </w:r>
      <w:r w:rsidRPr="7EBB6EF7">
        <w:rPr>
          <w:rFonts w:ascii="Arial" w:hAnsi="Arial" w:cs="Arial"/>
          <w:sz w:val="24"/>
          <w:szCs w:val="24"/>
          <w:lang w:val="en-US"/>
        </w:rPr>
        <w:t xml:space="preserve"> in place a new framework to support continuous improvement in the delivery of council services, in the context of strategic objectives and issues that are important to those who receive the services. Councils are required to gather information to assess improvements in their services and to report annually on their performance against indicators, which they have </w:t>
      </w:r>
      <w:r w:rsidR="00B43277" w:rsidRPr="7EBB6EF7">
        <w:rPr>
          <w:rFonts w:ascii="Arial" w:hAnsi="Arial" w:cs="Arial"/>
          <w:sz w:val="24"/>
          <w:szCs w:val="24"/>
          <w:lang w:val="en-US"/>
        </w:rPr>
        <w:t>either</w:t>
      </w:r>
      <w:r w:rsidRPr="7EBB6EF7">
        <w:rPr>
          <w:rFonts w:ascii="Arial" w:hAnsi="Arial" w:cs="Arial"/>
          <w:sz w:val="24"/>
          <w:szCs w:val="24"/>
          <w:lang w:val="en-US"/>
        </w:rPr>
        <w:t xml:space="preserve"> set themselves or that have been set by </w:t>
      </w:r>
      <w:r w:rsidR="008358E4" w:rsidRPr="7EBB6EF7">
        <w:rPr>
          <w:rFonts w:ascii="Arial" w:hAnsi="Arial" w:cs="Arial"/>
          <w:sz w:val="24"/>
          <w:szCs w:val="24"/>
          <w:lang w:val="en-US"/>
        </w:rPr>
        <w:t>the Stormont</w:t>
      </w:r>
      <w:r w:rsidR="006972C2" w:rsidRPr="7EBB6EF7">
        <w:rPr>
          <w:rFonts w:ascii="Arial" w:hAnsi="Arial" w:cs="Arial"/>
          <w:sz w:val="24"/>
          <w:szCs w:val="24"/>
          <w:lang w:val="en-US"/>
        </w:rPr>
        <w:t xml:space="preserve"> Executive D</w:t>
      </w:r>
      <w:r w:rsidRPr="7EBB6EF7">
        <w:rPr>
          <w:rFonts w:ascii="Arial" w:hAnsi="Arial" w:cs="Arial"/>
          <w:sz w:val="24"/>
          <w:szCs w:val="24"/>
          <w:lang w:val="en-US"/>
        </w:rPr>
        <w:t>epartments</w:t>
      </w:r>
      <w:r w:rsidR="002D70D3" w:rsidRPr="7EBB6EF7">
        <w:rPr>
          <w:rFonts w:ascii="Arial" w:hAnsi="Arial" w:cs="Arial"/>
          <w:sz w:val="24"/>
          <w:szCs w:val="24"/>
          <w:lang w:val="en-US"/>
        </w:rPr>
        <w:t xml:space="preserve">. </w:t>
      </w:r>
    </w:p>
    <w:p w14:paraId="4F3AFB18" w14:textId="77777777" w:rsidR="005D4B05" w:rsidRPr="001762A1" w:rsidRDefault="002D70D3" w:rsidP="001A6443">
      <w:pPr>
        <w:pStyle w:val="NormalWeb"/>
        <w:spacing w:line="360" w:lineRule="auto"/>
        <w:rPr>
          <w:rFonts w:ascii="Arial" w:hAnsi="Arial" w:cs="Arial"/>
          <w:lang w:val="en"/>
        </w:rPr>
      </w:pPr>
      <w:r w:rsidRPr="001762A1">
        <w:rPr>
          <w:rFonts w:ascii="Arial" w:hAnsi="Arial" w:cs="Arial"/>
          <w:lang w:val="en"/>
        </w:rPr>
        <w:t xml:space="preserve">The </w:t>
      </w:r>
      <w:r w:rsidR="0033717C">
        <w:rPr>
          <w:rFonts w:ascii="Arial" w:hAnsi="Arial" w:cs="Arial"/>
          <w:lang w:val="en"/>
        </w:rPr>
        <w:t>Act</w:t>
      </w:r>
      <w:r w:rsidRPr="001762A1">
        <w:rPr>
          <w:rFonts w:ascii="Arial" w:hAnsi="Arial" w:cs="Arial"/>
          <w:lang w:val="en"/>
        </w:rPr>
        <w:t>, is supported with guidance from the Department of Communities and “improvement” in the context of the Act</w:t>
      </w:r>
      <w:r w:rsidR="00797B54" w:rsidRPr="001762A1">
        <w:rPr>
          <w:rFonts w:ascii="Arial" w:hAnsi="Arial" w:cs="Arial"/>
          <w:lang w:val="en"/>
        </w:rPr>
        <w:t xml:space="preserve"> means that</w:t>
      </w:r>
      <w:r w:rsidRPr="001762A1">
        <w:rPr>
          <w:rFonts w:ascii="Arial" w:hAnsi="Arial" w:cs="Arial"/>
          <w:lang w:val="en"/>
        </w:rPr>
        <w:t xml:space="preserve"> </w:t>
      </w:r>
      <w:r w:rsidR="005D4B05" w:rsidRPr="001762A1">
        <w:rPr>
          <w:rFonts w:ascii="Arial" w:hAnsi="Arial" w:cs="Arial"/>
          <w:lang w:val="en"/>
        </w:rPr>
        <w:t>Improvement is no longer limited to economy, efficiency and effectiveness but rather embraces the following:</w:t>
      </w:r>
    </w:p>
    <w:p w14:paraId="24BF968C" w14:textId="77777777" w:rsidR="00911A21" w:rsidRPr="001762A1" w:rsidRDefault="005D4B05" w:rsidP="009F58F3">
      <w:pPr>
        <w:pStyle w:val="NormalWeb"/>
        <w:numPr>
          <w:ilvl w:val="0"/>
          <w:numId w:val="21"/>
        </w:numPr>
        <w:spacing w:line="360" w:lineRule="auto"/>
        <w:ind w:left="709" w:hanging="709"/>
        <w:rPr>
          <w:rFonts w:ascii="Arial" w:hAnsi="Arial" w:cs="Arial"/>
          <w:lang w:val="en-US"/>
        </w:rPr>
      </w:pPr>
      <w:r w:rsidRPr="7EBB6EF7">
        <w:rPr>
          <w:rFonts w:ascii="Arial" w:hAnsi="Arial" w:cs="Arial"/>
          <w:lang w:val="en-US"/>
        </w:rPr>
        <w:lastRenderedPageBreak/>
        <w:t>Making Progress towards a Council’s strategic objectives (as set out in the community plan)</w:t>
      </w:r>
    </w:p>
    <w:p w14:paraId="64FF2FA1" w14:textId="77777777" w:rsidR="005D4B05" w:rsidRPr="001762A1" w:rsidRDefault="005D4B05" w:rsidP="009F58F3">
      <w:pPr>
        <w:pStyle w:val="NormalWeb"/>
        <w:numPr>
          <w:ilvl w:val="0"/>
          <w:numId w:val="21"/>
        </w:numPr>
        <w:spacing w:line="360" w:lineRule="auto"/>
        <w:ind w:left="0" w:firstLine="0"/>
        <w:rPr>
          <w:rFonts w:ascii="Arial" w:hAnsi="Arial" w:cs="Arial"/>
          <w:lang w:val="en"/>
        </w:rPr>
      </w:pPr>
      <w:r w:rsidRPr="001762A1">
        <w:rPr>
          <w:rFonts w:ascii="Arial" w:hAnsi="Arial" w:cs="Arial"/>
          <w:lang w:val="en"/>
        </w:rPr>
        <w:t>Improving the quality of services</w:t>
      </w:r>
    </w:p>
    <w:p w14:paraId="2CD32B3A" w14:textId="77777777" w:rsidR="005D4B05" w:rsidRPr="001762A1" w:rsidRDefault="005D4B05" w:rsidP="009F58F3">
      <w:pPr>
        <w:pStyle w:val="NormalWeb"/>
        <w:numPr>
          <w:ilvl w:val="0"/>
          <w:numId w:val="21"/>
        </w:numPr>
        <w:spacing w:line="360" w:lineRule="auto"/>
        <w:ind w:left="0" w:firstLine="0"/>
        <w:rPr>
          <w:rFonts w:ascii="Arial" w:hAnsi="Arial" w:cs="Arial"/>
          <w:lang w:val="en"/>
        </w:rPr>
      </w:pPr>
      <w:r w:rsidRPr="001762A1">
        <w:rPr>
          <w:rFonts w:ascii="Arial" w:hAnsi="Arial" w:cs="Arial"/>
          <w:lang w:val="en"/>
        </w:rPr>
        <w:t>Improving the availability of services</w:t>
      </w:r>
    </w:p>
    <w:p w14:paraId="3C2E0D96" w14:textId="7BCD0F39" w:rsidR="005D4B05" w:rsidRPr="001762A1" w:rsidRDefault="005D4B05" w:rsidP="009F58F3">
      <w:pPr>
        <w:pStyle w:val="NormalWeb"/>
        <w:numPr>
          <w:ilvl w:val="0"/>
          <w:numId w:val="21"/>
        </w:numPr>
        <w:spacing w:line="360" w:lineRule="auto"/>
        <w:ind w:left="709" w:hanging="709"/>
        <w:rPr>
          <w:rFonts w:ascii="Arial" w:hAnsi="Arial" w:cs="Arial"/>
          <w:lang w:val="en-US"/>
        </w:rPr>
      </w:pPr>
      <w:r w:rsidRPr="7EBB6EF7">
        <w:rPr>
          <w:rFonts w:ascii="Arial" w:hAnsi="Arial" w:cs="Arial"/>
          <w:lang w:val="en-US"/>
        </w:rPr>
        <w:t xml:space="preserve">Improving fairness by reducing </w:t>
      </w:r>
      <w:r w:rsidR="00205968" w:rsidRPr="7EBB6EF7">
        <w:rPr>
          <w:rFonts w:ascii="Arial" w:hAnsi="Arial" w:cs="Arial"/>
          <w:lang w:val="en-US"/>
        </w:rPr>
        <w:t>inequality</w:t>
      </w:r>
      <w:r w:rsidRPr="7EBB6EF7">
        <w:rPr>
          <w:rFonts w:ascii="Arial" w:hAnsi="Arial" w:cs="Arial"/>
          <w:lang w:val="en-US"/>
        </w:rPr>
        <w:t xml:space="preserve"> in accessing or </w:t>
      </w:r>
      <w:r w:rsidR="00B43277" w:rsidRPr="7EBB6EF7">
        <w:rPr>
          <w:rFonts w:ascii="Arial" w:hAnsi="Arial" w:cs="Arial"/>
          <w:lang w:val="en-US"/>
        </w:rPr>
        <w:t>benefiting</w:t>
      </w:r>
      <w:r w:rsidRPr="7EBB6EF7">
        <w:rPr>
          <w:rFonts w:ascii="Arial" w:hAnsi="Arial" w:cs="Arial"/>
          <w:lang w:val="en-US"/>
        </w:rPr>
        <w:t xml:space="preserve"> from services, or improving the s</w:t>
      </w:r>
      <w:r w:rsidR="00205968" w:rsidRPr="7EBB6EF7">
        <w:rPr>
          <w:rFonts w:ascii="Arial" w:hAnsi="Arial" w:cs="Arial"/>
          <w:lang w:val="en-US"/>
        </w:rPr>
        <w:t>o</w:t>
      </w:r>
      <w:r w:rsidRPr="7EBB6EF7">
        <w:rPr>
          <w:rFonts w:ascii="Arial" w:hAnsi="Arial" w:cs="Arial"/>
          <w:lang w:val="en-US"/>
        </w:rPr>
        <w:t>cial wellbeing</w:t>
      </w:r>
      <w:r w:rsidR="00205968" w:rsidRPr="7EBB6EF7">
        <w:rPr>
          <w:rFonts w:ascii="Arial" w:hAnsi="Arial" w:cs="Arial"/>
          <w:lang w:val="en-US"/>
        </w:rPr>
        <w:t xml:space="preserve"> of citizens and communities</w:t>
      </w:r>
    </w:p>
    <w:p w14:paraId="4DCC1233" w14:textId="5B35A56A" w:rsidR="00205968" w:rsidRPr="001762A1" w:rsidRDefault="00DA4C0B" w:rsidP="009F58F3">
      <w:pPr>
        <w:pStyle w:val="NormalWeb"/>
        <w:numPr>
          <w:ilvl w:val="0"/>
          <w:numId w:val="21"/>
        </w:numPr>
        <w:spacing w:line="360" w:lineRule="auto"/>
        <w:ind w:left="0" w:firstLine="0"/>
        <w:rPr>
          <w:rFonts w:ascii="Arial" w:hAnsi="Arial" w:cs="Arial"/>
          <w:lang w:val="en"/>
        </w:rPr>
      </w:pPr>
      <w:r w:rsidRPr="001762A1">
        <w:rPr>
          <w:rFonts w:ascii="Arial" w:hAnsi="Arial" w:cs="Arial"/>
          <w:lang w:val="en"/>
        </w:rPr>
        <w:t xml:space="preserve">Exercising functions in ways which contribute to sustainable </w:t>
      </w:r>
      <w:r w:rsidR="00B43277" w:rsidRPr="001762A1">
        <w:rPr>
          <w:rFonts w:ascii="Arial" w:hAnsi="Arial" w:cs="Arial"/>
          <w:lang w:val="en"/>
        </w:rPr>
        <w:t>development.</w:t>
      </w:r>
    </w:p>
    <w:p w14:paraId="28E31F25" w14:textId="77777777" w:rsidR="00DA4C0B" w:rsidRPr="001762A1" w:rsidRDefault="00DA4C0B" w:rsidP="009F58F3">
      <w:pPr>
        <w:pStyle w:val="NormalWeb"/>
        <w:numPr>
          <w:ilvl w:val="0"/>
          <w:numId w:val="21"/>
        </w:numPr>
        <w:spacing w:line="360" w:lineRule="auto"/>
        <w:ind w:left="0" w:firstLine="0"/>
        <w:rPr>
          <w:rFonts w:ascii="Arial" w:hAnsi="Arial" w:cs="Arial"/>
          <w:lang w:val="en"/>
        </w:rPr>
      </w:pPr>
      <w:r w:rsidRPr="001762A1">
        <w:rPr>
          <w:rFonts w:ascii="Arial" w:hAnsi="Arial" w:cs="Arial"/>
          <w:lang w:val="en"/>
        </w:rPr>
        <w:t>Improving the efficiency of services and functions</w:t>
      </w:r>
    </w:p>
    <w:p w14:paraId="2C2EA882" w14:textId="77777777" w:rsidR="0036534E" w:rsidRPr="001762A1" w:rsidRDefault="00DA4C0B" w:rsidP="009F58F3">
      <w:pPr>
        <w:pStyle w:val="NormalWeb"/>
        <w:numPr>
          <w:ilvl w:val="0"/>
          <w:numId w:val="21"/>
        </w:numPr>
        <w:spacing w:line="360" w:lineRule="auto"/>
        <w:ind w:left="0" w:firstLine="0"/>
        <w:rPr>
          <w:rFonts w:ascii="Arial" w:hAnsi="Arial" w:cs="Arial"/>
          <w:lang w:val="en-US"/>
        </w:rPr>
      </w:pPr>
      <w:r w:rsidRPr="7EBB6EF7">
        <w:rPr>
          <w:rFonts w:ascii="Arial" w:hAnsi="Arial" w:cs="Arial"/>
          <w:lang w:val="en-US"/>
        </w:rPr>
        <w:t xml:space="preserve">Innovation and change, which contributes to any of the above </w:t>
      </w:r>
      <w:r w:rsidR="0036534E" w:rsidRPr="7EBB6EF7">
        <w:rPr>
          <w:rFonts w:ascii="Arial" w:hAnsi="Arial" w:cs="Arial"/>
          <w:lang w:val="en-US"/>
        </w:rPr>
        <w:t>objectives</w:t>
      </w:r>
      <w:r w:rsidRPr="7EBB6EF7">
        <w:rPr>
          <w:rFonts w:ascii="Arial" w:hAnsi="Arial" w:cs="Arial"/>
          <w:lang w:val="en-US"/>
        </w:rPr>
        <w:t>.</w:t>
      </w:r>
    </w:p>
    <w:p w14:paraId="15034371" w14:textId="6EE932D2" w:rsidR="00686DA5" w:rsidRPr="001762A1" w:rsidRDefault="00686DA5" w:rsidP="7EBB6EF7">
      <w:pPr>
        <w:pStyle w:val="NormalWeb"/>
        <w:spacing w:line="360" w:lineRule="auto"/>
        <w:contextualSpacing/>
        <w:rPr>
          <w:rFonts w:ascii="Arial" w:hAnsi="Arial" w:cs="Arial"/>
          <w:lang w:val="en-US"/>
        </w:rPr>
      </w:pPr>
      <w:r w:rsidRPr="7EBB6EF7">
        <w:rPr>
          <w:rFonts w:ascii="Arial" w:hAnsi="Arial" w:cs="Arial"/>
          <w:lang w:val="en-US"/>
        </w:rPr>
        <w:t xml:space="preserve">The Act specifies that </w:t>
      </w:r>
      <w:r w:rsidR="00B43277" w:rsidRPr="7EBB6EF7">
        <w:rPr>
          <w:rFonts w:ascii="Arial" w:hAnsi="Arial" w:cs="Arial"/>
          <w:lang w:val="en-US"/>
        </w:rPr>
        <w:t>the Council</w:t>
      </w:r>
      <w:r w:rsidRPr="7EBB6EF7">
        <w:rPr>
          <w:rFonts w:ascii="Arial" w:hAnsi="Arial" w:cs="Arial"/>
          <w:lang w:val="en-US"/>
        </w:rPr>
        <w:t xml:space="preserve"> must make arrangements for the publication of:</w:t>
      </w:r>
    </w:p>
    <w:p w14:paraId="393F1314" w14:textId="77777777" w:rsidR="00686DA5" w:rsidRPr="0033717C" w:rsidRDefault="00686DA5" w:rsidP="009F58F3">
      <w:pPr>
        <w:pStyle w:val="NormalWeb"/>
        <w:numPr>
          <w:ilvl w:val="0"/>
          <w:numId w:val="24"/>
        </w:numPr>
        <w:spacing w:line="360" w:lineRule="auto"/>
        <w:ind w:left="0" w:firstLine="0"/>
        <w:contextualSpacing/>
        <w:rPr>
          <w:rFonts w:ascii="Arial" w:hAnsi="Arial" w:cs="Arial"/>
          <w:lang w:val="en-US"/>
        </w:rPr>
      </w:pPr>
      <w:r w:rsidRPr="7EBB6EF7">
        <w:rPr>
          <w:rFonts w:ascii="Arial" w:hAnsi="Arial" w:cs="Arial"/>
          <w:lang w:val="en-US"/>
        </w:rPr>
        <w:t>Its assessment of its performance during a financial year:</w:t>
      </w:r>
    </w:p>
    <w:p w14:paraId="43CBB59D" w14:textId="77777777" w:rsidR="00686DA5" w:rsidRPr="001762A1" w:rsidRDefault="00686DA5" w:rsidP="009F58F3">
      <w:pPr>
        <w:pStyle w:val="NormalWeb"/>
        <w:numPr>
          <w:ilvl w:val="0"/>
          <w:numId w:val="25"/>
        </w:numPr>
        <w:spacing w:line="360" w:lineRule="auto"/>
        <w:ind w:left="709" w:hanging="709"/>
        <w:contextualSpacing/>
        <w:rPr>
          <w:rFonts w:ascii="Arial" w:hAnsi="Arial" w:cs="Arial"/>
          <w:lang w:val="en-US"/>
        </w:rPr>
      </w:pPr>
      <w:r w:rsidRPr="7EBB6EF7">
        <w:rPr>
          <w:rFonts w:ascii="Arial" w:hAnsi="Arial" w:cs="Arial"/>
          <w:lang w:val="en-US"/>
        </w:rPr>
        <w:t>In discharging its duty to make arrangements to secure continuous improvement</w:t>
      </w:r>
    </w:p>
    <w:p w14:paraId="79032F95" w14:textId="77777777" w:rsidR="00686DA5" w:rsidRPr="001762A1" w:rsidRDefault="00686DA5" w:rsidP="009F58F3">
      <w:pPr>
        <w:pStyle w:val="NormalWeb"/>
        <w:numPr>
          <w:ilvl w:val="0"/>
          <w:numId w:val="25"/>
        </w:numPr>
        <w:spacing w:line="360" w:lineRule="auto"/>
        <w:ind w:left="0" w:firstLine="0"/>
        <w:rPr>
          <w:rFonts w:ascii="Arial" w:hAnsi="Arial" w:cs="Arial"/>
          <w:lang w:val="en-US"/>
        </w:rPr>
      </w:pPr>
      <w:r w:rsidRPr="7EBB6EF7">
        <w:rPr>
          <w:rFonts w:ascii="Arial" w:hAnsi="Arial" w:cs="Arial"/>
          <w:lang w:val="en-US"/>
        </w:rPr>
        <w:t>In meeting its improvement objectives which are applicable to that year</w:t>
      </w:r>
    </w:p>
    <w:p w14:paraId="0A456862" w14:textId="78C3C3F7" w:rsidR="00686DA5" w:rsidRPr="001762A1" w:rsidRDefault="006F6DB9" w:rsidP="009F58F3">
      <w:pPr>
        <w:pStyle w:val="NormalWeb"/>
        <w:numPr>
          <w:ilvl w:val="0"/>
          <w:numId w:val="25"/>
        </w:numPr>
        <w:spacing w:line="360" w:lineRule="auto"/>
        <w:ind w:left="709" w:hanging="709"/>
        <w:contextualSpacing/>
        <w:rPr>
          <w:rFonts w:ascii="Arial" w:hAnsi="Arial" w:cs="Arial"/>
          <w:lang w:val="en-US"/>
        </w:rPr>
      </w:pPr>
      <w:r w:rsidRPr="7EBB6EF7">
        <w:rPr>
          <w:rFonts w:ascii="Arial" w:hAnsi="Arial" w:cs="Arial"/>
          <w:lang w:val="en-US"/>
        </w:rPr>
        <w:t>With</w:t>
      </w:r>
      <w:r w:rsidR="00686DA5" w:rsidRPr="7EBB6EF7">
        <w:rPr>
          <w:rFonts w:ascii="Arial" w:hAnsi="Arial" w:cs="Arial"/>
          <w:lang w:val="en-US"/>
        </w:rPr>
        <w:t xml:space="preserve"> reference to the statutory performance indicators and self-imposed indicators which are applicable to that year.</w:t>
      </w:r>
    </w:p>
    <w:p w14:paraId="23C237D1" w14:textId="77777777" w:rsidR="00DB165F" w:rsidRPr="001762A1" w:rsidRDefault="00DB165F" w:rsidP="001A6443">
      <w:pPr>
        <w:pStyle w:val="NormalWeb"/>
        <w:spacing w:line="360" w:lineRule="auto"/>
        <w:contextualSpacing/>
        <w:rPr>
          <w:rFonts w:ascii="Arial" w:hAnsi="Arial" w:cs="Arial"/>
          <w:lang w:val="en"/>
        </w:rPr>
      </w:pPr>
    </w:p>
    <w:p w14:paraId="6CE419F3" w14:textId="77777777" w:rsidR="005745BA" w:rsidRPr="001762A1" w:rsidRDefault="005745BA" w:rsidP="009F58F3">
      <w:pPr>
        <w:pStyle w:val="NormalWeb"/>
        <w:numPr>
          <w:ilvl w:val="0"/>
          <w:numId w:val="24"/>
        </w:numPr>
        <w:spacing w:line="360" w:lineRule="auto"/>
        <w:ind w:left="709" w:hanging="709"/>
        <w:contextualSpacing/>
        <w:rPr>
          <w:rFonts w:ascii="Arial" w:hAnsi="Arial" w:cs="Arial"/>
          <w:lang w:val="en-US"/>
        </w:rPr>
      </w:pPr>
      <w:r w:rsidRPr="7EBB6EF7">
        <w:rPr>
          <w:rFonts w:ascii="Arial" w:hAnsi="Arial" w:cs="Arial"/>
          <w:lang w:val="en-US"/>
        </w:rPr>
        <w:t>Its assessment of its performance in exercising its functions during a financial year as compared with:</w:t>
      </w:r>
    </w:p>
    <w:p w14:paraId="05C474FE" w14:textId="77777777" w:rsidR="00F929C1" w:rsidRPr="001762A1" w:rsidRDefault="005745BA" w:rsidP="009F58F3">
      <w:pPr>
        <w:pStyle w:val="NormalWeb"/>
        <w:numPr>
          <w:ilvl w:val="0"/>
          <w:numId w:val="26"/>
        </w:numPr>
        <w:spacing w:line="360" w:lineRule="auto"/>
        <w:ind w:left="0" w:firstLine="0"/>
        <w:rPr>
          <w:rFonts w:ascii="Arial" w:hAnsi="Arial" w:cs="Arial"/>
          <w:lang w:val="en-US"/>
        </w:rPr>
      </w:pPr>
      <w:r w:rsidRPr="7EBB6EF7">
        <w:rPr>
          <w:rFonts w:ascii="Arial" w:hAnsi="Arial" w:cs="Arial"/>
          <w:lang w:val="en-US"/>
        </w:rPr>
        <w:t>Its per</w:t>
      </w:r>
      <w:r w:rsidR="00F929C1" w:rsidRPr="7EBB6EF7">
        <w:rPr>
          <w:rFonts w:ascii="Arial" w:hAnsi="Arial" w:cs="Arial"/>
          <w:lang w:val="en-US"/>
        </w:rPr>
        <w:t xml:space="preserve">formance in previous financial </w:t>
      </w:r>
      <w:r w:rsidRPr="7EBB6EF7">
        <w:rPr>
          <w:rFonts w:ascii="Arial" w:hAnsi="Arial" w:cs="Arial"/>
          <w:lang w:val="en-US"/>
        </w:rPr>
        <w:t>years</w:t>
      </w:r>
      <w:r w:rsidR="00F929C1" w:rsidRPr="7EBB6EF7">
        <w:rPr>
          <w:rFonts w:ascii="Arial" w:hAnsi="Arial" w:cs="Arial"/>
          <w:lang w:val="en-US"/>
        </w:rPr>
        <w:t>.</w:t>
      </w:r>
    </w:p>
    <w:p w14:paraId="5CC8F589" w14:textId="38119DB7" w:rsidR="00686DA5" w:rsidRPr="001762A1" w:rsidRDefault="00C51881" w:rsidP="009F58F3">
      <w:pPr>
        <w:pStyle w:val="NormalWeb"/>
        <w:numPr>
          <w:ilvl w:val="0"/>
          <w:numId w:val="26"/>
        </w:numPr>
        <w:spacing w:line="360" w:lineRule="auto"/>
        <w:ind w:left="709" w:hanging="709"/>
        <w:rPr>
          <w:rFonts w:ascii="Arial" w:hAnsi="Arial" w:cs="Arial"/>
          <w:lang w:val="en-US"/>
        </w:rPr>
      </w:pPr>
      <w:r w:rsidRPr="7EBB6EF7">
        <w:rPr>
          <w:rFonts w:ascii="Arial" w:hAnsi="Arial" w:cs="Arial"/>
          <w:lang w:val="en-US"/>
        </w:rPr>
        <w:t>As far as</w:t>
      </w:r>
      <w:r w:rsidR="006F6DB9" w:rsidRPr="7EBB6EF7">
        <w:rPr>
          <w:rFonts w:ascii="Arial" w:hAnsi="Arial" w:cs="Arial"/>
          <w:lang w:val="en-US"/>
        </w:rPr>
        <w:t xml:space="preserve"> it</w:t>
      </w:r>
      <w:r w:rsidR="005745BA" w:rsidRPr="7EBB6EF7">
        <w:rPr>
          <w:rFonts w:ascii="Arial" w:hAnsi="Arial" w:cs="Arial"/>
          <w:lang w:val="en-US"/>
        </w:rPr>
        <w:t xml:space="preserve"> is reasonably practicable, the performance during that and previous financial years of other Councils.</w:t>
      </w:r>
    </w:p>
    <w:p w14:paraId="24806AA1" w14:textId="77777777" w:rsidR="0036534E" w:rsidRPr="001762A1" w:rsidRDefault="0036534E" w:rsidP="001A6443">
      <w:pPr>
        <w:spacing w:line="360" w:lineRule="auto"/>
        <w:rPr>
          <w:rFonts w:ascii="Arial" w:hAnsi="Arial" w:cs="Arial"/>
          <w:sz w:val="24"/>
          <w:szCs w:val="24"/>
        </w:rPr>
      </w:pPr>
      <w:r w:rsidRPr="001762A1">
        <w:rPr>
          <w:rFonts w:ascii="Arial" w:hAnsi="Arial" w:cs="Arial"/>
          <w:sz w:val="24"/>
          <w:szCs w:val="24"/>
        </w:rPr>
        <w:t>Mid Ulster District Council is committed to driving continuous improvement and performance across all service areas within the organisation</w:t>
      </w:r>
      <w:r w:rsidR="00B76FBF">
        <w:rPr>
          <w:rFonts w:ascii="Arial" w:hAnsi="Arial" w:cs="Arial"/>
          <w:sz w:val="24"/>
          <w:szCs w:val="24"/>
        </w:rPr>
        <w:t xml:space="preserve"> and </w:t>
      </w:r>
      <w:r w:rsidRPr="001762A1">
        <w:rPr>
          <w:rFonts w:ascii="Arial" w:hAnsi="Arial" w:cs="Arial"/>
          <w:sz w:val="24"/>
          <w:szCs w:val="24"/>
        </w:rPr>
        <w:t xml:space="preserve">that the best arrangements for delivering them are in place. </w:t>
      </w:r>
    </w:p>
    <w:p w14:paraId="6D875E81" w14:textId="77777777" w:rsidR="00C85265" w:rsidRDefault="00C85265" w:rsidP="00026591">
      <w:pPr>
        <w:pStyle w:val="Heading3"/>
      </w:pPr>
    </w:p>
    <w:p w14:paraId="7D4167A8" w14:textId="77777777" w:rsidR="00026591" w:rsidRDefault="006230EA" w:rsidP="00026591">
      <w:pPr>
        <w:pStyle w:val="Heading3"/>
      </w:pPr>
      <w:r>
        <w:t>3.4</w:t>
      </w:r>
      <w:r>
        <w:tab/>
      </w:r>
      <w:r w:rsidR="00F825D9" w:rsidRPr="001762A1">
        <w:t xml:space="preserve">Corporate Planning </w:t>
      </w:r>
      <w:r w:rsidR="00DA6DC5" w:rsidRPr="001762A1">
        <w:t xml:space="preserve">and Performance </w:t>
      </w:r>
      <w:r w:rsidR="00F825D9" w:rsidRPr="001762A1">
        <w:t>Framework</w:t>
      </w:r>
    </w:p>
    <w:p w14:paraId="51328E58" w14:textId="1AA5B6A8" w:rsidR="00911A21" w:rsidRPr="000F0C05" w:rsidRDefault="000E5932" w:rsidP="001A6443">
      <w:pPr>
        <w:autoSpaceDE w:val="0"/>
        <w:autoSpaceDN w:val="0"/>
        <w:adjustRightInd w:val="0"/>
        <w:spacing w:after="0" w:line="360" w:lineRule="auto"/>
        <w:rPr>
          <w:rFonts w:ascii="Arial" w:hAnsi="Arial" w:cs="Arial"/>
          <w:sz w:val="24"/>
          <w:szCs w:val="24"/>
        </w:rPr>
      </w:pPr>
      <w:r w:rsidRPr="000F0C05">
        <w:rPr>
          <w:rFonts w:ascii="Arial" w:hAnsi="Arial" w:cs="Arial"/>
          <w:sz w:val="24"/>
          <w:szCs w:val="24"/>
        </w:rPr>
        <w:t>A network of plans (key plans in a clear hierarchy) that work together to create a ‘line of sight’ to deliver key outcomes for Mid Ulster</w:t>
      </w:r>
      <w:r w:rsidR="00911A21" w:rsidRPr="000F0C05">
        <w:rPr>
          <w:rFonts w:ascii="Arial" w:hAnsi="Arial" w:cs="Arial"/>
          <w:sz w:val="24"/>
          <w:szCs w:val="24"/>
        </w:rPr>
        <w:t>,</w:t>
      </w:r>
      <w:r w:rsidRPr="000F0C05">
        <w:rPr>
          <w:rFonts w:ascii="Arial" w:hAnsi="Arial" w:cs="Arial"/>
          <w:sz w:val="24"/>
          <w:szCs w:val="24"/>
        </w:rPr>
        <w:t xml:space="preserve"> informs the Council’s </w:t>
      </w:r>
      <w:r w:rsidR="004A2EB2" w:rsidRPr="000F0C05">
        <w:rPr>
          <w:rFonts w:ascii="Arial" w:hAnsi="Arial" w:cs="Arial"/>
          <w:sz w:val="24"/>
          <w:szCs w:val="24"/>
        </w:rPr>
        <w:t xml:space="preserve">Strategic </w:t>
      </w:r>
      <w:r w:rsidRPr="000F0C05">
        <w:rPr>
          <w:rFonts w:ascii="Arial" w:hAnsi="Arial" w:cs="Arial"/>
          <w:sz w:val="24"/>
          <w:szCs w:val="24"/>
        </w:rPr>
        <w:t>Planning framework</w:t>
      </w:r>
      <w:r w:rsidR="007E5B22" w:rsidRPr="000F0C05">
        <w:rPr>
          <w:rFonts w:ascii="Arial" w:hAnsi="Arial" w:cs="Arial"/>
          <w:sz w:val="24"/>
          <w:szCs w:val="24"/>
        </w:rPr>
        <w:t xml:space="preserve"> (refer t</w:t>
      </w:r>
      <w:r w:rsidR="000844B5" w:rsidRPr="000F0C05">
        <w:rPr>
          <w:rFonts w:ascii="Arial" w:hAnsi="Arial" w:cs="Arial"/>
          <w:sz w:val="24"/>
          <w:szCs w:val="24"/>
        </w:rPr>
        <w:t xml:space="preserve">o </w:t>
      </w:r>
      <w:r w:rsidR="004E1E64" w:rsidRPr="000F0C05">
        <w:rPr>
          <w:rFonts w:ascii="Arial" w:hAnsi="Arial" w:cs="Arial"/>
          <w:sz w:val="24"/>
          <w:szCs w:val="24"/>
        </w:rPr>
        <w:t>diagram</w:t>
      </w:r>
      <w:r w:rsidR="007E5B22" w:rsidRPr="000F0C05">
        <w:rPr>
          <w:rFonts w:ascii="Arial" w:hAnsi="Arial" w:cs="Arial"/>
          <w:sz w:val="24"/>
          <w:szCs w:val="24"/>
        </w:rPr>
        <w:t xml:space="preserve"> </w:t>
      </w:r>
      <w:r w:rsidR="00902FBF">
        <w:rPr>
          <w:rFonts w:ascii="Arial" w:hAnsi="Arial" w:cs="Arial"/>
          <w:sz w:val="24"/>
          <w:szCs w:val="24"/>
        </w:rPr>
        <w:t xml:space="preserve">below </w:t>
      </w:r>
      <w:r w:rsidR="00BD0E64" w:rsidRPr="000F0C05">
        <w:rPr>
          <w:rFonts w:ascii="Arial" w:hAnsi="Arial" w:cs="Arial"/>
          <w:sz w:val="24"/>
          <w:szCs w:val="24"/>
        </w:rPr>
        <w:t xml:space="preserve">3.4.1 </w:t>
      </w:r>
      <w:r w:rsidR="00A337C8" w:rsidRPr="000F0C05">
        <w:rPr>
          <w:rFonts w:ascii="Arial" w:hAnsi="Arial" w:cs="Arial"/>
          <w:sz w:val="24"/>
          <w:szCs w:val="24"/>
        </w:rPr>
        <w:t>- Mid Ulster District Council’s Strategic Planning Framework</w:t>
      </w:r>
      <w:r w:rsidR="004861A8" w:rsidRPr="000F0C05">
        <w:rPr>
          <w:rFonts w:ascii="Arial" w:hAnsi="Arial" w:cs="Arial"/>
          <w:sz w:val="24"/>
          <w:szCs w:val="24"/>
        </w:rPr>
        <w:t>)</w:t>
      </w:r>
      <w:r w:rsidRPr="000F0C05">
        <w:rPr>
          <w:rFonts w:ascii="Arial" w:hAnsi="Arial" w:cs="Arial"/>
          <w:sz w:val="24"/>
          <w:szCs w:val="24"/>
        </w:rPr>
        <w:t xml:space="preserve">. </w:t>
      </w:r>
    </w:p>
    <w:p w14:paraId="1B8B989E" w14:textId="77777777" w:rsidR="001A27DF" w:rsidRPr="00B43277" w:rsidRDefault="001A27DF" w:rsidP="001A6443">
      <w:pPr>
        <w:autoSpaceDE w:val="0"/>
        <w:autoSpaceDN w:val="0"/>
        <w:adjustRightInd w:val="0"/>
        <w:spacing w:after="0" w:line="360" w:lineRule="auto"/>
        <w:rPr>
          <w:rFonts w:ascii="Arial" w:hAnsi="Arial" w:cs="Arial"/>
          <w:sz w:val="24"/>
          <w:szCs w:val="24"/>
          <w:highlight w:val="yellow"/>
        </w:rPr>
      </w:pPr>
    </w:p>
    <w:p w14:paraId="556AA649" w14:textId="1D119BE0" w:rsidR="000E5932" w:rsidRPr="00186366" w:rsidRDefault="000E5932" w:rsidP="001A6443">
      <w:pPr>
        <w:autoSpaceDE w:val="0"/>
        <w:autoSpaceDN w:val="0"/>
        <w:adjustRightInd w:val="0"/>
        <w:spacing w:after="0" w:line="360" w:lineRule="auto"/>
        <w:rPr>
          <w:rFonts w:ascii="Arial" w:hAnsi="Arial" w:cs="Arial"/>
          <w:sz w:val="24"/>
          <w:szCs w:val="24"/>
        </w:rPr>
      </w:pPr>
      <w:r w:rsidRPr="00186366">
        <w:rPr>
          <w:rFonts w:ascii="Arial" w:hAnsi="Arial" w:cs="Arial"/>
          <w:sz w:val="24"/>
          <w:szCs w:val="24"/>
        </w:rPr>
        <w:lastRenderedPageBreak/>
        <w:t xml:space="preserve">The plans show the relationship between the </w:t>
      </w:r>
      <w:r w:rsidR="00B43277" w:rsidRPr="00186366">
        <w:rPr>
          <w:rFonts w:ascii="Arial" w:hAnsi="Arial" w:cs="Arial"/>
          <w:sz w:val="24"/>
          <w:szCs w:val="24"/>
        </w:rPr>
        <w:t>long-term</w:t>
      </w:r>
      <w:r w:rsidRPr="00186366">
        <w:rPr>
          <w:rFonts w:ascii="Arial" w:hAnsi="Arial" w:cs="Arial"/>
          <w:sz w:val="24"/>
          <w:szCs w:val="24"/>
        </w:rPr>
        <w:t xml:space="preserve"> future of the area, the vision for the Council, mid-term plan of action, plan for Council finances, all the way down to what each Council service plans to achieve in the ne</w:t>
      </w:r>
      <w:r w:rsidR="00797B54" w:rsidRPr="00186366">
        <w:rPr>
          <w:rFonts w:ascii="Arial" w:hAnsi="Arial" w:cs="Arial"/>
          <w:sz w:val="24"/>
          <w:szCs w:val="24"/>
        </w:rPr>
        <w:t>x</w:t>
      </w:r>
      <w:r w:rsidRPr="00186366">
        <w:rPr>
          <w:rFonts w:ascii="Arial" w:hAnsi="Arial" w:cs="Arial"/>
          <w:sz w:val="24"/>
          <w:szCs w:val="24"/>
        </w:rPr>
        <w:t>t year</w:t>
      </w:r>
      <w:r w:rsidR="00A337C8" w:rsidRPr="00186366">
        <w:rPr>
          <w:rFonts w:ascii="Arial" w:hAnsi="Arial" w:cs="Arial"/>
          <w:sz w:val="24"/>
          <w:szCs w:val="24"/>
        </w:rPr>
        <w:t xml:space="preserve"> and how each employee understands how they contribute to the organisation achieving its</w:t>
      </w:r>
      <w:r w:rsidR="00911A21" w:rsidRPr="00186366">
        <w:rPr>
          <w:rFonts w:ascii="Arial" w:hAnsi="Arial" w:cs="Arial"/>
          <w:sz w:val="24"/>
          <w:szCs w:val="24"/>
        </w:rPr>
        <w:t xml:space="preserve"> goals and </w:t>
      </w:r>
      <w:r w:rsidR="00A337C8" w:rsidRPr="00186366">
        <w:rPr>
          <w:rFonts w:ascii="Arial" w:hAnsi="Arial" w:cs="Arial"/>
          <w:sz w:val="24"/>
          <w:szCs w:val="24"/>
        </w:rPr>
        <w:t>priorities</w:t>
      </w:r>
      <w:r w:rsidRPr="00186366">
        <w:rPr>
          <w:rFonts w:ascii="Arial" w:hAnsi="Arial" w:cs="Arial"/>
          <w:sz w:val="24"/>
          <w:szCs w:val="24"/>
        </w:rPr>
        <w:t xml:space="preserve">. </w:t>
      </w:r>
    </w:p>
    <w:p w14:paraId="777A23E5" w14:textId="77777777" w:rsidR="00BD0E64" w:rsidRPr="00186366" w:rsidRDefault="00BD0E64" w:rsidP="001A6443">
      <w:pPr>
        <w:autoSpaceDE w:val="0"/>
        <w:autoSpaceDN w:val="0"/>
        <w:adjustRightInd w:val="0"/>
        <w:spacing w:after="0" w:line="360" w:lineRule="auto"/>
        <w:rPr>
          <w:rFonts w:ascii="Arial" w:hAnsi="Arial" w:cs="Arial"/>
          <w:sz w:val="24"/>
          <w:szCs w:val="24"/>
        </w:rPr>
      </w:pPr>
    </w:p>
    <w:p w14:paraId="23BFFF2E" w14:textId="77777777" w:rsidR="00911A21" w:rsidRPr="00186366" w:rsidRDefault="00911A21" w:rsidP="001A6443">
      <w:pPr>
        <w:autoSpaceDE w:val="0"/>
        <w:autoSpaceDN w:val="0"/>
        <w:adjustRightInd w:val="0"/>
        <w:spacing w:after="0" w:line="360" w:lineRule="auto"/>
        <w:rPr>
          <w:rFonts w:ascii="Arial" w:hAnsi="Arial" w:cs="Arial"/>
          <w:sz w:val="24"/>
          <w:szCs w:val="24"/>
        </w:rPr>
      </w:pPr>
      <w:r w:rsidRPr="00186366">
        <w:rPr>
          <w:rFonts w:ascii="Arial" w:hAnsi="Arial" w:cs="Arial"/>
          <w:sz w:val="24"/>
          <w:szCs w:val="24"/>
        </w:rPr>
        <w:t>Evidence linked to ex</w:t>
      </w:r>
      <w:r w:rsidR="0067174C" w:rsidRPr="00186366">
        <w:rPr>
          <w:rFonts w:ascii="Arial" w:hAnsi="Arial" w:cs="Arial"/>
          <w:sz w:val="24"/>
          <w:szCs w:val="24"/>
        </w:rPr>
        <w:t xml:space="preserve">isting and forecasted data </w:t>
      </w:r>
      <w:r w:rsidRPr="00186366">
        <w:rPr>
          <w:rFonts w:ascii="Arial" w:hAnsi="Arial" w:cs="Arial"/>
          <w:sz w:val="24"/>
          <w:szCs w:val="24"/>
        </w:rPr>
        <w:t>inform</w:t>
      </w:r>
      <w:r w:rsidR="0067174C" w:rsidRPr="00186366">
        <w:rPr>
          <w:rFonts w:ascii="Arial" w:hAnsi="Arial" w:cs="Arial"/>
          <w:sz w:val="24"/>
          <w:szCs w:val="24"/>
        </w:rPr>
        <w:t>s</w:t>
      </w:r>
      <w:r w:rsidRPr="00186366">
        <w:rPr>
          <w:rFonts w:ascii="Arial" w:hAnsi="Arial" w:cs="Arial"/>
          <w:sz w:val="24"/>
          <w:szCs w:val="24"/>
        </w:rPr>
        <w:t xml:space="preserve"> the Council’s policy frame</w:t>
      </w:r>
      <w:r w:rsidR="0067174C" w:rsidRPr="00186366">
        <w:rPr>
          <w:rFonts w:ascii="Arial" w:hAnsi="Arial" w:cs="Arial"/>
          <w:sz w:val="24"/>
          <w:szCs w:val="24"/>
        </w:rPr>
        <w:t>work, which in turn</w:t>
      </w:r>
      <w:r w:rsidRPr="00186366">
        <w:rPr>
          <w:rFonts w:ascii="Arial" w:hAnsi="Arial" w:cs="Arial"/>
          <w:sz w:val="24"/>
          <w:szCs w:val="24"/>
        </w:rPr>
        <w:t xml:space="preserve"> inform</w:t>
      </w:r>
      <w:r w:rsidR="0067174C" w:rsidRPr="00186366">
        <w:rPr>
          <w:rFonts w:ascii="Arial" w:hAnsi="Arial" w:cs="Arial"/>
          <w:sz w:val="24"/>
          <w:szCs w:val="24"/>
        </w:rPr>
        <w:t>s</w:t>
      </w:r>
      <w:r w:rsidRPr="00186366">
        <w:rPr>
          <w:rFonts w:ascii="Arial" w:hAnsi="Arial" w:cs="Arial"/>
          <w:sz w:val="24"/>
          <w:szCs w:val="24"/>
        </w:rPr>
        <w:t xml:space="preserve"> our planning process. It is important that elements within Council’s planning and reporting </w:t>
      </w:r>
      <w:r w:rsidR="008B274F" w:rsidRPr="00186366">
        <w:rPr>
          <w:rFonts w:ascii="Arial" w:hAnsi="Arial" w:cs="Arial"/>
          <w:sz w:val="24"/>
          <w:szCs w:val="24"/>
        </w:rPr>
        <w:t>activities</w:t>
      </w:r>
      <w:r w:rsidRPr="00186366">
        <w:rPr>
          <w:rFonts w:ascii="Arial" w:hAnsi="Arial" w:cs="Arial"/>
          <w:sz w:val="24"/>
          <w:szCs w:val="24"/>
        </w:rPr>
        <w:t xml:space="preserve"> are monitored and reviewed within an annual cycle.</w:t>
      </w:r>
    </w:p>
    <w:p w14:paraId="17AD4C46" w14:textId="77777777" w:rsidR="0089640A" w:rsidRPr="00186366" w:rsidRDefault="0089640A" w:rsidP="001A6443">
      <w:pPr>
        <w:autoSpaceDE w:val="0"/>
        <w:autoSpaceDN w:val="0"/>
        <w:adjustRightInd w:val="0"/>
        <w:spacing w:after="0" w:line="360" w:lineRule="auto"/>
        <w:rPr>
          <w:rFonts w:ascii="Arial" w:hAnsi="Arial" w:cs="Arial"/>
          <w:b/>
          <w:sz w:val="24"/>
          <w:szCs w:val="24"/>
        </w:rPr>
      </w:pPr>
    </w:p>
    <w:p w14:paraId="6E53D49F" w14:textId="09321985" w:rsidR="0033717C" w:rsidRPr="00186366" w:rsidRDefault="006C7AD5" w:rsidP="001A6443">
      <w:pPr>
        <w:autoSpaceDE w:val="0"/>
        <w:autoSpaceDN w:val="0"/>
        <w:adjustRightInd w:val="0"/>
        <w:spacing w:after="0" w:line="360" w:lineRule="auto"/>
        <w:rPr>
          <w:rFonts w:ascii="Arial" w:hAnsi="Arial" w:cs="Arial"/>
          <w:sz w:val="24"/>
          <w:szCs w:val="24"/>
        </w:rPr>
      </w:pPr>
      <w:r w:rsidRPr="00186366">
        <w:rPr>
          <w:rFonts w:ascii="Arial" w:hAnsi="Arial" w:cs="Arial"/>
          <w:sz w:val="24"/>
          <w:szCs w:val="24"/>
        </w:rPr>
        <w:t xml:space="preserve">Planning is an essential component of good performance management and the delivery of effective and efficient services. It acts as a tool for making decisions about resource allocation and assists services/teams in staying focused on delivering ambitions, even during time of change. </w:t>
      </w:r>
    </w:p>
    <w:p w14:paraId="2110C4A2" w14:textId="77777777" w:rsidR="0033717C" w:rsidRPr="00186366" w:rsidRDefault="0033717C" w:rsidP="001A6443">
      <w:pPr>
        <w:autoSpaceDE w:val="0"/>
        <w:autoSpaceDN w:val="0"/>
        <w:adjustRightInd w:val="0"/>
        <w:spacing w:after="0" w:line="360" w:lineRule="auto"/>
        <w:rPr>
          <w:rFonts w:ascii="Arial" w:hAnsi="Arial" w:cs="Arial"/>
          <w:sz w:val="24"/>
          <w:szCs w:val="24"/>
        </w:rPr>
      </w:pPr>
    </w:p>
    <w:p w14:paraId="30DCB1E9" w14:textId="77777777" w:rsidR="00C91B9F" w:rsidRDefault="006C7AD5" w:rsidP="001A6443">
      <w:pPr>
        <w:autoSpaceDE w:val="0"/>
        <w:autoSpaceDN w:val="0"/>
        <w:adjustRightInd w:val="0"/>
        <w:spacing w:after="0" w:line="360" w:lineRule="auto"/>
        <w:contextualSpacing/>
        <w:rPr>
          <w:rFonts w:ascii="Arial" w:hAnsi="Arial" w:cs="Arial"/>
          <w:sz w:val="24"/>
          <w:szCs w:val="24"/>
        </w:rPr>
      </w:pPr>
      <w:r w:rsidRPr="00186366">
        <w:rPr>
          <w:rFonts w:ascii="Arial" w:hAnsi="Arial" w:cs="Arial"/>
          <w:sz w:val="24"/>
          <w:szCs w:val="24"/>
        </w:rPr>
        <w:t>The business planning process translates high-level objectives (e.g. Community and Corporate Plan</w:t>
      </w:r>
      <w:r w:rsidR="00DB165F" w:rsidRPr="00186366">
        <w:rPr>
          <w:rFonts w:ascii="Arial" w:hAnsi="Arial" w:cs="Arial"/>
          <w:sz w:val="24"/>
          <w:szCs w:val="24"/>
        </w:rPr>
        <w:t>s</w:t>
      </w:r>
      <w:r w:rsidRPr="00186366">
        <w:rPr>
          <w:rFonts w:ascii="Arial" w:hAnsi="Arial" w:cs="Arial"/>
          <w:sz w:val="24"/>
          <w:szCs w:val="24"/>
        </w:rPr>
        <w:t>) into management action linked to performance measures</w:t>
      </w:r>
      <w:r w:rsidR="00D72504" w:rsidRPr="00186366">
        <w:rPr>
          <w:rFonts w:ascii="Arial" w:hAnsi="Arial" w:cs="Arial"/>
          <w:sz w:val="24"/>
          <w:szCs w:val="24"/>
        </w:rPr>
        <w:t>.</w:t>
      </w:r>
      <w:r w:rsidR="0033717C" w:rsidRPr="00186366">
        <w:rPr>
          <w:rFonts w:ascii="Arial" w:hAnsi="Arial" w:cs="Arial"/>
          <w:sz w:val="24"/>
          <w:szCs w:val="24"/>
        </w:rPr>
        <w:t xml:space="preserve"> </w:t>
      </w:r>
    </w:p>
    <w:p w14:paraId="6DE18F94" w14:textId="77777777" w:rsidR="00C91B9F" w:rsidRDefault="00C91B9F" w:rsidP="001A6443">
      <w:pPr>
        <w:autoSpaceDE w:val="0"/>
        <w:autoSpaceDN w:val="0"/>
        <w:adjustRightInd w:val="0"/>
        <w:spacing w:after="0" w:line="360" w:lineRule="auto"/>
        <w:contextualSpacing/>
        <w:rPr>
          <w:rFonts w:ascii="Arial" w:hAnsi="Arial" w:cs="Arial"/>
          <w:sz w:val="24"/>
          <w:szCs w:val="24"/>
        </w:rPr>
      </w:pPr>
    </w:p>
    <w:p w14:paraId="1B5451D9" w14:textId="1DA213E2" w:rsidR="0033717C" w:rsidRPr="001762A1" w:rsidRDefault="000466C5" w:rsidP="001A6443">
      <w:pPr>
        <w:autoSpaceDE w:val="0"/>
        <w:autoSpaceDN w:val="0"/>
        <w:adjustRightInd w:val="0"/>
        <w:spacing w:after="0" w:line="360" w:lineRule="auto"/>
        <w:contextualSpacing/>
        <w:rPr>
          <w:rFonts w:ascii="Arial" w:hAnsi="Arial" w:cs="Arial"/>
          <w:sz w:val="24"/>
          <w:szCs w:val="24"/>
        </w:rPr>
      </w:pPr>
      <w:r w:rsidRPr="00186366">
        <w:rPr>
          <w:rFonts w:ascii="Arial" w:hAnsi="Arial" w:cs="Arial"/>
          <w:sz w:val="24"/>
          <w:szCs w:val="24"/>
        </w:rPr>
        <w:t>This process is</w:t>
      </w:r>
      <w:r w:rsidR="006C7AD5" w:rsidRPr="00186366">
        <w:rPr>
          <w:rFonts w:ascii="Arial" w:hAnsi="Arial" w:cs="Arial"/>
          <w:sz w:val="24"/>
          <w:szCs w:val="24"/>
        </w:rPr>
        <w:t xml:space="preserve"> undertaken at all levels of the organisation, producing a hierarchy framework of plans that all feed up wards (the “golden Thread”) and are aligned to the Council’s overarching vision (as outlined in the </w:t>
      </w:r>
      <w:r w:rsidR="00DD609C" w:rsidRPr="00186366">
        <w:rPr>
          <w:rFonts w:ascii="Arial" w:hAnsi="Arial" w:cs="Arial"/>
          <w:sz w:val="24"/>
          <w:szCs w:val="24"/>
        </w:rPr>
        <w:t>corporate</w:t>
      </w:r>
      <w:r w:rsidR="006C7AD5" w:rsidRPr="00186366">
        <w:rPr>
          <w:rFonts w:ascii="Arial" w:hAnsi="Arial" w:cs="Arial"/>
          <w:sz w:val="24"/>
          <w:szCs w:val="24"/>
        </w:rPr>
        <w:t xml:space="preserve"> plan).</w:t>
      </w:r>
      <w:r w:rsidR="002A249F">
        <w:rPr>
          <w:rFonts w:ascii="Arial" w:hAnsi="Arial" w:cs="Arial"/>
          <w:sz w:val="24"/>
          <w:szCs w:val="24"/>
        </w:rPr>
        <w:t xml:space="preserve"> </w:t>
      </w:r>
      <w:r>
        <w:rPr>
          <w:rFonts w:ascii="Arial" w:hAnsi="Arial" w:cs="Arial"/>
          <w:sz w:val="24"/>
          <w:szCs w:val="24"/>
        </w:rPr>
        <w:t>The business plans for 202</w:t>
      </w:r>
      <w:r w:rsidR="008F747E">
        <w:rPr>
          <w:rFonts w:ascii="Arial" w:hAnsi="Arial" w:cs="Arial"/>
          <w:sz w:val="24"/>
          <w:szCs w:val="24"/>
        </w:rPr>
        <w:t>5</w:t>
      </w:r>
      <w:r>
        <w:rPr>
          <w:rFonts w:ascii="Arial" w:hAnsi="Arial" w:cs="Arial"/>
          <w:sz w:val="24"/>
          <w:szCs w:val="24"/>
        </w:rPr>
        <w:t xml:space="preserve"> to 202</w:t>
      </w:r>
      <w:r w:rsidR="008F747E">
        <w:rPr>
          <w:rFonts w:ascii="Arial" w:hAnsi="Arial" w:cs="Arial"/>
          <w:sz w:val="24"/>
          <w:szCs w:val="24"/>
        </w:rPr>
        <w:t>6</w:t>
      </w:r>
      <w:r w:rsidR="0033717C">
        <w:rPr>
          <w:rFonts w:ascii="Arial" w:hAnsi="Arial" w:cs="Arial"/>
          <w:sz w:val="24"/>
          <w:szCs w:val="24"/>
        </w:rPr>
        <w:t xml:space="preserve"> were </w:t>
      </w:r>
      <w:r w:rsidR="00960CF4">
        <w:rPr>
          <w:rFonts w:ascii="Arial" w:hAnsi="Arial" w:cs="Arial"/>
          <w:sz w:val="24"/>
          <w:szCs w:val="24"/>
        </w:rPr>
        <w:t xml:space="preserve">developed </w:t>
      </w:r>
      <w:r w:rsidR="0033717C">
        <w:rPr>
          <w:rFonts w:ascii="Arial" w:hAnsi="Arial" w:cs="Arial"/>
          <w:sz w:val="24"/>
          <w:szCs w:val="24"/>
        </w:rPr>
        <w:t xml:space="preserve">by </w:t>
      </w:r>
      <w:r w:rsidR="007C471B">
        <w:rPr>
          <w:rFonts w:ascii="Arial" w:hAnsi="Arial" w:cs="Arial"/>
          <w:sz w:val="24"/>
          <w:szCs w:val="24"/>
        </w:rPr>
        <w:t xml:space="preserve">Service Directors, </w:t>
      </w:r>
      <w:r w:rsidR="00960CF4">
        <w:rPr>
          <w:rFonts w:ascii="Arial" w:hAnsi="Arial" w:cs="Arial"/>
          <w:sz w:val="24"/>
          <w:szCs w:val="24"/>
        </w:rPr>
        <w:t xml:space="preserve">with their teams and taken through </w:t>
      </w:r>
      <w:r w:rsidR="00A26FF8">
        <w:rPr>
          <w:rFonts w:ascii="Arial" w:hAnsi="Arial" w:cs="Arial"/>
          <w:sz w:val="24"/>
          <w:szCs w:val="24"/>
        </w:rPr>
        <w:t>each</w:t>
      </w:r>
      <w:r w:rsidR="00960CF4">
        <w:rPr>
          <w:rFonts w:ascii="Arial" w:hAnsi="Arial" w:cs="Arial"/>
          <w:sz w:val="24"/>
          <w:szCs w:val="24"/>
        </w:rPr>
        <w:t xml:space="preserve"> </w:t>
      </w:r>
      <w:r w:rsidR="00A26FF8">
        <w:rPr>
          <w:rFonts w:ascii="Arial" w:hAnsi="Arial" w:cs="Arial"/>
          <w:sz w:val="24"/>
          <w:szCs w:val="24"/>
        </w:rPr>
        <w:t>services’</w:t>
      </w:r>
      <w:r w:rsidR="00960CF4">
        <w:rPr>
          <w:rFonts w:ascii="Arial" w:hAnsi="Arial" w:cs="Arial"/>
          <w:sz w:val="24"/>
          <w:szCs w:val="24"/>
        </w:rPr>
        <w:t xml:space="preserve"> respect</w:t>
      </w:r>
      <w:r w:rsidR="00ED134F">
        <w:rPr>
          <w:rFonts w:ascii="Arial" w:hAnsi="Arial" w:cs="Arial"/>
          <w:sz w:val="24"/>
          <w:szCs w:val="24"/>
        </w:rPr>
        <w:t>ive committee for approval and Co</w:t>
      </w:r>
      <w:r w:rsidR="00960CF4">
        <w:rPr>
          <w:rFonts w:ascii="Arial" w:hAnsi="Arial" w:cs="Arial"/>
          <w:sz w:val="24"/>
          <w:szCs w:val="24"/>
        </w:rPr>
        <w:t>uncil for ratification.</w:t>
      </w:r>
    </w:p>
    <w:p w14:paraId="28C87A74" w14:textId="77777777" w:rsidR="00DD609C" w:rsidRDefault="00DD609C" w:rsidP="00DD609C">
      <w:pPr>
        <w:autoSpaceDE w:val="0"/>
        <w:autoSpaceDN w:val="0"/>
        <w:adjustRightInd w:val="0"/>
        <w:spacing w:after="0" w:line="360" w:lineRule="auto"/>
        <w:rPr>
          <w:rFonts w:ascii="Arial" w:hAnsi="Arial" w:cs="Arial"/>
          <w:b/>
          <w:sz w:val="24"/>
          <w:szCs w:val="24"/>
        </w:rPr>
      </w:pPr>
    </w:p>
    <w:p w14:paraId="36EFB286" w14:textId="77777777" w:rsidR="004F44AB" w:rsidRDefault="004F44AB" w:rsidP="00DD609C">
      <w:pPr>
        <w:autoSpaceDE w:val="0"/>
        <w:autoSpaceDN w:val="0"/>
        <w:adjustRightInd w:val="0"/>
        <w:spacing w:after="0" w:line="360" w:lineRule="auto"/>
        <w:rPr>
          <w:rFonts w:ascii="Arial" w:hAnsi="Arial" w:cs="Arial"/>
          <w:b/>
          <w:sz w:val="24"/>
          <w:szCs w:val="24"/>
        </w:rPr>
      </w:pPr>
    </w:p>
    <w:p w14:paraId="403BB5A9" w14:textId="77777777" w:rsidR="004F44AB" w:rsidRDefault="004F44AB" w:rsidP="00DD609C">
      <w:pPr>
        <w:autoSpaceDE w:val="0"/>
        <w:autoSpaceDN w:val="0"/>
        <w:adjustRightInd w:val="0"/>
        <w:spacing w:after="0" w:line="360" w:lineRule="auto"/>
        <w:rPr>
          <w:rFonts w:ascii="Arial" w:hAnsi="Arial" w:cs="Arial"/>
          <w:b/>
          <w:sz w:val="24"/>
          <w:szCs w:val="24"/>
        </w:rPr>
      </w:pPr>
    </w:p>
    <w:p w14:paraId="3174C1D9" w14:textId="77777777" w:rsidR="004F44AB" w:rsidRDefault="004F44AB" w:rsidP="00DD609C">
      <w:pPr>
        <w:autoSpaceDE w:val="0"/>
        <w:autoSpaceDN w:val="0"/>
        <w:adjustRightInd w:val="0"/>
        <w:spacing w:after="0" w:line="360" w:lineRule="auto"/>
        <w:rPr>
          <w:rFonts w:ascii="Arial" w:hAnsi="Arial" w:cs="Arial"/>
          <w:b/>
          <w:sz w:val="24"/>
          <w:szCs w:val="24"/>
        </w:rPr>
      </w:pPr>
    </w:p>
    <w:p w14:paraId="40C7E3EF" w14:textId="77777777" w:rsidR="004F44AB" w:rsidRDefault="004F44AB" w:rsidP="00DD609C">
      <w:pPr>
        <w:autoSpaceDE w:val="0"/>
        <w:autoSpaceDN w:val="0"/>
        <w:adjustRightInd w:val="0"/>
        <w:spacing w:after="0" w:line="360" w:lineRule="auto"/>
        <w:rPr>
          <w:rFonts w:ascii="Arial" w:hAnsi="Arial" w:cs="Arial"/>
          <w:b/>
          <w:sz w:val="24"/>
          <w:szCs w:val="24"/>
        </w:rPr>
      </w:pPr>
    </w:p>
    <w:p w14:paraId="7F03262C" w14:textId="77777777" w:rsidR="004F44AB" w:rsidRDefault="004F44AB" w:rsidP="00DD609C">
      <w:pPr>
        <w:autoSpaceDE w:val="0"/>
        <w:autoSpaceDN w:val="0"/>
        <w:adjustRightInd w:val="0"/>
        <w:spacing w:after="0" w:line="360" w:lineRule="auto"/>
        <w:rPr>
          <w:rFonts w:ascii="Arial" w:hAnsi="Arial" w:cs="Arial"/>
          <w:b/>
          <w:sz w:val="24"/>
          <w:szCs w:val="24"/>
        </w:rPr>
      </w:pPr>
    </w:p>
    <w:p w14:paraId="3E88A55C" w14:textId="77777777" w:rsidR="004F44AB" w:rsidRDefault="004F44AB" w:rsidP="00DD609C">
      <w:pPr>
        <w:autoSpaceDE w:val="0"/>
        <w:autoSpaceDN w:val="0"/>
        <w:adjustRightInd w:val="0"/>
        <w:spacing w:after="0" w:line="360" w:lineRule="auto"/>
        <w:rPr>
          <w:rFonts w:ascii="Arial" w:hAnsi="Arial" w:cs="Arial"/>
          <w:b/>
          <w:sz w:val="24"/>
          <w:szCs w:val="24"/>
        </w:rPr>
      </w:pPr>
    </w:p>
    <w:p w14:paraId="7DA644CB" w14:textId="77777777" w:rsidR="004F44AB" w:rsidRDefault="004F44AB" w:rsidP="00DD609C">
      <w:pPr>
        <w:autoSpaceDE w:val="0"/>
        <w:autoSpaceDN w:val="0"/>
        <w:adjustRightInd w:val="0"/>
        <w:spacing w:after="0" w:line="360" w:lineRule="auto"/>
        <w:rPr>
          <w:rFonts w:ascii="Arial" w:hAnsi="Arial" w:cs="Arial"/>
          <w:b/>
          <w:sz w:val="24"/>
          <w:szCs w:val="24"/>
        </w:rPr>
      </w:pPr>
    </w:p>
    <w:p w14:paraId="0F61E169" w14:textId="77777777" w:rsidR="004F44AB" w:rsidRDefault="004F44AB" w:rsidP="00DD609C">
      <w:pPr>
        <w:autoSpaceDE w:val="0"/>
        <w:autoSpaceDN w:val="0"/>
        <w:adjustRightInd w:val="0"/>
        <w:spacing w:after="0" w:line="360" w:lineRule="auto"/>
        <w:rPr>
          <w:rFonts w:ascii="Arial" w:hAnsi="Arial" w:cs="Arial"/>
          <w:b/>
          <w:sz w:val="24"/>
          <w:szCs w:val="24"/>
        </w:rPr>
      </w:pPr>
    </w:p>
    <w:p w14:paraId="489883B7" w14:textId="6EAA1E86" w:rsidR="00DD609C" w:rsidRDefault="00DD609C" w:rsidP="00DD609C">
      <w:pPr>
        <w:autoSpaceDE w:val="0"/>
        <w:autoSpaceDN w:val="0"/>
        <w:adjustRightInd w:val="0"/>
        <w:spacing w:after="0" w:line="360" w:lineRule="auto"/>
        <w:rPr>
          <w:rFonts w:ascii="Arial" w:hAnsi="Arial" w:cs="Arial"/>
          <w:b/>
          <w:sz w:val="24"/>
          <w:szCs w:val="24"/>
        </w:rPr>
      </w:pPr>
      <w:r>
        <w:rPr>
          <w:rFonts w:ascii="Arial" w:hAnsi="Arial" w:cs="Arial"/>
          <w:b/>
          <w:sz w:val="24"/>
          <w:szCs w:val="24"/>
        </w:rPr>
        <w:lastRenderedPageBreak/>
        <w:t>Diagram 3.4.1 – MUDC’s Strategic Planning Framework</w:t>
      </w:r>
    </w:p>
    <w:p w14:paraId="43D21690" w14:textId="321EFFAF" w:rsidR="00DD609C" w:rsidRDefault="00DD609C" w:rsidP="001A6443">
      <w:pPr>
        <w:spacing w:line="360" w:lineRule="auto"/>
        <w:rPr>
          <w:rFonts w:ascii="Arial" w:hAnsi="Arial" w:cs="Arial"/>
          <w:sz w:val="24"/>
          <w:szCs w:val="24"/>
        </w:rPr>
      </w:pPr>
      <w:r w:rsidRPr="00127863">
        <w:rPr>
          <w:noProof/>
          <w:lang w:eastAsia="en-GB"/>
        </w:rPr>
        <w:drawing>
          <wp:inline distT="0" distB="0" distL="0" distR="0" wp14:anchorId="6A43B31D" wp14:editId="423B57DF">
            <wp:extent cx="5505450" cy="2876550"/>
            <wp:effectExtent l="0" t="0" r="0" b="0"/>
            <wp:docPr id="4" name="Picture 4" descr="Diagram shows Mid Ulster District Council’s Strategic Planning Framework (Golden Thread), Hierarchy from: Long-term plans i.e. Strategic Plans such. 10 year Community Plan, &amp; Local Development Plan. Medium Term plans such as Community Plan, Capital Plans, and Medium Term Financial Plans. Short-term plans e.g. Annual Improvement Plan, Then Directorate, Service Plans, and Risk Registers, to finally Team and Individual Plans and Personal Development Plans." title="Diagram - Mid Ulster District Council’s Strategic Planning Framework (Golden Th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05450" cy="2876550"/>
                    </a:xfrm>
                    <a:prstGeom prst="rect">
                      <a:avLst/>
                    </a:prstGeom>
                    <a:noFill/>
                    <a:ln>
                      <a:noFill/>
                    </a:ln>
                  </pic:spPr>
                </pic:pic>
              </a:graphicData>
            </a:graphic>
          </wp:inline>
        </w:drawing>
      </w:r>
    </w:p>
    <w:p w14:paraId="542D0100" w14:textId="20B6FED7" w:rsidR="00A94C6B" w:rsidRDefault="00960CF4" w:rsidP="00E921B7">
      <w:pPr>
        <w:spacing w:line="360" w:lineRule="auto"/>
        <w:contextualSpacing/>
        <w:rPr>
          <w:rFonts w:ascii="Arial" w:hAnsi="Arial" w:cs="Arial"/>
          <w:sz w:val="24"/>
          <w:szCs w:val="24"/>
        </w:rPr>
      </w:pPr>
      <w:r>
        <w:rPr>
          <w:rFonts w:ascii="Arial" w:hAnsi="Arial" w:cs="Arial"/>
          <w:sz w:val="24"/>
          <w:szCs w:val="24"/>
        </w:rPr>
        <w:t>The Council’s performance management framework is set</w:t>
      </w:r>
      <w:r w:rsidR="00A94C6B" w:rsidRPr="001762A1">
        <w:rPr>
          <w:rFonts w:ascii="Arial" w:hAnsi="Arial" w:cs="Arial"/>
          <w:sz w:val="24"/>
          <w:szCs w:val="24"/>
        </w:rPr>
        <w:t xml:space="preserve"> against the statutory background of Part 12 of the Local Government (NI) 2014 Act</w:t>
      </w:r>
      <w:r>
        <w:rPr>
          <w:rFonts w:ascii="Arial" w:hAnsi="Arial" w:cs="Arial"/>
          <w:sz w:val="24"/>
          <w:szCs w:val="24"/>
        </w:rPr>
        <w:t>, where Council undertakes the following</w:t>
      </w:r>
      <w:r w:rsidR="00A94C6B" w:rsidRPr="001762A1">
        <w:rPr>
          <w:rFonts w:ascii="Arial" w:hAnsi="Arial" w:cs="Arial"/>
          <w:sz w:val="24"/>
          <w:szCs w:val="24"/>
        </w:rPr>
        <w:t>:</w:t>
      </w:r>
    </w:p>
    <w:p w14:paraId="6937D6DE" w14:textId="77777777" w:rsidR="00A11F6D" w:rsidRPr="001762A1" w:rsidRDefault="00A11F6D" w:rsidP="00E921B7">
      <w:pPr>
        <w:spacing w:line="360" w:lineRule="auto"/>
        <w:contextualSpacing/>
        <w:rPr>
          <w:rFonts w:ascii="Arial" w:hAnsi="Arial" w:cs="Arial"/>
          <w:sz w:val="24"/>
          <w:szCs w:val="24"/>
        </w:rPr>
      </w:pPr>
    </w:p>
    <w:p w14:paraId="5D8C435A" w14:textId="77777777" w:rsidR="00A94C6B" w:rsidRPr="001762A1" w:rsidRDefault="00A94C6B" w:rsidP="00AD5182">
      <w:pPr>
        <w:pStyle w:val="ListParagraph"/>
        <w:numPr>
          <w:ilvl w:val="0"/>
          <w:numId w:val="22"/>
        </w:numPr>
        <w:spacing w:line="360" w:lineRule="auto"/>
        <w:ind w:left="709" w:hanging="709"/>
        <w:rPr>
          <w:rFonts w:ascii="Arial" w:hAnsi="Arial" w:cs="Arial"/>
          <w:sz w:val="24"/>
          <w:szCs w:val="24"/>
        </w:rPr>
      </w:pPr>
      <w:r w:rsidRPr="001762A1">
        <w:rPr>
          <w:rFonts w:ascii="Arial" w:hAnsi="Arial" w:cs="Arial"/>
          <w:sz w:val="24"/>
          <w:szCs w:val="24"/>
        </w:rPr>
        <w:t xml:space="preserve">Issue an Annual Corporate </w:t>
      </w:r>
      <w:r w:rsidR="004E1E64">
        <w:rPr>
          <w:rFonts w:ascii="Arial" w:hAnsi="Arial" w:cs="Arial"/>
          <w:sz w:val="24"/>
          <w:szCs w:val="24"/>
        </w:rPr>
        <w:t xml:space="preserve">Performance </w:t>
      </w:r>
      <w:r w:rsidRPr="001762A1">
        <w:rPr>
          <w:rFonts w:ascii="Arial" w:hAnsi="Arial" w:cs="Arial"/>
          <w:sz w:val="24"/>
          <w:szCs w:val="24"/>
        </w:rPr>
        <w:t>Improvement Plan</w:t>
      </w:r>
      <w:r w:rsidR="004E1E64">
        <w:rPr>
          <w:rFonts w:ascii="Arial" w:hAnsi="Arial" w:cs="Arial"/>
          <w:sz w:val="24"/>
          <w:szCs w:val="24"/>
        </w:rPr>
        <w:t xml:space="preserve"> (PIP)</w:t>
      </w:r>
    </w:p>
    <w:p w14:paraId="6900B22D" w14:textId="77777777" w:rsidR="00A94C6B" w:rsidRPr="001762A1" w:rsidRDefault="00A94C6B" w:rsidP="00AD5182">
      <w:pPr>
        <w:pStyle w:val="ListParagraph"/>
        <w:numPr>
          <w:ilvl w:val="0"/>
          <w:numId w:val="22"/>
        </w:numPr>
        <w:spacing w:line="360" w:lineRule="auto"/>
        <w:ind w:left="0" w:firstLine="0"/>
        <w:rPr>
          <w:rFonts w:ascii="Arial" w:hAnsi="Arial" w:cs="Arial"/>
          <w:sz w:val="24"/>
          <w:szCs w:val="24"/>
        </w:rPr>
      </w:pPr>
      <w:r w:rsidRPr="001762A1">
        <w:rPr>
          <w:rFonts w:ascii="Arial" w:hAnsi="Arial" w:cs="Arial"/>
          <w:sz w:val="24"/>
          <w:szCs w:val="24"/>
        </w:rPr>
        <w:t>Issue a Community Plan in conjunction with our partners</w:t>
      </w:r>
    </w:p>
    <w:p w14:paraId="5AC06A6C" w14:textId="77777777" w:rsidR="00A94C6B" w:rsidRPr="001762A1" w:rsidRDefault="00A94C6B" w:rsidP="00AD5182">
      <w:pPr>
        <w:pStyle w:val="ListParagraph"/>
        <w:numPr>
          <w:ilvl w:val="0"/>
          <w:numId w:val="22"/>
        </w:numPr>
        <w:spacing w:line="360" w:lineRule="auto"/>
        <w:ind w:left="709" w:hanging="709"/>
        <w:rPr>
          <w:rFonts w:ascii="Arial" w:hAnsi="Arial" w:cs="Arial"/>
          <w:sz w:val="24"/>
          <w:szCs w:val="24"/>
        </w:rPr>
      </w:pPr>
      <w:r w:rsidRPr="001762A1">
        <w:rPr>
          <w:rFonts w:ascii="Arial" w:hAnsi="Arial" w:cs="Arial"/>
          <w:sz w:val="24"/>
          <w:szCs w:val="24"/>
        </w:rPr>
        <w:t>S</w:t>
      </w:r>
      <w:r w:rsidR="00DB165F" w:rsidRPr="001762A1">
        <w:rPr>
          <w:rFonts w:ascii="Arial" w:hAnsi="Arial" w:cs="Arial"/>
          <w:sz w:val="24"/>
          <w:szCs w:val="24"/>
        </w:rPr>
        <w:t xml:space="preserve">et objectives and </w:t>
      </w:r>
      <w:r w:rsidR="00280284" w:rsidRPr="001762A1">
        <w:rPr>
          <w:rFonts w:ascii="Arial" w:hAnsi="Arial" w:cs="Arial"/>
          <w:sz w:val="24"/>
          <w:szCs w:val="24"/>
        </w:rPr>
        <w:t>targets, which</w:t>
      </w:r>
      <w:r w:rsidRPr="001762A1">
        <w:rPr>
          <w:rFonts w:ascii="Arial" w:hAnsi="Arial" w:cs="Arial"/>
          <w:sz w:val="24"/>
          <w:szCs w:val="24"/>
        </w:rPr>
        <w:t xml:space="preserve"> make a difference to our customers, reflect their needs and expectations as well as values of the Council</w:t>
      </w:r>
      <w:r w:rsidR="00DB165F" w:rsidRPr="001762A1">
        <w:rPr>
          <w:rFonts w:ascii="Arial" w:hAnsi="Arial" w:cs="Arial"/>
          <w:sz w:val="24"/>
          <w:szCs w:val="24"/>
        </w:rPr>
        <w:t>.</w:t>
      </w:r>
    </w:p>
    <w:p w14:paraId="22BF97AA" w14:textId="77777777" w:rsidR="00A94C6B" w:rsidRPr="001762A1" w:rsidRDefault="00A94C6B" w:rsidP="00AD5182">
      <w:pPr>
        <w:pStyle w:val="ListParagraph"/>
        <w:numPr>
          <w:ilvl w:val="0"/>
          <w:numId w:val="22"/>
        </w:numPr>
        <w:spacing w:line="360" w:lineRule="auto"/>
        <w:ind w:left="0" w:firstLine="0"/>
        <w:rPr>
          <w:rFonts w:ascii="Arial" w:hAnsi="Arial" w:cs="Arial"/>
          <w:sz w:val="24"/>
          <w:szCs w:val="24"/>
        </w:rPr>
      </w:pPr>
      <w:r w:rsidRPr="001762A1">
        <w:rPr>
          <w:rFonts w:ascii="Arial" w:hAnsi="Arial" w:cs="Arial"/>
          <w:sz w:val="24"/>
          <w:szCs w:val="24"/>
        </w:rPr>
        <w:t>Stretch and motivate our employees and partners</w:t>
      </w:r>
      <w:r w:rsidR="00DB165F" w:rsidRPr="001762A1">
        <w:rPr>
          <w:rFonts w:ascii="Arial" w:hAnsi="Arial" w:cs="Arial"/>
          <w:sz w:val="24"/>
          <w:szCs w:val="24"/>
        </w:rPr>
        <w:t>.</w:t>
      </w:r>
    </w:p>
    <w:p w14:paraId="2B2A13D9" w14:textId="77777777" w:rsidR="00A94C6B" w:rsidRPr="001762A1" w:rsidRDefault="00A94C6B" w:rsidP="00AD5182">
      <w:pPr>
        <w:pStyle w:val="ListParagraph"/>
        <w:numPr>
          <w:ilvl w:val="0"/>
          <w:numId w:val="22"/>
        </w:numPr>
        <w:spacing w:line="360" w:lineRule="auto"/>
        <w:ind w:left="0" w:firstLine="0"/>
        <w:rPr>
          <w:rFonts w:ascii="Arial" w:hAnsi="Arial" w:cs="Arial"/>
          <w:sz w:val="24"/>
          <w:szCs w:val="24"/>
        </w:rPr>
      </w:pPr>
      <w:r w:rsidRPr="001762A1">
        <w:rPr>
          <w:rFonts w:ascii="Arial" w:hAnsi="Arial" w:cs="Arial"/>
          <w:sz w:val="24"/>
          <w:szCs w:val="24"/>
        </w:rPr>
        <w:t xml:space="preserve">Convert </w:t>
      </w:r>
      <w:r w:rsidR="00D72504" w:rsidRPr="001762A1">
        <w:rPr>
          <w:rFonts w:ascii="Arial" w:hAnsi="Arial" w:cs="Arial"/>
          <w:sz w:val="24"/>
          <w:szCs w:val="24"/>
        </w:rPr>
        <w:t>top-level</w:t>
      </w:r>
      <w:r w:rsidRPr="001762A1">
        <w:rPr>
          <w:rFonts w:ascii="Arial" w:hAnsi="Arial" w:cs="Arial"/>
          <w:sz w:val="24"/>
          <w:szCs w:val="24"/>
        </w:rPr>
        <w:t xml:space="preserve"> outcomes into specific actions at appropriate levels</w:t>
      </w:r>
      <w:r w:rsidR="006E1076" w:rsidRPr="001762A1">
        <w:rPr>
          <w:rFonts w:ascii="Arial" w:hAnsi="Arial" w:cs="Arial"/>
          <w:sz w:val="24"/>
          <w:szCs w:val="24"/>
        </w:rPr>
        <w:t>.</w:t>
      </w:r>
    </w:p>
    <w:p w14:paraId="0848436D" w14:textId="77777777" w:rsidR="00A94C6B" w:rsidRPr="001762A1" w:rsidRDefault="00A94C6B" w:rsidP="00AD5182">
      <w:pPr>
        <w:pStyle w:val="ListParagraph"/>
        <w:numPr>
          <w:ilvl w:val="0"/>
          <w:numId w:val="22"/>
        </w:numPr>
        <w:spacing w:line="360" w:lineRule="auto"/>
        <w:ind w:left="0" w:firstLine="0"/>
        <w:rPr>
          <w:rFonts w:ascii="Arial" w:hAnsi="Arial" w:cs="Arial"/>
          <w:sz w:val="24"/>
          <w:szCs w:val="24"/>
        </w:rPr>
      </w:pPr>
      <w:r w:rsidRPr="001762A1">
        <w:rPr>
          <w:rFonts w:ascii="Arial" w:hAnsi="Arial" w:cs="Arial"/>
          <w:sz w:val="24"/>
          <w:szCs w:val="24"/>
        </w:rPr>
        <w:t>Assign clear ownership and accountability</w:t>
      </w:r>
      <w:r w:rsidR="006E1076" w:rsidRPr="001762A1">
        <w:rPr>
          <w:rFonts w:ascii="Arial" w:hAnsi="Arial" w:cs="Arial"/>
          <w:sz w:val="24"/>
          <w:szCs w:val="24"/>
        </w:rPr>
        <w:t>.</w:t>
      </w:r>
    </w:p>
    <w:p w14:paraId="574F6D09" w14:textId="77777777" w:rsidR="00A94C6B" w:rsidRPr="001762A1" w:rsidRDefault="00A94C6B" w:rsidP="00AD5182">
      <w:pPr>
        <w:pStyle w:val="ListParagraph"/>
        <w:numPr>
          <w:ilvl w:val="0"/>
          <w:numId w:val="22"/>
        </w:numPr>
        <w:spacing w:line="360" w:lineRule="auto"/>
        <w:ind w:left="709" w:hanging="709"/>
        <w:rPr>
          <w:rFonts w:ascii="Arial" w:hAnsi="Arial" w:cs="Arial"/>
          <w:sz w:val="24"/>
          <w:szCs w:val="24"/>
        </w:rPr>
      </w:pPr>
      <w:r w:rsidRPr="001762A1">
        <w:rPr>
          <w:rFonts w:ascii="Arial" w:hAnsi="Arial" w:cs="Arial"/>
          <w:sz w:val="24"/>
          <w:szCs w:val="24"/>
        </w:rPr>
        <w:t>Measure and review overall council progress at least quarterly and take action to address shortcomings</w:t>
      </w:r>
      <w:r w:rsidR="006E1076" w:rsidRPr="001762A1">
        <w:rPr>
          <w:rFonts w:ascii="Arial" w:hAnsi="Arial" w:cs="Arial"/>
          <w:sz w:val="24"/>
          <w:szCs w:val="24"/>
        </w:rPr>
        <w:t>.</w:t>
      </w:r>
    </w:p>
    <w:p w14:paraId="1D16D434" w14:textId="77777777" w:rsidR="002601EB" w:rsidRPr="001762A1" w:rsidRDefault="00A94C6B" w:rsidP="00AD5182">
      <w:pPr>
        <w:pStyle w:val="ListParagraph"/>
        <w:numPr>
          <w:ilvl w:val="0"/>
          <w:numId w:val="22"/>
        </w:numPr>
        <w:spacing w:line="360" w:lineRule="auto"/>
        <w:ind w:left="0" w:firstLine="0"/>
        <w:rPr>
          <w:rFonts w:ascii="Arial" w:hAnsi="Arial" w:cs="Arial"/>
          <w:sz w:val="24"/>
          <w:szCs w:val="24"/>
        </w:rPr>
      </w:pPr>
      <w:r w:rsidRPr="001762A1">
        <w:rPr>
          <w:rFonts w:ascii="Arial" w:hAnsi="Arial" w:cs="Arial"/>
          <w:sz w:val="24"/>
          <w:szCs w:val="24"/>
        </w:rPr>
        <w:t>Engage all areas of the Council in performance improvement</w:t>
      </w:r>
    </w:p>
    <w:p w14:paraId="0FD791E1" w14:textId="77777777" w:rsidR="00A94C6B" w:rsidRDefault="00A94C6B" w:rsidP="00E46AE2">
      <w:pPr>
        <w:pStyle w:val="ListParagraph"/>
        <w:numPr>
          <w:ilvl w:val="0"/>
          <w:numId w:val="22"/>
        </w:numPr>
        <w:spacing w:line="360" w:lineRule="auto"/>
        <w:ind w:left="0" w:firstLine="0"/>
        <w:rPr>
          <w:rFonts w:ascii="Arial" w:hAnsi="Arial" w:cs="Arial"/>
          <w:sz w:val="24"/>
          <w:szCs w:val="24"/>
        </w:rPr>
      </w:pPr>
      <w:r w:rsidRPr="001762A1">
        <w:rPr>
          <w:rFonts w:ascii="Arial" w:hAnsi="Arial" w:cs="Arial"/>
          <w:sz w:val="24"/>
          <w:szCs w:val="24"/>
        </w:rPr>
        <w:t>Scrutinise what we do to ensure value for money</w:t>
      </w:r>
      <w:r w:rsidR="00280284">
        <w:rPr>
          <w:rFonts w:ascii="Arial" w:hAnsi="Arial" w:cs="Arial"/>
          <w:sz w:val="24"/>
          <w:szCs w:val="24"/>
        </w:rPr>
        <w:t>.</w:t>
      </w:r>
    </w:p>
    <w:p w14:paraId="1FFCC327" w14:textId="77777777" w:rsidR="00A11F6D" w:rsidRDefault="00A11F6D" w:rsidP="00E46AE2">
      <w:pPr>
        <w:spacing w:line="360" w:lineRule="auto"/>
        <w:contextualSpacing/>
        <w:rPr>
          <w:rFonts w:ascii="Arial" w:hAnsi="Arial" w:cs="Arial"/>
          <w:sz w:val="24"/>
          <w:szCs w:val="24"/>
        </w:rPr>
      </w:pPr>
    </w:p>
    <w:p w14:paraId="65D1B7B6" w14:textId="2AB63956" w:rsidR="00332253" w:rsidRDefault="001A27DF" w:rsidP="001A6443">
      <w:pPr>
        <w:spacing w:line="360" w:lineRule="auto"/>
        <w:rPr>
          <w:rFonts w:ascii="Arial" w:hAnsi="Arial" w:cs="Arial"/>
          <w:sz w:val="24"/>
          <w:szCs w:val="24"/>
        </w:rPr>
      </w:pPr>
      <w:r>
        <w:rPr>
          <w:rFonts w:ascii="Arial" w:hAnsi="Arial" w:cs="Arial"/>
          <w:sz w:val="24"/>
          <w:szCs w:val="24"/>
        </w:rPr>
        <w:t xml:space="preserve">We </w:t>
      </w:r>
      <w:r w:rsidR="00A94C6B" w:rsidRPr="001762A1">
        <w:rPr>
          <w:rFonts w:ascii="Arial" w:hAnsi="Arial" w:cs="Arial"/>
          <w:sz w:val="24"/>
          <w:szCs w:val="24"/>
        </w:rPr>
        <w:t xml:space="preserve">ensure through our performance management process that the Community plan outcomes and corporate plan priorities and annual improvement objectives (where relevant) are reflected through our service delivery and through our appraisal scheme, this is reflected for individual staff members through their personal development plans (refer </w:t>
      </w:r>
      <w:r w:rsidR="005D542A" w:rsidRPr="001762A1">
        <w:rPr>
          <w:rFonts w:ascii="Arial" w:hAnsi="Arial" w:cs="Arial"/>
          <w:sz w:val="24"/>
          <w:szCs w:val="24"/>
        </w:rPr>
        <w:t xml:space="preserve">to </w:t>
      </w:r>
      <w:r w:rsidR="00BD0E64">
        <w:rPr>
          <w:rFonts w:ascii="Arial" w:hAnsi="Arial" w:cs="Arial"/>
          <w:sz w:val="24"/>
          <w:szCs w:val="24"/>
        </w:rPr>
        <w:t xml:space="preserve">diagram 3.4.2 </w:t>
      </w:r>
      <w:r w:rsidR="00811A94">
        <w:rPr>
          <w:rFonts w:ascii="Arial" w:hAnsi="Arial" w:cs="Arial"/>
          <w:sz w:val="24"/>
          <w:szCs w:val="24"/>
        </w:rPr>
        <w:t>below</w:t>
      </w:r>
      <w:r w:rsidR="005D542A" w:rsidRPr="001762A1">
        <w:rPr>
          <w:rFonts w:ascii="Arial" w:hAnsi="Arial" w:cs="Arial"/>
          <w:sz w:val="24"/>
          <w:szCs w:val="24"/>
        </w:rPr>
        <w:t>-</w:t>
      </w:r>
      <w:r w:rsidR="00A94C6B" w:rsidRPr="001762A1">
        <w:rPr>
          <w:rFonts w:ascii="Arial" w:hAnsi="Arial" w:cs="Arial"/>
          <w:sz w:val="24"/>
          <w:szCs w:val="24"/>
        </w:rPr>
        <w:t xml:space="preserve"> Mid Ulster District </w:t>
      </w:r>
      <w:r w:rsidR="00A94C6B" w:rsidRPr="001762A1">
        <w:rPr>
          <w:rFonts w:ascii="Arial" w:hAnsi="Arial" w:cs="Arial"/>
          <w:sz w:val="24"/>
          <w:szCs w:val="24"/>
        </w:rPr>
        <w:lastRenderedPageBreak/>
        <w:t xml:space="preserve">Council’s </w:t>
      </w:r>
      <w:r w:rsidR="004E1E64">
        <w:rPr>
          <w:rFonts w:ascii="Arial" w:hAnsi="Arial" w:cs="Arial"/>
          <w:sz w:val="24"/>
          <w:szCs w:val="24"/>
        </w:rPr>
        <w:t xml:space="preserve">step </w:t>
      </w:r>
      <w:r w:rsidR="00A94C6B" w:rsidRPr="001762A1">
        <w:rPr>
          <w:rFonts w:ascii="Arial" w:hAnsi="Arial" w:cs="Arial"/>
          <w:sz w:val="24"/>
          <w:szCs w:val="24"/>
        </w:rPr>
        <w:t xml:space="preserve">approach to </w:t>
      </w:r>
      <w:r w:rsidR="00A94C6B" w:rsidRPr="00B732EC">
        <w:rPr>
          <w:rFonts w:ascii="Arial" w:hAnsi="Arial" w:cs="Arial"/>
          <w:sz w:val="24"/>
          <w:szCs w:val="24"/>
        </w:rPr>
        <w:t>managing performance).</w:t>
      </w:r>
      <w:r w:rsidR="00E46AE2">
        <w:rPr>
          <w:rFonts w:ascii="Arial" w:hAnsi="Arial" w:cs="Arial"/>
          <w:sz w:val="24"/>
          <w:szCs w:val="24"/>
        </w:rPr>
        <w:t xml:space="preserve"> </w:t>
      </w:r>
      <w:r w:rsidR="00A94C6B" w:rsidRPr="001762A1">
        <w:rPr>
          <w:rFonts w:ascii="Arial" w:hAnsi="Arial" w:cs="Arial"/>
          <w:sz w:val="24"/>
          <w:szCs w:val="24"/>
        </w:rPr>
        <w:t>We rely on having good information on which to base our decisions on how to deliver our services more efficiently and effectively. Successful performance management is organised and structured to allow people to work together to do the right things.</w:t>
      </w:r>
      <w:r w:rsidR="004E1E64">
        <w:rPr>
          <w:rFonts w:ascii="Arial" w:hAnsi="Arial" w:cs="Arial"/>
          <w:sz w:val="24"/>
          <w:szCs w:val="24"/>
        </w:rPr>
        <w:t xml:space="preserve"> </w:t>
      </w:r>
    </w:p>
    <w:p w14:paraId="096B116A" w14:textId="72D4B932" w:rsidR="00127863" w:rsidRDefault="004E1E64" w:rsidP="001A6443">
      <w:pPr>
        <w:spacing w:line="360" w:lineRule="auto"/>
        <w:rPr>
          <w:rFonts w:ascii="Arial" w:hAnsi="Arial" w:cs="Arial"/>
          <w:b/>
          <w:sz w:val="24"/>
          <w:szCs w:val="24"/>
        </w:rPr>
      </w:pPr>
      <w:r>
        <w:rPr>
          <w:rFonts w:ascii="Arial" w:hAnsi="Arial" w:cs="Arial"/>
          <w:sz w:val="24"/>
          <w:szCs w:val="24"/>
        </w:rPr>
        <w:t>The diagram</w:t>
      </w:r>
      <w:r w:rsidR="002A249F">
        <w:rPr>
          <w:rFonts w:ascii="Arial" w:hAnsi="Arial" w:cs="Arial"/>
          <w:sz w:val="24"/>
          <w:szCs w:val="24"/>
        </w:rPr>
        <w:t xml:space="preserve"> below </w:t>
      </w:r>
      <w:r w:rsidR="002A249F" w:rsidRPr="002A249F">
        <w:rPr>
          <w:rFonts w:ascii="Arial" w:hAnsi="Arial" w:cs="Arial"/>
          <w:sz w:val="24"/>
          <w:szCs w:val="24"/>
        </w:rPr>
        <w:t xml:space="preserve">outlines </w:t>
      </w:r>
      <w:r w:rsidR="00127863" w:rsidRPr="002A249F">
        <w:rPr>
          <w:rFonts w:ascii="Arial" w:hAnsi="Arial" w:cs="Arial"/>
          <w:sz w:val="24"/>
          <w:szCs w:val="24"/>
        </w:rPr>
        <w:t xml:space="preserve">Mid Ulster District Council’s </w:t>
      </w:r>
      <w:r>
        <w:rPr>
          <w:rFonts w:ascii="Arial" w:hAnsi="Arial" w:cs="Arial"/>
          <w:sz w:val="24"/>
          <w:szCs w:val="24"/>
        </w:rPr>
        <w:t xml:space="preserve">(MUDC) </w:t>
      </w:r>
      <w:r w:rsidR="00127863" w:rsidRPr="002A249F">
        <w:rPr>
          <w:rFonts w:ascii="Arial" w:hAnsi="Arial" w:cs="Arial"/>
          <w:sz w:val="24"/>
          <w:szCs w:val="24"/>
        </w:rPr>
        <w:t>Strategic Planning Framework (Golden Thread</w:t>
      </w:r>
      <w:r w:rsidR="00127863" w:rsidRPr="001762A1">
        <w:rPr>
          <w:rFonts w:ascii="Arial" w:hAnsi="Arial" w:cs="Arial"/>
          <w:b/>
          <w:sz w:val="24"/>
          <w:szCs w:val="24"/>
        </w:rPr>
        <w:t>)</w:t>
      </w:r>
    </w:p>
    <w:p w14:paraId="0EA51817" w14:textId="77777777" w:rsidR="00A11F6D" w:rsidRDefault="00A11F6D" w:rsidP="00811A94">
      <w:pPr>
        <w:autoSpaceDE w:val="0"/>
        <w:autoSpaceDN w:val="0"/>
        <w:adjustRightInd w:val="0"/>
        <w:spacing w:after="0" w:line="360" w:lineRule="auto"/>
        <w:rPr>
          <w:rFonts w:ascii="Arial" w:hAnsi="Arial" w:cs="Arial"/>
          <w:b/>
          <w:sz w:val="24"/>
          <w:szCs w:val="24"/>
        </w:rPr>
      </w:pPr>
    </w:p>
    <w:p w14:paraId="0A82C1E1" w14:textId="486D8631" w:rsidR="00811A94" w:rsidRPr="00BD0E64" w:rsidRDefault="00811A94" w:rsidP="00811A94">
      <w:pPr>
        <w:autoSpaceDE w:val="0"/>
        <w:autoSpaceDN w:val="0"/>
        <w:adjustRightInd w:val="0"/>
        <w:spacing w:after="0" w:line="360" w:lineRule="auto"/>
        <w:rPr>
          <w:rFonts w:ascii="Arial" w:hAnsi="Arial" w:cs="Arial"/>
          <w:b/>
          <w:sz w:val="24"/>
          <w:szCs w:val="24"/>
        </w:rPr>
      </w:pPr>
      <w:r w:rsidRPr="00BD0E64">
        <w:rPr>
          <w:rFonts w:ascii="Arial" w:hAnsi="Arial" w:cs="Arial"/>
          <w:b/>
          <w:sz w:val="24"/>
          <w:szCs w:val="24"/>
        </w:rPr>
        <w:t xml:space="preserve">Diagram 3.4.2- MUDC’s step approach to managing performance </w:t>
      </w:r>
    </w:p>
    <w:p w14:paraId="5B1D7FAA" w14:textId="38D132DF" w:rsidR="00892097" w:rsidRDefault="0022502B" w:rsidP="00123EA3">
      <w:pPr>
        <w:autoSpaceDE w:val="0"/>
        <w:autoSpaceDN w:val="0"/>
        <w:adjustRightInd w:val="0"/>
        <w:spacing w:after="0" w:line="360" w:lineRule="auto"/>
        <w:rPr>
          <w:rFonts w:ascii="Arial" w:hAnsi="Arial" w:cs="Arial"/>
          <w:b/>
          <w:sz w:val="24"/>
          <w:szCs w:val="24"/>
        </w:rPr>
      </w:pPr>
      <w:r>
        <w:rPr>
          <w:rFonts w:ascii="Arial" w:hAnsi="Arial" w:cs="Arial"/>
          <w:noProof/>
          <w:color w:val="272627"/>
          <w:sz w:val="24"/>
          <w:szCs w:val="24"/>
          <w:lang w:eastAsia="en-GB"/>
        </w:rPr>
        <mc:AlternateContent>
          <mc:Choice Requires="wps">
            <w:drawing>
              <wp:anchor distT="0" distB="0" distL="114300" distR="114300" simplePos="0" relativeHeight="251658249" behindDoc="0" locked="0" layoutInCell="1" allowOverlap="1" wp14:anchorId="4C995C6B" wp14:editId="74F2DDB7">
                <wp:simplePos x="0" y="0"/>
                <wp:positionH relativeFrom="column">
                  <wp:posOffset>4343400</wp:posOffset>
                </wp:positionH>
                <wp:positionV relativeFrom="paragraph">
                  <wp:posOffset>3879850</wp:posOffset>
                </wp:positionV>
                <wp:extent cx="171450" cy="88900"/>
                <wp:effectExtent l="0" t="0" r="19050" b="25400"/>
                <wp:wrapNone/>
                <wp:docPr id="1537913956" name="Text Box 4"/>
                <wp:cNvGraphicFramePr/>
                <a:graphic xmlns:a="http://schemas.openxmlformats.org/drawingml/2006/main">
                  <a:graphicData uri="http://schemas.microsoft.com/office/word/2010/wordprocessingShape">
                    <wps:wsp>
                      <wps:cNvSpPr txBox="1"/>
                      <wps:spPr>
                        <a:xfrm>
                          <a:off x="0" y="0"/>
                          <a:ext cx="171450" cy="88900"/>
                        </a:xfrm>
                        <a:prstGeom prst="rect">
                          <a:avLst/>
                        </a:prstGeom>
                        <a:solidFill>
                          <a:schemeClr val="bg2">
                            <a:lumMod val="90000"/>
                          </a:schemeClr>
                        </a:solidFill>
                        <a:ln w="6350">
                          <a:solidFill>
                            <a:schemeClr val="bg2">
                              <a:lumMod val="90000"/>
                            </a:schemeClr>
                          </a:solidFill>
                        </a:ln>
                      </wps:spPr>
                      <wps:txbx>
                        <w:txbxContent>
                          <w:p w14:paraId="1E1FA3FB" w14:textId="77777777" w:rsidR="0022502B" w:rsidRDefault="002250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95C6B" id="Text Box 4" o:spid="_x0000_s1027" type="#_x0000_t202" style="position:absolute;margin-left:342pt;margin-top:305.5pt;width:13.5pt;height: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" fillcolor="#cfcdcd [2894]" strokecolor="#cfcdcd [2894]" strokeweight=".5pt">
                <v:textbox>
                  <w:txbxContent>
                    <w:p w14:paraId="1E1FA3FB" w14:textId="77777777" w:rsidR="0022502B" w:rsidRDefault="0022502B"/>
                  </w:txbxContent>
                </v:textbox>
              </v:shape>
            </w:pict>
          </mc:Fallback>
        </mc:AlternateContent>
      </w:r>
      <w:r w:rsidR="00811A94" w:rsidRPr="001762A1">
        <w:rPr>
          <w:rFonts w:ascii="Arial" w:hAnsi="Arial" w:cs="Arial"/>
          <w:noProof/>
          <w:color w:val="272627"/>
          <w:sz w:val="24"/>
          <w:szCs w:val="24"/>
          <w:lang w:eastAsia="en-GB"/>
        </w:rPr>
        <w:drawing>
          <wp:inline distT="0" distB="0" distL="0" distR="0" wp14:anchorId="40D791E0" wp14:editId="55A4B60E">
            <wp:extent cx="5654675" cy="5848350"/>
            <wp:effectExtent l="0" t="0" r="3175" b="0"/>
            <wp:docPr id="11" name="Picture 11" descr="Diagram shows Council’s Step Approach to Managing Performance: - 1. Involve Stakeholders, 2. Develop Strategy Plans, 3.  Align &amp; Link Objectives, 4. Align &amp; Link Operations, 5. Measure &amp; Monitor Performance, 6. Report Progress, 7. Feedback &amp; Learning, 8. Revise Objectibes and Review Outcomes." title="Diagram. - Council’s Step Approach to Managing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57201" cy="5850962"/>
                    </a:xfrm>
                    <a:prstGeom prst="rect">
                      <a:avLst/>
                    </a:prstGeom>
                    <a:noFill/>
                    <a:ln>
                      <a:noFill/>
                    </a:ln>
                  </pic:spPr>
                </pic:pic>
              </a:graphicData>
            </a:graphic>
          </wp:inline>
        </w:drawing>
      </w:r>
    </w:p>
    <w:p w14:paraId="35D3BE84" w14:textId="77777777" w:rsidR="003E1121" w:rsidRDefault="003E1121">
      <w:pPr>
        <w:rPr>
          <w:rFonts w:ascii="Arial" w:eastAsiaTheme="majorEastAsia" w:hAnsi="Arial" w:cstheme="majorBidi"/>
          <w:b/>
          <w:iCs/>
          <w:sz w:val="25"/>
        </w:rPr>
      </w:pPr>
      <w:r>
        <w:br w:type="page"/>
      </w:r>
    </w:p>
    <w:p w14:paraId="16889413" w14:textId="24D260AE" w:rsidR="001A5790" w:rsidRPr="001762A1" w:rsidRDefault="006230EA" w:rsidP="00261EAF">
      <w:pPr>
        <w:pStyle w:val="Heading4"/>
        <w:spacing w:line="360" w:lineRule="auto"/>
      </w:pPr>
      <w:r>
        <w:lastRenderedPageBreak/>
        <w:t>3.5</w:t>
      </w:r>
      <w:r>
        <w:tab/>
      </w:r>
      <w:r w:rsidR="001A5790" w:rsidRPr="001762A1">
        <w:t>Community Plan</w:t>
      </w:r>
    </w:p>
    <w:p w14:paraId="58F97AAE" w14:textId="18228906" w:rsidR="007B3E73" w:rsidRDefault="00706F44" w:rsidP="00A90009">
      <w:pPr>
        <w:spacing w:line="360" w:lineRule="auto"/>
        <w:rPr>
          <w:rFonts w:ascii="Arial" w:hAnsi="Arial" w:cs="Arial"/>
          <w:sz w:val="24"/>
          <w:szCs w:val="24"/>
        </w:rPr>
      </w:pPr>
      <w:r>
        <w:rPr>
          <w:rFonts w:ascii="Arial" w:hAnsi="Arial" w:cs="Arial"/>
          <w:sz w:val="24"/>
          <w:szCs w:val="24"/>
        </w:rPr>
        <w:t xml:space="preserve">This is a long-term strategic plan developed collaboratively by the Council in partnership with a wide range of people and organisations, from citizens, Community/Voluntary sector partners, private firms, and other statutory organisations. It outlines the shared vision, priorities, </w:t>
      </w:r>
      <w:r w:rsidR="00F02242">
        <w:rPr>
          <w:rFonts w:ascii="Arial" w:hAnsi="Arial" w:cs="Arial"/>
          <w:sz w:val="24"/>
          <w:szCs w:val="24"/>
        </w:rPr>
        <w:t xml:space="preserve">objectives, actions </w:t>
      </w:r>
      <w:r>
        <w:rPr>
          <w:rFonts w:ascii="Arial" w:hAnsi="Arial" w:cs="Arial"/>
          <w:sz w:val="24"/>
          <w:szCs w:val="24"/>
        </w:rPr>
        <w:t>and desired outcomes for the wider community over a ten-year period</w:t>
      </w:r>
      <w:r w:rsidR="001368DD">
        <w:rPr>
          <w:rFonts w:ascii="Arial" w:hAnsi="Arial" w:cs="Arial"/>
          <w:sz w:val="24"/>
          <w:szCs w:val="24"/>
        </w:rPr>
        <w:t xml:space="preserve">, </w:t>
      </w:r>
      <w:r w:rsidR="00F02242">
        <w:rPr>
          <w:rFonts w:ascii="Arial" w:hAnsi="Arial" w:cs="Arial"/>
          <w:sz w:val="24"/>
          <w:szCs w:val="24"/>
        </w:rPr>
        <w:t xml:space="preserve">refer to table below </w:t>
      </w:r>
      <w:r w:rsidR="007B3E73">
        <w:rPr>
          <w:rFonts w:ascii="Arial" w:hAnsi="Arial" w:cs="Arial"/>
          <w:sz w:val="24"/>
          <w:szCs w:val="24"/>
        </w:rPr>
        <w:t>(</w:t>
      </w:r>
      <w:r w:rsidR="00F02242">
        <w:rPr>
          <w:rFonts w:ascii="Arial" w:hAnsi="Arial" w:cs="Arial"/>
          <w:sz w:val="24"/>
          <w:szCs w:val="24"/>
        </w:rPr>
        <w:t xml:space="preserve">Mid Ulster’s Community Plan </w:t>
      </w:r>
      <w:r w:rsidR="0063129B">
        <w:rPr>
          <w:rFonts w:ascii="Arial" w:hAnsi="Arial" w:cs="Arial"/>
          <w:sz w:val="24"/>
          <w:szCs w:val="24"/>
        </w:rPr>
        <w:t>Revised</w:t>
      </w:r>
      <w:r w:rsidR="00F02242">
        <w:rPr>
          <w:rFonts w:ascii="Arial" w:hAnsi="Arial" w:cs="Arial"/>
          <w:sz w:val="24"/>
          <w:szCs w:val="24"/>
        </w:rPr>
        <w:t xml:space="preserve"> Objectives and Actions)</w:t>
      </w:r>
      <w:r>
        <w:rPr>
          <w:rFonts w:ascii="Arial" w:hAnsi="Arial" w:cs="Arial"/>
          <w:sz w:val="24"/>
          <w:szCs w:val="24"/>
        </w:rPr>
        <w:t xml:space="preserve">. The Community Plan sets out the vision for improving economic, social, and environmental well-being of the district. </w:t>
      </w:r>
    </w:p>
    <w:p w14:paraId="2F7256A7" w14:textId="6E01818E" w:rsidR="00706F44" w:rsidRDefault="00706F44" w:rsidP="00A90009">
      <w:pPr>
        <w:spacing w:line="360" w:lineRule="auto"/>
        <w:rPr>
          <w:rFonts w:ascii="Arial" w:hAnsi="Arial" w:cs="Arial"/>
          <w:sz w:val="24"/>
          <w:szCs w:val="24"/>
        </w:rPr>
      </w:pPr>
      <w:r>
        <w:rPr>
          <w:rFonts w:ascii="Arial" w:hAnsi="Arial" w:cs="Arial"/>
          <w:sz w:val="24"/>
          <w:szCs w:val="24"/>
        </w:rPr>
        <w:t>The progress and impact of the Community Plan are monitored through agreed indicators. Progress reports are provided in the Community Planning Performance Statement which is published every two years and through an annual report.</w:t>
      </w:r>
      <w:r w:rsidR="008E7817">
        <w:rPr>
          <w:rFonts w:ascii="Arial" w:hAnsi="Arial" w:cs="Arial"/>
          <w:sz w:val="24"/>
          <w:szCs w:val="24"/>
        </w:rPr>
        <w:t xml:space="preserve"> </w:t>
      </w:r>
      <w:r>
        <w:rPr>
          <w:rFonts w:ascii="Arial" w:hAnsi="Arial" w:cs="Arial"/>
          <w:sz w:val="24"/>
          <w:szCs w:val="24"/>
        </w:rPr>
        <w:t xml:space="preserve"> Updates are also provided to the Community Planning Partnership Strategic Board</w:t>
      </w:r>
      <w:r w:rsidR="00432755">
        <w:rPr>
          <w:rFonts w:ascii="Arial" w:hAnsi="Arial" w:cs="Arial"/>
          <w:sz w:val="24"/>
          <w:szCs w:val="24"/>
        </w:rPr>
        <w:t>,</w:t>
      </w:r>
      <w:r>
        <w:rPr>
          <w:rFonts w:ascii="Arial" w:hAnsi="Arial" w:cs="Arial"/>
          <w:sz w:val="24"/>
          <w:szCs w:val="24"/>
        </w:rPr>
        <w:t xml:space="preserve"> as and when required.</w:t>
      </w:r>
      <w:r w:rsidRPr="00F10A58">
        <w:rPr>
          <w:rFonts w:ascii="Arial" w:hAnsi="Arial" w:cs="Arial"/>
          <w:sz w:val="24"/>
          <w:szCs w:val="24"/>
        </w:rPr>
        <w:t xml:space="preserve"> </w:t>
      </w:r>
      <w:r>
        <w:rPr>
          <w:rFonts w:ascii="Arial" w:hAnsi="Arial" w:cs="Arial"/>
          <w:sz w:val="24"/>
          <w:szCs w:val="24"/>
        </w:rPr>
        <w:t>Reports are presented to the Policy and Resources committee at regular intervals as and when required, providing feeding back to Members on activity/emerging activity.</w:t>
      </w:r>
    </w:p>
    <w:p w14:paraId="067B7558" w14:textId="77777777" w:rsidR="0028060E" w:rsidRDefault="0028060E" w:rsidP="00C66B3F">
      <w:pPr>
        <w:autoSpaceDE w:val="0"/>
        <w:autoSpaceDN w:val="0"/>
        <w:adjustRightInd w:val="0"/>
        <w:spacing w:after="0" w:line="360" w:lineRule="auto"/>
        <w:rPr>
          <w:rFonts w:ascii="Arial" w:hAnsi="Arial" w:cs="Arial"/>
          <w:b/>
          <w:sz w:val="24"/>
          <w:szCs w:val="24"/>
        </w:rPr>
      </w:pPr>
    </w:p>
    <w:p w14:paraId="3277790A" w14:textId="028A1605" w:rsidR="00C66B3F" w:rsidRPr="00F522E8" w:rsidRDefault="00C66B3F" w:rsidP="00C66B3F">
      <w:pPr>
        <w:autoSpaceDE w:val="0"/>
        <w:autoSpaceDN w:val="0"/>
        <w:adjustRightInd w:val="0"/>
        <w:spacing w:after="0" w:line="360" w:lineRule="auto"/>
        <w:rPr>
          <w:rFonts w:ascii="Arial" w:hAnsi="Arial" w:cs="Arial"/>
          <w:b/>
          <w:sz w:val="24"/>
          <w:szCs w:val="24"/>
        </w:rPr>
      </w:pPr>
      <w:r>
        <w:rPr>
          <w:rFonts w:ascii="Arial" w:hAnsi="Arial" w:cs="Arial"/>
          <w:b/>
          <w:sz w:val="24"/>
          <w:szCs w:val="24"/>
        </w:rPr>
        <w:t xml:space="preserve">Table </w:t>
      </w:r>
      <w:r w:rsidR="0063129B">
        <w:rPr>
          <w:rFonts w:ascii="Arial" w:hAnsi="Arial" w:cs="Arial"/>
          <w:b/>
          <w:sz w:val="24"/>
          <w:szCs w:val="24"/>
        </w:rPr>
        <w:t xml:space="preserve">3.5.1 </w:t>
      </w:r>
      <w:r>
        <w:rPr>
          <w:rFonts w:ascii="Arial" w:hAnsi="Arial" w:cs="Arial"/>
          <w:b/>
          <w:sz w:val="24"/>
          <w:szCs w:val="24"/>
        </w:rPr>
        <w:t>- Mid</w:t>
      </w:r>
      <w:r w:rsidRPr="00F522E8">
        <w:rPr>
          <w:rFonts w:ascii="Arial" w:hAnsi="Arial" w:cs="Arial"/>
          <w:b/>
          <w:sz w:val="24"/>
          <w:szCs w:val="24"/>
        </w:rPr>
        <w:t xml:space="preserve"> Ulster’s Community Plan </w:t>
      </w:r>
      <w:r>
        <w:rPr>
          <w:rFonts w:ascii="Arial" w:hAnsi="Arial" w:cs="Arial"/>
          <w:b/>
          <w:sz w:val="24"/>
          <w:szCs w:val="24"/>
        </w:rPr>
        <w:t>Revised Objectives and Actions</w:t>
      </w:r>
    </w:p>
    <w:tbl>
      <w:tblPr>
        <w:tblStyle w:val="TableGrid1"/>
        <w:tblW w:w="9351" w:type="dxa"/>
        <w:tblLook w:val="04A0" w:firstRow="1" w:lastRow="0" w:firstColumn="1" w:lastColumn="0" w:noHBand="0" w:noVBand="1"/>
        <w:tblCaption w:val="Figure 3.3. Mid Ulster's Community Plan Temes and Outcomes "/>
        <w:tblDescription w:val="This figure gives an overview of Mid Ulster's Community Plan and associated outcomes. The plans five themes include: Economic Growth, Infrastructure, Education and Skills, Health and Well Being and "/>
      </w:tblPr>
      <w:tblGrid>
        <w:gridCol w:w="2830"/>
        <w:gridCol w:w="6521"/>
      </w:tblGrid>
      <w:tr w:rsidR="00C66B3F" w:rsidRPr="001762A1" w14:paraId="2F2A80A1" w14:textId="77777777" w:rsidTr="008A50F5">
        <w:trPr>
          <w:trHeight w:val="409"/>
          <w:tblHeader/>
        </w:trPr>
        <w:tc>
          <w:tcPr>
            <w:tcW w:w="2830" w:type="dxa"/>
            <w:tcBorders>
              <w:bottom w:val="nil"/>
            </w:tcBorders>
            <w:shd w:val="clear" w:color="auto" w:fill="BFBFBF" w:themeFill="background1" w:themeFillShade="BF"/>
          </w:tcPr>
          <w:p w14:paraId="2C6B5032" w14:textId="77777777" w:rsidR="00C66B3F" w:rsidRDefault="00C66B3F" w:rsidP="008A50F5">
            <w:pPr>
              <w:autoSpaceDE w:val="0"/>
              <w:autoSpaceDN w:val="0"/>
              <w:adjustRightInd w:val="0"/>
              <w:ind w:left="142"/>
              <w:rPr>
                <w:rFonts w:ascii="Arial" w:hAnsi="Arial" w:cs="Arial"/>
                <w:b/>
                <w:sz w:val="24"/>
                <w:szCs w:val="24"/>
              </w:rPr>
            </w:pPr>
            <w:r w:rsidRPr="001762A1">
              <w:rPr>
                <w:rFonts w:ascii="Arial" w:hAnsi="Arial" w:cs="Arial"/>
                <w:b/>
                <w:sz w:val="24"/>
                <w:szCs w:val="24"/>
              </w:rPr>
              <w:t>Community Plan Theme</w:t>
            </w:r>
          </w:p>
          <w:p w14:paraId="2BF066A8" w14:textId="77777777" w:rsidR="00C66B3F" w:rsidRPr="001762A1" w:rsidRDefault="00C66B3F" w:rsidP="008A50F5">
            <w:pPr>
              <w:autoSpaceDE w:val="0"/>
              <w:autoSpaceDN w:val="0"/>
              <w:adjustRightInd w:val="0"/>
              <w:ind w:left="142"/>
              <w:rPr>
                <w:rFonts w:ascii="Arial" w:hAnsi="Arial" w:cs="Arial"/>
                <w:b/>
                <w:sz w:val="24"/>
                <w:szCs w:val="24"/>
              </w:rPr>
            </w:pPr>
          </w:p>
        </w:tc>
        <w:tc>
          <w:tcPr>
            <w:tcW w:w="6521" w:type="dxa"/>
            <w:tcBorders>
              <w:bottom w:val="nil"/>
            </w:tcBorders>
            <w:shd w:val="clear" w:color="auto" w:fill="BFBFBF" w:themeFill="background1" w:themeFillShade="BF"/>
          </w:tcPr>
          <w:p w14:paraId="409F025D" w14:textId="77777777" w:rsidR="00C66B3F" w:rsidRPr="001762A1" w:rsidRDefault="00C66B3F" w:rsidP="008A50F5">
            <w:pPr>
              <w:autoSpaceDE w:val="0"/>
              <w:autoSpaceDN w:val="0"/>
              <w:adjustRightInd w:val="0"/>
              <w:spacing w:line="360" w:lineRule="auto"/>
              <w:ind w:left="142"/>
              <w:rPr>
                <w:rFonts w:ascii="Arial" w:hAnsi="Arial" w:cs="Arial"/>
                <w:b/>
                <w:sz w:val="24"/>
                <w:szCs w:val="24"/>
              </w:rPr>
            </w:pPr>
            <w:r w:rsidRPr="001762A1">
              <w:rPr>
                <w:rFonts w:ascii="Arial" w:hAnsi="Arial" w:cs="Arial"/>
                <w:b/>
                <w:sz w:val="24"/>
                <w:szCs w:val="24"/>
              </w:rPr>
              <w:t xml:space="preserve">Community Plan </w:t>
            </w:r>
            <w:r>
              <w:rPr>
                <w:rFonts w:ascii="Arial" w:hAnsi="Arial" w:cs="Arial"/>
                <w:b/>
                <w:sz w:val="24"/>
                <w:szCs w:val="24"/>
              </w:rPr>
              <w:t>Objectives and Actions</w:t>
            </w:r>
          </w:p>
        </w:tc>
      </w:tr>
      <w:tr w:rsidR="00C66B3F" w:rsidRPr="001762A1" w14:paraId="3246791E" w14:textId="77777777" w:rsidTr="008A50F5">
        <w:trPr>
          <w:trHeight w:val="1222"/>
        </w:trPr>
        <w:tc>
          <w:tcPr>
            <w:tcW w:w="2830" w:type="dxa"/>
            <w:tcBorders>
              <w:top w:val="nil"/>
              <w:left w:val="single" w:sz="4" w:space="0" w:color="auto"/>
              <w:bottom w:val="single" w:sz="4" w:space="0" w:color="auto"/>
              <w:right w:val="single" w:sz="4" w:space="0" w:color="auto"/>
            </w:tcBorders>
          </w:tcPr>
          <w:p w14:paraId="0C9567F9" w14:textId="77777777" w:rsidR="00C66B3F" w:rsidRPr="00143B84" w:rsidRDefault="00C66B3F" w:rsidP="008A50F5">
            <w:pPr>
              <w:autoSpaceDE w:val="0"/>
              <w:autoSpaceDN w:val="0"/>
              <w:adjustRightInd w:val="0"/>
              <w:spacing w:line="360" w:lineRule="auto"/>
              <w:ind w:left="142"/>
              <w:rPr>
                <w:rFonts w:ascii="Arial" w:hAnsi="Arial" w:cs="Arial"/>
                <w:b/>
                <w:bCs/>
                <w:sz w:val="24"/>
                <w:szCs w:val="24"/>
                <w:highlight w:val="yellow"/>
              </w:rPr>
            </w:pPr>
            <w:r w:rsidRPr="00143B84">
              <w:rPr>
                <w:rFonts w:ascii="Arial" w:hAnsi="Arial" w:cs="Arial"/>
                <w:b/>
                <w:bCs/>
                <w:sz w:val="24"/>
                <w:szCs w:val="24"/>
              </w:rPr>
              <w:t>Themes 1. &amp; 2.: Economic Growth &amp; Infrastructure</w:t>
            </w:r>
          </w:p>
        </w:tc>
        <w:tc>
          <w:tcPr>
            <w:tcW w:w="6521" w:type="dxa"/>
            <w:tcBorders>
              <w:top w:val="nil"/>
              <w:left w:val="single" w:sz="4" w:space="0" w:color="auto"/>
              <w:bottom w:val="single" w:sz="4" w:space="0" w:color="auto"/>
              <w:right w:val="single" w:sz="4" w:space="0" w:color="auto"/>
            </w:tcBorders>
          </w:tcPr>
          <w:p w14:paraId="5AC279DF"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b/>
                <w:bCs/>
                <w:sz w:val="24"/>
                <w:szCs w:val="24"/>
                <w:lang w:eastAsia="en-GB"/>
              </w:rPr>
              <w:t>Objective 1.1: Ensure that our economy is thriving, robust and able to withstand economic pressures</w:t>
            </w:r>
          </w:p>
          <w:p w14:paraId="71CA459D"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sz w:val="24"/>
                <w:szCs w:val="24"/>
                <w:lang w:eastAsia="en-GB"/>
              </w:rPr>
              <w:t>Action 1.1a: Develop and implement a strategy and plan to increase employability and labour market conditions in Mid Ulster </w:t>
            </w:r>
          </w:p>
          <w:p w14:paraId="77DD7D8F"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sz w:val="24"/>
                <w:szCs w:val="24"/>
                <w:lang w:eastAsia="en-GB"/>
              </w:rPr>
              <w:t>Action 1.1b: Identify and assist economic sectors which need support to develop and grow, become entrepreneurial and resilient and secure investment</w:t>
            </w:r>
          </w:p>
          <w:p w14:paraId="0726DBF3"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b/>
                <w:bCs/>
                <w:sz w:val="24"/>
                <w:szCs w:val="24"/>
                <w:lang w:eastAsia="en-GB"/>
              </w:rPr>
              <w:t>Objective 2.1: Improve our infrastructure and connectivity</w:t>
            </w:r>
          </w:p>
          <w:p w14:paraId="78D0BCA2"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sz w:val="24"/>
                <w:szCs w:val="24"/>
                <w:lang w:eastAsia="en-GB"/>
              </w:rPr>
              <w:lastRenderedPageBreak/>
              <w:t>Action 2.1a: Support strategic schemes which deliver improved infrastructure, connectivity, travel and transport</w:t>
            </w:r>
          </w:p>
          <w:p w14:paraId="7AE19E5D"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sz w:val="24"/>
                <w:szCs w:val="24"/>
                <w:lang w:eastAsia="en-GB"/>
              </w:rPr>
              <w:t>Action 2.1b: Support the co-location of services, including regional services, in Mid Ulster and maximise opportunities to share resources and assets</w:t>
            </w:r>
          </w:p>
          <w:p w14:paraId="3C855E61"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b/>
                <w:bCs/>
                <w:sz w:val="24"/>
                <w:szCs w:val="24"/>
                <w:lang w:eastAsia="en-GB"/>
              </w:rPr>
              <w:t>Objective 2.2: Improve the quality and sustainability of our environment for our citizens and future generations</w:t>
            </w:r>
          </w:p>
          <w:p w14:paraId="63828E2C"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sz w:val="24"/>
                <w:szCs w:val="24"/>
                <w:lang w:eastAsia="en-GB"/>
              </w:rPr>
              <w:t>Action 2.2a: Mitigate against the impacts of climate change by developing opportunities to work together to reduce greenhouse gas emissions</w:t>
            </w:r>
          </w:p>
          <w:p w14:paraId="22950D25" w14:textId="77777777" w:rsidR="00C66B3F" w:rsidRPr="00151B4B" w:rsidRDefault="00C66B3F" w:rsidP="008A50F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sz w:val="24"/>
                <w:szCs w:val="24"/>
                <w:lang w:eastAsia="en-GB"/>
              </w:rPr>
              <w:t>Action 2.2b: Work in partnership to reduce dependency on landfill through increased recycling and recovery</w:t>
            </w:r>
          </w:p>
          <w:p w14:paraId="0E92D6C8" w14:textId="265DE4B4" w:rsidR="00C66B3F" w:rsidRPr="00A567AB" w:rsidRDefault="00C66B3F" w:rsidP="00432755">
            <w:pPr>
              <w:spacing w:before="100" w:beforeAutospacing="1" w:after="100" w:afterAutospacing="1" w:line="360" w:lineRule="auto"/>
              <w:rPr>
                <w:rFonts w:ascii="Arial" w:eastAsia="Times New Roman" w:hAnsi="Arial" w:cs="Arial"/>
                <w:sz w:val="24"/>
                <w:szCs w:val="24"/>
                <w:lang w:eastAsia="en-GB"/>
              </w:rPr>
            </w:pPr>
            <w:r w:rsidRPr="00151B4B">
              <w:rPr>
                <w:rFonts w:ascii="Arial" w:eastAsia="Times New Roman" w:hAnsi="Arial" w:cs="Arial"/>
                <w:sz w:val="24"/>
                <w:szCs w:val="24"/>
                <w:lang w:eastAsia="en-GB"/>
              </w:rPr>
              <w:t>Action 2.2c: Work in partnership with local communities to participate in place making, planning and regeneration initiatives</w:t>
            </w:r>
            <w:r>
              <w:rPr>
                <w:rFonts w:ascii="Arial" w:eastAsia="Times New Roman" w:hAnsi="Arial" w:cs="Arial"/>
                <w:sz w:val="24"/>
                <w:szCs w:val="24"/>
                <w:lang w:eastAsia="en-GB"/>
              </w:rPr>
              <w:t>.</w:t>
            </w:r>
          </w:p>
        </w:tc>
      </w:tr>
      <w:tr w:rsidR="00C66B3F" w:rsidRPr="001762A1" w14:paraId="49FCE2DB" w14:textId="77777777" w:rsidTr="008A50F5">
        <w:tc>
          <w:tcPr>
            <w:tcW w:w="2830" w:type="dxa"/>
            <w:tcBorders>
              <w:top w:val="single" w:sz="4" w:space="0" w:color="auto"/>
            </w:tcBorders>
          </w:tcPr>
          <w:p w14:paraId="54A15228" w14:textId="77777777" w:rsidR="00C66B3F" w:rsidRPr="00143B84" w:rsidRDefault="00C66B3F" w:rsidP="008A50F5">
            <w:pPr>
              <w:autoSpaceDE w:val="0"/>
              <w:autoSpaceDN w:val="0"/>
              <w:adjustRightInd w:val="0"/>
              <w:spacing w:line="360" w:lineRule="auto"/>
              <w:ind w:left="142"/>
              <w:rPr>
                <w:rFonts w:ascii="Arial" w:hAnsi="Arial" w:cs="Arial"/>
                <w:b/>
                <w:bCs/>
                <w:sz w:val="24"/>
                <w:szCs w:val="24"/>
              </w:rPr>
            </w:pPr>
            <w:r w:rsidRPr="00143B84">
              <w:rPr>
                <w:rFonts w:ascii="Arial" w:hAnsi="Arial" w:cs="Arial"/>
                <w:b/>
                <w:bCs/>
                <w:sz w:val="24"/>
                <w:szCs w:val="24"/>
              </w:rPr>
              <w:lastRenderedPageBreak/>
              <w:t xml:space="preserve">Theme 3: </w:t>
            </w:r>
          </w:p>
          <w:p w14:paraId="4BD9B5B4" w14:textId="77777777" w:rsidR="00C66B3F" w:rsidRPr="00256678" w:rsidRDefault="00C66B3F" w:rsidP="008A50F5">
            <w:pPr>
              <w:autoSpaceDE w:val="0"/>
              <w:autoSpaceDN w:val="0"/>
              <w:adjustRightInd w:val="0"/>
              <w:spacing w:line="360" w:lineRule="auto"/>
              <w:ind w:left="142"/>
              <w:rPr>
                <w:rFonts w:ascii="Arial" w:hAnsi="Arial" w:cs="Arial"/>
                <w:sz w:val="24"/>
                <w:szCs w:val="24"/>
                <w:highlight w:val="yellow"/>
              </w:rPr>
            </w:pPr>
            <w:r w:rsidRPr="00143B84">
              <w:rPr>
                <w:rFonts w:ascii="Arial" w:hAnsi="Arial" w:cs="Arial"/>
                <w:b/>
                <w:bCs/>
                <w:sz w:val="24"/>
                <w:szCs w:val="24"/>
              </w:rPr>
              <w:t>Education &amp; Skills</w:t>
            </w:r>
          </w:p>
        </w:tc>
        <w:tc>
          <w:tcPr>
            <w:tcW w:w="6521" w:type="dxa"/>
            <w:tcBorders>
              <w:top w:val="single" w:sz="4" w:space="0" w:color="auto"/>
            </w:tcBorders>
          </w:tcPr>
          <w:p w14:paraId="7A1C86D0" w14:textId="77777777" w:rsidR="00C66B3F" w:rsidRDefault="00C66B3F" w:rsidP="008A50F5">
            <w:pPr>
              <w:pStyle w:val="NormalWeb"/>
              <w:shd w:val="clear" w:color="auto" w:fill="FFFFFF"/>
              <w:spacing w:line="360" w:lineRule="auto"/>
              <w:rPr>
                <w:rFonts w:ascii="Roboto" w:hAnsi="Roboto"/>
                <w:color w:val="363636"/>
              </w:rPr>
            </w:pPr>
            <w:r>
              <w:rPr>
                <w:rFonts w:ascii="Roboto" w:hAnsi="Roboto"/>
                <w:b/>
                <w:bCs/>
                <w:color w:val="363636"/>
              </w:rPr>
              <w:t>Objective 3.1: Ensure that our citizens receive an education that helps them to reach their full potential, make the right career choices and participate in lifelong learning as they progress through life</w:t>
            </w:r>
          </w:p>
          <w:p w14:paraId="336CE442" w14:textId="77777777" w:rsidR="00C66B3F" w:rsidRDefault="00C66B3F" w:rsidP="008A50F5">
            <w:pPr>
              <w:pStyle w:val="NormalWeb"/>
              <w:shd w:val="clear" w:color="auto" w:fill="FFFFFF"/>
              <w:spacing w:line="360" w:lineRule="auto"/>
              <w:rPr>
                <w:rFonts w:ascii="Roboto" w:hAnsi="Roboto"/>
                <w:color w:val="363636"/>
              </w:rPr>
            </w:pPr>
            <w:r>
              <w:rPr>
                <w:rFonts w:ascii="Roboto" w:hAnsi="Roboto"/>
                <w:color w:val="363636"/>
              </w:rPr>
              <w:t>Action 3.1a: Work in partnership to address educational underachievement</w:t>
            </w:r>
          </w:p>
          <w:p w14:paraId="737D73D7" w14:textId="77777777" w:rsidR="00C66B3F" w:rsidRDefault="00C66B3F" w:rsidP="008A50F5">
            <w:pPr>
              <w:pStyle w:val="NormalWeb"/>
              <w:shd w:val="clear" w:color="auto" w:fill="FFFFFF"/>
              <w:spacing w:line="360" w:lineRule="auto"/>
              <w:rPr>
                <w:rFonts w:ascii="Roboto" w:hAnsi="Roboto"/>
                <w:color w:val="363636"/>
              </w:rPr>
            </w:pPr>
            <w:r>
              <w:rPr>
                <w:rFonts w:ascii="Roboto" w:hAnsi="Roboto"/>
                <w:color w:val="363636"/>
              </w:rPr>
              <w:t>Action 3.1b: Work in partnership to develop and link skills to sustainable employment opportunities, support people to prepare for work and promote opportunities for lifelong learning.</w:t>
            </w:r>
          </w:p>
          <w:p w14:paraId="2ED20454" w14:textId="77777777" w:rsidR="00C66B3F" w:rsidRPr="009948E2" w:rsidRDefault="00C66B3F" w:rsidP="008A50F5">
            <w:pPr>
              <w:pStyle w:val="NormalWeb"/>
              <w:shd w:val="clear" w:color="auto" w:fill="FFFFFF"/>
              <w:spacing w:line="360" w:lineRule="auto"/>
              <w:rPr>
                <w:rFonts w:ascii="Roboto" w:hAnsi="Roboto"/>
                <w:color w:val="363636"/>
              </w:rPr>
            </w:pPr>
          </w:p>
        </w:tc>
      </w:tr>
      <w:tr w:rsidR="00C66B3F" w:rsidRPr="001762A1" w14:paraId="002CE39B" w14:textId="77777777" w:rsidTr="008A50F5">
        <w:trPr>
          <w:trHeight w:val="1062"/>
        </w:trPr>
        <w:tc>
          <w:tcPr>
            <w:tcW w:w="2830" w:type="dxa"/>
          </w:tcPr>
          <w:p w14:paraId="0597CB52" w14:textId="77777777" w:rsidR="00C66B3F" w:rsidRPr="00143B84" w:rsidRDefault="00C66B3F" w:rsidP="008A50F5">
            <w:pPr>
              <w:autoSpaceDE w:val="0"/>
              <w:autoSpaceDN w:val="0"/>
              <w:adjustRightInd w:val="0"/>
              <w:spacing w:line="360" w:lineRule="auto"/>
              <w:ind w:left="142"/>
              <w:rPr>
                <w:rFonts w:ascii="Arial" w:hAnsi="Arial" w:cs="Arial"/>
                <w:b/>
                <w:bCs/>
                <w:sz w:val="24"/>
                <w:szCs w:val="24"/>
              </w:rPr>
            </w:pPr>
            <w:r w:rsidRPr="00143B84">
              <w:rPr>
                <w:rFonts w:ascii="Arial" w:hAnsi="Arial" w:cs="Arial"/>
                <w:b/>
                <w:bCs/>
                <w:sz w:val="24"/>
                <w:szCs w:val="24"/>
              </w:rPr>
              <w:lastRenderedPageBreak/>
              <w:t>Theme 4:</w:t>
            </w:r>
          </w:p>
          <w:p w14:paraId="2B5FC183" w14:textId="77777777" w:rsidR="00C66B3F" w:rsidRPr="00256678" w:rsidRDefault="00C66B3F" w:rsidP="008A50F5">
            <w:pPr>
              <w:autoSpaceDE w:val="0"/>
              <w:autoSpaceDN w:val="0"/>
              <w:adjustRightInd w:val="0"/>
              <w:spacing w:line="360" w:lineRule="auto"/>
              <w:ind w:left="142"/>
              <w:rPr>
                <w:rFonts w:ascii="Arial" w:hAnsi="Arial" w:cs="Arial"/>
                <w:sz w:val="24"/>
                <w:szCs w:val="24"/>
                <w:highlight w:val="yellow"/>
              </w:rPr>
            </w:pPr>
            <w:r w:rsidRPr="00143B84">
              <w:rPr>
                <w:rFonts w:ascii="Arial" w:hAnsi="Arial" w:cs="Arial"/>
                <w:b/>
                <w:bCs/>
                <w:sz w:val="24"/>
                <w:szCs w:val="24"/>
              </w:rPr>
              <w:t>Health &amp; Wellbeing</w:t>
            </w:r>
          </w:p>
        </w:tc>
        <w:tc>
          <w:tcPr>
            <w:tcW w:w="6521" w:type="dxa"/>
          </w:tcPr>
          <w:p w14:paraId="138F8553" w14:textId="77777777" w:rsidR="00C66B3F" w:rsidRPr="00060E6B" w:rsidRDefault="00C66B3F" w:rsidP="008A50F5">
            <w:pPr>
              <w:pStyle w:val="NormalWeb"/>
              <w:shd w:val="clear" w:color="auto" w:fill="FFFFFF"/>
              <w:spacing w:line="360" w:lineRule="auto"/>
              <w:rPr>
                <w:rFonts w:ascii="Roboto" w:hAnsi="Roboto"/>
                <w:b/>
                <w:bCs/>
                <w:color w:val="363636"/>
              </w:rPr>
            </w:pPr>
            <w:r w:rsidRPr="00060E6B">
              <w:rPr>
                <w:rFonts w:ascii="Roboto" w:hAnsi="Roboto"/>
                <w:b/>
                <w:bCs/>
                <w:color w:val="363636"/>
              </w:rPr>
              <w:t>Objective 4.1a: Enable our citizens to live longer, healthier, and more independent lives</w:t>
            </w:r>
          </w:p>
          <w:p w14:paraId="03FA869D" w14:textId="77777777" w:rsidR="00C66B3F" w:rsidRDefault="00C66B3F" w:rsidP="008A50F5">
            <w:pPr>
              <w:pStyle w:val="NormalWeb"/>
              <w:shd w:val="clear" w:color="auto" w:fill="FFFFFF"/>
              <w:spacing w:line="360" w:lineRule="auto"/>
              <w:rPr>
                <w:rFonts w:ascii="Roboto" w:hAnsi="Roboto"/>
                <w:color w:val="363636"/>
              </w:rPr>
            </w:pPr>
            <w:r>
              <w:rPr>
                <w:rFonts w:ascii="Roboto" w:hAnsi="Roboto"/>
                <w:color w:val="363636"/>
              </w:rPr>
              <w:t>Action 4.1a: Work in partnership to identify and address areas for improvement in children and young people’s wellbeing and resilience</w:t>
            </w:r>
          </w:p>
          <w:p w14:paraId="3D0AF71F" w14:textId="77777777" w:rsidR="00C66B3F" w:rsidRDefault="00C66B3F" w:rsidP="008A50F5">
            <w:pPr>
              <w:pStyle w:val="NormalWeb"/>
              <w:shd w:val="clear" w:color="auto" w:fill="FFFFFF"/>
              <w:spacing w:line="360" w:lineRule="auto"/>
              <w:rPr>
                <w:rFonts w:ascii="Roboto" w:hAnsi="Roboto"/>
                <w:color w:val="363636"/>
              </w:rPr>
            </w:pPr>
            <w:r>
              <w:rPr>
                <w:rFonts w:ascii="Roboto" w:hAnsi="Roboto"/>
                <w:color w:val="363636"/>
              </w:rPr>
              <w:t>Action 4.1b: Deliver and improve safe, accessible and equitable high-quality health, wellbeing and social care services which meet the needs of Mid Ulster’s Citizens</w:t>
            </w:r>
          </w:p>
          <w:p w14:paraId="68B7420A" w14:textId="77777777" w:rsidR="00C66B3F" w:rsidRDefault="00C66B3F" w:rsidP="008A50F5">
            <w:pPr>
              <w:pStyle w:val="NormalWeb"/>
              <w:shd w:val="clear" w:color="auto" w:fill="FFFFFF"/>
              <w:spacing w:line="360" w:lineRule="auto"/>
              <w:rPr>
                <w:rFonts w:ascii="Roboto" w:hAnsi="Roboto"/>
                <w:color w:val="363636"/>
              </w:rPr>
            </w:pPr>
            <w:r>
              <w:rPr>
                <w:rFonts w:ascii="Roboto" w:hAnsi="Roboto"/>
                <w:color w:val="363636"/>
              </w:rPr>
              <w:t>Action 4.1c: Develop and deliver an Ageing Well and Age Friendly programme</w:t>
            </w:r>
          </w:p>
          <w:p w14:paraId="582435B2" w14:textId="7B9F8184" w:rsidR="00C66B3F" w:rsidRPr="00256678" w:rsidRDefault="00C66B3F" w:rsidP="00432755">
            <w:pPr>
              <w:pStyle w:val="NormalWeb"/>
              <w:shd w:val="clear" w:color="auto" w:fill="FFFFFF"/>
              <w:spacing w:line="360" w:lineRule="auto"/>
              <w:rPr>
                <w:rFonts w:ascii="Arial" w:hAnsi="Arial" w:cs="Arial"/>
                <w:highlight w:val="yellow"/>
              </w:rPr>
            </w:pPr>
            <w:r>
              <w:rPr>
                <w:rFonts w:ascii="Roboto" w:hAnsi="Roboto"/>
                <w:color w:val="363636"/>
              </w:rPr>
              <w:t>Action 4.1d: Plan and prepare for the new Integrated Care System, addressing health inequalities and the wider determinants of health and wellbeing through a population health approach of prevention, early intervention, treatment and end of life care</w:t>
            </w:r>
            <w:r w:rsidR="00432755">
              <w:rPr>
                <w:rFonts w:ascii="Roboto" w:hAnsi="Roboto"/>
                <w:color w:val="363636"/>
              </w:rPr>
              <w:t>.</w:t>
            </w:r>
          </w:p>
        </w:tc>
      </w:tr>
      <w:tr w:rsidR="00C66B3F" w:rsidRPr="001762A1" w14:paraId="4F066471" w14:textId="77777777" w:rsidTr="008A50F5">
        <w:trPr>
          <w:trHeight w:val="1555"/>
        </w:trPr>
        <w:tc>
          <w:tcPr>
            <w:tcW w:w="2830" w:type="dxa"/>
          </w:tcPr>
          <w:p w14:paraId="55246109" w14:textId="77777777" w:rsidR="00C66B3F" w:rsidRPr="00143B84" w:rsidRDefault="00C66B3F" w:rsidP="008A50F5">
            <w:pPr>
              <w:autoSpaceDE w:val="0"/>
              <w:autoSpaceDN w:val="0"/>
              <w:adjustRightInd w:val="0"/>
              <w:spacing w:line="360" w:lineRule="auto"/>
              <w:ind w:left="164" w:firstLine="10"/>
              <w:rPr>
                <w:rFonts w:ascii="Arial" w:hAnsi="Arial" w:cs="Arial"/>
                <w:b/>
                <w:bCs/>
                <w:sz w:val="24"/>
                <w:szCs w:val="24"/>
              </w:rPr>
            </w:pPr>
            <w:r w:rsidRPr="00143B84">
              <w:rPr>
                <w:rFonts w:ascii="Arial" w:hAnsi="Arial" w:cs="Arial"/>
                <w:b/>
                <w:bCs/>
                <w:sz w:val="24"/>
                <w:szCs w:val="24"/>
              </w:rPr>
              <w:t>Theme 5:</w:t>
            </w:r>
          </w:p>
          <w:p w14:paraId="6FAB8B28" w14:textId="77777777" w:rsidR="00C66B3F" w:rsidRPr="00256678" w:rsidRDefault="00C66B3F" w:rsidP="008A50F5">
            <w:pPr>
              <w:autoSpaceDE w:val="0"/>
              <w:autoSpaceDN w:val="0"/>
              <w:adjustRightInd w:val="0"/>
              <w:spacing w:line="360" w:lineRule="auto"/>
              <w:ind w:left="164" w:firstLine="10"/>
              <w:rPr>
                <w:rFonts w:ascii="Arial" w:hAnsi="Arial" w:cs="Arial"/>
                <w:sz w:val="24"/>
                <w:szCs w:val="24"/>
                <w:highlight w:val="yellow"/>
              </w:rPr>
            </w:pPr>
            <w:r w:rsidRPr="00143B84">
              <w:rPr>
                <w:rFonts w:ascii="Arial" w:hAnsi="Arial" w:cs="Arial"/>
                <w:b/>
                <w:bCs/>
                <w:sz w:val="24"/>
                <w:szCs w:val="24"/>
              </w:rPr>
              <w:t>Vibrant &amp; Safe Communities</w:t>
            </w:r>
          </w:p>
        </w:tc>
        <w:tc>
          <w:tcPr>
            <w:tcW w:w="6521" w:type="dxa"/>
          </w:tcPr>
          <w:p w14:paraId="2306738C" w14:textId="77777777" w:rsidR="00C66B3F" w:rsidRPr="00B223E1" w:rsidRDefault="00C66B3F" w:rsidP="008A50F5">
            <w:pPr>
              <w:pStyle w:val="NormalWeb"/>
              <w:spacing w:line="360" w:lineRule="auto"/>
              <w:rPr>
                <w:rFonts w:ascii="Arial" w:hAnsi="Arial" w:cs="Arial"/>
              </w:rPr>
            </w:pPr>
            <w:r w:rsidRPr="00B223E1">
              <w:rPr>
                <w:rFonts w:ascii="Arial" w:hAnsi="Arial" w:cs="Arial"/>
                <w:b/>
                <w:bCs/>
              </w:rPr>
              <w:t>Objective 5.1: Reduce poverty and deprivation by targeting resources to the most vulnerable in Mid Ulster</w:t>
            </w:r>
          </w:p>
          <w:p w14:paraId="498B78A2" w14:textId="77777777" w:rsidR="00C66B3F" w:rsidRPr="00B223E1" w:rsidRDefault="00C66B3F" w:rsidP="008A50F5">
            <w:pPr>
              <w:pStyle w:val="NormalWeb"/>
              <w:spacing w:line="360" w:lineRule="auto"/>
              <w:rPr>
                <w:rFonts w:ascii="Arial" w:hAnsi="Arial" w:cs="Arial"/>
              </w:rPr>
            </w:pPr>
            <w:r w:rsidRPr="00B223E1">
              <w:rPr>
                <w:rFonts w:ascii="Arial" w:hAnsi="Arial" w:cs="Arial"/>
              </w:rPr>
              <w:t>Action 5.1a: Develop opportunities to work together to reduce poverty and disadvantage and improve social inclusion by identifying gaps in service delivery, pooling resources and directing support to the most vulnerable people in our District</w:t>
            </w:r>
          </w:p>
          <w:p w14:paraId="069FB03A" w14:textId="77777777" w:rsidR="00C66B3F" w:rsidRPr="00B223E1" w:rsidRDefault="00C66B3F" w:rsidP="008A50F5">
            <w:pPr>
              <w:pStyle w:val="NormalWeb"/>
              <w:spacing w:line="360" w:lineRule="auto"/>
              <w:rPr>
                <w:rFonts w:ascii="Arial" w:hAnsi="Arial" w:cs="Arial"/>
              </w:rPr>
            </w:pPr>
            <w:r w:rsidRPr="00B223E1">
              <w:rPr>
                <w:rFonts w:ascii="Arial" w:hAnsi="Arial" w:cs="Arial"/>
              </w:rPr>
              <w:t>Action 5.1b: Support the provision of social and affordable ‘homes for life’ which meet the needs of our residents</w:t>
            </w:r>
          </w:p>
          <w:p w14:paraId="37385E96" w14:textId="77777777" w:rsidR="00C66B3F" w:rsidRPr="00B223E1" w:rsidRDefault="00C66B3F" w:rsidP="008A50F5">
            <w:pPr>
              <w:pStyle w:val="NormalWeb"/>
              <w:spacing w:line="360" w:lineRule="auto"/>
              <w:rPr>
                <w:rFonts w:ascii="Arial" w:hAnsi="Arial" w:cs="Arial"/>
              </w:rPr>
            </w:pPr>
            <w:r w:rsidRPr="00B223E1">
              <w:rPr>
                <w:rFonts w:ascii="Arial" w:hAnsi="Arial" w:cs="Arial"/>
                <w:b/>
                <w:bCs/>
              </w:rPr>
              <w:lastRenderedPageBreak/>
              <w:t>Objective 5.2: Ensure that Mid Ulster is safe, encourages respect for diversity and values community spirit</w:t>
            </w:r>
          </w:p>
          <w:p w14:paraId="08917F35" w14:textId="6896C8AC" w:rsidR="00C66B3F" w:rsidRPr="00B223E1" w:rsidRDefault="00C66B3F" w:rsidP="008A50F5">
            <w:pPr>
              <w:pStyle w:val="NormalWeb"/>
              <w:spacing w:line="360" w:lineRule="auto"/>
              <w:rPr>
                <w:rFonts w:ascii="Arial" w:hAnsi="Arial" w:cs="Arial"/>
              </w:rPr>
            </w:pPr>
            <w:r w:rsidRPr="00B223E1">
              <w:rPr>
                <w:rFonts w:ascii="Arial" w:hAnsi="Arial" w:cs="Arial"/>
              </w:rPr>
              <w:t xml:space="preserve">Action 5.2a: Work in partnership to keep people safe and prevent and reduce the impact that crime and anti-social behaviour </w:t>
            </w:r>
            <w:r w:rsidR="002A7613" w:rsidRPr="00B223E1">
              <w:rPr>
                <w:rFonts w:ascii="Arial" w:hAnsi="Arial" w:cs="Arial"/>
              </w:rPr>
              <w:t>have</w:t>
            </w:r>
            <w:r w:rsidRPr="00B223E1">
              <w:rPr>
                <w:rFonts w:ascii="Arial" w:hAnsi="Arial" w:cs="Arial"/>
              </w:rPr>
              <w:t xml:space="preserve"> on individuals and communities</w:t>
            </w:r>
          </w:p>
          <w:p w14:paraId="50C9B825" w14:textId="77777777" w:rsidR="00C66B3F" w:rsidRPr="00B223E1" w:rsidRDefault="00C66B3F" w:rsidP="008A50F5">
            <w:pPr>
              <w:pStyle w:val="NormalWeb"/>
              <w:spacing w:line="360" w:lineRule="auto"/>
              <w:rPr>
                <w:rFonts w:ascii="Arial" w:hAnsi="Arial" w:cs="Arial"/>
              </w:rPr>
            </w:pPr>
            <w:r w:rsidRPr="00B223E1">
              <w:rPr>
                <w:rFonts w:ascii="Arial" w:hAnsi="Arial" w:cs="Arial"/>
              </w:rPr>
              <w:t>Action 5.2b: Work in partnership to promote and create opportunities to build peace in our communities</w:t>
            </w:r>
          </w:p>
          <w:p w14:paraId="65AA3D81" w14:textId="77777777" w:rsidR="00C66B3F" w:rsidRPr="00256678" w:rsidRDefault="00C66B3F" w:rsidP="008A50F5">
            <w:pPr>
              <w:pStyle w:val="NormalWeb"/>
              <w:spacing w:line="360" w:lineRule="auto"/>
              <w:rPr>
                <w:rFonts w:ascii="Arial" w:hAnsi="Arial" w:cs="Arial"/>
                <w:highlight w:val="yellow"/>
              </w:rPr>
            </w:pPr>
            <w:r w:rsidRPr="00B223E1">
              <w:rPr>
                <w:rFonts w:ascii="Arial" w:hAnsi="Arial" w:cs="Arial"/>
              </w:rPr>
              <w:t>Action 5.2c: Shape and develop a capacity building programme for the community and voluntary sector.</w:t>
            </w:r>
          </w:p>
        </w:tc>
      </w:tr>
    </w:tbl>
    <w:p w14:paraId="43481014" w14:textId="77777777" w:rsidR="00C66B3F" w:rsidRDefault="00C66B3F" w:rsidP="00C66B3F">
      <w:pPr>
        <w:autoSpaceDE w:val="0"/>
        <w:autoSpaceDN w:val="0"/>
        <w:adjustRightInd w:val="0"/>
        <w:spacing w:after="0" w:line="360" w:lineRule="auto"/>
        <w:rPr>
          <w:rFonts w:ascii="Arial" w:hAnsi="Arial" w:cs="Arial"/>
          <w:sz w:val="24"/>
          <w:szCs w:val="24"/>
        </w:rPr>
      </w:pPr>
    </w:p>
    <w:p w14:paraId="6718EAC6" w14:textId="77777777" w:rsidR="00432755" w:rsidRPr="001762A1" w:rsidRDefault="00432755" w:rsidP="00C66B3F">
      <w:pPr>
        <w:autoSpaceDE w:val="0"/>
        <w:autoSpaceDN w:val="0"/>
        <w:adjustRightInd w:val="0"/>
        <w:spacing w:after="0" w:line="360" w:lineRule="auto"/>
        <w:rPr>
          <w:rFonts w:ascii="Arial" w:hAnsi="Arial" w:cs="Arial"/>
          <w:sz w:val="24"/>
          <w:szCs w:val="24"/>
        </w:rPr>
      </w:pPr>
    </w:p>
    <w:p w14:paraId="68E6AC62" w14:textId="77777777" w:rsidR="007B3E73" w:rsidRPr="001762A1" w:rsidRDefault="007B3E73" w:rsidP="007B3E73">
      <w:pPr>
        <w:pStyle w:val="Heading4"/>
        <w:spacing w:line="360" w:lineRule="auto"/>
      </w:pPr>
      <w:r>
        <w:t>3.6</w:t>
      </w:r>
      <w:r>
        <w:tab/>
      </w:r>
      <w:r w:rsidRPr="001762A1">
        <w:t>Corporate Plan</w:t>
      </w:r>
    </w:p>
    <w:p w14:paraId="6ADF18F9" w14:textId="380D236C" w:rsidR="00706F44" w:rsidRDefault="00706F44" w:rsidP="00C82235">
      <w:pPr>
        <w:spacing w:after="0" w:line="360" w:lineRule="auto"/>
        <w:rPr>
          <w:rFonts w:ascii="Arial" w:hAnsi="Arial" w:cs="Arial"/>
          <w:sz w:val="24"/>
          <w:szCs w:val="24"/>
        </w:rPr>
      </w:pPr>
      <w:r>
        <w:rPr>
          <w:rFonts w:ascii="Arial" w:hAnsi="Arial" w:cs="Arial"/>
          <w:sz w:val="24"/>
          <w:szCs w:val="24"/>
        </w:rPr>
        <w:t>Our Corporate Plan from 2024 to 2028, provides strategic direction for the Council of the next four years. It shapes our services and sets out objectives (</w:t>
      </w:r>
      <w:r w:rsidR="00A56D58">
        <w:rPr>
          <w:rFonts w:ascii="Arial" w:hAnsi="Arial" w:cs="Arial"/>
          <w:sz w:val="24"/>
          <w:szCs w:val="24"/>
        </w:rPr>
        <w:t xml:space="preserve">i.e. </w:t>
      </w:r>
      <w:r>
        <w:rPr>
          <w:rFonts w:ascii="Arial" w:hAnsi="Arial" w:cs="Arial"/>
          <w:sz w:val="24"/>
          <w:szCs w:val="24"/>
        </w:rPr>
        <w:t xml:space="preserve">*SMART </w:t>
      </w:r>
      <w:r w:rsidR="00A56D58">
        <w:rPr>
          <w:rFonts w:ascii="Arial" w:hAnsi="Arial" w:cs="Arial"/>
          <w:sz w:val="24"/>
          <w:szCs w:val="24"/>
        </w:rPr>
        <w:t xml:space="preserve">objectives </w:t>
      </w:r>
      <w:r>
        <w:rPr>
          <w:rFonts w:ascii="Arial" w:hAnsi="Arial" w:cs="Arial"/>
          <w:sz w:val="24"/>
          <w:szCs w:val="24"/>
        </w:rPr>
        <w:t xml:space="preserve">– refer to </w:t>
      </w:r>
      <w:r w:rsidR="00416793">
        <w:rPr>
          <w:rFonts w:ascii="Arial" w:hAnsi="Arial" w:cs="Arial"/>
          <w:sz w:val="24"/>
          <w:szCs w:val="24"/>
        </w:rPr>
        <w:t>below</w:t>
      </w:r>
      <w:r>
        <w:rPr>
          <w:rFonts w:ascii="Arial" w:hAnsi="Arial" w:cs="Arial"/>
          <w:sz w:val="24"/>
          <w:szCs w:val="24"/>
        </w:rPr>
        <w:t xml:space="preserve">), priorities, activities and performance targets and measures against which Council can </w:t>
      </w:r>
      <w:r w:rsidR="00942DFB">
        <w:rPr>
          <w:rFonts w:ascii="Arial" w:hAnsi="Arial" w:cs="Arial"/>
          <w:sz w:val="24"/>
          <w:szCs w:val="24"/>
        </w:rPr>
        <w:t>gauge</w:t>
      </w:r>
      <w:r>
        <w:rPr>
          <w:rFonts w:ascii="Arial" w:hAnsi="Arial" w:cs="Arial"/>
          <w:sz w:val="24"/>
          <w:szCs w:val="24"/>
        </w:rPr>
        <w:t xml:space="preserve"> its success (</w:t>
      </w:r>
      <w:r w:rsidR="00942DFB">
        <w:rPr>
          <w:rFonts w:ascii="Arial" w:hAnsi="Arial" w:cs="Arial"/>
          <w:sz w:val="24"/>
          <w:szCs w:val="24"/>
        </w:rPr>
        <w:t xml:space="preserve">i.e. </w:t>
      </w:r>
      <w:r>
        <w:rPr>
          <w:rFonts w:ascii="Arial" w:hAnsi="Arial" w:cs="Arial"/>
          <w:sz w:val="24"/>
          <w:szCs w:val="24"/>
        </w:rPr>
        <w:t xml:space="preserve">achieve its strategic priorities). The plan also reflects the resource allocation decisions of the Council. The Corporate plan then provides a framework for departmental service plans, ensuring that everything we do is aimed at achieving objectives and better outcomes for our citizens and partners while achieving the vision for the district. Performance is tracked using key performance indicators (KPIs) related to the Corporate Plan objectives. Regular progress reports are presented to Council, six monthly and annually. </w:t>
      </w:r>
    </w:p>
    <w:p w14:paraId="2D70664B" w14:textId="77777777" w:rsidR="00416793" w:rsidRPr="00845133" w:rsidRDefault="00416793" w:rsidP="00416793">
      <w:pPr>
        <w:pStyle w:val="NormalWeb"/>
        <w:spacing w:line="480" w:lineRule="auto"/>
        <w:rPr>
          <w:rFonts w:ascii="Arial" w:hAnsi="Arial" w:cs="Arial"/>
          <w:i/>
          <w:sz w:val="20"/>
          <w:szCs w:val="20"/>
        </w:rPr>
      </w:pPr>
      <w:r w:rsidRPr="00845133">
        <w:rPr>
          <w:rFonts w:ascii="Arial" w:hAnsi="Arial" w:cs="Arial"/>
          <w:i/>
          <w:sz w:val="20"/>
          <w:szCs w:val="20"/>
        </w:rPr>
        <w:t xml:space="preserve">* SMART acronym when applied to objectives within a performance framework, stands for: </w:t>
      </w:r>
      <w:r w:rsidRPr="0095788E">
        <w:rPr>
          <w:rFonts w:ascii="Arial" w:hAnsi="Arial" w:cs="Arial"/>
          <w:b/>
          <w:i/>
          <w:sz w:val="20"/>
          <w:szCs w:val="20"/>
        </w:rPr>
        <w:t>S</w:t>
      </w:r>
      <w:r>
        <w:rPr>
          <w:rFonts w:ascii="Arial" w:hAnsi="Arial" w:cs="Arial"/>
          <w:i/>
          <w:sz w:val="20"/>
          <w:szCs w:val="20"/>
        </w:rPr>
        <w:t xml:space="preserve">pecific: The objective is clear and well-defined. </w:t>
      </w:r>
      <w:r w:rsidRPr="00651182">
        <w:rPr>
          <w:rFonts w:ascii="Arial" w:hAnsi="Arial" w:cs="Arial"/>
          <w:b/>
          <w:i/>
          <w:sz w:val="20"/>
          <w:szCs w:val="20"/>
        </w:rPr>
        <w:t>M</w:t>
      </w:r>
      <w:r>
        <w:rPr>
          <w:rFonts w:ascii="Arial" w:hAnsi="Arial" w:cs="Arial"/>
          <w:i/>
          <w:sz w:val="20"/>
          <w:szCs w:val="20"/>
        </w:rPr>
        <w:t xml:space="preserve">easurable; Progress towards the objective can be tracked and measured. </w:t>
      </w:r>
      <w:r w:rsidRPr="00651182">
        <w:rPr>
          <w:rFonts w:ascii="Arial" w:hAnsi="Arial" w:cs="Arial"/>
          <w:b/>
          <w:i/>
          <w:sz w:val="20"/>
          <w:szCs w:val="20"/>
        </w:rPr>
        <w:t>A</w:t>
      </w:r>
      <w:r>
        <w:rPr>
          <w:rFonts w:ascii="Arial" w:hAnsi="Arial" w:cs="Arial"/>
          <w:i/>
          <w:sz w:val="20"/>
          <w:szCs w:val="20"/>
        </w:rPr>
        <w:t xml:space="preserve">chievable, the objective is realistic and attainable. </w:t>
      </w:r>
      <w:r w:rsidRPr="00651182">
        <w:rPr>
          <w:rFonts w:ascii="Arial" w:hAnsi="Arial" w:cs="Arial"/>
          <w:b/>
          <w:i/>
          <w:sz w:val="20"/>
          <w:szCs w:val="20"/>
        </w:rPr>
        <w:t>R</w:t>
      </w:r>
      <w:r>
        <w:rPr>
          <w:rFonts w:ascii="Arial" w:hAnsi="Arial" w:cs="Arial"/>
          <w:i/>
          <w:sz w:val="20"/>
          <w:szCs w:val="20"/>
        </w:rPr>
        <w:t xml:space="preserve">elevant; the objective aligns with broad goals and priorities and </w:t>
      </w:r>
      <w:r w:rsidRPr="00651182">
        <w:rPr>
          <w:rFonts w:ascii="Arial" w:hAnsi="Arial" w:cs="Arial"/>
          <w:b/>
          <w:i/>
          <w:sz w:val="20"/>
          <w:szCs w:val="20"/>
        </w:rPr>
        <w:t>T</w:t>
      </w:r>
      <w:r>
        <w:rPr>
          <w:rFonts w:ascii="Arial" w:hAnsi="Arial" w:cs="Arial"/>
          <w:i/>
          <w:sz w:val="20"/>
          <w:szCs w:val="20"/>
        </w:rPr>
        <w:t xml:space="preserve">ime bound; the objectives have a defined deadline or timeframe. </w:t>
      </w:r>
      <w:r>
        <w:rPr>
          <w:rFonts w:ascii="Arial" w:hAnsi="Arial" w:cs="Arial"/>
          <w:i/>
          <w:sz w:val="20"/>
          <w:szCs w:val="20"/>
        </w:rPr>
        <w:lastRenderedPageBreak/>
        <w:t>Using SMART objectives helps ensure that goals are clear, trackable, and are more likely to be achieved.</w:t>
      </w:r>
    </w:p>
    <w:p w14:paraId="62F68BFE" w14:textId="476D7D73" w:rsidR="00416793" w:rsidRPr="00971705" w:rsidRDefault="00416793" w:rsidP="00416793">
      <w:pPr>
        <w:pStyle w:val="Heading4"/>
        <w:spacing w:line="360" w:lineRule="auto"/>
      </w:pPr>
      <w:r>
        <w:t>3.7</w:t>
      </w:r>
      <w:r>
        <w:tab/>
        <w:t>Other Strategic P</w:t>
      </w:r>
      <w:r w:rsidR="00571BCF">
        <w:t>lans</w:t>
      </w:r>
    </w:p>
    <w:p w14:paraId="2954BA3B" w14:textId="3E850B12" w:rsidR="00706F44" w:rsidRDefault="00706F44" w:rsidP="00CD3E01">
      <w:pPr>
        <w:spacing w:after="0" w:line="360" w:lineRule="auto"/>
        <w:rPr>
          <w:rFonts w:ascii="Arial" w:hAnsi="Arial" w:cs="Arial"/>
          <w:sz w:val="24"/>
          <w:szCs w:val="24"/>
        </w:rPr>
      </w:pPr>
      <w:r>
        <w:rPr>
          <w:rFonts w:ascii="Arial" w:hAnsi="Arial" w:cs="Arial"/>
          <w:sz w:val="24"/>
          <w:szCs w:val="24"/>
        </w:rPr>
        <w:t xml:space="preserve">These are specific, focused plans that address particular areas of the Council’s responsibilities. </w:t>
      </w:r>
      <w:r w:rsidR="00E82700">
        <w:rPr>
          <w:rFonts w:ascii="Arial" w:hAnsi="Arial" w:cs="Arial"/>
          <w:sz w:val="24"/>
          <w:szCs w:val="24"/>
        </w:rPr>
        <w:t>An example of such a plan</w:t>
      </w:r>
      <w:r>
        <w:rPr>
          <w:rFonts w:ascii="Arial" w:hAnsi="Arial" w:cs="Arial"/>
          <w:sz w:val="24"/>
          <w:szCs w:val="24"/>
        </w:rPr>
        <w:t xml:space="preserve"> is the Local Development Plan, which directs future land use and development within a council area. It sets planning policies to guide decisions on applications and translates regional planning into local strategies, with community input. Other examples are Council’s Sustainability Strategy and Climate action plan. These strategic plans are integrated into Council’s performance management framework by providing specific objectives and measurable outcomes against which the Council’s performance is tracked, monitored, and reported, ensuring alignment with the overall strategic direction.</w:t>
      </w:r>
    </w:p>
    <w:p w14:paraId="327936B0" w14:textId="77777777" w:rsidR="00706F44" w:rsidRDefault="00706F44" w:rsidP="00706F44">
      <w:pPr>
        <w:spacing w:after="0" w:line="480" w:lineRule="auto"/>
        <w:rPr>
          <w:rFonts w:ascii="Arial" w:hAnsi="Arial" w:cs="Arial"/>
          <w:sz w:val="24"/>
          <w:szCs w:val="24"/>
        </w:rPr>
      </w:pPr>
    </w:p>
    <w:p w14:paraId="042FADB8" w14:textId="1C0E06F1" w:rsidR="00416793" w:rsidRPr="00971705" w:rsidRDefault="00416793" w:rsidP="00416793">
      <w:pPr>
        <w:pStyle w:val="Heading4"/>
        <w:spacing w:line="360" w:lineRule="auto"/>
      </w:pPr>
      <w:r>
        <w:t>3.</w:t>
      </w:r>
      <w:r w:rsidR="00571BCF">
        <w:t>8</w:t>
      </w:r>
      <w:r>
        <w:tab/>
      </w:r>
      <w:r w:rsidRPr="00971705">
        <w:t>Corporate Performance Improvement Plan (PIP)</w:t>
      </w:r>
    </w:p>
    <w:p w14:paraId="254CB7C2" w14:textId="605AF6FD" w:rsidR="00474D4C" w:rsidRDefault="004419D0" w:rsidP="00CD3E01">
      <w:pPr>
        <w:shd w:val="clear" w:color="auto" w:fill="FFFFFF" w:themeFill="background1"/>
        <w:spacing w:after="0" w:line="360" w:lineRule="auto"/>
        <w:rPr>
          <w:rFonts w:ascii="Arial" w:hAnsi="Arial" w:cs="Arial"/>
          <w:sz w:val="24"/>
          <w:szCs w:val="24"/>
        </w:rPr>
      </w:pPr>
      <w:r w:rsidRPr="00971705">
        <w:rPr>
          <w:rFonts w:ascii="Arial" w:hAnsi="Arial" w:cs="Arial"/>
          <w:sz w:val="24"/>
          <w:szCs w:val="24"/>
        </w:rPr>
        <w:t xml:space="preserve">The purpose of the Corporate Performance Improvement Plan </w:t>
      </w:r>
      <w:r>
        <w:rPr>
          <w:rFonts w:ascii="Arial" w:hAnsi="Arial" w:cs="Arial"/>
          <w:sz w:val="24"/>
          <w:szCs w:val="24"/>
        </w:rPr>
        <w:t xml:space="preserve">(PIP) </w:t>
      </w:r>
      <w:r w:rsidRPr="00971705">
        <w:rPr>
          <w:rFonts w:ascii="Arial" w:hAnsi="Arial" w:cs="Arial"/>
          <w:sz w:val="24"/>
          <w:szCs w:val="24"/>
        </w:rPr>
        <w:t>is to enable the council to evidence it has discharged its duty to, “…</w:t>
      </w:r>
      <w:r w:rsidRPr="00971705">
        <w:rPr>
          <w:rFonts w:ascii="Arial" w:hAnsi="Arial" w:cs="Arial"/>
          <w:i/>
          <w:sz w:val="24"/>
          <w:szCs w:val="24"/>
        </w:rPr>
        <w:t>make arrangements to secure continuous improvement in the exercise of its functions</w:t>
      </w:r>
      <w:r w:rsidRPr="00971705">
        <w:rPr>
          <w:rFonts w:ascii="Arial" w:hAnsi="Arial" w:cs="Arial"/>
          <w:sz w:val="24"/>
          <w:szCs w:val="24"/>
        </w:rPr>
        <w:t xml:space="preserve">.” (Section 84 of the Local Government Act (NI) 2014). </w:t>
      </w:r>
      <w:r w:rsidR="00706F44" w:rsidRPr="003439CD">
        <w:rPr>
          <w:rFonts w:ascii="Arial" w:hAnsi="Arial" w:cs="Arial"/>
          <w:sz w:val="24"/>
          <w:szCs w:val="24"/>
        </w:rPr>
        <w:t>It sets out a number of Council responsibilities under a performance framework. The Act requires councils to set one or more improvement objectives each financial year and to have in place appropriate arrangements to achieve those objectives</w:t>
      </w:r>
      <w:r w:rsidR="00706F44">
        <w:rPr>
          <w:rFonts w:ascii="Arial" w:hAnsi="Arial" w:cs="Arial"/>
          <w:sz w:val="24"/>
          <w:szCs w:val="24"/>
        </w:rPr>
        <w:t xml:space="preserve"> (SMART)</w:t>
      </w:r>
      <w:r w:rsidR="00706F44" w:rsidRPr="003439CD">
        <w:rPr>
          <w:rFonts w:ascii="Arial" w:hAnsi="Arial" w:cs="Arial"/>
          <w:sz w:val="24"/>
          <w:szCs w:val="24"/>
        </w:rPr>
        <w:t>.</w:t>
      </w:r>
      <w:r w:rsidR="00474D4C" w:rsidRPr="00971705">
        <w:rPr>
          <w:rFonts w:ascii="Arial" w:hAnsi="Arial" w:cs="Arial"/>
          <w:sz w:val="24"/>
          <w:szCs w:val="24"/>
        </w:rPr>
        <w:t xml:space="preserve"> </w:t>
      </w:r>
      <w:r w:rsidR="00474D4C">
        <w:rPr>
          <w:rFonts w:ascii="Arial" w:hAnsi="Arial" w:cs="Arial"/>
          <w:sz w:val="24"/>
          <w:szCs w:val="24"/>
        </w:rPr>
        <w:t xml:space="preserve">Council </w:t>
      </w:r>
      <w:r w:rsidR="00474D4C" w:rsidRPr="00261EAF">
        <w:rPr>
          <w:rFonts w:ascii="Arial" w:hAnsi="Arial" w:cs="Arial"/>
          <w:sz w:val="24"/>
          <w:szCs w:val="24"/>
        </w:rPr>
        <w:t>ensures that the objectives are:</w:t>
      </w:r>
    </w:p>
    <w:p w14:paraId="1CD9B4FD" w14:textId="77777777" w:rsidR="00F43F3F" w:rsidRPr="00261EAF" w:rsidRDefault="00F43F3F" w:rsidP="00CD3E01">
      <w:pPr>
        <w:shd w:val="clear" w:color="auto" w:fill="FFFFFF" w:themeFill="background1"/>
        <w:spacing w:after="0" w:line="360" w:lineRule="auto"/>
        <w:rPr>
          <w:rFonts w:ascii="Arial" w:hAnsi="Arial" w:cs="Arial"/>
          <w:sz w:val="24"/>
          <w:szCs w:val="24"/>
        </w:rPr>
      </w:pPr>
    </w:p>
    <w:p w14:paraId="0B325C28" w14:textId="77777777" w:rsidR="00474D4C" w:rsidRPr="00261EAF" w:rsidRDefault="00474D4C" w:rsidP="009F58F3">
      <w:pPr>
        <w:pStyle w:val="ListParagraph"/>
        <w:numPr>
          <w:ilvl w:val="0"/>
          <w:numId w:val="23"/>
        </w:numPr>
        <w:spacing w:line="360" w:lineRule="auto"/>
        <w:ind w:left="426" w:hanging="284"/>
        <w:rPr>
          <w:rFonts w:ascii="Arial" w:hAnsi="Arial" w:cs="Arial"/>
          <w:sz w:val="24"/>
          <w:szCs w:val="24"/>
        </w:rPr>
      </w:pPr>
      <w:r w:rsidRPr="00261EAF">
        <w:rPr>
          <w:rFonts w:ascii="Arial" w:hAnsi="Arial" w:cs="Arial"/>
          <w:sz w:val="24"/>
          <w:szCs w:val="24"/>
        </w:rPr>
        <w:t xml:space="preserve">Legitimate: making a demonstrable contribution to at least one (or probably more than one) of the aspects of improvement listed in the Act. </w:t>
      </w:r>
    </w:p>
    <w:p w14:paraId="2606135E" w14:textId="77777777" w:rsidR="00474D4C" w:rsidRPr="00261EAF" w:rsidRDefault="00474D4C" w:rsidP="009F58F3">
      <w:pPr>
        <w:pStyle w:val="ListParagraph"/>
        <w:numPr>
          <w:ilvl w:val="0"/>
          <w:numId w:val="23"/>
        </w:numPr>
        <w:spacing w:line="360" w:lineRule="auto"/>
        <w:ind w:left="426" w:hanging="284"/>
        <w:rPr>
          <w:rFonts w:ascii="Arial" w:hAnsi="Arial" w:cs="Arial"/>
          <w:sz w:val="24"/>
          <w:szCs w:val="24"/>
        </w:rPr>
      </w:pPr>
      <w:r w:rsidRPr="00261EAF">
        <w:rPr>
          <w:rFonts w:ascii="Arial" w:hAnsi="Arial" w:cs="Arial"/>
          <w:sz w:val="24"/>
          <w:szCs w:val="24"/>
        </w:rPr>
        <w:t>Clear: setting out the visible improvement that citizens can expect</w:t>
      </w:r>
    </w:p>
    <w:p w14:paraId="5221D6C3" w14:textId="77777777" w:rsidR="00474D4C" w:rsidRPr="00261EAF" w:rsidRDefault="00474D4C" w:rsidP="009F58F3">
      <w:pPr>
        <w:pStyle w:val="ListParagraph"/>
        <w:numPr>
          <w:ilvl w:val="0"/>
          <w:numId w:val="23"/>
        </w:numPr>
        <w:spacing w:line="360" w:lineRule="auto"/>
        <w:ind w:left="426" w:hanging="284"/>
        <w:rPr>
          <w:rFonts w:ascii="Arial" w:hAnsi="Arial" w:cs="Arial"/>
          <w:sz w:val="24"/>
          <w:szCs w:val="24"/>
        </w:rPr>
      </w:pPr>
      <w:r w:rsidRPr="00261EAF">
        <w:rPr>
          <w:rFonts w:ascii="Arial" w:hAnsi="Arial" w:cs="Arial"/>
          <w:sz w:val="24"/>
          <w:szCs w:val="24"/>
        </w:rPr>
        <w:t>Robust: with defined terms of success (whether quantitative or qualitative)</w:t>
      </w:r>
    </w:p>
    <w:p w14:paraId="7738D9F8" w14:textId="77777777" w:rsidR="00474D4C" w:rsidRPr="00261EAF" w:rsidRDefault="00474D4C" w:rsidP="009F58F3">
      <w:pPr>
        <w:pStyle w:val="ListParagraph"/>
        <w:numPr>
          <w:ilvl w:val="0"/>
          <w:numId w:val="23"/>
        </w:numPr>
        <w:spacing w:line="360" w:lineRule="auto"/>
        <w:ind w:left="426" w:hanging="284"/>
        <w:rPr>
          <w:rFonts w:ascii="Arial" w:hAnsi="Arial" w:cs="Arial"/>
          <w:sz w:val="24"/>
          <w:szCs w:val="24"/>
        </w:rPr>
      </w:pPr>
      <w:r w:rsidRPr="00261EAF">
        <w:rPr>
          <w:rFonts w:ascii="Arial" w:hAnsi="Arial" w:cs="Arial"/>
          <w:sz w:val="24"/>
          <w:szCs w:val="24"/>
        </w:rPr>
        <w:t>Deliverable: with established links to individual service programmes and budgets; and</w:t>
      </w:r>
    </w:p>
    <w:p w14:paraId="5B0EE4D8" w14:textId="77777777" w:rsidR="00474D4C" w:rsidRPr="00971705" w:rsidRDefault="00474D4C" w:rsidP="009F58F3">
      <w:pPr>
        <w:pStyle w:val="ListParagraph"/>
        <w:numPr>
          <w:ilvl w:val="0"/>
          <w:numId w:val="23"/>
        </w:numPr>
        <w:spacing w:line="360" w:lineRule="auto"/>
        <w:ind w:left="426" w:hanging="284"/>
        <w:rPr>
          <w:rFonts w:ascii="Arial" w:hAnsi="Arial" w:cs="Arial"/>
          <w:sz w:val="24"/>
          <w:szCs w:val="24"/>
        </w:rPr>
      </w:pPr>
      <w:r w:rsidRPr="00261EAF">
        <w:rPr>
          <w:rFonts w:ascii="Arial" w:hAnsi="Arial" w:cs="Arial"/>
          <w:sz w:val="24"/>
          <w:szCs w:val="24"/>
        </w:rPr>
        <w:t>Demonstrable</w:t>
      </w:r>
      <w:r w:rsidRPr="00971705">
        <w:rPr>
          <w:rFonts w:ascii="Arial" w:hAnsi="Arial" w:cs="Arial"/>
          <w:b/>
          <w:sz w:val="24"/>
          <w:szCs w:val="24"/>
        </w:rPr>
        <w:t xml:space="preserve">: </w:t>
      </w:r>
      <w:r w:rsidRPr="00971705">
        <w:rPr>
          <w:rFonts w:ascii="Arial" w:hAnsi="Arial" w:cs="Arial"/>
          <w:sz w:val="24"/>
          <w:szCs w:val="24"/>
        </w:rPr>
        <w:t>capable of being supported by objective (but not necessarily measured or quantitative) evidence</w:t>
      </w:r>
    </w:p>
    <w:p w14:paraId="2EB98F34" w14:textId="6E55D4C7" w:rsidR="00706F44" w:rsidRPr="003439CD" w:rsidRDefault="00706F44" w:rsidP="00CD3E01">
      <w:pPr>
        <w:spacing w:after="0" w:line="360" w:lineRule="auto"/>
        <w:rPr>
          <w:rFonts w:ascii="Arial" w:hAnsi="Arial" w:cs="Arial"/>
          <w:sz w:val="24"/>
          <w:szCs w:val="24"/>
        </w:rPr>
      </w:pPr>
      <w:r w:rsidRPr="003439CD">
        <w:rPr>
          <w:rFonts w:ascii="Arial" w:hAnsi="Arial" w:cs="Arial"/>
          <w:sz w:val="24"/>
          <w:szCs w:val="24"/>
        </w:rPr>
        <w:lastRenderedPageBreak/>
        <w:t>An Improvement Plan is designed to demonstrate to citizens and other stakeholders how we will deliver on this dut</w:t>
      </w:r>
      <w:r>
        <w:rPr>
          <w:rFonts w:ascii="Arial" w:hAnsi="Arial" w:cs="Arial"/>
          <w:sz w:val="24"/>
          <w:szCs w:val="24"/>
        </w:rPr>
        <w:t>y. Performance update reports are presented quarterly</w:t>
      </w:r>
      <w:r w:rsidR="00B73A94">
        <w:rPr>
          <w:rFonts w:ascii="Arial" w:hAnsi="Arial" w:cs="Arial"/>
          <w:sz w:val="24"/>
          <w:szCs w:val="24"/>
        </w:rPr>
        <w:t>/six</w:t>
      </w:r>
      <w:r w:rsidR="006C7962">
        <w:rPr>
          <w:rFonts w:ascii="Arial" w:hAnsi="Arial" w:cs="Arial"/>
          <w:sz w:val="24"/>
          <w:szCs w:val="24"/>
        </w:rPr>
        <w:t>-monthly</w:t>
      </w:r>
      <w:r>
        <w:rPr>
          <w:rFonts w:ascii="Arial" w:hAnsi="Arial" w:cs="Arial"/>
          <w:sz w:val="24"/>
          <w:szCs w:val="24"/>
        </w:rPr>
        <w:t>, and a supplemental annual report is also reported.</w:t>
      </w:r>
    </w:p>
    <w:p w14:paraId="1FB799FB" w14:textId="77777777" w:rsidR="00706F44" w:rsidRDefault="00706F44" w:rsidP="00706F44">
      <w:pPr>
        <w:spacing w:after="0" w:line="480" w:lineRule="auto"/>
        <w:rPr>
          <w:rFonts w:ascii="Arial" w:hAnsi="Arial" w:cs="Arial"/>
          <w:sz w:val="24"/>
          <w:szCs w:val="24"/>
          <w:u w:val="single"/>
        </w:rPr>
      </w:pPr>
    </w:p>
    <w:p w14:paraId="0882B17C" w14:textId="60F2B9CB" w:rsidR="007B13AA" w:rsidRPr="001762A1" w:rsidRDefault="007B13AA" w:rsidP="007B13AA">
      <w:pPr>
        <w:pStyle w:val="Heading4"/>
        <w:spacing w:line="360" w:lineRule="auto"/>
      </w:pPr>
      <w:r>
        <w:t>3.9</w:t>
      </w:r>
      <w:r>
        <w:tab/>
      </w:r>
      <w:r w:rsidR="00750643">
        <w:t xml:space="preserve">Annual Directorate </w:t>
      </w:r>
      <w:r w:rsidRPr="001762A1">
        <w:t xml:space="preserve">Service Plans </w:t>
      </w:r>
    </w:p>
    <w:p w14:paraId="0FC5266C" w14:textId="77777777" w:rsidR="00706F44" w:rsidRDefault="00706F44" w:rsidP="00CD3E01">
      <w:pPr>
        <w:spacing w:after="0" w:line="360" w:lineRule="auto"/>
        <w:rPr>
          <w:rFonts w:ascii="Arial" w:hAnsi="Arial" w:cs="Arial"/>
          <w:sz w:val="24"/>
          <w:szCs w:val="24"/>
        </w:rPr>
      </w:pPr>
      <w:r>
        <w:rPr>
          <w:rFonts w:ascii="Arial" w:hAnsi="Arial" w:cs="Arial"/>
          <w:sz w:val="24"/>
          <w:szCs w:val="24"/>
        </w:rPr>
        <w:t xml:space="preserve">Our Strategic Directors, assisted by Assistant Directors and Heads of Service develop annual service or business plans outlining the objectives (SMART) that are linked to the Community, Corporate, PIP and other Strategic plans. They outline the annual Directorate objectives, activities and measures alongside budgets, resources, as well as identifying the roles and responsibilities of each directorate. </w:t>
      </w:r>
    </w:p>
    <w:p w14:paraId="195FB057" w14:textId="77777777" w:rsidR="00706F44" w:rsidRDefault="00706F44" w:rsidP="00706F44">
      <w:pPr>
        <w:spacing w:after="0" w:line="480" w:lineRule="auto"/>
        <w:rPr>
          <w:rFonts w:ascii="Arial" w:hAnsi="Arial" w:cs="Arial"/>
          <w:sz w:val="24"/>
          <w:szCs w:val="24"/>
        </w:rPr>
      </w:pPr>
    </w:p>
    <w:p w14:paraId="06FCA871" w14:textId="4FAA9FBF" w:rsidR="00706F44" w:rsidRPr="00C46687" w:rsidRDefault="00C46687" w:rsidP="00706F44">
      <w:pPr>
        <w:spacing w:after="0" w:line="480" w:lineRule="auto"/>
        <w:rPr>
          <w:rFonts w:ascii="Arial" w:hAnsi="Arial" w:cs="Arial"/>
          <w:b/>
          <w:bCs/>
          <w:sz w:val="24"/>
          <w:szCs w:val="24"/>
        </w:rPr>
      </w:pPr>
      <w:r w:rsidRPr="00C46687">
        <w:rPr>
          <w:rFonts w:ascii="Arial" w:hAnsi="Arial" w:cs="Arial"/>
          <w:b/>
          <w:bCs/>
          <w:sz w:val="24"/>
          <w:szCs w:val="24"/>
        </w:rPr>
        <w:t>3.10</w:t>
      </w:r>
      <w:r w:rsidRPr="00C46687">
        <w:rPr>
          <w:rFonts w:ascii="Arial" w:hAnsi="Arial" w:cs="Arial"/>
          <w:b/>
          <w:bCs/>
          <w:sz w:val="24"/>
          <w:szCs w:val="24"/>
        </w:rPr>
        <w:tab/>
      </w:r>
      <w:r w:rsidR="00706F44" w:rsidRPr="00C46687">
        <w:rPr>
          <w:rFonts w:ascii="Arial" w:hAnsi="Arial" w:cs="Arial"/>
          <w:b/>
          <w:bCs/>
          <w:sz w:val="24"/>
          <w:szCs w:val="24"/>
        </w:rPr>
        <w:t>Personal Contribution and Support Process</w:t>
      </w:r>
    </w:p>
    <w:p w14:paraId="25D69852" w14:textId="77777777" w:rsidR="00706F44" w:rsidRPr="009D339D" w:rsidRDefault="00706F44" w:rsidP="00CD3E01">
      <w:pPr>
        <w:spacing w:after="0" w:line="360" w:lineRule="auto"/>
        <w:rPr>
          <w:rFonts w:ascii="Arial" w:hAnsi="Arial" w:cs="Arial"/>
          <w:sz w:val="24"/>
          <w:szCs w:val="24"/>
        </w:rPr>
      </w:pPr>
      <w:r>
        <w:rPr>
          <w:rFonts w:ascii="Arial" w:hAnsi="Arial" w:cs="Arial"/>
          <w:sz w:val="24"/>
          <w:szCs w:val="24"/>
        </w:rPr>
        <w:t>Is being embedded across the organisation and ensures that all staff have a “line of sight” as to how individual or team objectives contribute to their directorate objectives and the Corporate and Community plans.</w:t>
      </w:r>
      <w:r w:rsidRPr="009D339D">
        <w:rPr>
          <w:rFonts w:ascii="Arial" w:hAnsi="Arial" w:cs="Arial"/>
          <w:i/>
          <w:iCs/>
          <w:sz w:val="24"/>
          <w:szCs w:val="24"/>
        </w:rPr>
        <w:t xml:space="preserve"> </w:t>
      </w:r>
      <w:r w:rsidRPr="009D339D">
        <w:rPr>
          <w:rFonts w:ascii="Arial" w:hAnsi="Arial" w:cs="Arial"/>
          <w:iCs/>
          <w:sz w:val="24"/>
          <w:szCs w:val="24"/>
        </w:rPr>
        <w:t>The Personal Contribution &amp; Support Process (PC&amp;SP) continues to form part of our performance improvement and personal development arrangements across the council. Managers and officers continue to be encouraged to engage in this process as part of their conversations, management, and personal development of their reporting staff.</w:t>
      </w:r>
    </w:p>
    <w:p w14:paraId="349E4E24" w14:textId="0A1692FC" w:rsidR="00706F44" w:rsidRPr="00C46687" w:rsidRDefault="00C46687" w:rsidP="00706F44">
      <w:pPr>
        <w:pStyle w:val="NormalWeb"/>
        <w:spacing w:line="480" w:lineRule="auto"/>
        <w:contextualSpacing/>
        <w:rPr>
          <w:rFonts w:ascii="Arial" w:hAnsi="Arial" w:cs="Arial"/>
          <w:b/>
          <w:bCs/>
        </w:rPr>
      </w:pPr>
      <w:r w:rsidRPr="00C46687">
        <w:rPr>
          <w:rFonts w:ascii="Arial" w:hAnsi="Arial" w:cs="Arial"/>
          <w:b/>
          <w:bCs/>
        </w:rPr>
        <w:t>3.11</w:t>
      </w:r>
      <w:r w:rsidRPr="00C46687">
        <w:rPr>
          <w:rFonts w:ascii="Arial" w:hAnsi="Arial" w:cs="Arial"/>
          <w:b/>
          <w:bCs/>
        </w:rPr>
        <w:tab/>
      </w:r>
      <w:r w:rsidR="00706F44" w:rsidRPr="00C46687">
        <w:rPr>
          <w:rFonts w:ascii="Arial" w:hAnsi="Arial" w:cs="Arial"/>
          <w:b/>
          <w:bCs/>
        </w:rPr>
        <w:t>Managing Risk</w:t>
      </w:r>
    </w:p>
    <w:p w14:paraId="38289871" w14:textId="51D209E4" w:rsidR="00706F44" w:rsidRDefault="00706F44" w:rsidP="00CD3E01">
      <w:pPr>
        <w:pStyle w:val="NormalWeb"/>
        <w:spacing w:line="360" w:lineRule="auto"/>
        <w:contextualSpacing/>
        <w:rPr>
          <w:rFonts w:ascii="Arial" w:hAnsi="Arial" w:cs="Arial"/>
        </w:rPr>
      </w:pPr>
      <w:r>
        <w:rPr>
          <w:rFonts w:ascii="Arial" w:hAnsi="Arial" w:cs="Arial"/>
        </w:rPr>
        <w:t>Effective r</w:t>
      </w:r>
      <w:r w:rsidRPr="00F96567">
        <w:rPr>
          <w:rFonts w:ascii="Arial" w:hAnsi="Arial" w:cs="Arial"/>
        </w:rPr>
        <w:t xml:space="preserve">isk </w:t>
      </w:r>
      <w:r w:rsidR="001E00AF">
        <w:rPr>
          <w:rFonts w:ascii="Arial" w:hAnsi="Arial" w:cs="Arial"/>
        </w:rPr>
        <w:t xml:space="preserve">management </w:t>
      </w:r>
      <w:r w:rsidR="003D6592">
        <w:rPr>
          <w:rFonts w:ascii="Arial" w:hAnsi="Arial" w:cs="Arial"/>
        </w:rPr>
        <w:t xml:space="preserve">is fundamental to strategic and operational planning. Integrated into the performance framework, </w:t>
      </w:r>
      <w:r w:rsidR="00EC4BF1">
        <w:rPr>
          <w:rFonts w:ascii="Arial" w:hAnsi="Arial" w:cs="Arial"/>
        </w:rPr>
        <w:t>robust</w:t>
      </w:r>
      <w:r w:rsidR="003D6592">
        <w:rPr>
          <w:rFonts w:ascii="Arial" w:hAnsi="Arial" w:cs="Arial"/>
        </w:rPr>
        <w:t xml:space="preserve"> risk assessment enables staff to identify and mitigate threats to service delivery and the achievement of </w:t>
      </w:r>
      <w:r w:rsidR="00605E6C">
        <w:rPr>
          <w:rFonts w:ascii="Arial" w:hAnsi="Arial" w:cs="Arial"/>
        </w:rPr>
        <w:t xml:space="preserve">council priorities. Service </w:t>
      </w:r>
      <w:r w:rsidR="00EC4BF1">
        <w:rPr>
          <w:rFonts w:ascii="Arial" w:hAnsi="Arial" w:cs="Arial"/>
        </w:rPr>
        <w:t>management</w:t>
      </w:r>
      <w:r w:rsidR="00605E6C">
        <w:rPr>
          <w:rFonts w:ascii="Arial" w:hAnsi="Arial" w:cs="Arial"/>
        </w:rPr>
        <w:t xml:space="preserve"> is responsible for embedding these practices within operational workflows, while the council’s assurance and oversights functions indep</w:t>
      </w:r>
      <w:r w:rsidR="00EC4BF1">
        <w:rPr>
          <w:rFonts w:ascii="Arial" w:hAnsi="Arial" w:cs="Arial"/>
        </w:rPr>
        <w:t>endently to assess their design and effectiveness.</w:t>
      </w:r>
    </w:p>
    <w:p w14:paraId="7DB5AC76" w14:textId="693E86B2" w:rsidR="002D05DD" w:rsidRDefault="002D05DD" w:rsidP="002D05DD">
      <w:pPr>
        <w:spacing w:after="0" w:line="360" w:lineRule="auto"/>
        <w:contextualSpacing/>
        <w:rPr>
          <w:rFonts w:ascii="Arial" w:hAnsi="Arial" w:cs="Arial"/>
          <w:b/>
          <w:bCs/>
          <w:sz w:val="25"/>
          <w:szCs w:val="25"/>
        </w:rPr>
      </w:pPr>
    </w:p>
    <w:p w14:paraId="0C4831C0" w14:textId="0C9746CF" w:rsidR="009120EB" w:rsidRPr="006230EA" w:rsidRDefault="000E7B22" w:rsidP="7EBB6EF7">
      <w:pPr>
        <w:spacing w:after="0" w:line="360" w:lineRule="auto"/>
        <w:ind w:left="709" w:hanging="851"/>
        <w:rPr>
          <w:rFonts w:ascii="Arial" w:hAnsi="Arial" w:cs="Arial"/>
          <w:b/>
          <w:bCs/>
          <w:sz w:val="25"/>
          <w:szCs w:val="25"/>
        </w:rPr>
      </w:pPr>
      <w:r>
        <w:rPr>
          <w:rFonts w:ascii="Arial" w:hAnsi="Arial" w:cs="Arial"/>
          <w:b/>
          <w:bCs/>
          <w:sz w:val="25"/>
          <w:szCs w:val="25"/>
        </w:rPr>
        <w:t xml:space="preserve"> </w:t>
      </w:r>
      <w:r w:rsidR="57459C90" w:rsidRPr="7EBB6EF7">
        <w:rPr>
          <w:rFonts w:ascii="Arial" w:hAnsi="Arial" w:cs="Arial"/>
          <w:b/>
          <w:bCs/>
          <w:sz w:val="25"/>
          <w:szCs w:val="25"/>
        </w:rPr>
        <w:t>3</w:t>
      </w:r>
      <w:r w:rsidR="009120EB" w:rsidRPr="7EBB6EF7">
        <w:rPr>
          <w:rFonts w:ascii="Arial" w:hAnsi="Arial" w:cs="Arial"/>
          <w:b/>
          <w:bCs/>
          <w:sz w:val="25"/>
          <w:szCs w:val="25"/>
        </w:rPr>
        <w:t>.12</w:t>
      </w:r>
      <w:r w:rsidR="2F590D2D" w:rsidRPr="7EBB6EF7">
        <w:rPr>
          <w:rFonts w:ascii="Arial" w:hAnsi="Arial" w:cs="Arial"/>
          <w:b/>
          <w:bCs/>
          <w:sz w:val="25"/>
          <w:szCs w:val="25"/>
        </w:rPr>
        <w:t xml:space="preserve">   </w:t>
      </w:r>
      <w:r w:rsidR="009120EB" w:rsidRPr="7EBB6EF7">
        <w:rPr>
          <w:rFonts w:ascii="Arial" w:hAnsi="Arial" w:cs="Arial"/>
          <w:b/>
          <w:bCs/>
          <w:sz w:val="25"/>
          <w:szCs w:val="25"/>
        </w:rPr>
        <w:t xml:space="preserve">Statutory Indicators/Standards and Self-Imposed </w:t>
      </w:r>
      <w:r w:rsidR="00705A07" w:rsidRPr="7EBB6EF7">
        <w:rPr>
          <w:rFonts w:ascii="Arial" w:hAnsi="Arial" w:cs="Arial"/>
          <w:b/>
          <w:bCs/>
          <w:sz w:val="25"/>
          <w:szCs w:val="25"/>
        </w:rPr>
        <w:t>I</w:t>
      </w:r>
      <w:r w:rsidR="009120EB" w:rsidRPr="7EBB6EF7">
        <w:rPr>
          <w:rFonts w:ascii="Arial" w:hAnsi="Arial" w:cs="Arial"/>
          <w:b/>
          <w:bCs/>
          <w:sz w:val="25"/>
          <w:szCs w:val="25"/>
        </w:rPr>
        <w:t>ndicators</w:t>
      </w:r>
      <w:r w:rsidR="00705A07" w:rsidRPr="7EBB6EF7">
        <w:rPr>
          <w:rFonts w:ascii="Arial" w:hAnsi="Arial" w:cs="Arial"/>
          <w:b/>
          <w:bCs/>
          <w:sz w:val="25"/>
          <w:szCs w:val="25"/>
        </w:rPr>
        <w:t xml:space="preserve">, </w:t>
      </w:r>
      <w:r w:rsidR="009120EB" w:rsidRPr="7EBB6EF7">
        <w:rPr>
          <w:rFonts w:ascii="Arial" w:hAnsi="Arial" w:cs="Arial"/>
          <w:b/>
          <w:bCs/>
          <w:sz w:val="25"/>
          <w:szCs w:val="25"/>
        </w:rPr>
        <w:t xml:space="preserve">Standards </w:t>
      </w:r>
    </w:p>
    <w:p w14:paraId="48A95D01" w14:textId="77777777" w:rsidR="009120EB" w:rsidRPr="001762A1" w:rsidRDefault="009120EB" w:rsidP="00CD3E01">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In addition to the improvement, objectives and associated actions used to measure our performance</w:t>
      </w:r>
      <w:r>
        <w:rPr>
          <w:rFonts w:ascii="Arial" w:hAnsi="Arial" w:cs="Arial"/>
          <w:sz w:val="24"/>
          <w:szCs w:val="24"/>
        </w:rPr>
        <w:t>,</w:t>
      </w:r>
      <w:r w:rsidRPr="001762A1">
        <w:rPr>
          <w:rFonts w:ascii="Arial" w:hAnsi="Arial" w:cs="Arial"/>
          <w:sz w:val="24"/>
          <w:szCs w:val="24"/>
        </w:rPr>
        <w:t xml:space="preserve"> the Northern Ireland Government Departments ha</w:t>
      </w:r>
      <w:r>
        <w:rPr>
          <w:rFonts w:ascii="Arial" w:hAnsi="Arial" w:cs="Arial"/>
          <w:sz w:val="24"/>
          <w:szCs w:val="24"/>
        </w:rPr>
        <w:t>ve</w:t>
      </w:r>
      <w:r w:rsidRPr="001762A1">
        <w:rPr>
          <w:rFonts w:ascii="Arial" w:hAnsi="Arial" w:cs="Arial"/>
          <w:sz w:val="24"/>
          <w:szCs w:val="24"/>
        </w:rPr>
        <w:t xml:space="preserve"> set a series </w:t>
      </w:r>
      <w:r w:rsidRPr="001762A1">
        <w:rPr>
          <w:rFonts w:ascii="Arial" w:hAnsi="Arial" w:cs="Arial"/>
          <w:sz w:val="24"/>
          <w:szCs w:val="24"/>
        </w:rPr>
        <w:lastRenderedPageBreak/>
        <w:t xml:space="preserve">of performance measures (indicators and standards) which the council will report on annually. Where relevant, the council’s improvement objectives incorporate statutory performance standards and indicators for Economic Development, Planning and Waste Management.  </w:t>
      </w:r>
    </w:p>
    <w:p w14:paraId="2461C96E" w14:textId="77777777" w:rsidR="009120EB" w:rsidRPr="001762A1" w:rsidRDefault="009120EB" w:rsidP="00CD3E01">
      <w:pPr>
        <w:autoSpaceDE w:val="0"/>
        <w:autoSpaceDN w:val="0"/>
        <w:adjustRightInd w:val="0"/>
        <w:spacing w:after="0" w:line="360" w:lineRule="auto"/>
        <w:rPr>
          <w:rFonts w:ascii="Arial" w:hAnsi="Arial" w:cs="Arial"/>
          <w:sz w:val="24"/>
          <w:szCs w:val="24"/>
        </w:rPr>
      </w:pPr>
    </w:p>
    <w:p w14:paraId="5679412C" w14:textId="44FF7C46" w:rsidR="009120EB" w:rsidRDefault="009120EB" w:rsidP="00CD3E01">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Arrangements for managing, improving and tracking Council’s performance in relation to set statutory indicators has been progressed through our service plans, which are developed on an annual basis and endorsed by Council, or if relevant</w:t>
      </w:r>
      <w:r w:rsidR="000E7B22">
        <w:rPr>
          <w:rFonts w:ascii="Arial" w:hAnsi="Arial" w:cs="Arial"/>
          <w:sz w:val="24"/>
          <w:szCs w:val="24"/>
        </w:rPr>
        <w:t>,</w:t>
      </w:r>
      <w:r w:rsidRPr="001762A1">
        <w:rPr>
          <w:rFonts w:ascii="Arial" w:hAnsi="Arial" w:cs="Arial"/>
          <w:sz w:val="24"/>
          <w:szCs w:val="24"/>
        </w:rPr>
        <w:t xml:space="preserve"> may appear in the annual corporate performance Improvement plan as aligning with one of Council’s chosen Improvement objectives. </w:t>
      </w:r>
      <w:r>
        <w:rPr>
          <w:rFonts w:ascii="Arial" w:hAnsi="Arial" w:cs="Arial"/>
          <w:sz w:val="24"/>
          <w:szCs w:val="24"/>
        </w:rPr>
        <w:t xml:space="preserve">Data </w:t>
      </w:r>
      <w:r w:rsidR="00183650">
        <w:rPr>
          <w:rFonts w:ascii="Arial" w:hAnsi="Arial" w:cs="Arial"/>
          <w:sz w:val="24"/>
          <w:szCs w:val="24"/>
        </w:rPr>
        <w:t xml:space="preserve">in this report </w:t>
      </w:r>
      <w:r>
        <w:rPr>
          <w:rFonts w:ascii="Arial" w:hAnsi="Arial" w:cs="Arial"/>
          <w:sz w:val="24"/>
          <w:szCs w:val="24"/>
        </w:rPr>
        <w:t>is classed as management information, (provisional) unless otherwise stated as validated (e.g. in annual DfI Statistical Planning Report</w:t>
      </w:r>
      <w:r w:rsidR="00744F27">
        <w:rPr>
          <w:rFonts w:ascii="Arial" w:hAnsi="Arial" w:cs="Arial"/>
          <w:sz w:val="24"/>
          <w:szCs w:val="24"/>
        </w:rPr>
        <w:t>s</w:t>
      </w:r>
      <w:r>
        <w:rPr>
          <w:rFonts w:ascii="Arial" w:hAnsi="Arial" w:cs="Arial"/>
          <w:sz w:val="24"/>
          <w:szCs w:val="24"/>
        </w:rPr>
        <w:t xml:space="preserve"> etc.)</w:t>
      </w:r>
    </w:p>
    <w:p w14:paraId="04C62861" w14:textId="77777777" w:rsidR="009120EB" w:rsidRDefault="009120EB" w:rsidP="00CD3E01">
      <w:pPr>
        <w:autoSpaceDE w:val="0"/>
        <w:autoSpaceDN w:val="0"/>
        <w:adjustRightInd w:val="0"/>
        <w:spacing w:after="0" w:line="360" w:lineRule="auto"/>
        <w:rPr>
          <w:rFonts w:ascii="Arial" w:hAnsi="Arial" w:cs="Arial"/>
          <w:sz w:val="24"/>
          <w:szCs w:val="24"/>
        </w:rPr>
      </w:pPr>
    </w:p>
    <w:p w14:paraId="3009F26B" w14:textId="77777777" w:rsidR="008A3A4B" w:rsidRDefault="009120EB" w:rsidP="00CD3E01">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Quarterly</w:t>
      </w:r>
      <w:r>
        <w:rPr>
          <w:rFonts w:ascii="Arial" w:hAnsi="Arial" w:cs="Arial"/>
          <w:sz w:val="24"/>
          <w:szCs w:val="24"/>
        </w:rPr>
        <w:t>/six-month</w:t>
      </w:r>
      <w:r w:rsidRPr="001762A1">
        <w:rPr>
          <w:rFonts w:ascii="Arial" w:hAnsi="Arial" w:cs="Arial"/>
          <w:sz w:val="24"/>
          <w:szCs w:val="24"/>
        </w:rPr>
        <w:t xml:space="preserve"> reviews and update reports relating to Council’s statutory indicator performance are collated and forwarded to our Senior Management Team, respective committees and Council</w:t>
      </w:r>
      <w:r>
        <w:rPr>
          <w:rFonts w:ascii="Arial" w:hAnsi="Arial" w:cs="Arial"/>
          <w:sz w:val="24"/>
          <w:szCs w:val="24"/>
        </w:rPr>
        <w:t xml:space="preserve"> (reporting and scrutiny arrangements)</w:t>
      </w:r>
      <w:r w:rsidRPr="001762A1">
        <w:rPr>
          <w:rFonts w:ascii="Arial" w:hAnsi="Arial" w:cs="Arial"/>
          <w:sz w:val="24"/>
          <w:szCs w:val="24"/>
        </w:rPr>
        <w:t>. Unless otherwise highlighted in the annual corporate performance improvement plan, statutory performance indicator</w:t>
      </w:r>
      <w:r>
        <w:rPr>
          <w:rFonts w:ascii="Arial" w:hAnsi="Arial" w:cs="Arial"/>
          <w:sz w:val="24"/>
          <w:szCs w:val="24"/>
        </w:rPr>
        <w:t>s are managed at a directorate l</w:t>
      </w:r>
      <w:r w:rsidRPr="001762A1">
        <w:rPr>
          <w:rFonts w:ascii="Arial" w:hAnsi="Arial" w:cs="Arial"/>
          <w:sz w:val="24"/>
          <w:szCs w:val="24"/>
        </w:rPr>
        <w:t>evel.</w:t>
      </w:r>
      <w:r w:rsidRPr="008B38E0">
        <w:t xml:space="preserve"> </w:t>
      </w:r>
      <w:r w:rsidRPr="004B592A">
        <w:rPr>
          <w:rFonts w:ascii="Arial" w:hAnsi="Arial" w:cs="Arial"/>
          <w:sz w:val="24"/>
          <w:szCs w:val="24"/>
        </w:rPr>
        <w:t>P</w:t>
      </w:r>
      <w:r>
        <w:rPr>
          <w:rFonts w:ascii="Arial" w:hAnsi="Arial" w:cs="Arial"/>
          <w:sz w:val="24"/>
          <w:szCs w:val="24"/>
        </w:rPr>
        <w:t>erformance p</w:t>
      </w:r>
      <w:r w:rsidRPr="004B592A">
        <w:rPr>
          <w:rFonts w:ascii="Arial" w:hAnsi="Arial" w:cs="Arial"/>
          <w:sz w:val="24"/>
          <w:szCs w:val="24"/>
        </w:rPr>
        <w:t xml:space="preserve">rogress against the indicators is submitted by Councils to the relevant regional body and validated data reports are issued showing comparisons across all of the eleven local Councils. </w:t>
      </w:r>
    </w:p>
    <w:p w14:paraId="5A666267" w14:textId="77777777" w:rsidR="008A3A4B" w:rsidRDefault="008A3A4B" w:rsidP="00CD3E01">
      <w:pPr>
        <w:autoSpaceDE w:val="0"/>
        <w:autoSpaceDN w:val="0"/>
        <w:adjustRightInd w:val="0"/>
        <w:spacing w:after="0" w:line="360" w:lineRule="auto"/>
        <w:rPr>
          <w:rFonts w:ascii="Arial" w:hAnsi="Arial" w:cs="Arial"/>
          <w:sz w:val="24"/>
          <w:szCs w:val="24"/>
        </w:rPr>
      </w:pPr>
    </w:p>
    <w:p w14:paraId="4107BA39" w14:textId="08A5C43F" w:rsidR="009120EB" w:rsidRPr="00085E25" w:rsidRDefault="009120EB" w:rsidP="00CD3E01">
      <w:pPr>
        <w:autoSpaceDE w:val="0"/>
        <w:autoSpaceDN w:val="0"/>
        <w:adjustRightInd w:val="0"/>
        <w:spacing w:after="0" w:line="360" w:lineRule="auto"/>
        <w:rPr>
          <w:rFonts w:ascii="Arial" w:hAnsi="Arial" w:cs="Arial"/>
          <w:sz w:val="24"/>
          <w:szCs w:val="24"/>
        </w:rPr>
      </w:pPr>
      <w:r w:rsidRPr="004B592A">
        <w:rPr>
          <w:rFonts w:ascii="Arial" w:hAnsi="Arial" w:cs="Arial"/>
          <w:sz w:val="24"/>
          <w:szCs w:val="24"/>
        </w:rPr>
        <w:t>Where the statutory target is not met the need to improve in accordance with the general duty set out in the Act is considered</w:t>
      </w:r>
      <w:r>
        <w:rPr>
          <w:rFonts w:ascii="Arial" w:hAnsi="Arial" w:cs="Arial"/>
          <w:sz w:val="24"/>
          <w:szCs w:val="24"/>
        </w:rPr>
        <w:t xml:space="preserve">, Council is also minded to set performance data within a context. </w:t>
      </w:r>
      <w:r w:rsidRPr="00085E25">
        <w:rPr>
          <w:rFonts w:ascii="Arial" w:hAnsi="Arial" w:cs="Arial"/>
          <w:sz w:val="24"/>
          <w:szCs w:val="24"/>
        </w:rPr>
        <w:t>I</w:t>
      </w:r>
      <w:r w:rsidRPr="00085E25">
        <w:rPr>
          <w:rFonts w:ascii="Arial" w:hAnsi="Arial" w:cs="Arial"/>
          <w:color w:val="111111"/>
          <w:sz w:val="24"/>
          <w:szCs w:val="24"/>
        </w:rPr>
        <w:t>t is essential to provide a clear and consistent context when discussing performance measures to ensure that they are relevant, reliable, and valid.</w:t>
      </w:r>
    </w:p>
    <w:p w14:paraId="06B7B046" w14:textId="77777777" w:rsidR="00D81B69" w:rsidRDefault="00D81B69" w:rsidP="00CD3E01">
      <w:pPr>
        <w:spacing w:line="480" w:lineRule="auto"/>
        <w:ind w:left="425" w:hanging="425"/>
        <w:contextualSpacing/>
        <w:rPr>
          <w:rFonts w:ascii="Arial" w:hAnsi="Arial" w:cs="Arial"/>
          <w:b/>
          <w:sz w:val="24"/>
          <w:szCs w:val="24"/>
        </w:rPr>
      </w:pPr>
    </w:p>
    <w:p w14:paraId="54E5693F" w14:textId="3731A5F0" w:rsidR="00706F44" w:rsidRDefault="009120EB" w:rsidP="00CD3E01">
      <w:pPr>
        <w:spacing w:line="480" w:lineRule="auto"/>
        <w:ind w:left="425" w:hanging="425"/>
        <w:contextualSpacing/>
        <w:rPr>
          <w:rFonts w:ascii="Arial" w:hAnsi="Arial" w:cs="Arial"/>
          <w:b/>
          <w:sz w:val="24"/>
          <w:szCs w:val="24"/>
        </w:rPr>
      </w:pPr>
      <w:r>
        <w:rPr>
          <w:rFonts w:ascii="Arial" w:hAnsi="Arial" w:cs="Arial"/>
          <w:b/>
          <w:sz w:val="24"/>
          <w:szCs w:val="24"/>
        </w:rPr>
        <w:t>3.13</w:t>
      </w:r>
      <w:r>
        <w:rPr>
          <w:rFonts w:ascii="Arial" w:hAnsi="Arial" w:cs="Arial"/>
          <w:b/>
          <w:sz w:val="24"/>
          <w:szCs w:val="24"/>
        </w:rPr>
        <w:tab/>
        <w:t>Our Values</w:t>
      </w:r>
    </w:p>
    <w:p w14:paraId="000375B9" w14:textId="77777777" w:rsidR="00706F44" w:rsidRPr="006723E3" w:rsidRDefault="00706F44" w:rsidP="00CD3E01">
      <w:pPr>
        <w:spacing w:line="360" w:lineRule="auto"/>
        <w:rPr>
          <w:rFonts w:ascii="Arial" w:hAnsi="Arial" w:cs="Arial"/>
          <w:sz w:val="24"/>
          <w:szCs w:val="24"/>
        </w:rPr>
      </w:pPr>
      <w:r w:rsidRPr="006723E3">
        <w:rPr>
          <w:rFonts w:ascii="Arial" w:hAnsi="Arial" w:cs="Arial"/>
          <w:sz w:val="24"/>
          <w:szCs w:val="24"/>
        </w:rPr>
        <w:t>O</w:t>
      </w:r>
      <w:r>
        <w:rPr>
          <w:rFonts w:ascii="Arial" w:hAnsi="Arial" w:cs="Arial"/>
          <w:sz w:val="24"/>
          <w:szCs w:val="24"/>
        </w:rPr>
        <w:t>ur core organisational value is integral to achieving council’s goals. They provide the foundation for our culture and directly shape our approach to performance improvement and management.</w:t>
      </w:r>
      <w:r w:rsidRPr="006723E3">
        <w:rPr>
          <w:rFonts w:ascii="Arial" w:hAnsi="Arial" w:cs="Arial"/>
          <w:sz w:val="24"/>
          <w:szCs w:val="24"/>
        </w:rPr>
        <w:t xml:space="preserve"> By clearly defining and embedding the</w:t>
      </w:r>
      <w:r>
        <w:rPr>
          <w:rFonts w:ascii="Arial" w:hAnsi="Arial" w:cs="Arial"/>
          <w:sz w:val="24"/>
          <w:szCs w:val="24"/>
        </w:rPr>
        <w:t>s</w:t>
      </w:r>
      <w:r w:rsidRPr="006723E3">
        <w:rPr>
          <w:rFonts w:ascii="Arial" w:hAnsi="Arial" w:cs="Arial"/>
          <w:sz w:val="24"/>
          <w:szCs w:val="24"/>
        </w:rPr>
        <w:t>e principles</w:t>
      </w:r>
      <w:r>
        <w:rPr>
          <w:rFonts w:ascii="Arial" w:hAnsi="Arial" w:cs="Arial"/>
          <w:sz w:val="24"/>
          <w:szCs w:val="24"/>
        </w:rPr>
        <w:t xml:space="preserve">, we aim to create a consistent, ethical, and high-performing environment </w:t>
      </w:r>
      <w:r>
        <w:rPr>
          <w:rFonts w:ascii="Arial" w:hAnsi="Arial" w:cs="Arial"/>
          <w:sz w:val="24"/>
          <w:szCs w:val="24"/>
        </w:rPr>
        <w:lastRenderedPageBreak/>
        <w:t xml:space="preserve">focused on continuous development and serving our community effectively. The following values outline the framework for this pursuit of excellence. </w:t>
      </w:r>
    </w:p>
    <w:p w14:paraId="1FC7F9E6" w14:textId="77777777" w:rsidR="00706F44" w:rsidRPr="00ED501B" w:rsidRDefault="00706F44" w:rsidP="009F58F3">
      <w:pPr>
        <w:numPr>
          <w:ilvl w:val="0"/>
          <w:numId w:val="31"/>
        </w:numPr>
        <w:spacing w:before="100" w:beforeAutospacing="1" w:after="100" w:afterAutospacing="1" w:line="360" w:lineRule="auto"/>
        <w:rPr>
          <w:rFonts w:ascii="Arial" w:eastAsia="Times New Roman" w:hAnsi="Arial" w:cs="Arial"/>
          <w:sz w:val="24"/>
          <w:szCs w:val="24"/>
          <w:lang w:eastAsia="en-GB"/>
        </w:rPr>
      </w:pPr>
      <w:r w:rsidRPr="00ED501B">
        <w:rPr>
          <w:rFonts w:ascii="Arial" w:eastAsia="Times New Roman" w:hAnsi="Arial" w:cs="Arial"/>
          <w:b/>
          <w:bCs/>
          <w:sz w:val="24"/>
          <w:szCs w:val="24"/>
          <w:lang w:eastAsia="en-GB"/>
        </w:rPr>
        <w:t>Customer first</w:t>
      </w:r>
      <w:r w:rsidRPr="00ED501B">
        <w:rPr>
          <w:rFonts w:ascii="Arial" w:eastAsia="Times New Roman" w:hAnsi="Arial" w:cs="Arial"/>
          <w:sz w:val="24"/>
          <w:szCs w:val="24"/>
          <w:lang w:eastAsia="en-GB"/>
        </w:rPr>
        <w:t xml:space="preserve"> – we will engage and listen to our customers to better understand what you want and need and offer excellent access to good quality services.</w:t>
      </w:r>
    </w:p>
    <w:p w14:paraId="55CAAF2B" w14:textId="77777777" w:rsidR="00706F44" w:rsidRPr="00ED501B" w:rsidRDefault="00706F44" w:rsidP="009F58F3">
      <w:pPr>
        <w:numPr>
          <w:ilvl w:val="0"/>
          <w:numId w:val="31"/>
        </w:numPr>
        <w:spacing w:before="100" w:beforeAutospacing="1" w:after="100" w:afterAutospacing="1" w:line="360" w:lineRule="auto"/>
        <w:rPr>
          <w:rFonts w:ascii="Arial" w:eastAsia="Times New Roman" w:hAnsi="Arial" w:cs="Arial"/>
          <w:sz w:val="24"/>
          <w:szCs w:val="24"/>
          <w:lang w:eastAsia="en-GB"/>
        </w:rPr>
      </w:pPr>
      <w:r w:rsidRPr="00ED501B">
        <w:rPr>
          <w:rFonts w:ascii="Arial" w:eastAsia="Times New Roman" w:hAnsi="Arial" w:cs="Arial"/>
          <w:b/>
          <w:bCs/>
          <w:sz w:val="24"/>
          <w:szCs w:val="24"/>
          <w:lang w:eastAsia="en-GB"/>
        </w:rPr>
        <w:t xml:space="preserve">Respect </w:t>
      </w:r>
      <w:r w:rsidRPr="00ED501B">
        <w:rPr>
          <w:rFonts w:ascii="Arial" w:eastAsia="Times New Roman" w:hAnsi="Arial" w:cs="Arial"/>
          <w:sz w:val="24"/>
          <w:szCs w:val="24"/>
          <w:lang w:eastAsia="en-GB"/>
        </w:rPr>
        <w:t>– we will celebrate diversity and treat everyone equitably and with respect.</w:t>
      </w:r>
    </w:p>
    <w:p w14:paraId="5BAED847" w14:textId="77777777" w:rsidR="00706F44" w:rsidRPr="00ED501B" w:rsidRDefault="00706F44" w:rsidP="009F58F3">
      <w:pPr>
        <w:numPr>
          <w:ilvl w:val="0"/>
          <w:numId w:val="31"/>
        </w:numPr>
        <w:spacing w:before="100" w:beforeAutospacing="1" w:after="100" w:afterAutospacing="1" w:line="360" w:lineRule="auto"/>
        <w:rPr>
          <w:rFonts w:ascii="Arial" w:eastAsia="Times New Roman" w:hAnsi="Arial" w:cs="Arial"/>
          <w:sz w:val="24"/>
          <w:szCs w:val="24"/>
          <w:lang w:eastAsia="en-GB"/>
        </w:rPr>
      </w:pPr>
      <w:r w:rsidRPr="00ED501B">
        <w:rPr>
          <w:rFonts w:ascii="Arial" w:eastAsia="Times New Roman" w:hAnsi="Arial" w:cs="Arial"/>
          <w:b/>
          <w:bCs/>
          <w:sz w:val="24"/>
          <w:szCs w:val="24"/>
          <w:lang w:eastAsia="en-GB"/>
        </w:rPr>
        <w:t>Excellence</w:t>
      </w:r>
      <w:r w:rsidRPr="00ED501B">
        <w:rPr>
          <w:rFonts w:ascii="Arial" w:eastAsia="Times New Roman" w:hAnsi="Arial" w:cs="Arial"/>
          <w:sz w:val="24"/>
          <w:szCs w:val="24"/>
          <w:lang w:eastAsia="en-GB"/>
        </w:rPr>
        <w:t xml:space="preserve"> – we will continually improve our services and work towards the best Mid Ulster there can be.</w:t>
      </w:r>
    </w:p>
    <w:p w14:paraId="5DAC013F" w14:textId="77777777" w:rsidR="00706F44" w:rsidRPr="00ED501B" w:rsidRDefault="00706F44" w:rsidP="009F58F3">
      <w:pPr>
        <w:numPr>
          <w:ilvl w:val="0"/>
          <w:numId w:val="31"/>
        </w:numPr>
        <w:spacing w:before="100" w:beforeAutospacing="1" w:after="100" w:afterAutospacing="1" w:line="360" w:lineRule="auto"/>
        <w:rPr>
          <w:rFonts w:ascii="Arial" w:eastAsia="Times New Roman" w:hAnsi="Arial" w:cs="Arial"/>
          <w:sz w:val="24"/>
          <w:szCs w:val="24"/>
          <w:lang w:eastAsia="en-GB"/>
        </w:rPr>
      </w:pPr>
      <w:r w:rsidRPr="00ED501B">
        <w:rPr>
          <w:rFonts w:ascii="Arial" w:eastAsia="Times New Roman" w:hAnsi="Arial" w:cs="Arial"/>
          <w:b/>
          <w:bCs/>
          <w:sz w:val="24"/>
          <w:szCs w:val="24"/>
          <w:lang w:eastAsia="en-GB"/>
        </w:rPr>
        <w:t>Honest and Trustworthy</w:t>
      </w:r>
      <w:r w:rsidRPr="00ED501B">
        <w:rPr>
          <w:rFonts w:ascii="Arial" w:eastAsia="Times New Roman" w:hAnsi="Arial" w:cs="Arial"/>
          <w:sz w:val="24"/>
          <w:szCs w:val="24"/>
          <w:lang w:eastAsia="en-GB"/>
        </w:rPr>
        <w:t xml:space="preserve"> – we will be open and accountable in developing our plans and delivering services.</w:t>
      </w:r>
    </w:p>
    <w:p w14:paraId="2AB8A57B" w14:textId="77777777" w:rsidR="00706F44" w:rsidRPr="00ED501B" w:rsidRDefault="00706F44" w:rsidP="009F58F3">
      <w:pPr>
        <w:numPr>
          <w:ilvl w:val="0"/>
          <w:numId w:val="31"/>
        </w:numPr>
        <w:spacing w:before="100" w:beforeAutospacing="1" w:after="100" w:afterAutospacing="1" w:line="360" w:lineRule="auto"/>
        <w:rPr>
          <w:rFonts w:ascii="Arial" w:eastAsia="Times New Roman" w:hAnsi="Arial" w:cs="Arial"/>
          <w:sz w:val="24"/>
          <w:szCs w:val="24"/>
          <w:lang w:eastAsia="en-GB"/>
        </w:rPr>
      </w:pPr>
      <w:r w:rsidRPr="00ED501B">
        <w:rPr>
          <w:rFonts w:ascii="Arial" w:eastAsia="Times New Roman" w:hAnsi="Arial" w:cs="Arial"/>
          <w:b/>
          <w:bCs/>
          <w:sz w:val="24"/>
          <w:szCs w:val="24"/>
          <w:lang w:eastAsia="en-GB"/>
        </w:rPr>
        <w:t>Innovative</w:t>
      </w:r>
      <w:r w:rsidRPr="00ED501B">
        <w:rPr>
          <w:rFonts w:ascii="Arial" w:eastAsia="Times New Roman" w:hAnsi="Arial" w:cs="Arial"/>
          <w:sz w:val="24"/>
          <w:szCs w:val="24"/>
          <w:lang w:eastAsia="en-GB"/>
        </w:rPr>
        <w:t xml:space="preserve"> – we will seek to make maximum use of technology and other opportunities to improve services in our district.</w:t>
      </w:r>
    </w:p>
    <w:p w14:paraId="0C335D63" w14:textId="77777777" w:rsidR="00672DBF" w:rsidRDefault="00672DBF" w:rsidP="00EF0464">
      <w:pPr>
        <w:spacing w:after="0" w:line="360" w:lineRule="auto"/>
        <w:rPr>
          <w:rFonts w:ascii="Arial" w:hAnsi="Arial" w:cs="Arial"/>
          <w:b/>
          <w:sz w:val="24"/>
          <w:szCs w:val="24"/>
        </w:rPr>
      </w:pPr>
    </w:p>
    <w:p w14:paraId="43197C7A" w14:textId="77777777" w:rsidR="00B641C5" w:rsidRPr="00A26FF8" w:rsidRDefault="00B641C5" w:rsidP="00E51B01">
      <w:pPr>
        <w:pStyle w:val="Heading2"/>
      </w:pPr>
      <w:r w:rsidRPr="006230EA">
        <w:rPr>
          <w:rFonts w:cs="Arial"/>
          <w:szCs w:val="28"/>
        </w:rPr>
        <w:t>4</w:t>
      </w:r>
      <w:r w:rsidRPr="006230EA">
        <w:rPr>
          <w:szCs w:val="28"/>
        </w:rPr>
        <w:t>.</w:t>
      </w:r>
      <w:r w:rsidRPr="00A26FF8">
        <w:t>0</w:t>
      </w:r>
      <w:r w:rsidRPr="00A26FF8">
        <w:tab/>
        <w:t xml:space="preserve">Developing Our Improvement Plan </w:t>
      </w:r>
      <w:r w:rsidR="00A26FF8" w:rsidRPr="00A26FF8">
        <w:t>Objectives</w:t>
      </w:r>
    </w:p>
    <w:p w14:paraId="43C937C0" w14:textId="77777777" w:rsidR="00B641C5" w:rsidRPr="00A26FF8" w:rsidRDefault="00B641C5" w:rsidP="00E51B01">
      <w:pPr>
        <w:spacing w:after="0" w:line="360" w:lineRule="auto"/>
        <w:rPr>
          <w:rFonts w:ascii="Arial" w:hAnsi="Arial" w:cs="Arial"/>
          <w:sz w:val="24"/>
          <w:szCs w:val="24"/>
        </w:rPr>
      </w:pPr>
    </w:p>
    <w:p w14:paraId="196C9C04" w14:textId="77777777" w:rsidR="00B641C5" w:rsidRDefault="00B641C5" w:rsidP="00E51B01">
      <w:pPr>
        <w:pStyle w:val="Heading3"/>
        <w:rPr>
          <w:rFonts w:cs="Arial"/>
          <w:color w:val="000000" w:themeColor="text1"/>
          <w:sz w:val="24"/>
        </w:rPr>
      </w:pPr>
      <w:r w:rsidRPr="006230EA">
        <w:rPr>
          <w:rFonts w:cs="Arial"/>
          <w:color w:val="000000" w:themeColor="text1"/>
          <w:sz w:val="24"/>
        </w:rPr>
        <w:t>4.1</w:t>
      </w:r>
      <w:r w:rsidRPr="006230EA">
        <w:rPr>
          <w:rFonts w:cs="Arial"/>
          <w:color w:val="000000" w:themeColor="text1"/>
          <w:sz w:val="24"/>
        </w:rPr>
        <w:tab/>
        <w:t>Setting Our Improvement Objectives</w:t>
      </w:r>
    </w:p>
    <w:p w14:paraId="6C442F71" w14:textId="77777777" w:rsidR="00FF375F" w:rsidRPr="00FF375F" w:rsidRDefault="00FF375F" w:rsidP="00FF375F">
      <w:pPr>
        <w:spacing w:line="360" w:lineRule="auto"/>
        <w:jc w:val="both"/>
        <w:rPr>
          <w:rFonts w:ascii="Arial" w:hAnsi="Arial" w:cs="Arial"/>
          <w:sz w:val="24"/>
          <w:szCs w:val="24"/>
        </w:rPr>
      </w:pPr>
      <w:r w:rsidRPr="00FF375F">
        <w:rPr>
          <w:rFonts w:ascii="Arial" w:hAnsi="Arial" w:cs="Arial"/>
          <w:sz w:val="24"/>
          <w:szCs w:val="24"/>
        </w:rPr>
        <w:t>The Council’s four previous improvement objectives were approved in 2021 and delivered through two consecutive two-year programmes. These objectives focused on reducing environmental impacts, improving connectivity and access to services, creating cleaner neighbourhoods and supporting the regeneration of the district. The four objectives reached the end of their planned delivery period at the conclusion of 2024/25, with the associated corporate improvement projects having delivered a wide range of activities, measures and outcomes.</w:t>
      </w:r>
    </w:p>
    <w:p w14:paraId="0EDCFAC3" w14:textId="77777777" w:rsidR="00FF375F" w:rsidRPr="00FF375F" w:rsidRDefault="00FF375F" w:rsidP="00FF375F">
      <w:pPr>
        <w:spacing w:line="360" w:lineRule="auto"/>
        <w:jc w:val="both"/>
        <w:rPr>
          <w:rFonts w:ascii="Arial" w:hAnsi="Arial" w:cs="Arial"/>
          <w:sz w:val="24"/>
          <w:szCs w:val="24"/>
        </w:rPr>
      </w:pPr>
      <w:r w:rsidRPr="00FF375F">
        <w:rPr>
          <w:rFonts w:ascii="Arial" w:hAnsi="Arial" w:cs="Arial"/>
          <w:sz w:val="24"/>
          <w:szCs w:val="24"/>
        </w:rPr>
        <w:t>In preparation for the next Performance Improvement Plan, the Council commenced a review in November 2024 to identify the areas in which further improvement could make the greatest difference to residents, service users and communities. The review took account of:</w:t>
      </w:r>
    </w:p>
    <w:p w14:paraId="4E8CD64B" w14:textId="540CE5EA" w:rsidR="00FF375F" w:rsidRPr="00FF375F" w:rsidRDefault="00FF375F" w:rsidP="00FF375F">
      <w:pPr>
        <w:pStyle w:val="ListBullet"/>
        <w:tabs>
          <w:tab w:val="num" w:pos="360"/>
        </w:tabs>
        <w:spacing w:line="360" w:lineRule="auto"/>
        <w:ind w:left="720" w:hanging="360"/>
        <w:rPr>
          <w:rFonts w:ascii="Arial" w:hAnsi="Arial" w:cs="Arial"/>
          <w:sz w:val="24"/>
          <w:szCs w:val="24"/>
        </w:rPr>
      </w:pPr>
      <w:r w:rsidRPr="00FF375F">
        <w:rPr>
          <w:rFonts w:ascii="Arial" w:hAnsi="Arial" w:cs="Arial"/>
          <w:sz w:val="24"/>
          <w:szCs w:val="24"/>
        </w:rPr>
        <w:t xml:space="preserve">an evidence-based understanding of the communities served by the </w:t>
      </w:r>
      <w:r w:rsidR="004A21CE" w:rsidRPr="00FF375F">
        <w:rPr>
          <w:rFonts w:ascii="Arial" w:hAnsi="Arial" w:cs="Arial"/>
          <w:sz w:val="24"/>
          <w:szCs w:val="24"/>
        </w:rPr>
        <w:t>Council.</w:t>
      </w:r>
    </w:p>
    <w:p w14:paraId="0C05D1B8" w14:textId="772E9DBE" w:rsidR="00FF375F" w:rsidRPr="00FF375F" w:rsidRDefault="00FF375F" w:rsidP="00FF375F">
      <w:pPr>
        <w:pStyle w:val="ListBullet"/>
        <w:tabs>
          <w:tab w:val="num" w:pos="360"/>
        </w:tabs>
        <w:spacing w:line="360" w:lineRule="auto"/>
        <w:ind w:left="720" w:hanging="360"/>
        <w:rPr>
          <w:rFonts w:ascii="Arial" w:hAnsi="Arial" w:cs="Arial"/>
          <w:sz w:val="24"/>
          <w:szCs w:val="24"/>
        </w:rPr>
      </w:pPr>
      <w:r w:rsidRPr="00FF375F">
        <w:rPr>
          <w:rFonts w:ascii="Arial" w:hAnsi="Arial" w:cs="Arial"/>
          <w:sz w:val="24"/>
          <w:szCs w:val="24"/>
        </w:rPr>
        <w:t xml:space="preserve">identified local needs and the Council’s capacity to address </w:t>
      </w:r>
      <w:r w:rsidR="004A21CE" w:rsidRPr="00FF375F">
        <w:rPr>
          <w:rFonts w:ascii="Arial" w:hAnsi="Arial" w:cs="Arial"/>
          <w:sz w:val="24"/>
          <w:szCs w:val="24"/>
        </w:rPr>
        <w:t>them.</w:t>
      </w:r>
    </w:p>
    <w:p w14:paraId="564B247C" w14:textId="3EFE1B14" w:rsidR="00FF375F" w:rsidRPr="00FF375F" w:rsidRDefault="00FF375F" w:rsidP="00FF375F">
      <w:pPr>
        <w:pStyle w:val="ListBullet"/>
        <w:tabs>
          <w:tab w:val="num" w:pos="360"/>
        </w:tabs>
        <w:spacing w:line="360" w:lineRule="auto"/>
        <w:ind w:left="720" w:hanging="360"/>
        <w:rPr>
          <w:rFonts w:ascii="Arial" w:hAnsi="Arial" w:cs="Arial"/>
          <w:sz w:val="24"/>
          <w:szCs w:val="24"/>
        </w:rPr>
      </w:pPr>
      <w:r w:rsidRPr="00FF375F">
        <w:rPr>
          <w:rFonts w:ascii="Arial" w:hAnsi="Arial" w:cs="Arial"/>
          <w:sz w:val="24"/>
          <w:szCs w:val="24"/>
        </w:rPr>
        <w:t xml:space="preserve">alignment with the Council’s strategic priorities and wider framework of </w:t>
      </w:r>
      <w:r w:rsidR="004A21CE" w:rsidRPr="00FF375F">
        <w:rPr>
          <w:rFonts w:ascii="Arial" w:hAnsi="Arial" w:cs="Arial"/>
          <w:sz w:val="24"/>
          <w:szCs w:val="24"/>
        </w:rPr>
        <w:t>plans.</w:t>
      </w:r>
    </w:p>
    <w:p w14:paraId="1BC37C12" w14:textId="003E312E" w:rsidR="00FF375F" w:rsidRPr="00FF375F" w:rsidRDefault="00FF375F" w:rsidP="00FF375F">
      <w:pPr>
        <w:pStyle w:val="ListBullet"/>
        <w:tabs>
          <w:tab w:val="num" w:pos="360"/>
        </w:tabs>
        <w:spacing w:line="360" w:lineRule="auto"/>
        <w:ind w:left="720" w:hanging="360"/>
        <w:rPr>
          <w:rFonts w:ascii="Arial" w:hAnsi="Arial" w:cs="Arial"/>
          <w:sz w:val="24"/>
          <w:szCs w:val="24"/>
        </w:rPr>
      </w:pPr>
      <w:r w:rsidRPr="00FF375F">
        <w:rPr>
          <w:rFonts w:ascii="Arial" w:hAnsi="Arial" w:cs="Arial"/>
          <w:sz w:val="24"/>
          <w:szCs w:val="24"/>
        </w:rPr>
        <w:lastRenderedPageBreak/>
        <w:t xml:space="preserve">the prevailing economic </w:t>
      </w:r>
      <w:r w:rsidR="004A21CE" w:rsidRPr="00FF375F">
        <w:rPr>
          <w:rFonts w:ascii="Arial" w:hAnsi="Arial" w:cs="Arial"/>
          <w:sz w:val="24"/>
          <w:szCs w:val="24"/>
        </w:rPr>
        <w:t>context.</w:t>
      </w:r>
    </w:p>
    <w:p w14:paraId="357B7BE8" w14:textId="77777777" w:rsidR="00FF375F" w:rsidRPr="00FF375F" w:rsidRDefault="00FF375F" w:rsidP="00FF375F">
      <w:pPr>
        <w:pStyle w:val="ListBullet"/>
        <w:tabs>
          <w:tab w:val="num" w:pos="360"/>
        </w:tabs>
        <w:spacing w:line="360" w:lineRule="auto"/>
        <w:ind w:left="720" w:hanging="360"/>
        <w:rPr>
          <w:rFonts w:ascii="Arial" w:hAnsi="Arial" w:cs="Arial"/>
          <w:sz w:val="24"/>
          <w:szCs w:val="24"/>
        </w:rPr>
      </w:pPr>
      <w:r w:rsidRPr="00FF375F">
        <w:rPr>
          <w:rFonts w:ascii="Arial" w:hAnsi="Arial" w:cs="Arial"/>
          <w:sz w:val="24"/>
          <w:szCs w:val="24"/>
        </w:rPr>
        <w:t>the short-, medium- and long-term needs of the Council; and</w:t>
      </w:r>
    </w:p>
    <w:p w14:paraId="5D4D440D" w14:textId="77777777" w:rsidR="00FF375F" w:rsidRPr="00FF375F" w:rsidRDefault="00FF375F" w:rsidP="00FF375F">
      <w:pPr>
        <w:pStyle w:val="ListBullet"/>
        <w:tabs>
          <w:tab w:val="num" w:pos="360"/>
        </w:tabs>
        <w:spacing w:line="360" w:lineRule="auto"/>
        <w:ind w:left="720" w:hanging="360"/>
        <w:rPr>
          <w:rFonts w:ascii="Arial" w:hAnsi="Arial" w:cs="Arial"/>
          <w:sz w:val="24"/>
          <w:szCs w:val="24"/>
        </w:rPr>
      </w:pPr>
      <w:r w:rsidRPr="00FF375F">
        <w:rPr>
          <w:rFonts w:ascii="Arial" w:hAnsi="Arial" w:cs="Arial"/>
          <w:sz w:val="24"/>
          <w:szCs w:val="24"/>
        </w:rPr>
        <w:t>relevant internal and external drivers for improvement.</w:t>
      </w:r>
    </w:p>
    <w:p w14:paraId="78389F94" w14:textId="77777777" w:rsidR="00FF375F" w:rsidRPr="00FF375F" w:rsidRDefault="00FF375F" w:rsidP="00FF375F">
      <w:pPr>
        <w:spacing w:line="360" w:lineRule="auto"/>
        <w:jc w:val="both"/>
        <w:rPr>
          <w:rFonts w:ascii="Arial" w:hAnsi="Arial" w:cs="Arial"/>
          <w:sz w:val="24"/>
          <w:szCs w:val="24"/>
        </w:rPr>
      </w:pPr>
      <w:r w:rsidRPr="00FF375F">
        <w:rPr>
          <w:rFonts w:ascii="Arial" w:hAnsi="Arial" w:cs="Arial"/>
          <w:sz w:val="24"/>
          <w:szCs w:val="24"/>
        </w:rPr>
        <w:t>The findings from the review were considered and refined through engagement with senior officers. This resulted in the development of three new draft improvement objectives, which were subsequently subject to public consultation as outlined in Sections 4.2 and 4.3.</w:t>
      </w:r>
    </w:p>
    <w:p w14:paraId="2F4EF072" w14:textId="77777777" w:rsidR="00FF375F" w:rsidRPr="00FF375F" w:rsidRDefault="00FF375F" w:rsidP="00FF375F">
      <w:pPr>
        <w:spacing w:line="360" w:lineRule="auto"/>
        <w:jc w:val="both"/>
        <w:rPr>
          <w:rFonts w:ascii="Arial" w:hAnsi="Arial" w:cs="Arial"/>
          <w:sz w:val="24"/>
          <w:szCs w:val="24"/>
        </w:rPr>
      </w:pPr>
      <w:r w:rsidRPr="00FF375F">
        <w:rPr>
          <w:rFonts w:ascii="Arial" w:hAnsi="Arial" w:cs="Arial"/>
          <w:sz w:val="24"/>
          <w:szCs w:val="24"/>
        </w:rPr>
        <w:t>Following consideration of the consultation findings, the three objectives were adopted as the basis of the Council’s Performance Improvement Plan for 2025/26 to 2026/27. Each objective is overseen by a Senior Responsible Officer and supported by a project team responsible for developing and delivering the associated improvement activities and outcomes. The three improvement objectives are set out in Table 4.1.</w:t>
      </w:r>
    </w:p>
    <w:p w14:paraId="091DB588" w14:textId="77777777" w:rsidR="00F91B20" w:rsidRDefault="00F91B20" w:rsidP="00F91B20"/>
    <w:p w14:paraId="1CEDAD7A" w14:textId="491CD07A" w:rsidR="008577CC" w:rsidRPr="00B70486" w:rsidRDefault="00B70486" w:rsidP="008577CC">
      <w:pPr>
        <w:rPr>
          <w:rFonts w:ascii="Arial" w:hAnsi="Arial" w:cs="Arial"/>
          <w:b/>
          <w:sz w:val="24"/>
          <w:szCs w:val="24"/>
        </w:rPr>
      </w:pPr>
      <w:r w:rsidRPr="00B70486">
        <w:rPr>
          <w:rFonts w:ascii="Arial" w:hAnsi="Arial" w:cs="Arial"/>
          <w:b/>
          <w:sz w:val="24"/>
          <w:szCs w:val="24"/>
        </w:rPr>
        <w:t xml:space="preserve">Table </w:t>
      </w:r>
      <w:r w:rsidR="009211ED">
        <w:rPr>
          <w:rFonts w:ascii="Arial" w:hAnsi="Arial" w:cs="Arial"/>
          <w:b/>
          <w:sz w:val="24"/>
          <w:szCs w:val="24"/>
        </w:rPr>
        <w:t>4.1</w:t>
      </w:r>
      <w:r w:rsidRPr="00B70486">
        <w:rPr>
          <w:rFonts w:ascii="Arial" w:hAnsi="Arial" w:cs="Arial"/>
          <w:b/>
          <w:sz w:val="24"/>
          <w:szCs w:val="24"/>
        </w:rPr>
        <w:t>– Counc</w:t>
      </w:r>
      <w:r w:rsidR="009211ED">
        <w:rPr>
          <w:rFonts w:ascii="Arial" w:hAnsi="Arial" w:cs="Arial"/>
          <w:b/>
          <w:sz w:val="24"/>
          <w:szCs w:val="24"/>
        </w:rPr>
        <w:t>il’s Improvement Objectives 202</w:t>
      </w:r>
      <w:r w:rsidR="00835187">
        <w:rPr>
          <w:rFonts w:ascii="Arial" w:hAnsi="Arial" w:cs="Arial"/>
          <w:b/>
          <w:sz w:val="24"/>
          <w:szCs w:val="24"/>
        </w:rPr>
        <w:t>5</w:t>
      </w:r>
      <w:r w:rsidR="009211ED">
        <w:rPr>
          <w:rFonts w:ascii="Arial" w:hAnsi="Arial" w:cs="Arial"/>
          <w:b/>
          <w:sz w:val="24"/>
          <w:szCs w:val="24"/>
        </w:rPr>
        <w:t>-202</w:t>
      </w:r>
      <w:r w:rsidR="00835187">
        <w:rPr>
          <w:rFonts w:ascii="Arial" w:hAnsi="Arial" w:cs="Arial"/>
          <w:b/>
          <w:sz w:val="24"/>
          <w:szCs w:val="24"/>
        </w:rPr>
        <w:t>6</w:t>
      </w:r>
      <w:r w:rsidR="00360116">
        <w:rPr>
          <w:rFonts w:ascii="Arial" w:hAnsi="Arial" w:cs="Arial"/>
          <w:b/>
          <w:sz w:val="24"/>
          <w:szCs w:val="24"/>
        </w:rPr>
        <w:t xml:space="preserve"> to 2026-2027</w:t>
      </w:r>
    </w:p>
    <w:tbl>
      <w:tblPr>
        <w:tblStyle w:val="TableGrid"/>
        <w:tblW w:w="0" w:type="auto"/>
        <w:tblLook w:val="04A0" w:firstRow="1" w:lastRow="0" w:firstColumn="1" w:lastColumn="0" w:noHBand="0" w:noVBand="1"/>
        <w:tblCaption w:val="MId Ulster District Council's 4 Improvement Objectives"/>
        <w:tblDescription w:val="One-Reduce environmental impacts of own activities &amp; contribute to improvement wider environment through local Action. Two- Ensure more connected Mid Ulster where new technologies and ways of working, empower citizens to get the best services. Three - create cleaner neighbourhoods, where everyone takes responsibility for their waste and environment. Four - contribute to ongoing regeneration of district, delivering a capital investment programme, enhancing facilities"/>
      </w:tblPr>
      <w:tblGrid>
        <w:gridCol w:w="2102"/>
        <w:gridCol w:w="6794"/>
      </w:tblGrid>
      <w:tr w:rsidR="00B641C5" w:rsidRPr="00A26FF8" w14:paraId="0119B27C"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6524F098" w14:textId="77777777" w:rsidR="00B641C5" w:rsidRPr="00A26FF8" w:rsidRDefault="00B641C5" w:rsidP="00E51B01">
            <w:pPr>
              <w:spacing w:line="360" w:lineRule="auto"/>
              <w:rPr>
                <w:rFonts w:ascii="Arial" w:hAnsi="Arial" w:cs="Arial"/>
                <w:b/>
                <w:sz w:val="24"/>
                <w:szCs w:val="24"/>
              </w:rPr>
            </w:pPr>
            <w:r w:rsidRPr="00A26FF8">
              <w:rPr>
                <w:rFonts w:ascii="Arial" w:hAnsi="Arial" w:cs="Arial"/>
                <w:b/>
                <w:sz w:val="24"/>
                <w:szCs w:val="24"/>
              </w:rPr>
              <w:t>Number</w:t>
            </w:r>
          </w:p>
        </w:tc>
        <w:tc>
          <w:tcPr>
            <w:tcW w:w="6794" w:type="dxa"/>
            <w:tcBorders>
              <w:top w:val="single" w:sz="4" w:space="0" w:color="auto"/>
              <w:left w:val="single" w:sz="4" w:space="0" w:color="auto"/>
              <w:bottom w:val="single" w:sz="4" w:space="0" w:color="auto"/>
              <w:right w:val="single" w:sz="4" w:space="0" w:color="auto"/>
            </w:tcBorders>
            <w:hideMark/>
          </w:tcPr>
          <w:p w14:paraId="552ED7CD" w14:textId="77777777" w:rsidR="00B641C5" w:rsidRPr="00A26FF8" w:rsidRDefault="00B641C5" w:rsidP="00E51B01">
            <w:pPr>
              <w:spacing w:line="360" w:lineRule="auto"/>
              <w:rPr>
                <w:rFonts w:ascii="Arial" w:hAnsi="Arial" w:cs="Arial"/>
                <w:b/>
                <w:sz w:val="24"/>
                <w:szCs w:val="24"/>
              </w:rPr>
            </w:pPr>
            <w:r w:rsidRPr="00A26FF8">
              <w:rPr>
                <w:rFonts w:ascii="Arial" w:hAnsi="Arial" w:cs="Arial"/>
                <w:b/>
                <w:sz w:val="24"/>
                <w:szCs w:val="24"/>
              </w:rPr>
              <w:t>Objective</w:t>
            </w:r>
          </w:p>
        </w:tc>
      </w:tr>
      <w:tr w:rsidR="00B641C5" w:rsidRPr="00A26FF8" w14:paraId="6795C79E"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34887540" w14:textId="77777777" w:rsidR="0076157C" w:rsidRDefault="0076157C" w:rsidP="00E51B01">
            <w:pPr>
              <w:spacing w:line="360" w:lineRule="auto"/>
              <w:rPr>
                <w:rFonts w:ascii="Arial" w:hAnsi="Arial" w:cs="Arial"/>
                <w:sz w:val="24"/>
                <w:szCs w:val="24"/>
              </w:rPr>
            </w:pPr>
          </w:p>
          <w:p w14:paraId="51E0FECF" w14:textId="00E38C42" w:rsidR="00B641C5" w:rsidRPr="00A26FF8" w:rsidRDefault="00B641C5" w:rsidP="00E51B01">
            <w:pPr>
              <w:spacing w:line="360" w:lineRule="auto"/>
              <w:rPr>
                <w:rFonts w:ascii="Arial" w:hAnsi="Arial" w:cs="Arial"/>
                <w:sz w:val="24"/>
                <w:szCs w:val="24"/>
              </w:rPr>
            </w:pPr>
            <w:r w:rsidRPr="00A26FF8">
              <w:rPr>
                <w:rFonts w:ascii="Arial" w:hAnsi="Arial" w:cs="Arial"/>
                <w:sz w:val="24"/>
                <w:szCs w:val="24"/>
              </w:rPr>
              <w:t>One</w:t>
            </w:r>
          </w:p>
        </w:tc>
        <w:tc>
          <w:tcPr>
            <w:tcW w:w="6794" w:type="dxa"/>
            <w:tcBorders>
              <w:top w:val="single" w:sz="4" w:space="0" w:color="auto"/>
              <w:left w:val="single" w:sz="4" w:space="0" w:color="auto"/>
              <w:bottom w:val="single" w:sz="4" w:space="0" w:color="auto"/>
              <w:right w:val="single" w:sz="4" w:space="0" w:color="auto"/>
            </w:tcBorders>
            <w:hideMark/>
          </w:tcPr>
          <w:p w14:paraId="1059CFD5" w14:textId="77777777" w:rsidR="0076157C" w:rsidRDefault="0076157C" w:rsidP="002F394D">
            <w:pPr>
              <w:spacing w:line="360" w:lineRule="auto"/>
              <w:rPr>
                <w:rFonts w:ascii="Arial" w:hAnsi="Arial" w:cs="Arial"/>
                <w:sz w:val="24"/>
                <w:szCs w:val="24"/>
              </w:rPr>
            </w:pPr>
          </w:p>
          <w:p w14:paraId="3F9C3B25" w14:textId="7206F7B5" w:rsidR="00DF48B4" w:rsidRPr="00A26FF8" w:rsidRDefault="00A83CA7" w:rsidP="002F394D">
            <w:pPr>
              <w:spacing w:line="360" w:lineRule="auto"/>
              <w:rPr>
                <w:rFonts w:ascii="Arial" w:hAnsi="Arial" w:cs="Arial"/>
                <w:sz w:val="24"/>
                <w:szCs w:val="24"/>
              </w:rPr>
            </w:pPr>
            <w:r w:rsidRPr="005B514C">
              <w:rPr>
                <w:rFonts w:ascii="Arial" w:hAnsi="Arial" w:cs="Arial"/>
                <w:sz w:val="24"/>
                <w:szCs w:val="24"/>
              </w:rPr>
              <w:t>Enhance the experience of our customers by working to embed a culture which puts them at the centre of how services are offered and accessed. Ensuring Council services are accessible, efficient and responsive to the needs of communities across our District</w:t>
            </w:r>
          </w:p>
        </w:tc>
      </w:tr>
      <w:tr w:rsidR="00B641C5" w:rsidRPr="00A26FF8" w14:paraId="13E9AEBE"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30FF3B48" w14:textId="77777777" w:rsidR="0076157C" w:rsidRDefault="0076157C" w:rsidP="00E51B01">
            <w:pPr>
              <w:spacing w:line="360" w:lineRule="auto"/>
              <w:rPr>
                <w:rFonts w:ascii="Arial" w:hAnsi="Arial" w:cs="Arial"/>
                <w:sz w:val="24"/>
                <w:szCs w:val="24"/>
              </w:rPr>
            </w:pPr>
          </w:p>
          <w:p w14:paraId="7817D5AE" w14:textId="6086DDFE" w:rsidR="00B641C5" w:rsidRPr="00A26FF8" w:rsidRDefault="00B641C5" w:rsidP="00E51B01">
            <w:pPr>
              <w:spacing w:line="360" w:lineRule="auto"/>
              <w:rPr>
                <w:rFonts w:ascii="Arial" w:hAnsi="Arial" w:cs="Arial"/>
                <w:sz w:val="24"/>
                <w:szCs w:val="24"/>
              </w:rPr>
            </w:pPr>
            <w:r w:rsidRPr="00A26FF8">
              <w:rPr>
                <w:rFonts w:ascii="Arial" w:hAnsi="Arial" w:cs="Arial"/>
                <w:sz w:val="24"/>
                <w:szCs w:val="24"/>
              </w:rPr>
              <w:t>Two</w:t>
            </w:r>
          </w:p>
        </w:tc>
        <w:tc>
          <w:tcPr>
            <w:tcW w:w="6794" w:type="dxa"/>
            <w:tcBorders>
              <w:top w:val="single" w:sz="4" w:space="0" w:color="auto"/>
              <w:left w:val="single" w:sz="4" w:space="0" w:color="auto"/>
              <w:bottom w:val="single" w:sz="4" w:space="0" w:color="auto"/>
              <w:right w:val="single" w:sz="4" w:space="0" w:color="auto"/>
            </w:tcBorders>
            <w:hideMark/>
          </w:tcPr>
          <w:p w14:paraId="5E8E2DB9" w14:textId="77777777" w:rsidR="0076157C" w:rsidRDefault="0076157C" w:rsidP="00125C5C">
            <w:pPr>
              <w:spacing w:line="360" w:lineRule="auto"/>
              <w:jc w:val="both"/>
              <w:rPr>
                <w:rFonts w:ascii="Arial" w:hAnsi="Arial" w:cs="Arial"/>
                <w:sz w:val="24"/>
                <w:szCs w:val="24"/>
              </w:rPr>
            </w:pPr>
          </w:p>
          <w:p w14:paraId="7D8B7889" w14:textId="4A92031C" w:rsidR="00125C5C" w:rsidRDefault="00125C5C" w:rsidP="00125C5C">
            <w:pPr>
              <w:spacing w:line="360" w:lineRule="auto"/>
              <w:jc w:val="both"/>
              <w:rPr>
                <w:rFonts w:ascii="Arial" w:hAnsi="Arial" w:cs="Arial"/>
                <w:sz w:val="24"/>
                <w:szCs w:val="24"/>
              </w:rPr>
            </w:pPr>
            <w:r w:rsidRPr="00C5376A">
              <w:rPr>
                <w:rFonts w:ascii="Arial" w:hAnsi="Arial" w:cs="Arial"/>
                <w:sz w:val="24"/>
                <w:szCs w:val="24"/>
              </w:rPr>
              <w:t>Provide diverse opportunities for children and *young people to access inclusive and engaging activities that promote skills development, physical health and well-being, encourages creativity and supports active community participation</w:t>
            </w:r>
            <w:r>
              <w:rPr>
                <w:rFonts w:ascii="Arial" w:hAnsi="Arial" w:cs="Arial"/>
                <w:sz w:val="24"/>
                <w:szCs w:val="24"/>
              </w:rPr>
              <w:t>.</w:t>
            </w:r>
          </w:p>
          <w:p w14:paraId="456D79E2" w14:textId="6D15AAB7" w:rsidR="00B641C5" w:rsidRPr="00A26FF8" w:rsidRDefault="00B641C5" w:rsidP="002F394D">
            <w:pPr>
              <w:spacing w:line="360" w:lineRule="auto"/>
              <w:rPr>
                <w:rFonts w:ascii="Arial" w:hAnsi="Arial" w:cs="Arial"/>
                <w:sz w:val="24"/>
                <w:szCs w:val="24"/>
              </w:rPr>
            </w:pPr>
          </w:p>
        </w:tc>
      </w:tr>
      <w:tr w:rsidR="00B641C5" w:rsidRPr="00A26FF8" w14:paraId="6EA4692C"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4AD96798" w14:textId="77777777" w:rsidR="0076157C" w:rsidRDefault="0076157C" w:rsidP="00E51B01">
            <w:pPr>
              <w:spacing w:line="360" w:lineRule="auto"/>
              <w:rPr>
                <w:rFonts w:ascii="Arial" w:hAnsi="Arial" w:cs="Arial"/>
                <w:sz w:val="24"/>
                <w:szCs w:val="24"/>
              </w:rPr>
            </w:pPr>
          </w:p>
          <w:p w14:paraId="06E1681F" w14:textId="0F7D0945" w:rsidR="00B641C5" w:rsidRPr="00A26FF8" w:rsidRDefault="00B641C5" w:rsidP="00E51B01">
            <w:pPr>
              <w:spacing w:line="360" w:lineRule="auto"/>
              <w:rPr>
                <w:rFonts w:ascii="Arial" w:hAnsi="Arial" w:cs="Arial"/>
                <w:sz w:val="24"/>
                <w:szCs w:val="24"/>
              </w:rPr>
            </w:pPr>
            <w:r w:rsidRPr="00A26FF8">
              <w:rPr>
                <w:rFonts w:ascii="Arial" w:hAnsi="Arial" w:cs="Arial"/>
                <w:sz w:val="24"/>
                <w:szCs w:val="24"/>
              </w:rPr>
              <w:t>Three</w:t>
            </w:r>
          </w:p>
        </w:tc>
        <w:tc>
          <w:tcPr>
            <w:tcW w:w="6794" w:type="dxa"/>
            <w:tcBorders>
              <w:top w:val="single" w:sz="4" w:space="0" w:color="auto"/>
              <w:left w:val="single" w:sz="4" w:space="0" w:color="auto"/>
              <w:bottom w:val="single" w:sz="4" w:space="0" w:color="auto"/>
              <w:right w:val="single" w:sz="4" w:space="0" w:color="auto"/>
            </w:tcBorders>
            <w:hideMark/>
          </w:tcPr>
          <w:p w14:paraId="602D66E9" w14:textId="77777777" w:rsidR="0076157C" w:rsidRDefault="0076157C" w:rsidP="00A01077">
            <w:pPr>
              <w:spacing w:line="360" w:lineRule="auto"/>
              <w:rPr>
                <w:rFonts w:ascii="Arial" w:hAnsi="Arial" w:cs="Arial"/>
                <w:sz w:val="24"/>
                <w:szCs w:val="24"/>
              </w:rPr>
            </w:pPr>
          </w:p>
          <w:p w14:paraId="369E0C64" w14:textId="11680FA8" w:rsidR="00A01077" w:rsidRPr="005B514C" w:rsidRDefault="00A01077" w:rsidP="00A01077">
            <w:pPr>
              <w:spacing w:line="360" w:lineRule="auto"/>
              <w:rPr>
                <w:rFonts w:ascii="Arial" w:hAnsi="Arial" w:cs="Arial"/>
                <w:sz w:val="24"/>
                <w:szCs w:val="24"/>
              </w:rPr>
            </w:pPr>
            <w:r w:rsidRPr="005B514C">
              <w:rPr>
                <w:rFonts w:ascii="Arial" w:hAnsi="Arial" w:cs="Arial"/>
                <w:sz w:val="24"/>
                <w:szCs w:val="24"/>
              </w:rPr>
              <w:t>Achieve a reduction in Council’s carbon emissions through implementation of our Sustainability Strategy and Climate Action Plan</w:t>
            </w:r>
          </w:p>
          <w:p w14:paraId="1064307A" w14:textId="73431534" w:rsidR="00B641C5" w:rsidRPr="00A26FF8" w:rsidRDefault="00B641C5" w:rsidP="002F394D">
            <w:pPr>
              <w:spacing w:line="360" w:lineRule="auto"/>
              <w:rPr>
                <w:rFonts w:ascii="Arial" w:hAnsi="Arial" w:cs="Arial"/>
                <w:sz w:val="24"/>
                <w:szCs w:val="24"/>
              </w:rPr>
            </w:pPr>
          </w:p>
        </w:tc>
      </w:tr>
    </w:tbl>
    <w:p w14:paraId="21B85C5F" w14:textId="5CC5922C" w:rsidR="00B641C5" w:rsidRDefault="00782668" w:rsidP="00E51B01">
      <w:pPr>
        <w:spacing w:after="0" w:line="360" w:lineRule="auto"/>
        <w:rPr>
          <w:rFonts w:ascii="Arial" w:hAnsi="Arial" w:cs="Arial"/>
          <w:sz w:val="24"/>
          <w:szCs w:val="24"/>
        </w:rPr>
      </w:pPr>
      <w:r w:rsidRPr="00C5376A">
        <w:rPr>
          <w:rFonts w:ascii="Arial" w:hAnsi="Arial" w:cs="Arial"/>
          <w:sz w:val="24"/>
          <w:szCs w:val="24"/>
        </w:rPr>
        <w:t>*</w:t>
      </w:r>
      <w:r w:rsidRPr="00C5376A">
        <w:rPr>
          <w:rFonts w:ascii="Arial" w:hAnsi="Arial" w:cs="Arial"/>
          <w:i/>
          <w:sz w:val="24"/>
          <w:szCs w:val="24"/>
        </w:rPr>
        <w:t>The United Nations defines young people as those aged 15 – 24 years</w:t>
      </w:r>
    </w:p>
    <w:p w14:paraId="1DC92E6D" w14:textId="77777777" w:rsidR="00782668" w:rsidRPr="00A26FF8" w:rsidRDefault="00782668" w:rsidP="00E51B01">
      <w:pPr>
        <w:spacing w:after="0" w:line="360" w:lineRule="auto"/>
        <w:rPr>
          <w:rFonts w:ascii="Arial" w:hAnsi="Arial" w:cs="Arial"/>
          <w:sz w:val="24"/>
          <w:szCs w:val="24"/>
        </w:rPr>
      </w:pPr>
    </w:p>
    <w:p w14:paraId="38BC7B15" w14:textId="77777777" w:rsidR="00B641C5" w:rsidRPr="009211ED" w:rsidRDefault="00B641C5" w:rsidP="00E51B01">
      <w:pPr>
        <w:spacing w:after="0" w:line="360" w:lineRule="auto"/>
        <w:rPr>
          <w:rFonts w:ascii="Arial" w:hAnsi="Arial" w:cs="Arial"/>
          <w:sz w:val="24"/>
          <w:szCs w:val="24"/>
          <w:highlight w:val="yellow"/>
        </w:rPr>
      </w:pPr>
      <w:r w:rsidRPr="00A26FF8">
        <w:rPr>
          <w:rFonts w:ascii="Arial" w:hAnsi="Arial" w:cs="Arial"/>
          <w:sz w:val="24"/>
          <w:szCs w:val="24"/>
        </w:rPr>
        <w:lastRenderedPageBreak/>
        <w:t xml:space="preserve">To lead the delivery of our improvement objectives council has established project teams to drive the objectives forward; under the direction of a Senior Responsible </w:t>
      </w:r>
      <w:r w:rsidRPr="009512DB">
        <w:rPr>
          <w:rFonts w:ascii="Arial" w:hAnsi="Arial" w:cs="Arial"/>
          <w:sz w:val="24"/>
          <w:szCs w:val="24"/>
        </w:rPr>
        <w:t>Offic</w:t>
      </w:r>
      <w:r w:rsidR="00E51B01" w:rsidRPr="009512DB">
        <w:rPr>
          <w:rFonts w:ascii="Arial" w:hAnsi="Arial" w:cs="Arial"/>
          <w:sz w:val="24"/>
          <w:szCs w:val="24"/>
        </w:rPr>
        <w:t>er (SRO) from Assistant Directors/</w:t>
      </w:r>
      <w:r w:rsidRPr="009512DB">
        <w:rPr>
          <w:rFonts w:ascii="Arial" w:hAnsi="Arial" w:cs="Arial"/>
          <w:sz w:val="24"/>
          <w:szCs w:val="24"/>
        </w:rPr>
        <w:t>Heads of Service</w:t>
      </w:r>
      <w:r w:rsidR="00E51B01" w:rsidRPr="009512DB">
        <w:rPr>
          <w:rFonts w:ascii="Arial" w:hAnsi="Arial" w:cs="Arial"/>
          <w:sz w:val="24"/>
          <w:szCs w:val="24"/>
        </w:rPr>
        <w:t xml:space="preserve">, </w:t>
      </w:r>
      <w:r w:rsidRPr="009512DB">
        <w:rPr>
          <w:rFonts w:ascii="Arial" w:hAnsi="Arial" w:cs="Arial"/>
          <w:sz w:val="24"/>
          <w:szCs w:val="24"/>
        </w:rPr>
        <w:t xml:space="preserve">appointed by the Chief Executive. </w:t>
      </w:r>
    </w:p>
    <w:p w14:paraId="488B3825" w14:textId="77777777" w:rsidR="006B733E" w:rsidRDefault="006B733E" w:rsidP="00E51B01">
      <w:pPr>
        <w:spacing w:after="0" w:line="360" w:lineRule="auto"/>
        <w:rPr>
          <w:rFonts w:ascii="Arial" w:hAnsi="Arial" w:cs="Arial"/>
          <w:b/>
          <w:sz w:val="24"/>
          <w:szCs w:val="24"/>
        </w:rPr>
      </w:pPr>
    </w:p>
    <w:p w14:paraId="1FF5B3B1" w14:textId="77777777" w:rsidR="00B641C5" w:rsidRPr="00A26FF8" w:rsidRDefault="00B641C5" w:rsidP="00E51B01">
      <w:pPr>
        <w:spacing w:after="0" w:line="360" w:lineRule="auto"/>
        <w:rPr>
          <w:rFonts w:ascii="Arial" w:hAnsi="Arial" w:cs="Arial"/>
          <w:b/>
          <w:sz w:val="24"/>
          <w:szCs w:val="24"/>
        </w:rPr>
      </w:pPr>
      <w:r w:rsidRPr="00A26FF8">
        <w:rPr>
          <w:rFonts w:ascii="Arial" w:hAnsi="Arial" w:cs="Arial"/>
          <w:b/>
          <w:sz w:val="24"/>
          <w:szCs w:val="24"/>
        </w:rPr>
        <w:t>4.2</w:t>
      </w:r>
      <w:r w:rsidRPr="00A26FF8">
        <w:rPr>
          <w:rFonts w:ascii="Arial" w:hAnsi="Arial" w:cs="Arial"/>
          <w:b/>
          <w:sz w:val="24"/>
          <w:szCs w:val="24"/>
        </w:rPr>
        <w:tab/>
        <w:t xml:space="preserve">Consultation </w:t>
      </w:r>
    </w:p>
    <w:p w14:paraId="2FFB5562" w14:textId="449BBCC0" w:rsidR="001914FC" w:rsidRPr="005253B3" w:rsidRDefault="001914FC" w:rsidP="00CA3CC7">
      <w:pPr>
        <w:spacing w:line="360" w:lineRule="auto"/>
        <w:rPr>
          <w:rFonts w:ascii="Arial" w:hAnsi="Arial" w:cs="Arial"/>
          <w:sz w:val="24"/>
          <w:szCs w:val="24"/>
        </w:rPr>
      </w:pPr>
      <w:r w:rsidRPr="005253B3">
        <w:rPr>
          <w:rFonts w:ascii="Arial" w:hAnsi="Arial" w:cs="Arial"/>
          <w:sz w:val="24"/>
          <w:szCs w:val="24"/>
        </w:rPr>
        <w:t xml:space="preserve">Consultation undertaken on our proposed improvement objectives, rationale for their inclusion and associated activities for the period of the plan, was undertaken </w:t>
      </w:r>
      <w:r w:rsidR="009211ED" w:rsidRPr="005253B3">
        <w:rPr>
          <w:rFonts w:ascii="Arial" w:hAnsi="Arial" w:cs="Arial"/>
          <w:sz w:val="24"/>
          <w:szCs w:val="24"/>
        </w:rPr>
        <w:t>f</w:t>
      </w:r>
      <w:r w:rsidR="00CA3CC7" w:rsidRPr="005253B3">
        <w:rPr>
          <w:rFonts w:ascii="Arial" w:hAnsi="Arial" w:cs="Arial"/>
          <w:sz w:val="24"/>
          <w:szCs w:val="24"/>
        </w:rPr>
        <w:t xml:space="preserve">rom </w:t>
      </w:r>
      <w:r w:rsidR="00557527" w:rsidRPr="00105B17">
        <w:rPr>
          <w:rFonts w:ascii="Arial" w:hAnsi="Arial" w:cs="Arial"/>
          <w:sz w:val="24"/>
          <w:szCs w:val="24"/>
        </w:rPr>
        <w:t>Friday 28</w:t>
      </w:r>
      <w:r w:rsidR="00557527" w:rsidRPr="00105B17">
        <w:rPr>
          <w:rFonts w:ascii="Arial" w:hAnsi="Arial" w:cs="Arial"/>
          <w:sz w:val="24"/>
          <w:szCs w:val="24"/>
          <w:vertAlign w:val="superscript"/>
        </w:rPr>
        <w:t>th</w:t>
      </w:r>
      <w:r w:rsidR="00557527" w:rsidRPr="00105B17">
        <w:rPr>
          <w:rFonts w:ascii="Arial" w:hAnsi="Arial" w:cs="Arial"/>
          <w:sz w:val="24"/>
          <w:szCs w:val="24"/>
        </w:rPr>
        <w:t xml:space="preserve"> February to Friday 25</w:t>
      </w:r>
      <w:r w:rsidR="00557527" w:rsidRPr="00105B17">
        <w:rPr>
          <w:rFonts w:ascii="Arial" w:hAnsi="Arial" w:cs="Arial"/>
          <w:sz w:val="24"/>
          <w:szCs w:val="24"/>
          <w:vertAlign w:val="superscript"/>
        </w:rPr>
        <w:t>th</w:t>
      </w:r>
      <w:r w:rsidR="00557527" w:rsidRPr="00105B17">
        <w:rPr>
          <w:rFonts w:ascii="Arial" w:hAnsi="Arial" w:cs="Arial"/>
          <w:sz w:val="24"/>
          <w:szCs w:val="24"/>
        </w:rPr>
        <w:t xml:space="preserve"> April 2025 </w:t>
      </w:r>
      <w:r w:rsidR="00CA3CC7" w:rsidRPr="005253B3">
        <w:rPr>
          <w:rFonts w:ascii="Arial" w:eastAsia="Times New Roman" w:hAnsi="Arial" w:cs="Arial"/>
          <w:color w:val="000000" w:themeColor="text1"/>
          <w:sz w:val="24"/>
          <w:szCs w:val="24"/>
          <w:lang w:eastAsia="en-GB"/>
        </w:rPr>
        <w:t>at 12 noon</w:t>
      </w:r>
      <w:r w:rsidR="00CA3CC7" w:rsidRPr="005253B3">
        <w:rPr>
          <w:rFonts w:ascii="Arial" w:hAnsi="Arial" w:cs="Arial"/>
          <w:sz w:val="24"/>
          <w:szCs w:val="24"/>
        </w:rPr>
        <w:t xml:space="preserve"> and focused on our proposed objectives for 202</w:t>
      </w:r>
      <w:r w:rsidR="00B311DB">
        <w:rPr>
          <w:rFonts w:ascii="Arial" w:hAnsi="Arial" w:cs="Arial"/>
          <w:sz w:val="24"/>
          <w:szCs w:val="24"/>
        </w:rPr>
        <w:t>5</w:t>
      </w:r>
      <w:r w:rsidR="00CA3CC7" w:rsidRPr="005253B3">
        <w:rPr>
          <w:rFonts w:ascii="Arial" w:hAnsi="Arial" w:cs="Arial"/>
          <w:sz w:val="24"/>
          <w:szCs w:val="24"/>
        </w:rPr>
        <w:t>/202</w:t>
      </w:r>
      <w:r w:rsidR="00B311DB">
        <w:rPr>
          <w:rFonts w:ascii="Arial" w:hAnsi="Arial" w:cs="Arial"/>
          <w:sz w:val="24"/>
          <w:szCs w:val="24"/>
        </w:rPr>
        <w:t>6</w:t>
      </w:r>
      <w:r w:rsidR="00CA3CC7" w:rsidRPr="005253B3">
        <w:rPr>
          <w:rFonts w:ascii="Arial" w:hAnsi="Arial" w:cs="Arial"/>
          <w:sz w:val="24"/>
          <w:szCs w:val="24"/>
        </w:rPr>
        <w:t xml:space="preserve">. </w:t>
      </w:r>
      <w:r w:rsidRPr="005253B3">
        <w:rPr>
          <w:rFonts w:ascii="Arial" w:hAnsi="Arial" w:cs="Arial"/>
          <w:sz w:val="24"/>
          <w:szCs w:val="24"/>
        </w:rPr>
        <w:t xml:space="preserve">Our consultation involved a survey made available for completion and submission online and by post to the council.  </w:t>
      </w:r>
    </w:p>
    <w:p w14:paraId="490CA05E" w14:textId="77777777" w:rsidR="00487F8B" w:rsidRDefault="001914FC" w:rsidP="001914FC">
      <w:pPr>
        <w:spacing w:after="0" w:line="360" w:lineRule="auto"/>
        <w:rPr>
          <w:rFonts w:ascii="Arial" w:hAnsi="Arial" w:cs="Arial"/>
          <w:sz w:val="24"/>
          <w:szCs w:val="24"/>
        </w:rPr>
      </w:pPr>
      <w:r w:rsidRPr="005253B3">
        <w:rPr>
          <w:rFonts w:ascii="Arial" w:hAnsi="Arial" w:cs="Arial"/>
          <w:sz w:val="24"/>
          <w:szCs w:val="24"/>
        </w:rPr>
        <w:t xml:space="preserve">To ensure maximum engagement, the consultation process was promoted through a variety of communication channels </w:t>
      </w:r>
      <w:r w:rsidR="00434095" w:rsidRPr="005253B3">
        <w:rPr>
          <w:rFonts w:ascii="Arial" w:hAnsi="Arial" w:cs="Arial"/>
          <w:sz w:val="24"/>
          <w:szCs w:val="24"/>
        </w:rPr>
        <w:t>including</w:t>
      </w:r>
      <w:r w:rsidRPr="005253B3">
        <w:rPr>
          <w:rFonts w:ascii="Arial" w:hAnsi="Arial" w:cs="Arial"/>
          <w:sz w:val="24"/>
          <w:szCs w:val="24"/>
        </w:rPr>
        <w:t xml:space="preserve"> council social media outlets, internal staff meetings, and the council’s website.</w:t>
      </w:r>
      <w:r w:rsidRPr="007D25B1">
        <w:rPr>
          <w:rFonts w:ascii="Arial" w:hAnsi="Arial" w:cs="Arial"/>
          <w:sz w:val="24"/>
          <w:szCs w:val="24"/>
        </w:rPr>
        <w:t xml:space="preserve"> </w:t>
      </w:r>
    </w:p>
    <w:p w14:paraId="01F1FDE7" w14:textId="77777777" w:rsidR="00487F8B" w:rsidRDefault="00487F8B" w:rsidP="001914FC">
      <w:pPr>
        <w:spacing w:after="0" w:line="360" w:lineRule="auto"/>
        <w:rPr>
          <w:rFonts w:ascii="Arial" w:hAnsi="Arial" w:cs="Arial"/>
          <w:sz w:val="24"/>
          <w:szCs w:val="24"/>
        </w:rPr>
      </w:pPr>
    </w:p>
    <w:p w14:paraId="58076066" w14:textId="047119A8" w:rsidR="001914FC" w:rsidRPr="007D25B1" w:rsidRDefault="00F203C2" w:rsidP="001914FC">
      <w:pPr>
        <w:spacing w:after="0" w:line="360" w:lineRule="auto"/>
        <w:rPr>
          <w:rFonts w:ascii="Arial" w:hAnsi="Arial" w:cs="Arial"/>
          <w:sz w:val="24"/>
          <w:szCs w:val="24"/>
        </w:rPr>
      </w:pPr>
      <w:r>
        <w:rPr>
          <w:rFonts w:ascii="Arial" w:hAnsi="Arial" w:cs="Arial"/>
          <w:sz w:val="24"/>
          <w:szCs w:val="24"/>
        </w:rPr>
        <w:t>The outcome</w:t>
      </w:r>
      <w:r w:rsidR="0017303D">
        <w:rPr>
          <w:rFonts w:ascii="Arial" w:hAnsi="Arial" w:cs="Arial"/>
          <w:sz w:val="24"/>
          <w:szCs w:val="24"/>
        </w:rPr>
        <w:t>/findings</w:t>
      </w:r>
      <w:r>
        <w:rPr>
          <w:rFonts w:ascii="Arial" w:hAnsi="Arial" w:cs="Arial"/>
          <w:sz w:val="24"/>
          <w:szCs w:val="24"/>
        </w:rPr>
        <w:t xml:space="preserve"> of the public consultation </w:t>
      </w:r>
      <w:r w:rsidR="00434095">
        <w:rPr>
          <w:rFonts w:ascii="Arial" w:hAnsi="Arial" w:cs="Arial"/>
          <w:sz w:val="24"/>
          <w:szCs w:val="24"/>
        </w:rPr>
        <w:t>were</w:t>
      </w:r>
      <w:r>
        <w:rPr>
          <w:rFonts w:ascii="Arial" w:hAnsi="Arial" w:cs="Arial"/>
          <w:sz w:val="24"/>
          <w:szCs w:val="24"/>
        </w:rPr>
        <w:t xml:space="preserve"> presented to</w:t>
      </w:r>
      <w:r w:rsidR="0017303D">
        <w:rPr>
          <w:rFonts w:ascii="Arial" w:hAnsi="Arial" w:cs="Arial"/>
          <w:sz w:val="24"/>
          <w:szCs w:val="24"/>
        </w:rPr>
        <w:t xml:space="preserve"> </w:t>
      </w:r>
      <w:r w:rsidR="00E46E7A">
        <w:rPr>
          <w:rFonts w:ascii="Arial" w:hAnsi="Arial" w:cs="Arial"/>
          <w:sz w:val="24"/>
          <w:szCs w:val="24"/>
        </w:rPr>
        <w:t>Policy and Resources committee on</w:t>
      </w:r>
      <w:r w:rsidR="004E7981">
        <w:rPr>
          <w:rFonts w:ascii="Arial" w:hAnsi="Arial" w:cs="Arial"/>
          <w:sz w:val="24"/>
          <w:szCs w:val="24"/>
        </w:rPr>
        <w:t xml:space="preserve"> the</w:t>
      </w:r>
      <w:r w:rsidR="00642C9C">
        <w:rPr>
          <w:rFonts w:ascii="Arial" w:hAnsi="Arial" w:cs="Arial"/>
          <w:sz w:val="24"/>
          <w:szCs w:val="24"/>
        </w:rPr>
        <w:t xml:space="preserve"> </w:t>
      </w:r>
      <w:r w:rsidR="00D84308">
        <w:rPr>
          <w:rFonts w:ascii="Arial" w:hAnsi="Arial" w:cs="Arial"/>
          <w:sz w:val="24"/>
          <w:szCs w:val="24"/>
        </w:rPr>
        <w:t>8</w:t>
      </w:r>
      <w:r w:rsidR="00D84308" w:rsidRPr="00401A63">
        <w:rPr>
          <w:rFonts w:ascii="Arial" w:hAnsi="Arial" w:cs="Arial"/>
          <w:sz w:val="24"/>
          <w:szCs w:val="24"/>
          <w:vertAlign w:val="superscript"/>
        </w:rPr>
        <w:t>th</w:t>
      </w:r>
      <w:r w:rsidR="00401A63">
        <w:rPr>
          <w:rFonts w:ascii="Arial" w:hAnsi="Arial" w:cs="Arial"/>
          <w:sz w:val="24"/>
          <w:szCs w:val="24"/>
        </w:rPr>
        <w:t xml:space="preserve"> </w:t>
      </w:r>
      <w:r w:rsidR="00E46E7A">
        <w:rPr>
          <w:rFonts w:ascii="Arial" w:hAnsi="Arial" w:cs="Arial"/>
          <w:sz w:val="24"/>
          <w:szCs w:val="24"/>
        </w:rPr>
        <w:t>of May 202</w:t>
      </w:r>
      <w:r w:rsidR="00B311DB">
        <w:rPr>
          <w:rFonts w:ascii="Arial" w:hAnsi="Arial" w:cs="Arial"/>
          <w:sz w:val="24"/>
          <w:szCs w:val="24"/>
        </w:rPr>
        <w:t>5</w:t>
      </w:r>
      <w:r w:rsidR="004E7981">
        <w:rPr>
          <w:rFonts w:ascii="Arial" w:hAnsi="Arial" w:cs="Arial"/>
          <w:sz w:val="24"/>
          <w:szCs w:val="24"/>
        </w:rPr>
        <w:t>.</w:t>
      </w:r>
    </w:p>
    <w:p w14:paraId="28252E44" w14:textId="77777777" w:rsidR="009C4129" w:rsidRDefault="009C4129" w:rsidP="001914FC">
      <w:pPr>
        <w:spacing w:after="0" w:line="360" w:lineRule="auto"/>
        <w:rPr>
          <w:rFonts w:ascii="Arial" w:hAnsi="Arial" w:cs="Arial"/>
          <w:b/>
          <w:sz w:val="24"/>
          <w:szCs w:val="24"/>
        </w:rPr>
      </w:pPr>
    </w:p>
    <w:p w14:paraId="53B01F3F" w14:textId="356CB78D" w:rsidR="001914FC" w:rsidRDefault="001914FC" w:rsidP="001914FC">
      <w:pPr>
        <w:spacing w:after="0" w:line="360" w:lineRule="auto"/>
        <w:rPr>
          <w:rFonts w:ascii="Arial" w:hAnsi="Arial" w:cs="Arial"/>
          <w:b/>
          <w:sz w:val="24"/>
          <w:szCs w:val="24"/>
        </w:rPr>
      </w:pPr>
      <w:r>
        <w:rPr>
          <w:rFonts w:ascii="Arial" w:hAnsi="Arial" w:cs="Arial"/>
          <w:b/>
          <w:sz w:val="24"/>
          <w:szCs w:val="24"/>
        </w:rPr>
        <w:t>4</w:t>
      </w:r>
      <w:r w:rsidRPr="00FE2EE2">
        <w:rPr>
          <w:rFonts w:ascii="Arial" w:hAnsi="Arial" w:cs="Arial"/>
          <w:b/>
          <w:sz w:val="24"/>
          <w:szCs w:val="24"/>
        </w:rPr>
        <w:t>.3</w:t>
      </w:r>
      <w:r w:rsidRPr="00FE2EE2">
        <w:rPr>
          <w:rFonts w:ascii="Arial" w:hAnsi="Arial" w:cs="Arial"/>
          <w:b/>
          <w:sz w:val="24"/>
          <w:szCs w:val="24"/>
        </w:rPr>
        <w:tab/>
        <w:t>What the Consultation told us</w:t>
      </w:r>
    </w:p>
    <w:p w14:paraId="74C8AFDA" w14:textId="77777777" w:rsidR="00AA0763" w:rsidRPr="00FE2EE2" w:rsidRDefault="00AA0763" w:rsidP="001914FC">
      <w:pPr>
        <w:spacing w:after="0" w:line="360" w:lineRule="auto"/>
        <w:rPr>
          <w:rFonts w:ascii="Arial" w:hAnsi="Arial" w:cs="Arial"/>
          <w:b/>
          <w:sz w:val="24"/>
          <w:szCs w:val="24"/>
        </w:rPr>
      </w:pPr>
    </w:p>
    <w:p w14:paraId="26AB9CA3" w14:textId="6CAFEE47" w:rsidR="001914FC" w:rsidRPr="00BF0AA5" w:rsidRDefault="005F5311" w:rsidP="009F58F3">
      <w:pPr>
        <w:pStyle w:val="ListParagraph"/>
        <w:numPr>
          <w:ilvl w:val="0"/>
          <w:numId w:val="29"/>
        </w:numPr>
        <w:spacing w:after="0" w:line="360" w:lineRule="auto"/>
        <w:ind w:left="767" w:hanging="425"/>
        <w:jc w:val="both"/>
        <w:rPr>
          <w:rFonts w:ascii="Arial" w:hAnsi="Arial" w:cs="Arial"/>
          <w:i/>
          <w:sz w:val="24"/>
          <w:szCs w:val="24"/>
        </w:rPr>
      </w:pPr>
      <w:r w:rsidRPr="00875DB7">
        <w:rPr>
          <w:rFonts w:ascii="Arial" w:hAnsi="Arial" w:cs="Arial"/>
          <w:b/>
          <w:sz w:val="24"/>
          <w:szCs w:val="24"/>
        </w:rPr>
        <w:t>97.56</w:t>
      </w:r>
      <w:r w:rsidR="00CA3CC7" w:rsidRPr="00875DB7">
        <w:rPr>
          <w:rFonts w:ascii="Arial" w:hAnsi="Arial" w:cs="Arial"/>
          <w:b/>
          <w:sz w:val="24"/>
          <w:szCs w:val="24"/>
        </w:rPr>
        <w:t>%</w:t>
      </w:r>
      <w:r w:rsidR="001914FC" w:rsidRPr="00A27513">
        <w:rPr>
          <w:rFonts w:ascii="Arial" w:hAnsi="Arial" w:cs="Arial"/>
          <w:b/>
          <w:sz w:val="24"/>
          <w:szCs w:val="24"/>
        </w:rPr>
        <w:t xml:space="preserve"> of respondents agreed with objective one</w:t>
      </w:r>
      <w:r w:rsidR="00BF0AA5">
        <w:rPr>
          <w:rFonts w:ascii="Arial" w:hAnsi="Arial" w:cs="Arial"/>
          <w:b/>
          <w:sz w:val="24"/>
          <w:szCs w:val="24"/>
        </w:rPr>
        <w:t>: - E</w:t>
      </w:r>
      <w:r w:rsidR="00BF0AA5" w:rsidRPr="005B514C">
        <w:rPr>
          <w:rFonts w:ascii="Arial" w:hAnsi="Arial" w:cs="Arial"/>
          <w:sz w:val="24"/>
          <w:szCs w:val="24"/>
        </w:rPr>
        <w:t>nhance the experience of our customers by working to embed a culture which puts them at the centre of how services are offered and accessed. Ensuring Council services are accessible, efficient and responsive to the needs of communities across our District</w:t>
      </w:r>
      <w:r w:rsidR="00BF0AA5">
        <w:rPr>
          <w:rFonts w:ascii="Arial" w:hAnsi="Arial" w:cs="Arial"/>
          <w:sz w:val="24"/>
          <w:szCs w:val="24"/>
        </w:rPr>
        <w:t>.</w:t>
      </w:r>
    </w:p>
    <w:p w14:paraId="3F0426B2" w14:textId="77777777" w:rsidR="00BF0AA5" w:rsidRPr="00A27513" w:rsidRDefault="00BF0AA5" w:rsidP="00BF0AA5">
      <w:pPr>
        <w:pStyle w:val="ListParagraph"/>
        <w:spacing w:after="0" w:line="360" w:lineRule="auto"/>
        <w:ind w:left="767"/>
        <w:jc w:val="both"/>
        <w:rPr>
          <w:rFonts w:ascii="Arial" w:hAnsi="Arial" w:cs="Arial"/>
          <w:i/>
          <w:sz w:val="24"/>
          <w:szCs w:val="24"/>
        </w:rPr>
      </w:pPr>
    </w:p>
    <w:p w14:paraId="3FCFE222" w14:textId="6A050822" w:rsidR="00875DB7" w:rsidRDefault="0002735E" w:rsidP="009F58F3">
      <w:pPr>
        <w:pStyle w:val="ListParagraph"/>
        <w:numPr>
          <w:ilvl w:val="0"/>
          <w:numId w:val="28"/>
        </w:numPr>
        <w:spacing w:after="0" w:line="360" w:lineRule="auto"/>
        <w:jc w:val="both"/>
        <w:rPr>
          <w:rFonts w:ascii="Arial" w:hAnsi="Arial" w:cs="Arial"/>
          <w:sz w:val="24"/>
          <w:szCs w:val="24"/>
        </w:rPr>
      </w:pPr>
      <w:r w:rsidRPr="00875DB7">
        <w:rPr>
          <w:rFonts w:ascii="Arial" w:hAnsi="Arial" w:cs="Arial"/>
          <w:b/>
          <w:sz w:val="24"/>
          <w:szCs w:val="24"/>
        </w:rPr>
        <w:t>90.24</w:t>
      </w:r>
      <w:r w:rsidR="001914FC" w:rsidRPr="00875DB7">
        <w:rPr>
          <w:rFonts w:ascii="Arial" w:hAnsi="Arial" w:cs="Arial"/>
          <w:b/>
          <w:sz w:val="24"/>
          <w:szCs w:val="24"/>
        </w:rPr>
        <w:t>% of</w:t>
      </w:r>
      <w:r w:rsidR="001914FC" w:rsidRPr="00A27513">
        <w:rPr>
          <w:rFonts w:ascii="Arial" w:hAnsi="Arial" w:cs="Arial"/>
          <w:b/>
          <w:sz w:val="24"/>
          <w:szCs w:val="24"/>
        </w:rPr>
        <w:t xml:space="preserve"> respondents agreed with objective </w:t>
      </w:r>
      <w:r w:rsidR="002A7613" w:rsidRPr="00A27513">
        <w:rPr>
          <w:rFonts w:ascii="Arial" w:hAnsi="Arial" w:cs="Arial"/>
          <w:b/>
          <w:sz w:val="24"/>
          <w:szCs w:val="24"/>
        </w:rPr>
        <w:t>two</w:t>
      </w:r>
      <w:r w:rsidR="002A7613">
        <w:rPr>
          <w:rFonts w:ascii="Arial" w:hAnsi="Arial" w:cs="Arial"/>
          <w:b/>
          <w:sz w:val="24"/>
          <w:szCs w:val="24"/>
        </w:rPr>
        <w:t>: -</w:t>
      </w:r>
      <w:r w:rsidR="00BF0AA5">
        <w:rPr>
          <w:rFonts w:ascii="Arial" w:hAnsi="Arial" w:cs="Arial"/>
          <w:b/>
          <w:sz w:val="24"/>
          <w:szCs w:val="24"/>
        </w:rPr>
        <w:t xml:space="preserve"> </w:t>
      </w:r>
      <w:r w:rsidR="00BF0AA5" w:rsidRPr="00C5376A">
        <w:rPr>
          <w:rFonts w:ascii="Arial" w:hAnsi="Arial" w:cs="Arial"/>
          <w:sz w:val="24"/>
          <w:szCs w:val="24"/>
        </w:rPr>
        <w:t>Provide diverse opportunities for children and *young people to access inclusive and engaging activities that promote skills development, physical health and well-being, encourages creativity and supports active community participation</w:t>
      </w:r>
      <w:r w:rsidR="00875DB7">
        <w:rPr>
          <w:rFonts w:ascii="Arial" w:hAnsi="Arial" w:cs="Arial"/>
          <w:sz w:val="24"/>
          <w:szCs w:val="24"/>
        </w:rPr>
        <w:t>.</w:t>
      </w:r>
    </w:p>
    <w:p w14:paraId="72AB7627" w14:textId="4F2454A3" w:rsidR="001914FC" w:rsidRPr="00A27513" w:rsidRDefault="001914FC" w:rsidP="00875DB7">
      <w:pPr>
        <w:pStyle w:val="ListParagraph"/>
        <w:spacing w:after="0" w:line="360" w:lineRule="auto"/>
        <w:jc w:val="both"/>
        <w:rPr>
          <w:rFonts w:ascii="Arial" w:hAnsi="Arial" w:cs="Arial"/>
          <w:sz w:val="24"/>
          <w:szCs w:val="24"/>
        </w:rPr>
      </w:pPr>
      <w:r w:rsidRPr="00A27513">
        <w:rPr>
          <w:rFonts w:ascii="Arial" w:hAnsi="Arial" w:cs="Arial"/>
          <w:sz w:val="24"/>
          <w:szCs w:val="24"/>
        </w:rPr>
        <w:t xml:space="preserve"> </w:t>
      </w:r>
    </w:p>
    <w:p w14:paraId="3665B826" w14:textId="77777777" w:rsidR="00875DB7" w:rsidRPr="00875DB7" w:rsidRDefault="008A1B29" w:rsidP="00875DB7">
      <w:pPr>
        <w:pStyle w:val="ListParagraph"/>
        <w:numPr>
          <w:ilvl w:val="0"/>
          <w:numId w:val="28"/>
        </w:numPr>
        <w:spacing w:line="360" w:lineRule="auto"/>
        <w:rPr>
          <w:rFonts w:ascii="Arial" w:hAnsi="Arial" w:cs="Arial"/>
          <w:sz w:val="24"/>
          <w:szCs w:val="24"/>
        </w:rPr>
      </w:pPr>
      <w:r w:rsidRPr="00875DB7">
        <w:rPr>
          <w:rFonts w:ascii="Arial" w:hAnsi="Arial" w:cs="Arial"/>
          <w:b/>
          <w:sz w:val="24"/>
          <w:szCs w:val="24"/>
        </w:rPr>
        <w:t>82.93</w:t>
      </w:r>
      <w:r w:rsidR="00A65191" w:rsidRPr="00875DB7">
        <w:rPr>
          <w:rFonts w:ascii="Arial" w:hAnsi="Arial" w:cs="Arial"/>
          <w:b/>
          <w:sz w:val="24"/>
          <w:szCs w:val="24"/>
        </w:rPr>
        <w:t>%</w:t>
      </w:r>
      <w:r w:rsidR="001914FC" w:rsidRPr="00875DB7">
        <w:rPr>
          <w:rFonts w:ascii="Arial" w:hAnsi="Arial" w:cs="Arial"/>
          <w:b/>
          <w:sz w:val="24"/>
          <w:szCs w:val="24"/>
        </w:rPr>
        <w:t xml:space="preserve"> of respondents agreed with objective three</w:t>
      </w:r>
      <w:r w:rsidR="00875DB7" w:rsidRPr="00875DB7">
        <w:rPr>
          <w:rFonts w:ascii="Arial" w:hAnsi="Arial" w:cs="Arial"/>
          <w:b/>
          <w:sz w:val="24"/>
          <w:szCs w:val="24"/>
        </w:rPr>
        <w:t xml:space="preserve">: </w:t>
      </w:r>
      <w:r w:rsidR="00875DB7" w:rsidRPr="00875DB7">
        <w:rPr>
          <w:rFonts w:ascii="Arial" w:hAnsi="Arial" w:cs="Arial"/>
          <w:sz w:val="24"/>
          <w:szCs w:val="24"/>
        </w:rPr>
        <w:t>Achieve a reduction in Council’s carbon emissions through implementation of our Sustainability Strategy and Climate Action Plan</w:t>
      </w:r>
    </w:p>
    <w:p w14:paraId="63B0440D" w14:textId="77566C2F" w:rsidR="001914FC" w:rsidRPr="00A27513" w:rsidRDefault="001914FC" w:rsidP="00875DB7">
      <w:pPr>
        <w:pStyle w:val="ListParagraph"/>
        <w:spacing w:line="360" w:lineRule="auto"/>
        <w:jc w:val="both"/>
        <w:rPr>
          <w:rFonts w:ascii="Arial" w:hAnsi="Arial" w:cs="Arial"/>
          <w:sz w:val="24"/>
          <w:szCs w:val="24"/>
        </w:rPr>
      </w:pPr>
    </w:p>
    <w:p w14:paraId="1F9837CB" w14:textId="77777777" w:rsidR="00FB1DB1" w:rsidRDefault="00B641C5" w:rsidP="00E51B01">
      <w:pPr>
        <w:spacing w:after="0" w:line="360" w:lineRule="auto"/>
        <w:rPr>
          <w:rFonts w:ascii="Arial" w:hAnsi="Arial" w:cs="Arial"/>
          <w:sz w:val="24"/>
          <w:szCs w:val="24"/>
        </w:rPr>
      </w:pPr>
      <w:r w:rsidRPr="00A26FF8">
        <w:rPr>
          <w:rFonts w:ascii="Arial" w:hAnsi="Arial" w:cs="Arial"/>
          <w:sz w:val="24"/>
          <w:szCs w:val="24"/>
        </w:rPr>
        <w:t xml:space="preserve">With such significant support for the </w:t>
      </w:r>
      <w:r w:rsidR="00401A63">
        <w:rPr>
          <w:rFonts w:ascii="Arial" w:hAnsi="Arial" w:cs="Arial"/>
          <w:sz w:val="24"/>
          <w:szCs w:val="24"/>
        </w:rPr>
        <w:t>three</w:t>
      </w:r>
      <w:r w:rsidRPr="00A26FF8">
        <w:rPr>
          <w:rFonts w:ascii="Arial" w:hAnsi="Arial" w:cs="Arial"/>
          <w:sz w:val="24"/>
          <w:szCs w:val="24"/>
        </w:rPr>
        <w:t xml:space="preserve"> proposed improvement objectives, together with additional commentary provided, the council has developed i</w:t>
      </w:r>
      <w:r w:rsidR="001914FC">
        <w:rPr>
          <w:rFonts w:ascii="Arial" w:hAnsi="Arial" w:cs="Arial"/>
          <w:sz w:val="24"/>
          <w:szCs w:val="24"/>
        </w:rPr>
        <w:t xml:space="preserve">ts </w:t>
      </w:r>
      <w:r w:rsidRPr="00A26FF8">
        <w:rPr>
          <w:rFonts w:ascii="Arial" w:hAnsi="Arial" w:cs="Arial"/>
          <w:sz w:val="24"/>
          <w:szCs w:val="24"/>
        </w:rPr>
        <w:t>202</w:t>
      </w:r>
      <w:r w:rsidR="00401A63">
        <w:rPr>
          <w:rFonts w:ascii="Arial" w:hAnsi="Arial" w:cs="Arial"/>
          <w:sz w:val="24"/>
          <w:szCs w:val="24"/>
        </w:rPr>
        <w:t xml:space="preserve">5/26 </w:t>
      </w:r>
      <w:r w:rsidR="008A1B29">
        <w:rPr>
          <w:rFonts w:ascii="Arial" w:hAnsi="Arial" w:cs="Arial"/>
          <w:sz w:val="24"/>
          <w:szCs w:val="24"/>
        </w:rPr>
        <w:t>to 2026</w:t>
      </w:r>
      <w:r w:rsidR="00401A63">
        <w:rPr>
          <w:rFonts w:ascii="Arial" w:hAnsi="Arial" w:cs="Arial"/>
          <w:sz w:val="24"/>
          <w:szCs w:val="24"/>
        </w:rPr>
        <w:t>/27</w:t>
      </w:r>
      <w:r w:rsidRPr="00A26FF8">
        <w:rPr>
          <w:rFonts w:ascii="Arial" w:hAnsi="Arial" w:cs="Arial"/>
          <w:sz w:val="24"/>
          <w:szCs w:val="24"/>
        </w:rPr>
        <w:t xml:space="preserve"> Performance Improvement Plan around them. </w:t>
      </w:r>
    </w:p>
    <w:p w14:paraId="1D1AF8F8" w14:textId="77777777" w:rsidR="00FB1DB1" w:rsidRDefault="00FB1DB1" w:rsidP="00E51B01">
      <w:pPr>
        <w:spacing w:after="0" w:line="360" w:lineRule="auto"/>
        <w:rPr>
          <w:rFonts w:ascii="Arial" w:hAnsi="Arial" w:cs="Arial"/>
          <w:sz w:val="24"/>
          <w:szCs w:val="24"/>
        </w:rPr>
      </w:pPr>
    </w:p>
    <w:p w14:paraId="24433AB5" w14:textId="2DA1392B" w:rsidR="00B641C5" w:rsidRDefault="00B641C5" w:rsidP="00E51B01">
      <w:pPr>
        <w:spacing w:after="0" w:line="360" w:lineRule="auto"/>
        <w:rPr>
          <w:rFonts w:ascii="Arial" w:hAnsi="Arial" w:cs="Arial"/>
          <w:sz w:val="24"/>
          <w:szCs w:val="24"/>
        </w:rPr>
      </w:pPr>
      <w:r w:rsidRPr="00A26FF8">
        <w:rPr>
          <w:rFonts w:ascii="Arial" w:hAnsi="Arial" w:cs="Arial"/>
          <w:sz w:val="24"/>
          <w:szCs w:val="24"/>
        </w:rPr>
        <w:t xml:space="preserve">When reviewed, respondent commentary did not warrant the removal, amendment to or addition to the objectives proposed. </w:t>
      </w:r>
      <w:r w:rsidR="00FF7293">
        <w:rPr>
          <w:rFonts w:ascii="Arial" w:hAnsi="Arial" w:cs="Arial"/>
          <w:sz w:val="24"/>
          <w:szCs w:val="24"/>
        </w:rPr>
        <w:t>The a</w:t>
      </w:r>
      <w:r w:rsidRPr="00A26FF8">
        <w:rPr>
          <w:rFonts w:ascii="Arial" w:hAnsi="Arial" w:cs="Arial"/>
          <w:sz w:val="24"/>
          <w:szCs w:val="24"/>
        </w:rPr>
        <w:t xml:space="preserve">dditional commentary and views provided </w:t>
      </w:r>
      <w:r w:rsidR="00FF7293">
        <w:rPr>
          <w:rFonts w:ascii="Arial" w:hAnsi="Arial" w:cs="Arial"/>
          <w:sz w:val="24"/>
          <w:szCs w:val="24"/>
        </w:rPr>
        <w:t xml:space="preserve">from consultees </w:t>
      </w:r>
      <w:r w:rsidRPr="00A26FF8">
        <w:rPr>
          <w:rFonts w:ascii="Arial" w:hAnsi="Arial" w:cs="Arial"/>
          <w:sz w:val="24"/>
          <w:szCs w:val="24"/>
        </w:rPr>
        <w:t>is informing our wider improvement activity across services.</w:t>
      </w:r>
      <w:r>
        <w:rPr>
          <w:rFonts w:ascii="Arial" w:hAnsi="Arial" w:cs="Arial"/>
          <w:sz w:val="24"/>
          <w:szCs w:val="24"/>
        </w:rPr>
        <w:t xml:space="preserve"> </w:t>
      </w:r>
    </w:p>
    <w:p w14:paraId="56C3CD1F" w14:textId="47142B2B" w:rsidR="005C4816" w:rsidRDefault="005C4816">
      <w:pPr>
        <w:rPr>
          <w:rFonts w:ascii="Arial" w:hAnsi="Arial" w:cs="Arial"/>
          <w:sz w:val="24"/>
          <w:szCs w:val="24"/>
        </w:rPr>
      </w:pPr>
    </w:p>
    <w:p w14:paraId="73DB9DB3" w14:textId="77777777" w:rsidR="00487F8B" w:rsidRDefault="00487F8B">
      <w:pPr>
        <w:rPr>
          <w:rFonts w:ascii="Arial" w:hAnsi="Arial" w:cs="Arial"/>
          <w:sz w:val="24"/>
          <w:szCs w:val="24"/>
        </w:rPr>
      </w:pPr>
    </w:p>
    <w:p w14:paraId="21877C9B" w14:textId="77777777" w:rsidR="00615F7D" w:rsidRDefault="00615F7D">
      <w:pPr>
        <w:rPr>
          <w:rFonts w:ascii="Arial" w:hAnsi="Arial" w:cs="Arial"/>
          <w:sz w:val="24"/>
          <w:szCs w:val="24"/>
        </w:rPr>
      </w:pPr>
    </w:p>
    <w:p w14:paraId="4F5AD84D" w14:textId="77777777" w:rsidR="009E579C" w:rsidRPr="00D67A6B" w:rsidRDefault="009E579C" w:rsidP="009E579C">
      <w:pPr>
        <w:spacing w:after="0" w:line="240" w:lineRule="auto"/>
        <w:ind w:left="567" w:right="-25" w:hanging="567"/>
        <w:rPr>
          <w:rFonts w:ascii="Arial" w:hAnsi="Arial" w:cs="Arial"/>
          <w:b/>
          <w:sz w:val="28"/>
          <w:szCs w:val="28"/>
        </w:rPr>
      </w:pPr>
      <w:r w:rsidRPr="00D67A6B">
        <w:rPr>
          <w:rFonts w:ascii="Arial" w:hAnsi="Arial" w:cs="Arial"/>
          <w:b/>
          <w:sz w:val="28"/>
          <w:szCs w:val="28"/>
        </w:rPr>
        <w:t xml:space="preserve">5.0 </w:t>
      </w:r>
      <w:r w:rsidRPr="00D67A6B">
        <w:rPr>
          <w:rFonts w:ascii="Arial" w:hAnsi="Arial" w:cs="Arial"/>
          <w:b/>
          <w:sz w:val="28"/>
          <w:szCs w:val="28"/>
        </w:rPr>
        <w:tab/>
        <w:t xml:space="preserve">Council’s Self-assessment </w:t>
      </w:r>
      <w:r w:rsidR="00FF7293">
        <w:rPr>
          <w:rFonts w:ascii="Arial" w:hAnsi="Arial" w:cs="Arial"/>
          <w:b/>
          <w:sz w:val="28"/>
          <w:szCs w:val="28"/>
        </w:rPr>
        <w:t xml:space="preserve">of the </w:t>
      </w:r>
      <w:r w:rsidRPr="00D67A6B">
        <w:rPr>
          <w:rFonts w:ascii="Arial" w:hAnsi="Arial" w:cs="Arial"/>
          <w:b/>
          <w:sz w:val="28"/>
          <w:szCs w:val="28"/>
        </w:rPr>
        <w:t>Performance Improvement Objectives</w:t>
      </w:r>
      <w:r w:rsidR="00C86F68">
        <w:rPr>
          <w:rFonts w:ascii="Arial" w:hAnsi="Arial" w:cs="Arial"/>
          <w:b/>
          <w:sz w:val="28"/>
          <w:szCs w:val="28"/>
        </w:rPr>
        <w:t xml:space="preserve"> - Projects</w:t>
      </w:r>
    </w:p>
    <w:p w14:paraId="6B28DFA1" w14:textId="77777777" w:rsidR="009E579C" w:rsidRDefault="009E579C" w:rsidP="009E579C">
      <w:pPr>
        <w:spacing w:after="0" w:line="240" w:lineRule="auto"/>
        <w:ind w:left="567" w:right="-25" w:hanging="567"/>
        <w:rPr>
          <w:rFonts w:ascii="Arial" w:hAnsi="Arial" w:cs="Arial"/>
          <w:b/>
          <w:sz w:val="24"/>
          <w:szCs w:val="24"/>
        </w:rPr>
      </w:pPr>
    </w:p>
    <w:p w14:paraId="1A1825A4" w14:textId="7AD14709" w:rsidR="009E579C" w:rsidRDefault="009E579C" w:rsidP="009E579C">
      <w:pPr>
        <w:tabs>
          <w:tab w:val="left" w:pos="2835"/>
        </w:tabs>
        <w:spacing w:line="360" w:lineRule="auto"/>
        <w:ind w:right="-330"/>
        <w:jc w:val="both"/>
        <w:rPr>
          <w:rFonts w:ascii="Arial" w:hAnsi="Arial" w:cs="Arial"/>
          <w:b/>
          <w:sz w:val="24"/>
          <w:szCs w:val="24"/>
        </w:rPr>
      </w:pPr>
      <w:r>
        <w:rPr>
          <w:rFonts w:ascii="Arial" w:hAnsi="Arial" w:cs="Arial"/>
          <w:b/>
          <w:sz w:val="24"/>
          <w:szCs w:val="24"/>
        </w:rPr>
        <w:t>5.1.   Self-Assessment of Cor</w:t>
      </w:r>
      <w:r w:rsidR="001914FC">
        <w:rPr>
          <w:rFonts w:ascii="Arial" w:hAnsi="Arial" w:cs="Arial"/>
          <w:b/>
          <w:sz w:val="24"/>
          <w:szCs w:val="24"/>
        </w:rPr>
        <w:t xml:space="preserve">porate </w:t>
      </w:r>
      <w:r w:rsidR="00C829E0">
        <w:rPr>
          <w:rFonts w:ascii="Arial" w:hAnsi="Arial" w:cs="Arial"/>
          <w:b/>
          <w:sz w:val="24"/>
          <w:szCs w:val="24"/>
        </w:rPr>
        <w:t>Improvement Pr</w:t>
      </w:r>
      <w:r w:rsidR="00CA3CC7">
        <w:rPr>
          <w:rFonts w:ascii="Arial" w:hAnsi="Arial" w:cs="Arial"/>
          <w:b/>
          <w:sz w:val="24"/>
          <w:szCs w:val="24"/>
        </w:rPr>
        <w:t>ojects 202</w:t>
      </w:r>
      <w:r w:rsidR="00704826">
        <w:rPr>
          <w:rFonts w:ascii="Arial" w:hAnsi="Arial" w:cs="Arial"/>
          <w:b/>
          <w:sz w:val="24"/>
          <w:szCs w:val="24"/>
        </w:rPr>
        <w:t>5</w:t>
      </w:r>
      <w:r w:rsidR="00CA3CC7">
        <w:rPr>
          <w:rFonts w:ascii="Arial" w:hAnsi="Arial" w:cs="Arial"/>
          <w:b/>
          <w:sz w:val="24"/>
          <w:szCs w:val="24"/>
        </w:rPr>
        <w:t>/2</w:t>
      </w:r>
      <w:r w:rsidR="00704826">
        <w:rPr>
          <w:rFonts w:ascii="Arial" w:hAnsi="Arial" w:cs="Arial"/>
          <w:b/>
          <w:sz w:val="24"/>
          <w:szCs w:val="24"/>
        </w:rPr>
        <w:t>6</w:t>
      </w:r>
    </w:p>
    <w:p w14:paraId="2B68CBB0" w14:textId="4D13149D" w:rsidR="00816E48" w:rsidRDefault="009E579C" w:rsidP="003C03CA">
      <w:pPr>
        <w:tabs>
          <w:tab w:val="left" w:pos="2835"/>
        </w:tabs>
        <w:spacing w:line="360" w:lineRule="auto"/>
        <w:ind w:right="-330"/>
        <w:rPr>
          <w:rFonts w:ascii="Arial" w:hAnsi="Arial" w:cs="Arial"/>
          <w:sz w:val="24"/>
          <w:szCs w:val="24"/>
        </w:rPr>
      </w:pPr>
      <w:r>
        <w:rPr>
          <w:rFonts w:ascii="Arial" w:hAnsi="Arial" w:cs="Arial"/>
          <w:sz w:val="24"/>
          <w:szCs w:val="24"/>
        </w:rPr>
        <w:t xml:space="preserve">The following sections review and </w:t>
      </w:r>
      <w:r w:rsidR="00434095">
        <w:rPr>
          <w:rFonts w:ascii="Arial" w:hAnsi="Arial" w:cs="Arial"/>
          <w:sz w:val="24"/>
          <w:szCs w:val="24"/>
        </w:rPr>
        <w:t>give</w:t>
      </w:r>
      <w:r>
        <w:rPr>
          <w:rFonts w:ascii="Arial" w:hAnsi="Arial" w:cs="Arial"/>
          <w:sz w:val="24"/>
          <w:szCs w:val="24"/>
        </w:rPr>
        <w:t xml:space="preserve"> a progress commentary under each of the Council’s </w:t>
      </w:r>
      <w:r w:rsidR="00704826">
        <w:rPr>
          <w:rFonts w:ascii="Arial" w:hAnsi="Arial" w:cs="Arial"/>
          <w:sz w:val="24"/>
          <w:szCs w:val="24"/>
        </w:rPr>
        <w:t>three</w:t>
      </w:r>
      <w:r>
        <w:rPr>
          <w:rFonts w:ascii="Arial" w:hAnsi="Arial" w:cs="Arial"/>
          <w:sz w:val="24"/>
          <w:szCs w:val="24"/>
        </w:rPr>
        <w:t xml:space="preserve"> improvement objectives in tabular format with associated narrative. The improvement objectives, provides a summary of what the council sought to achieve, </w:t>
      </w:r>
      <w:r w:rsidR="00D6306C">
        <w:rPr>
          <w:rFonts w:ascii="Arial" w:hAnsi="Arial" w:cs="Arial"/>
          <w:sz w:val="24"/>
          <w:szCs w:val="24"/>
        </w:rPr>
        <w:t xml:space="preserve">and </w:t>
      </w:r>
      <w:r>
        <w:rPr>
          <w:rFonts w:ascii="Arial" w:hAnsi="Arial" w:cs="Arial"/>
          <w:sz w:val="24"/>
          <w:szCs w:val="24"/>
        </w:rPr>
        <w:t xml:space="preserve">how well the Council has </w:t>
      </w:r>
      <w:r w:rsidR="00413FE1">
        <w:rPr>
          <w:rFonts w:ascii="Arial" w:hAnsi="Arial" w:cs="Arial"/>
          <w:sz w:val="24"/>
          <w:szCs w:val="24"/>
        </w:rPr>
        <w:t>performed.</w:t>
      </w:r>
    </w:p>
    <w:p w14:paraId="450FD671" w14:textId="77777777" w:rsidR="001904C9" w:rsidRDefault="00413FE1" w:rsidP="003C03CA">
      <w:pPr>
        <w:tabs>
          <w:tab w:val="left" w:pos="2835"/>
        </w:tabs>
        <w:spacing w:line="360" w:lineRule="auto"/>
        <w:ind w:right="-330"/>
        <w:rPr>
          <w:rFonts w:ascii="Arial" w:hAnsi="Arial" w:cs="Arial"/>
          <w:sz w:val="24"/>
          <w:szCs w:val="24"/>
        </w:rPr>
      </w:pPr>
      <w:r>
        <w:rPr>
          <w:rFonts w:ascii="Arial" w:hAnsi="Arial" w:cs="Arial"/>
          <w:sz w:val="24"/>
          <w:szCs w:val="24"/>
        </w:rPr>
        <w:t>The</w:t>
      </w:r>
      <w:r w:rsidR="009E579C">
        <w:rPr>
          <w:rFonts w:ascii="Arial" w:hAnsi="Arial" w:cs="Arial"/>
          <w:sz w:val="24"/>
          <w:szCs w:val="24"/>
        </w:rPr>
        <w:t xml:space="preserve"> following tables also set out and refer to the improvement aspects, community plan and corporate plan themes, which align and link to the improvement activities/</w:t>
      </w:r>
      <w:r w:rsidR="00425B05">
        <w:rPr>
          <w:rFonts w:ascii="Arial" w:hAnsi="Arial" w:cs="Arial"/>
          <w:sz w:val="24"/>
          <w:szCs w:val="24"/>
        </w:rPr>
        <w:t xml:space="preserve">measures. </w:t>
      </w:r>
    </w:p>
    <w:p w14:paraId="577BCDA6" w14:textId="46BFBF04" w:rsidR="005253B3" w:rsidRDefault="00425B05" w:rsidP="003C03CA">
      <w:pPr>
        <w:tabs>
          <w:tab w:val="left" w:pos="2835"/>
        </w:tabs>
        <w:spacing w:line="360" w:lineRule="auto"/>
        <w:ind w:right="-330"/>
        <w:rPr>
          <w:rFonts w:ascii="Arial" w:hAnsi="Arial" w:cs="Arial"/>
          <w:sz w:val="24"/>
          <w:szCs w:val="24"/>
        </w:rPr>
      </w:pPr>
      <w:r>
        <w:rPr>
          <w:rFonts w:ascii="Arial" w:hAnsi="Arial" w:cs="Arial"/>
          <w:sz w:val="24"/>
          <w:szCs w:val="24"/>
        </w:rPr>
        <w:t>The</w:t>
      </w:r>
      <w:r w:rsidR="009E579C">
        <w:rPr>
          <w:rFonts w:ascii="Arial" w:hAnsi="Arial" w:cs="Arial"/>
          <w:sz w:val="24"/>
          <w:szCs w:val="24"/>
        </w:rPr>
        <w:t xml:space="preserve"> achievement status of each is presented on the basis of: Fully Achieved, Substantially Achieved, Partially Achieved</w:t>
      </w:r>
      <w:r w:rsidR="00E32C4F">
        <w:rPr>
          <w:rFonts w:ascii="Arial" w:hAnsi="Arial" w:cs="Arial"/>
          <w:sz w:val="24"/>
          <w:szCs w:val="24"/>
        </w:rPr>
        <w:t>,</w:t>
      </w:r>
      <w:r w:rsidR="009E579C">
        <w:rPr>
          <w:rFonts w:ascii="Arial" w:hAnsi="Arial" w:cs="Arial"/>
          <w:sz w:val="24"/>
          <w:szCs w:val="24"/>
        </w:rPr>
        <w:t xml:space="preserve"> Not Achieved </w:t>
      </w:r>
      <w:r w:rsidR="00E32C4F">
        <w:rPr>
          <w:rFonts w:ascii="Arial" w:hAnsi="Arial" w:cs="Arial"/>
          <w:sz w:val="24"/>
          <w:szCs w:val="24"/>
        </w:rPr>
        <w:t xml:space="preserve">or </w:t>
      </w:r>
      <w:r w:rsidR="00376696">
        <w:rPr>
          <w:rFonts w:ascii="Arial" w:hAnsi="Arial" w:cs="Arial"/>
          <w:sz w:val="24"/>
          <w:szCs w:val="24"/>
        </w:rPr>
        <w:t xml:space="preserve">Re-prioritised </w:t>
      </w:r>
      <w:r w:rsidR="009E579C">
        <w:rPr>
          <w:rFonts w:ascii="Arial" w:hAnsi="Arial" w:cs="Arial"/>
          <w:sz w:val="24"/>
          <w:szCs w:val="24"/>
        </w:rPr>
        <w:t xml:space="preserve">as explained below – </w:t>
      </w:r>
      <w:r w:rsidR="00FF7293">
        <w:rPr>
          <w:rFonts w:ascii="Arial" w:hAnsi="Arial" w:cs="Arial"/>
          <w:sz w:val="24"/>
          <w:szCs w:val="24"/>
        </w:rPr>
        <w:t xml:space="preserve">refer to </w:t>
      </w:r>
      <w:r w:rsidR="009E579C" w:rsidRPr="009E579C">
        <w:rPr>
          <w:rFonts w:ascii="Arial" w:hAnsi="Arial" w:cs="Arial"/>
          <w:sz w:val="24"/>
          <w:szCs w:val="24"/>
        </w:rPr>
        <w:t xml:space="preserve">Legend </w:t>
      </w:r>
      <w:r w:rsidR="00212A35">
        <w:rPr>
          <w:rFonts w:ascii="Arial" w:hAnsi="Arial" w:cs="Arial"/>
          <w:sz w:val="24"/>
          <w:szCs w:val="24"/>
        </w:rPr>
        <w:t xml:space="preserve">below </w:t>
      </w:r>
      <w:r w:rsidR="009E579C" w:rsidRPr="009E579C">
        <w:rPr>
          <w:rFonts w:ascii="Arial" w:hAnsi="Arial" w:cs="Arial"/>
          <w:sz w:val="24"/>
          <w:szCs w:val="24"/>
        </w:rPr>
        <w:t>for self-assessment (evaluation) of Council’s four improvement project’s performance</w:t>
      </w:r>
      <w:r w:rsidR="00212A35">
        <w:rPr>
          <w:rFonts w:ascii="Arial" w:hAnsi="Arial" w:cs="Arial"/>
          <w:sz w:val="24"/>
          <w:szCs w:val="24"/>
        </w:rPr>
        <w:t>.</w:t>
      </w:r>
    </w:p>
    <w:p w14:paraId="2F71C539" w14:textId="51B2E804" w:rsidR="009E579C" w:rsidRDefault="009E579C" w:rsidP="003C03CA">
      <w:pPr>
        <w:tabs>
          <w:tab w:val="left" w:pos="2835"/>
        </w:tabs>
        <w:spacing w:line="360" w:lineRule="auto"/>
        <w:ind w:right="-330"/>
        <w:rPr>
          <w:rFonts w:ascii="Arial" w:hAnsi="Arial" w:cs="Arial"/>
          <w:sz w:val="24"/>
          <w:szCs w:val="24"/>
        </w:rPr>
      </w:pPr>
      <w:r>
        <w:rPr>
          <w:rFonts w:ascii="Arial" w:hAnsi="Arial" w:cs="Arial"/>
          <w:sz w:val="24"/>
          <w:szCs w:val="24"/>
        </w:rPr>
        <w:t xml:space="preserve"> </w:t>
      </w:r>
    </w:p>
    <w:p w14:paraId="45595070" w14:textId="77777777" w:rsidR="007C4228" w:rsidRDefault="007C4228" w:rsidP="003C03CA">
      <w:pPr>
        <w:tabs>
          <w:tab w:val="left" w:pos="2835"/>
        </w:tabs>
        <w:spacing w:line="360" w:lineRule="auto"/>
        <w:ind w:right="-330"/>
        <w:rPr>
          <w:rFonts w:ascii="Arial" w:hAnsi="Arial" w:cs="Arial"/>
          <w:sz w:val="24"/>
          <w:szCs w:val="24"/>
        </w:rPr>
      </w:pPr>
    </w:p>
    <w:p w14:paraId="4416AE7D" w14:textId="77777777" w:rsidR="009E082F" w:rsidRDefault="009E082F" w:rsidP="00376696">
      <w:pPr>
        <w:tabs>
          <w:tab w:val="left" w:pos="2835"/>
        </w:tabs>
        <w:spacing w:line="360" w:lineRule="auto"/>
        <w:ind w:right="-330"/>
        <w:jc w:val="both"/>
        <w:rPr>
          <w:rFonts w:ascii="Arial" w:hAnsi="Arial" w:cs="Arial"/>
          <w:b/>
          <w:sz w:val="24"/>
          <w:szCs w:val="24"/>
        </w:rPr>
      </w:pPr>
    </w:p>
    <w:p w14:paraId="2D2E59B3" w14:textId="77777777" w:rsidR="009E082F" w:rsidRDefault="009E082F" w:rsidP="00376696">
      <w:pPr>
        <w:tabs>
          <w:tab w:val="left" w:pos="2835"/>
        </w:tabs>
        <w:spacing w:line="360" w:lineRule="auto"/>
        <w:ind w:right="-330"/>
        <w:jc w:val="both"/>
        <w:rPr>
          <w:rFonts w:ascii="Arial" w:hAnsi="Arial" w:cs="Arial"/>
          <w:b/>
          <w:sz w:val="24"/>
          <w:szCs w:val="24"/>
        </w:rPr>
      </w:pPr>
    </w:p>
    <w:p w14:paraId="3AA7D913" w14:textId="3530D37E" w:rsidR="009E579C" w:rsidRDefault="00FF7293" w:rsidP="00376696">
      <w:pPr>
        <w:tabs>
          <w:tab w:val="left" w:pos="2835"/>
        </w:tabs>
        <w:spacing w:line="360" w:lineRule="auto"/>
        <w:ind w:right="-330"/>
        <w:jc w:val="both"/>
        <w:rPr>
          <w:rFonts w:ascii="Arial" w:hAnsi="Arial" w:cs="Arial"/>
          <w:b/>
          <w:sz w:val="24"/>
          <w:szCs w:val="24"/>
        </w:rPr>
      </w:pPr>
      <w:r>
        <w:rPr>
          <w:rFonts w:ascii="Arial" w:hAnsi="Arial" w:cs="Arial"/>
          <w:b/>
          <w:sz w:val="24"/>
          <w:szCs w:val="24"/>
        </w:rPr>
        <w:lastRenderedPageBreak/>
        <w:t>Legend for Self–A</w:t>
      </w:r>
      <w:r w:rsidR="009E579C">
        <w:rPr>
          <w:rFonts w:ascii="Arial" w:hAnsi="Arial" w:cs="Arial"/>
          <w:b/>
          <w:sz w:val="24"/>
          <w:szCs w:val="24"/>
        </w:rPr>
        <w:t>sses</w:t>
      </w:r>
      <w:r w:rsidR="00F522E8">
        <w:rPr>
          <w:rFonts w:ascii="Arial" w:hAnsi="Arial" w:cs="Arial"/>
          <w:b/>
          <w:sz w:val="24"/>
          <w:szCs w:val="24"/>
        </w:rPr>
        <w:t xml:space="preserve">sment (evaluation) of Council’s </w:t>
      </w:r>
      <w:r>
        <w:rPr>
          <w:rFonts w:ascii="Arial" w:hAnsi="Arial" w:cs="Arial"/>
          <w:b/>
          <w:sz w:val="24"/>
          <w:szCs w:val="24"/>
        </w:rPr>
        <w:t>Improvement P</w:t>
      </w:r>
      <w:r w:rsidR="009E579C">
        <w:rPr>
          <w:rFonts w:ascii="Arial" w:hAnsi="Arial" w:cs="Arial"/>
          <w:b/>
          <w:sz w:val="24"/>
          <w:szCs w:val="24"/>
        </w:rPr>
        <w:t>roject’s</w:t>
      </w:r>
      <w:r>
        <w:rPr>
          <w:rFonts w:ascii="Arial" w:hAnsi="Arial" w:cs="Arial"/>
          <w:b/>
          <w:sz w:val="24"/>
          <w:szCs w:val="24"/>
        </w:rPr>
        <w:t xml:space="preserve"> A</w:t>
      </w:r>
      <w:r w:rsidR="004B6FA1">
        <w:rPr>
          <w:rFonts w:ascii="Arial" w:hAnsi="Arial" w:cs="Arial"/>
          <w:b/>
          <w:sz w:val="24"/>
          <w:szCs w:val="24"/>
        </w:rPr>
        <w:t>ctivities</w:t>
      </w:r>
      <w:r w:rsidR="00F522E8">
        <w:rPr>
          <w:rFonts w:ascii="Arial" w:hAnsi="Arial" w:cs="Arial"/>
          <w:b/>
          <w:sz w:val="24"/>
          <w:szCs w:val="24"/>
        </w:rPr>
        <w:t>/</w:t>
      </w:r>
      <w:r>
        <w:rPr>
          <w:rFonts w:ascii="Arial" w:hAnsi="Arial" w:cs="Arial"/>
          <w:b/>
          <w:sz w:val="24"/>
          <w:szCs w:val="24"/>
        </w:rPr>
        <w:t xml:space="preserve"> P</w:t>
      </w:r>
      <w:r w:rsidR="009E579C">
        <w:rPr>
          <w:rFonts w:ascii="Arial" w:hAnsi="Arial" w:cs="Arial"/>
          <w:b/>
          <w:sz w:val="24"/>
          <w:szCs w:val="24"/>
        </w:rPr>
        <w:t xml:space="preserve">erformance.  </w:t>
      </w:r>
    </w:p>
    <w:tbl>
      <w:tblPr>
        <w:tblStyle w:val="TableGrid"/>
        <w:tblW w:w="9209" w:type="dxa"/>
        <w:tblLook w:val="04A0" w:firstRow="1" w:lastRow="0" w:firstColumn="1" w:lastColumn="0" w:noHBand="0" w:noVBand="1"/>
        <w:tblCaption w:val="Legend for Self–Assessment (evaluation) of Council’s Improvement Project’s Activities/ Performance.  "/>
        <w:tblDescription w:val="There are 5 different evaluations of Improvemtn projects; namely jade green which is Fully Achieved i.e. all actions and measures were achieved. Olive green which is substantially achieved i.e. all actions &amp; measures mostly achieved, one or two falling marginally short of planned targets. Amber which is Partailly Achieved i.e. some actions ans measures were achieved . Red not achieved i.e. actions ads measures not achieved as planned. Blue re-priortitised i.e. no longer deemed a priority by Senior Management in year (refer to individual contexts)"/>
      </w:tblPr>
      <w:tblGrid>
        <w:gridCol w:w="3256"/>
        <w:gridCol w:w="5953"/>
      </w:tblGrid>
      <w:tr w:rsidR="00D67A6B" w14:paraId="40675A49" w14:textId="77777777" w:rsidTr="7EBB6EF7">
        <w:trPr>
          <w:trHeight w:val="792"/>
          <w:tblHeader/>
        </w:trPr>
        <w:tc>
          <w:tcPr>
            <w:tcW w:w="3256" w:type="dxa"/>
          </w:tcPr>
          <w:p w14:paraId="543F7EAD" w14:textId="77777777" w:rsidR="00D67A6B" w:rsidRPr="00FF7293" w:rsidRDefault="00D67A6B" w:rsidP="00D67A6B">
            <w:pPr>
              <w:tabs>
                <w:tab w:val="left" w:pos="2835"/>
              </w:tabs>
              <w:spacing w:line="360" w:lineRule="auto"/>
              <w:ind w:right="-330"/>
              <w:jc w:val="both"/>
              <w:rPr>
                <w:rFonts w:ascii="Arial" w:hAnsi="Arial" w:cs="Arial"/>
                <w:b/>
                <w:sz w:val="24"/>
                <w:szCs w:val="24"/>
              </w:rPr>
            </w:pPr>
            <w:r w:rsidRPr="00FF7293">
              <w:rPr>
                <w:rFonts w:ascii="Arial" w:hAnsi="Arial" w:cs="Arial"/>
                <w:b/>
                <w:sz w:val="24"/>
                <w:szCs w:val="24"/>
              </w:rPr>
              <w:t>Evaluated As</w:t>
            </w:r>
          </w:p>
        </w:tc>
        <w:tc>
          <w:tcPr>
            <w:tcW w:w="5953" w:type="dxa"/>
          </w:tcPr>
          <w:p w14:paraId="22EB8559" w14:textId="77777777" w:rsidR="00D67A6B" w:rsidRPr="00FF7293" w:rsidRDefault="00D67A6B" w:rsidP="00D67A6B">
            <w:pPr>
              <w:tabs>
                <w:tab w:val="left" w:pos="2835"/>
              </w:tabs>
              <w:spacing w:line="360" w:lineRule="auto"/>
              <w:ind w:right="-330"/>
              <w:jc w:val="both"/>
              <w:rPr>
                <w:rFonts w:ascii="Arial" w:hAnsi="Arial" w:cs="Arial"/>
                <w:b/>
                <w:sz w:val="24"/>
                <w:szCs w:val="24"/>
              </w:rPr>
            </w:pPr>
            <w:r w:rsidRPr="00FF7293">
              <w:rPr>
                <w:rFonts w:ascii="Arial" w:hAnsi="Arial" w:cs="Arial"/>
                <w:b/>
                <w:sz w:val="24"/>
                <w:szCs w:val="24"/>
              </w:rPr>
              <w:t>Explanation</w:t>
            </w:r>
          </w:p>
        </w:tc>
      </w:tr>
      <w:tr w:rsidR="00D67A6B" w14:paraId="4CAA8839" w14:textId="77777777" w:rsidTr="7EBB6EF7">
        <w:trPr>
          <w:trHeight w:val="703"/>
        </w:trPr>
        <w:tc>
          <w:tcPr>
            <w:tcW w:w="3256" w:type="dxa"/>
            <w:shd w:val="clear" w:color="auto" w:fill="2E74B5" w:themeFill="accent1" w:themeFillShade="BF"/>
          </w:tcPr>
          <w:p w14:paraId="57FF69C6" w14:textId="77777777" w:rsidR="00D67A6B" w:rsidRPr="00BD78D3" w:rsidRDefault="00D67A6B" w:rsidP="00D67A6B">
            <w:pPr>
              <w:tabs>
                <w:tab w:val="left" w:pos="2835"/>
              </w:tabs>
              <w:spacing w:line="360" w:lineRule="auto"/>
              <w:ind w:right="-330"/>
              <w:jc w:val="both"/>
              <w:rPr>
                <w:rFonts w:ascii="Arial" w:hAnsi="Arial" w:cs="Arial"/>
                <w:color w:val="F6F6F6"/>
                <w:sz w:val="24"/>
                <w:szCs w:val="24"/>
              </w:rPr>
            </w:pPr>
            <w:r w:rsidRPr="00BD78D3">
              <w:rPr>
                <w:rFonts w:ascii="Arial" w:hAnsi="Arial" w:cs="Arial"/>
                <w:color w:val="F6F6F6"/>
                <w:sz w:val="24"/>
                <w:szCs w:val="24"/>
              </w:rPr>
              <w:t>Fully Achieved</w:t>
            </w:r>
          </w:p>
        </w:tc>
        <w:tc>
          <w:tcPr>
            <w:tcW w:w="5953" w:type="dxa"/>
          </w:tcPr>
          <w:p w14:paraId="7C89C72A" w14:textId="6AB00C67" w:rsidR="00D67A6B" w:rsidRPr="00D67A6B" w:rsidRDefault="55CDCB68" w:rsidP="00C67897">
            <w:pPr>
              <w:tabs>
                <w:tab w:val="left" w:pos="2835"/>
              </w:tabs>
              <w:spacing w:line="360" w:lineRule="auto"/>
              <w:ind w:right="-330"/>
              <w:rPr>
                <w:rFonts w:ascii="Arial" w:hAnsi="Arial" w:cs="Arial"/>
                <w:sz w:val="24"/>
                <w:szCs w:val="24"/>
              </w:rPr>
            </w:pPr>
            <w:r w:rsidRPr="7EBB6EF7">
              <w:rPr>
                <w:rFonts w:ascii="Arial" w:hAnsi="Arial" w:cs="Arial"/>
                <w:sz w:val="24"/>
                <w:szCs w:val="24"/>
              </w:rPr>
              <w:t>All actions and measures were achieved</w:t>
            </w:r>
            <w:r w:rsidR="4EF305AB" w:rsidRPr="7EBB6EF7">
              <w:rPr>
                <w:rFonts w:ascii="Arial" w:hAnsi="Arial" w:cs="Arial"/>
                <w:sz w:val="24"/>
                <w:szCs w:val="24"/>
              </w:rPr>
              <w:t xml:space="preserve"> - (blue)</w:t>
            </w:r>
          </w:p>
        </w:tc>
      </w:tr>
      <w:tr w:rsidR="00D67A6B" w14:paraId="21F33F46" w14:textId="77777777" w:rsidTr="7EBB6EF7">
        <w:tc>
          <w:tcPr>
            <w:tcW w:w="3256" w:type="dxa"/>
            <w:shd w:val="clear" w:color="auto" w:fill="00B050"/>
          </w:tcPr>
          <w:p w14:paraId="4538D730" w14:textId="77777777" w:rsidR="00D67A6B" w:rsidRPr="00D67A6B" w:rsidRDefault="00D67A6B" w:rsidP="00D67A6B">
            <w:pPr>
              <w:tabs>
                <w:tab w:val="left" w:pos="2835"/>
              </w:tabs>
              <w:spacing w:line="360" w:lineRule="auto"/>
              <w:ind w:right="-330"/>
              <w:jc w:val="both"/>
              <w:rPr>
                <w:rFonts w:ascii="Arial" w:hAnsi="Arial" w:cs="Arial"/>
                <w:sz w:val="24"/>
                <w:szCs w:val="24"/>
              </w:rPr>
            </w:pPr>
            <w:r>
              <w:rPr>
                <w:rFonts w:ascii="Arial" w:hAnsi="Arial" w:cs="Arial"/>
                <w:sz w:val="24"/>
                <w:szCs w:val="24"/>
              </w:rPr>
              <w:t>Substantially Achieved</w:t>
            </w:r>
          </w:p>
        </w:tc>
        <w:tc>
          <w:tcPr>
            <w:tcW w:w="5953" w:type="dxa"/>
          </w:tcPr>
          <w:p w14:paraId="30A4162B" w14:textId="47F06E27" w:rsidR="00D67A6B" w:rsidRPr="00D67A6B" w:rsidRDefault="55CDCB68" w:rsidP="00C67897">
            <w:pPr>
              <w:tabs>
                <w:tab w:val="left" w:pos="2835"/>
              </w:tabs>
              <w:spacing w:line="360" w:lineRule="auto"/>
              <w:ind w:right="-330"/>
              <w:rPr>
                <w:rFonts w:ascii="Arial" w:hAnsi="Arial" w:cs="Arial"/>
                <w:sz w:val="24"/>
                <w:szCs w:val="24"/>
              </w:rPr>
            </w:pPr>
            <w:r w:rsidRPr="7EBB6EF7">
              <w:rPr>
                <w:rFonts w:ascii="Arial" w:hAnsi="Arial" w:cs="Arial"/>
                <w:sz w:val="24"/>
                <w:szCs w:val="24"/>
              </w:rPr>
              <w:t>Actions and measures mostly achieved, one or two falling marginally short of planned targets</w:t>
            </w:r>
            <w:r w:rsidR="5AE40F9D" w:rsidRPr="7EBB6EF7">
              <w:rPr>
                <w:rFonts w:ascii="Arial" w:hAnsi="Arial" w:cs="Arial"/>
                <w:sz w:val="24"/>
                <w:szCs w:val="24"/>
              </w:rPr>
              <w:t xml:space="preserve"> - (green)</w:t>
            </w:r>
          </w:p>
        </w:tc>
      </w:tr>
      <w:tr w:rsidR="00D67A6B" w14:paraId="2ECF57DA" w14:textId="77777777" w:rsidTr="7EBB6EF7">
        <w:tc>
          <w:tcPr>
            <w:tcW w:w="3256" w:type="dxa"/>
            <w:shd w:val="clear" w:color="auto" w:fill="FFF2CC" w:themeFill="accent4" w:themeFillTint="33"/>
          </w:tcPr>
          <w:p w14:paraId="0BCF1721" w14:textId="77777777" w:rsidR="00D67A6B" w:rsidRDefault="00D67A6B" w:rsidP="00D67A6B">
            <w:pPr>
              <w:tabs>
                <w:tab w:val="left" w:pos="2835"/>
              </w:tabs>
              <w:spacing w:line="360" w:lineRule="auto"/>
              <w:ind w:right="-330"/>
              <w:jc w:val="both"/>
              <w:rPr>
                <w:rFonts w:ascii="Arial" w:hAnsi="Arial" w:cs="Arial"/>
                <w:sz w:val="24"/>
                <w:szCs w:val="24"/>
              </w:rPr>
            </w:pPr>
            <w:r>
              <w:rPr>
                <w:rFonts w:ascii="Arial" w:hAnsi="Arial" w:cs="Arial"/>
                <w:sz w:val="24"/>
                <w:szCs w:val="24"/>
              </w:rPr>
              <w:t>Partially achieved</w:t>
            </w:r>
          </w:p>
          <w:p w14:paraId="22B71765" w14:textId="77777777" w:rsidR="00D83359" w:rsidRPr="00D67A6B" w:rsidRDefault="00D83359" w:rsidP="00D67A6B">
            <w:pPr>
              <w:tabs>
                <w:tab w:val="left" w:pos="2835"/>
              </w:tabs>
              <w:spacing w:line="360" w:lineRule="auto"/>
              <w:ind w:right="-330"/>
              <w:jc w:val="both"/>
              <w:rPr>
                <w:rFonts w:ascii="Arial" w:hAnsi="Arial" w:cs="Arial"/>
                <w:sz w:val="24"/>
                <w:szCs w:val="24"/>
              </w:rPr>
            </w:pPr>
          </w:p>
        </w:tc>
        <w:tc>
          <w:tcPr>
            <w:tcW w:w="5953" w:type="dxa"/>
          </w:tcPr>
          <w:p w14:paraId="65093F54" w14:textId="030EF08A" w:rsidR="00D67A6B" w:rsidRPr="00D67A6B" w:rsidRDefault="55CDCB68" w:rsidP="00C67897">
            <w:pPr>
              <w:tabs>
                <w:tab w:val="left" w:pos="2835"/>
              </w:tabs>
              <w:spacing w:line="360" w:lineRule="auto"/>
              <w:ind w:right="-330"/>
              <w:rPr>
                <w:rFonts w:ascii="Arial" w:hAnsi="Arial" w:cs="Arial"/>
                <w:sz w:val="24"/>
                <w:szCs w:val="24"/>
              </w:rPr>
            </w:pPr>
            <w:r w:rsidRPr="7EBB6EF7">
              <w:rPr>
                <w:rFonts w:ascii="Arial" w:hAnsi="Arial" w:cs="Arial"/>
                <w:sz w:val="24"/>
                <w:szCs w:val="24"/>
              </w:rPr>
              <w:t>Some actio</w:t>
            </w:r>
            <w:r w:rsidR="32B1AF06" w:rsidRPr="7EBB6EF7">
              <w:rPr>
                <w:rFonts w:ascii="Arial" w:hAnsi="Arial" w:cs="Arial"/>
                <w:sz w:val="24"/>
                <w:szCs w:val="24"/>
              </w:rPr>
              <w:t>ns</w:t>
            </w:r>
            <w:r w:rsidRPr="7EBB6EF7">
              <w:rPr>
                <w:rFonts w:ascii="Arial" w:hAnsi="Arial" w:cs="Arial"/>
                <w:sz w:val="24"/>
                <w:szCs w:val="24"/>
              </w:rPr>
              <w:t xml:space="preserve"> and measures were achieved</w:t>
            </w:r>
            <w:r w:rsidR="55A96279" w:rsidRPr="7EBB6EF7">
              <w:rPr>
                <w:rFonts w:ascii="Arial" w:hAnsi="Arial" w:cs="Arial"/>
                <w:sz w:val="24"/>
                <w:szCs w:val="24"/>
              </w:rPr>
              <w:t>- (yellow)</w:t>
            </w:r>
          </w:p>
        </w:tc>
      </w:tr>
      <w:tr w:rsidR="00D67A6B" w14:paraId="70B37321" w14:textId="77777777" w:rsidTr="7EBB6EF7">
        <w:tc>
          <w:tcPr>
            <w:tcW w:w="3256" w:type="dxa"/>
            <w:shd w:val="clear" w:color="auto" w:fill="FFCCFF"/>
          </w:tcPr>
          <w:p w14:paraId="636A13F8" w14:textId="77777777" w:rsidR="00D67A6B" w:rsidRDefault="00D67A6B" w:rsidP="00D67A6B">
            <w:pPr>
              <w:tabs>
                <w:tab w:val="left" w:pos="2835"/>
              </w:tabs>
              <w:spacing w:line="360" w:lineRule="auto"/>
              <w:ind w:right="-330"/>
              <w:jc w:val="both"/>
              <w:rPr>
                <w:rFonts w:ascii="Arial" w:hAnsi="Arial" w:cs="Arial"/>
                <w:sz w:val="24"/>
                <w:szCs w:val="24"/>
              </w:rPr>
            </w:pPr>
            <w:r>
              <w:rPr>
                <w:rFonts w:ascii="Arial" w:hAnsi="Arial" w:cs="Arial"/>
                <w:sz w:val="24"/>
                <w:szCs w:val="24"/>
              </w:rPr>
              <w:t xml:space="preserve">Not achieved </w:t>
            </w:r>
          </w:p>
          <w:p w14:paraId="778CFFC3" w14:textId="77777777" w:rsidR="00D83359" w:rsidRPr="00D67A6B" w:rsidRDefault="00D83359" w:rsidP="00D67A6B">
            <w:pPr>
              <w:tabs>
                <w:tab w:val="left" w:pos="2835"/>
              </w:tabs>
              <w:spacing w:line="360" w:lineRule="auto"/>
              <w:ind w:right="-330"/>
              <w:jc w:val="both"/>
              <w:rPr>
                <w:rFonts w:ascii="Arial" w:hAnsi="Arial" w:cs="Arial"/>
                <w:sz w:val="24"/>
                <w:szCs w:val="24"/>
              </w:rPr>
            </w:pPr>
          </w:p>
        </w:tc>
        <w:tc>
          <w:tcPr>
            <w:tcW w:w="5953" w:type="dxa"/>
          </w:tcPr>
          <w:p w14:paraId="773CC08A" w14:textId="425EF8F5" w:rsidR="00D67A6B" w:rsidRPr="00D67A6B" w:rsidRDefault="55CDCB68" w:rsidP="00C67897">
            <w:pPr>
              <w:tabs>
                <w:tab w:val="left" w:pos="2835"/>
              </w:tabs>
              <w:spacing w:line="360" w:lineRule="auto"/>
              <w:ind w:right="-330"/>
              <w:rPr>
                <w:rFonts w:ascii="Arial" w:hAnsi="Arial" w:cs="Arial"/>
                <w:sz w:val="24"/>
                <w:szCs w:val="24"/>
              </w:rPr>
            </w:pPr>
            <w:r w:rsidRPr="7EBB6EF7">
              <w:rPr>
                <w:rFonts w:ascii="Arial" w:hAnsi="Arial" w:cs="Arial"/>
                <w:sz w:val="24"/>
                <w:szCs w:val="24"/>
              </w:rPr>
              <w:t>Actions and measures were not achieved as planned</w:t>
            </w:r>
            <w:r w:rsidR="2344E2F7" w:rsidRPr="7EBB6EF7">
              <w:rPr>
                <w:rFonts w:ascii="Arial" w:hAnsi="Arial" w:cs="Arial"/>
                <w:sz w:val="24"/>
                <w:szCs w:val="24"/>
              </w:rPr>
              <w:t xml:space="preserve"> - (pink)</w:t>
            </w:r>
          </w:p>
        </w:tc>
      </w:tr>
      <w:tr w:rsidR="00C75EE1" w14:paraId="7220EA04" w14:textId="77777777" w:rsidTr="7EBB6EF7">
        <w:tc>
          <w:tcPr>
            <w:tcW w:w="3256" w:type="dxa"/>
            <w:shd w:val="clear" w:color="auto" w:fill="BDD6EE" w:themeFill="accent1" w:themeFillTint="66"/>
          </w:tcPr>
          <w:p w14:paraId="2F54A2B7" w14:textId="77777777" w:rsidR="00C75EE1" w:rsidRDefault="00C75EE1" w:rsidP="00D67A6B">
            <w:pPr>
              <w:tabs>
                <w:tab w:val="left" w:pos="2835"/>
              </w:tabs>
              <w:spacing w:line="360" w:lineRule="auto"/>
              <w:ind w:right="-330"/>
              <w:jc w:val="both"/>
              <w:rPr>
                <w:rFonts w:ascii="Arial" w:hAnsi="Arial" w:cs="Arial"/>
                <w:sz w:val="24"/>
                <w:szCs w:val="24"/>
              </w:rPr>
            </w:pPr>
            <w:r>
              <w:rPr>
                <w:rFonts w:ascii="Arial" w:hAnsi="Arial" w:cs="Arial"/>
                <w:sz w:val="24"/>
                <w:szCs w:val="24"/>
              </w:rPr>
              <w:t>Re-prioritised</w:t>
            </w:r>
          </w:p>
        </w:tc>
        <w:tc>
          <w:tcPr>
            <w:tcW w:w="5953" w:type="dxa"/>
          </w:tcPr>
          <w:p w14:paraId="5CF30558" w14:textId="3A43A3FF" w:rsidR="00C75EE1" w:rsidRDefault="437FF45E" w:rsidP="00C67897">
            <w:pPr>
              <w:tabs>
                <w:tab w:val="left" w:pos="2835"/>
              </w:tabs>
              <w:spacing w:line="360" w:lineRule="auto"/>
              <w:ind w:right="-330"/>
              <w:rPr>
                <w:rFonts w:ascii="Arial" w:hAnsi="Arial" w:cs="Arial"/>
                <w:sz w:val="24"/>
                <w:szCs w:val="24"/>
              </w:rPr>
            </w:pPr>
            <w:r w:rsidRPr="7EBB6EF7">
              <w:rPr>
                <w:rFonts w:ascii="Arial" w:hAnsi="Arial" w:cs="Arial"/>
                <w:sz w:val="24"/>
                <w:szCs w:val="24"/>
              </w:rPr>
              <w:t>No longer deemed a priority by Senior Management in year</w:t>
            </w:r>
            <w:r w:rsidR="7E360FA2" w:rsidRPr="7EBB6EF7">
              <w:rPr>
                <w:rFonts w:ascii="Arial" w:hAnsi="Arial" w:cs="Arial"/>
                <w:sz w:val="24"/>
                <w:szCs w:val="24"/>
              </w:rPr>
              <w:t xml:space="preserve"> (refer to individual contexts)</w:t>
            </w:r>
            <w:r w:rsidR="1F190599" w:rsidRPr="7EBB6EF7">
              <w:rPr>
                <w:rFonts w:ascii="Arial" w:hAnsi="Arial" w:cs="Arial"/>
                <w:sz w:val="24"/>
                <w:szCs w:val="24"/>
              </w:rPr>
              <w:t xml:space="preserve"> - (lilac)</w:t>
            </w:r>
          </w:p>
        </w:tc>
      </w:tr>
    </w:tbl>
    <w:p w14:paraId="73BE8E9D" w14:textId="77777777" w:rsidR="004E2640" w:rsidRDefault="004E2640" w:rsidP="00EA5988">
      <w:pPr>
        <w:spacing w:after="0" w:line="360" w:lineRule="auto"/>
        <w:rPr>
          <w:rFonts w:ascii="Arial" w:hAnsi="Arial" w:cs="Arial"/>
          <w:b/>
          <w:sz w:val="28"/>
          <w:szCs w:val="28"/>
        </w:rPr>
      </w:pPr>
    </w:p>
    <w:p w14:paraId="0F45DF25" w14:textId="77777777" w:rsidR="00013C16" w:rsidRDefault="00013C16" w:rsidP="00EA5988">
      <w:pPr>
        <w:spacing w:after="0" w:line="360" w:lineRule="auto"/>
        <w:rPr>
          <w:rFonts w:ascii="Arial" w:hAnsi="Arial" w:cs="Arial"/>
          <w:b/>
          <w:sz w:val="28"/>
          <w:szCs w:val="28"/>
        </w:rPr>
      </w:pPr>
    </w:p>
    <w:p w14:paraId="65E6B2C0" w14:textId="77777777" w:rsidR="00EA5988" w:rsidRDefault="00EA5988" w:rsidP="00EA5988">
      <w:pPr>
        <w:spacing w:after="0" w:line="360" w:lineRule="auto"/>
        <w:rPr>
          <w:rFonts w:ascii="Arial" w:hAnsi="Arial" w:cs="Arial"/>
          <w:b/>
          <w:sz w:val="28"/>
          <w:szCs w:val="28"/>
        </w:rPr>
      </w:pPr>
      <w:r w:rsidRPr="7EBB6EF7">
        <w:rPr>
          <w:rFonts w:ascii="Arial" w:hAnsi="Arial" w:cs="Arial"/>
          <w:b/>
          <w:bCs/>
          <w:sz w:val="28"/>
          <w:szCs w:val="28"/>
        </w:rPr>
        <w:t>Improvement Objective One</w:t>
      </w:r>
    </w:p>
    <w:p w14:paraId="23765750" w14:textId="54DFAA15" w:rsidR="009E0788" w:rsidRPr="00677689" w:rsidRDefault="6E42465E" w:rsidP="009E0788">
      <w:pPr>
        <w:pStyle w:val="ListParagraph"/>
        <w:numPr>
          <w:ilvl w:val="0"/>
          <w:numId w:val="33"/>
        </w:numPr>
        <w:spacing w:line="360" w:lineRule="auto"/>
        <w:rPr>
          <w:rFonts w:ascii="Arial" w:hAnsi="Arial" w:cs="Arial"/>
          <w:b/>
          <w:bCs/>
          <w:sz w:val="24"/>
          <w:szCs w:val="24"/>
        </w:rPr>
      </w:pPr>
      <w:r w:rsidRPr="7EBB6EF7">
        <w:rPr>
          <w:rFonts w:ascii="Arial" w:eastAsia="Arial" w:hAnsi="Arial" w:cs="Arial"/>
          <w:b/>
          <w:bCs/>
          <w:sz w:val="24"/>
          <w:szCs w:val="24"/>
        </w:rPr>
        <w:t xml:space="preserve">Objective One: </w:t>
      </w:r>
      <w:r w:rsidRPr="7EBB6EF7">
        <w:rPr>
          <w:rFonts w:ascii="Arial" w:eastAsia="Arial" w:hAnsi="Arial" w:cs="Arial"/>
          <w:sz w:val="24"/>
          <w:szCs w:val="24"/>
        </w:rPr>
        <w:t xml:space="preserve"> </w:t>
      </w:r>
      <w:r w:rsidR="009E0788" w:rsidRPr="0041048A">
        <w:rPr>
          <w:rFonts w:ascii="Arial" w:hAnsi="Arial" w:cs="Arial"/>
          <w:sz w:val="24"/>
          <w:szCs w:val="24"/>
        </w:rPr>
        <w:t>Enhance the experience of our customers by working to embed a culture which puts them at the centre of how services are offered and accessed. Ensuring Council services are accessible, efficient and responsive to the needs of communities across our District.</w:t>
      </w:r>
    </w:p>
    <w:p w14:paraId="0E005B20" w14:textId="77777777" w:rsidR="009E0788" w:rsidRPr="00C61ABD" w:rsidRDefault="009E0788" w:rsidP="009E0788">
      <w:pPr>
        <w:pStyle w:val="Default"/>
        <w:rPr>
          <w:rFonts w:ascii="Arial" w:hAnsi="Arial" w:cs="Arial"/>
          <w:color w:val="auto"/>
        </w:rPr>
      </w:pPr>
      <w:r w:rsidRPr="00C61ABD">
        <w:rPr>
          <w:rFonts w:ascii="Arial" w:eastAsia="Arial" w:hAnsi="Arial" w:cs="Arial"/>
          <w:b/>
          <w:lang w:val="en-US"/>
        </w:rPr>
        <w:t>“</w:t>
      </w:r>
      <w:r w:rsidRPr="00C61ABD">
        <w:rPr>
          <w:rFonts w:ascii="Arial" w:hAnsi="Arial" w:cs="Arial"/>
          <w:i/>
          <w:iCs/>
          <w:color w:val="auto"/>
        </w:rPr>
        <w:t>Services should be shaped around the needs and demands of customers</w:t>
      </w:r>
      <w:r w:rsidRPr="00C61ABD">
        <w:rPr>
          <w:rFonts w:ascii="Arial" w:hAnsi="Arial" w:cs="Arial"/>
          <w:color w:val="auto"/>
        </w:rPr>
        <w:t>.”</w:t>
      </w:r>
    </w:p>
    <w:p w14:paraId="2A863454" w14:textId="37611BFC" w:rsidR="00477F5C" w:rsidRPr="00C61ABD" w:rsidRDefault="00477F5C" w:rsidP="7EBB6EF7">
      <w:pPr>
        <w:spacing w:after="0" w:line="360" w:lineRule="auto"/>
        <w:rPr>
          <w:rFonts w:ascii="Arial" w:eastAsia="Arial" w:hAnsi="Arial" w:cs="Arial"/>
          <w:sz w:val="24"/>
          <w:szCs w:val="24"/>
          <w:highlight w:val="yellow"/>
        </w:rPr>
      </w:pPr>
    </w:p>
    <w:p w14:paraId="036EF631" w14:textId="55FAD495" w:rsidR="00477F5C" w:rsidRDefault="6E42465E" w:rsidP="7EBB6EF7">
      <w:pPr>
        <w:spacing w:after="0" w:line="360" w:lineRule="auto"/>
      </w:pPr>
      <w:r w:rsidRPr="7EBB6EF7">
        <w:rPr>
          <w:rFonts w:ascii="Arial" w:eastAsia="Arial" w:hAnsi="Arial" w:cs="Arial"/>
          <w:sz w:val="24"/>
          <w:szCs w:val="24"/>
        </w:rPr>
        <w:t>(Mid Ulster Councils Corporate Improvement Objectives Survey Report Excerpt; April 202</w:t>
      </w:r>
      <w:r w:rsidR="0048614B">
        <w:rPr>
          <w:rFonts w:ascii="Arial" w:eastAsia="Arial" w:hAnsi="Arial" w:cs="Arial"/>
          <w:sz w:val="24"/>
          <w:szCs w:val="24"/>
        </w:rPr>
        <w:t>5</w:t>
      </w:r>
      <w:r w:rsidRPr="7EBB6EF7">
        <w:rPr>
          <w:rFonts w:ascii="Arial" w:eastAsia="Arial" w:hAnsi="Arial" w:cs="Arial"/>
          <w:sz w:val="24"/>
          <w:szCs w:val="24"/>
        </w:rPr>
        <w:t>)</w:t>
      </w:r>
    </w:p>
    <w:p w14:paraId="3FF500AC" w14:textId="4DF151D2" w:rsidR="00477F5C" w:rsidRDefault="6E42465E" w:rsidP="7EBB6EF7">
      <w:pPr>
        <w:spacing w:after="0" w:line="360" w:lineRule="auto"/>
      </w:pPr>
      <w:r w:rsidRPr="7EBB6EF7">
        <w:rPr>
          <w:rFonts w:ascii="Arial" w:eastAsia="Arial" w:hAnsi="Arial" w:cs="Arial"/>
          <w:i/>
          <w:iCs/>
          <w:color w:val="000000" w:themeColor="text1"/>
          <w:sz w:val="24"/>
          <w:szCs w:val="24"/>
          <w:lang w:val="en-US"/>
        </w:rPr>
        <w:t xml:space="preserve"> </w:t>
      </w:r>
    </w:p>
    <w:p w14:paraId="502C09CC" w14:textId="0E5475F6" w:rsidR="00477F5C" w:rsidRDefault="6E42465E" w:rsidP="7EBB6EF7">
      <w:pPr>
        <w:spacing w:after="0" w:line="360" w:lineRule="auto"/>
      </w:pPr>
      <w:r w:rsidRPr="7EBB6EF7">
        <w:rPr>
          <w:rFonts w:ascii="Arial" w:eastAsia="Arial" w:hAnsi="Arial" w:cs="Arial"/>
          <w:b/>
          <w:bCs/>
          <w:color w:val="000000" w:themeColor="text1"/>
          <w:sz w:val="24"/>
          <w:szCs w:val="24"/>
          <w:lang w:val="en-US"/>
        </w:rPr>
        <w:t xml:space="preserve">Lead Officer: </w:t>
      </w:r>
      <w:r w:rsidR="00616510" w:rsidRPr="009F2687">
        <w:rPr>
          <w:rFonts w:ascii="Arial" w:eastAsia="Arial" w:hAnsi="Arial" w:cs="Arial"/>
          <w:color w:val="000000"/>
          <w:sz w:val="24"/>
          <w:szCs w:val="24"/>
          <w:lang w:val="en-US"/>
        </w:rPr>
        <w:t xml:space="preserve">Assistant </w:t>
      </w:r>
      <w:r w:rsidR="00616510" w:rsidRPr="00183A97">
        <w:rPr>
          <w:rFonts w:ascii="Arial" w:eastAsia="Arial" w:hAnsi="Arial" w:cs="Arial"/>
          <w:color w:val="000000"/>
          <w:sz w:val="24"/>
          <w:szCs w:val="24"/>
          <w:lang w:val="en-US"/>
        </w:rPr>
        <w:t xml:space="preserve">Director </w:t>
      </w:r>
      <w:r w:rsidR="00616510">
        <w:rPr>
          <w:rFonts w:ascii="Arial" w:eastAsia="Arial" w:hAnsi="Arial" w:cs="Arial"/>
          <w:color w:val="000000"/>
          <w:sz w:val="24"/>
          <w:szCs w:val="24"/>
          <w:lang w:val="en-US"/>
        </w:rPr>
        <w:t>Organisational Development, Strategy &amp; Performance</w:t>
      </w:r>
    </w:p>
    <w:p w14:paraId="61128752" w14:textId="7CD06A9C" w:rsidR="00477F5C" w:rsidRDefault="6E42465E" w:rsidP="7EBB6EF7">
      <w:pPr>
        <w:spacing w:after="0" w:line="360" w:lineRule="auto"/>
      </w:pPr>
      <w:r w:rsidRPr="7EBB6EF7">
        <w:rPr>
          <w:rFonts w:ascii="Arial" w:eastAsia="Arial" w:hAnsi="Arial" w:cs="Arial"/>
          <w:b/>
          <w:bCs/>
          <w:color w:val="000000" w:themeColor="text1"/>
          <w:sz w:val="24"/>
          <w:szCs w:val="24"/>
          <w:lang w:val="en-US"/>
        </w:rPr>
        <w:t xml:space="preserve"> </w:t>
      </w:r>
    </w:p>
    <w:p w14:paraId="502835A5" w14:textId="021A98CE" w:rsidR="00477F5C" w:rsidRDefault="6E42465E" w:rsidP="7EBB6EF7">
      <w:pPr>
        <w:spacing w:after="0" w:line="360" w:lineRule="auto"/>
      </w:pPr>
      <w:r w:rsidRPr="7EBB6EF7">
        <w:rPr>
          <w:rFonts w:ascii="Arial" w:eastAsia="Arial" w:hAnsi="Arial" w:cs="Arial"/>
          <w:b/>
          <w:bCs/>
          <w:color w:val="000000" w:themeColor="text1"/>
          <w:sz w:val="24"/>
          <w:szCs w:val="24"/>
          <w:lang w:val="en-US"/>
        </w:rPr>
        <w:t>Why have we chosen this Improvement Objective?</w:t>
      </w:r>
    </w:p>
    <w:p w14:paraId="622EACA6" w14:textId="77777777" w:rsidR="00AC486D" w:rsidRDefault="00114B22" w:rsidP="00114B22">
      <w:pPr>
        <w:spacing w:line="360" w:lineRule="auto"/>
        <w:rPr>
          <w:rFonts w:ascii="Arial" w:eastAsia="Arial" w:hAnsi="Arial" w:cs="Arial"/>
          <w:color w:val="000000"/>
          <w:spacing w:val="-11"/>
          <w:sz w:val="24"/>
          <w:szCs w:val="24"/>
        </w:rPr>
      </w:pPr>
      <w:r w:rsidRPr="00243316">
        <w:rPr>
          <w:rFonts w:ascii="Arial" w:eastAsia="Arial" w:hAnsi="Arial" w:cs="Arial"/>
          <w:color w:val="000000"/>
          <w:spacing w:val="-11"/>
          <w:sz w:val="24"/>
          <w:szCs w:val="24"/>
        </w:rPr>
        <w:t xml:space="preserve">We want to put our citizens and customers first and to do so, we need to understand what people want, need and value. Embedding a positive customer experience journey into our service delivery will ensure that we put our customers are at the heart of everything we do, and we serve their needs. </w:t>
      </w:r>
    </w:p>
    <w:p w14:paraId="1AE6848B" w14:textId="3A336ECE" w:rsidR="00114B22" w:rsidRPr="00243316" w:rsidRDefault="00114B22" w:rsidP="00114B22">
      <w:pPr>
        <w:spacing w:line="360" w:lineRule="auto"/>
        <w:rPr>
          <w:rFonts w:ascii="Arial" w:eastAsia="Arial" w:hAnsi="Arial" w:cs="Arial"/>
          <w:color w:val="000000"/>
          <w:spacing w:val="-10"/>
          <w:sz w:val="24"/>
          <w:szCs w:val="24"/>
        </w:rPr>
      </w:pPr>
      <w:r w:rsidRPr="00243316">
        <w:rPr>
          <w:rFonts w:ascii="Arial" w:eastAsia="Arial" w:hAnsi="Arial" w:cs="Arial"/>
          <w:color w:val="000000"/>
          <w:spacing w:val="-11"/>
          <w:sz w:val="24"/>
          <w:szCs w:val="24"/>
        </w:rPr>
        <w:lastRenderedPageBreak/>
        <w:t xml:space="preserve">It is critical to the sustained growth of our Council. Mid Ulster </w:t>
      </w:r>
      <w:r w:rsidRPr="00243316">
        <w:rPr>
          <w:rFonts w:ascii="Arial" w:eastAsia="Arial" w:hAnsi="Arial" w:cs="Arial"/>
          <w:color w:val="000000"/>
          <w:spacing w:val="-10"/>
          <w:sz w:val="24"/>
          <w:szCs w:val="24"/>
        </w:rPr>
        <w:t>Council has a substantial offering of leisure, outdoor recreation and arts, cultural and literary provision which includes our leisure centres, parks, green spaces, play areas, theatres and cultural sites. These services are at the core of Council’s direct service delivery to our citizens. We want to i</w:t>
      </w:r>
      <w:r w:rsidRPr="00243316">
        <w:rPr>
          <w:rFonts w:ascii="Arial" w:eastAsia="Arial" w:hAnsi="Arial" w:cs="Arial"/>
          <w:color w:val="000000"/>
          <w:sz w:val="24"/>
          <w:szCs w:val="24"/>
        </w:rPr>
        <w:t xml:space="preserve">ncrease customer satisfaction, accessibility and participation in our leisure, outdoor recreation and arts, culture and literary facilities by March 2028. </w:t>
      </w:r>
      <w:r w:rsidRPr="00243316">
        <w:rPr>
          <w:rFonts w:ascii="Arial" w:eastAsia="Arial" w:hAnsi="Arial" w:cs="Arial"/>
          <w:color w:val="000000"/>
          <w:spacing w:val="-10"/>
          <w:sz w:val="24"/>
          <w:szCs w:val="24"/>
        </w:rPr>
        <w:t>We want to hear from, listen to and act on (co-design) what our citizens tell us so that our community-based leisure and outdoor recreation facilities and programmes meet their needs.</w:t>
      </w:r>
    </w:p>
    <w:p w14:paraId="1877936D" w14:textId="52A28FDD" w:rsidR="00114B22" w:rsidRPr="00243316" w:rsidRDefault="00114B22" w:rsidP="00114B22">
      <w:pPr>
        <w:spacing w:line="360" w:lineRule="auto"/>
        <w:rPr>
          <w:rFonts w:ascii="Arial" w:eastAsia="Times New Roman" w:hAnsi="Arial" w:cs="Arial"/>
          <w:sz w:val="24"/>
          <w:szCs w:val="24"/>
          <w:lang w:val="en" w:eastAsia="en-GB"/>
        </w:rPr>
      </w:pPr>
      <w:r w:rsidRPr="00243316">
        <w:rPr>
          <w:rFonts w:ascii="Arial" w:eastAsia="Arial" w:hAnsi="Arial" w:cs="Arial"/>
          <w:color w:val="000000"/>
          <w:spacing w:val="-10"/>
          <w:sz w:val="24"/>
          <w:szCs w:val="24"/>
        </w:rPr>
        <w:t xml:space="preserve">Council serves diverse communities, implementing customer centric principles and customer voice will ensure that our services respond to the unique needs of our residents and customers. Services should be easy to access, operationally efficient, with a reduction in waiting times and move to minimise duplication of effort across Council departments. It is about moving beyond traditional service models and recognising resident expectations for on-demand services. This will encompass the use of technology, through leveraging digital optimisation, alongside the development and collation of data relating to ‘customer </w:t>
      </w:r>
      <w:r w:rsidR="002A7613" w:rsidRPr="00243316">
        <w:rPr>
          <w:rFonts w:ascii="Arial" w:eastAsia="Arial" w:hAnsi="Arial" w:cs="Arial"/>
          <w:color w:val="000000"/>
          <w:spacing w:val="-10"/>
          <w:sz w:val="24"/>
          <w:szCs w:val="24"/>
        </w:rPr>
        <w:t>insights</w:t>
      </w:r>
      <w:r w:rsidRPr="00243316">
        <w:rPr>
          <w:rFonts w:ascii="Arial" w:eastAsia="Arial" w:hAnsi="Arial" w:cs="Arial"/>
          <w:color w:val="000000"/>
          <w:spacing w:val="-10"/>
          <w:sz w:val="24"/>
          <w:szCs w:val="24"/>
        </w:rPr>
        <w:t xml:space="preserve">. Council by concentrating on customer experience, in effect recognises entire customer journeys, from first point of contact through to post interaction/purchase.  We will also commit to review our processes and current systems in tandem with our customer touchpoints, as well our staff knowledge and skills </w:t>
      </w:r>
      <w:r w:rsidR="002A7613" w:rsidRPr="00243316">
        <w:rPr>
          <w:rFonts w:ascii="Arial" w:eastAsia="Arial" w:hAnsi="Arial" w:cs="Arial"/>
          <w:color w:val="000000"/>
          <w:spacing w:val="-10"/>
          <w:sz w:val="24"/>
          <w:szCs w:val="24"/>
        </w:rPr>
        <w:t>set</w:t>
      </w:r>
      <w:r w:rsidRPr="00243316">
        <w:rPr>
          <w:rFonts w:ascii="Arial" w:eastAsia="Arial" w:hAnsi="Arial" w:cs="Arial"/>
          <w:color w:val="000000"/>
          <w:spacing w:val="-10"/>
          <w:sz w:val="24"/>
          <w:szCs w:val="24"/>
        </w:rPr>
        <w:t xml:space="preserve">, marketing, web-site navigation, products, service quality, and brand perception.   </w:t>
      </w:r>
    </w:p>
    <w:p w14:paraId="3E5F88A6" w14:textId="77777777" w:rsidR="00114B22" w:rsidRPr="00243316" w:rsidRDefault="00114B22" w:rsidP="00114B22">
      <w:pPr>
        <w:spacing w:line="360" w:lineRule="auto"/>
        <w:rPr>
          <w:rFonts w:ascii="Arial" w:eastAsia="Arial" w:hAnsi="Arial" w:cs="Arial"/>
          <w:color w:val="000000"/>
          <w:spacing w:val="-10"/>
          <w:sz w:val="24"/>
          <w:szCs w:val="24"/>
        </w:rPr>
      </w:pPr>
      <w:r w:rsidRPr="00243316">
        <w:rPr>
          <w:rFonts w:ascii="Arial" w:eastAsia="Arial" w:hAnsi="Arial" w:cs="Arial"/>
          <w:color w:val="000000"/>
          <w:spacing w:val="-10"/>
          <w:sz w:val="24"/>
          <w:szCs w:val="24"/>
        </w:rPr>
        <w:t>Council is committed to the core customer service principles of, accessibility, responsiveness, transparency, fairness and respect. We will strive to ensure consistency in the application of defined service standards, while embedding core values of staff being polite, knowledgeable and helpful. The UK government’s Communications Service</w:t>
      </w:r>
      <w:r w:rsidRPr="00243316">
        <w:rPr>
          <w:rFonts w:ascii="Arial" w:eastAsia="Arial" w:hAnsi="Arial" w:cs="Arial"/>
          <w:color w:val="000000"/>
          <w:spacing w:val="-10"/>
          <w:sz w:val="24"/>
          <w:szCs w:val="24"/>
          <w:vertAlign w:val="superscript"/>
        </w:rPr>
        <w:t>1</w:t>
      </w:r>
      <w:r w:rsidRPr="00243316">
        <w:rPr>
          <w:rFonts w:ascii="Arial" w:eastAsia="Arial" w:hAnsi="Arial" w:cs="Arial"/>
          <w:color w:val="000000"/>
          <w:spacing w:val="-10"/>
          <w:sz w:val="24"/>
          <w:szCs w:val="24"/>
        </w:rPr>
        <w:t xml:space="preserve"> defines ‘customer insight’ as, “a deep truth about the customer based on their behaviour, experiences, beliefs, needs or desires, that is relevant to the tasks”.  We want to gather and act on public feedback, including customer ‘pain points’ which focus on problems or frustrations from customer experience and will use ‘customer insights’, (both qualitative and quantitative) from demographic data, surveys, focus groups, consultation exercises, service usage data and complaints, compliments and comments etc.  Having a comprehensive understanding of our customers based on ‘insight’ is a starting point to answer the challenge of delivering services aligned to our customers’ needs and expectations.  </w:t>
      </w:r>
    </w:p>
    <w:p w14:paraId="0F46D034" w14:textId="2C52AD56" w:rsidR="00477F5C" w:rsidRDefault="00477F5C" w:rsidP="7EBB6EF7">
      <w:pPr>
        <w:spacing w:after="0" w:line="257" w:lineRule="auto"/>
        <w:rPr>
          <w:rFonts w:ascii="Calibri" w:eastAsia="Calibri" w:hAnsi="Calibri" w:cs="Calibri"/>
          <w:color w:val="000000" w:themeColor="text1"/>
          <w:sz w:val="24"/>
          <w:szCs w:val="24"/>
          <w:u w:val="single"/>
        </w:rPr>
      </w:pPr>
    </w:p>
    <w:p w14:paraId="0FEE0F3C" w14:textId="0979E3F7" w:rsidR="00477F5C" w:rsidRDefault="6E42465E" w:rsidP="7EBB6EF7">
      <w:pPr>
        <w:spacing w:line="360" w:lineRule="auto"/>
        <w:rPr>
          <w:rFonts w:ascii="Arial" w:eastAsia="Arial" w:hAnsi="Arial" w:cs="Arial"/>
          <w:sz w:val="24"/>
          <w:szCs w:val="24"/>
          <w:lang w:val="en-US"/>
        </w:rPr>
      </w:pPr>
      <w:r w:rsidRPr="7EBB6EF7">
        <w:rPr>
          <w:rFonts w:ascii="Arial" w:eastAsia="Arial" w:hAnsi="Arial" w:cs="Arial"/>
          <w:b/>
          <w:bCs/>
          <w:color w:val="000000" w:themeColor="text1"/>
          <w:sz w:val="24"/>
          <w:szCs w:val="24"/>
          <w:lang w:val="en-US"/>
        </w:rPr>
        <w:lastRenderedPageBreak/>
        <w:t>Link to District Community Plan Theme and Outcomes:</w:t>
      </w:r>
      <w:r w:rsidRPr="7EBB6EF7">
        <w:rPr>
          <w:rFonts w:ascii="Arial" w:eastAsia="Arial" w:hAnsi="Arial" w:cs="Arial"/>
          <w:sz w:val="24"/>
          <w:szCs w:val="24"/>
          <w:lang w:val="en-US"/>
        </w:rPr>
        <w:t xml:space="preserve"> </w:t>
      </w:r>
    </w:p>
    <w:p w14:paraId="2EC225B8" w14:textId="77777777" w:rsidR="00B87B36" w:rsidRDefault="00B87B36" w:rsidP="00B87B36">
      <w:pPr>
        <w:spacing w:line="360" w:lineRule="auto"/>
        <w:contextualSpacing/>
        <w:rPr>
          <w:rFonts w:ascii="Arial" w:eastAsia="Arial" w:hAnsi="Arial" w:cs="Arial"/>
          <w:iCs/>
          <w:color w:val="000000"/>
          <w:sz w:val="24"/>
          <w:szCs w:val="24"/>
          <w:lang w:val="en-US"/>
        </w:rPr>
      </w:pPr>
      <w:r w:rsidRPr="001801CE">
        <w:rPr>
          <w:rFonts w:ascii="Arial" w:eastAsia="Arial" w:hAnsi="Arial" w:cs="Arial"/>
          <w:iCs/>
          <w:color w:val="000000"/>
          <w:sz w:val="24"/>
          <w:szCs w:val="24"/>
          <w:lang w:val="en-US"/>
        </w:rPr>
        <w:t>THEME ONE &amp; TWO- ECONOMIC GROWTH &amp; INFRASTRUCTURE: Objective 2.2b - Improve the quality and sustainability of our environment for our citizens and for future generations - Work in partnership to reduce dependency on landfill through increased recycling and recovery</w:t>
      </w:r>
      <w:r>
        <w:rPr>
          <w:rFonts w:ascii="Arial" w:eastAsia="Arial" w:hAnsi="Arial" w:cs="Arial"/>
          <w:iCs/>
          <w:color w:val="000000"/>
          <w:sz w:val="24"/>
          <w:szCs w:val="24"/>
          <w:lang w:val="en-US"/>
        </w:rPr>
        <w:t>.</w:t>
      </w:r>
    </w:p>
    <w:p w14:paraId="692DE2A0" w14:textId="77777777" w:rsidR="00B87B36" w:rsidRDefault="00B87B36" w:rsidP="00B87B36">
      <w:pPr>
        <w:spacing w:line="360" w:lineRule="auto"/>
        <w:contextualSpacing/>
        <w:rPr>
          <w:rFonts w:ascii="Arial" w:eastAsia="Arial" w:hAnsi="Arial" w:cs="Arial"/>
          <w:iCs/>
          <w:color w:val="000000"/>
          <w:sz w:val="24"/>
          <w:szCs w:val="24"/>
          <w:lang w:val="en-US"/>
        </w:rPr>
      </w:pPr>
    </w:p>
    <w:p w14:paraId="205C0BB6" w14:textId="77777777" w:rsidR="00B87B36" w:rsidRDefault="00B87B36" w:rsidP="00B87B36">
      <w:pPr>
        <w:spacing w:line="360" w:lineRule="auto"/>
        <w:contextualSpacing/>
        <w:rPr>
          <w:rFonts w:ascii="Arial" w:eastAsia="Arial" w:hAnsi="Arial" w:cs="Arial"/>
          <w:iCs/>
          <w:color w:val="000000"/>
          <w:sz w:val="24"/>
          <w:szCs w:val="24"/>
          <w:lang w:val="en-US"/>
        </w:rPr>
      </w:pPr>
      <w:r w:rsidRPr="00C27C89">
        <w:rPr>
          <w:rFonts w:ascii="Arial" w:eastAsia="Arial" w:hAnsi="Arial" w:cs="Arial"/>
          <w:iCs/>
          <w:color w:val="000000"/>
          <w:sz w:val="24"/>
          <w:szCs w:val="24"/>
          <w:lang w:val="en-US"/>
        </w:rPr>
        <w:t>THEME ONE &amp; TWO- ECONOMIC GROWTH &amp; INFRASTRUCTURE: Objective 2.2c - Improve the quality and sustainability of our environment for our citizens and for future generations - Work in partnership with local communities to participate in place making, planning and regeneration initiatives.</w:t>
      </w:r>
    </w:p>
    <w:p w14:paraId="0C6F8EB3" w14:textId="77777777" w:rsidR="00B87B36" w:rsidRDefault="00B87B36" w:rsidP="7EBB6EF7">
      <w:pPr>
        <w:spacing w:line="360" w:lineRule="auto"/>
      </w:pPr>
    </w:p>
    <w:p w14:paraId="72A64FFE" w14:textId="481A7C59" w:rsidR="00477F5C" w:rsidRDefault="6E42465E" w:rsidP="7EBB6EF7">
      <w:pPr>
        <w:spacing w:after="0" w:line="360" w:lineRule="auto"/>
      </w:pPr>
      <w:r w:rsidRPr="7EBB6EF7">
        <w:rPr>
          <w:rFonts w:ascii="Arial" w:eastAsia="Arial" w:hAnsi="Arial" w:cs="Arial"/>
          <w:b/>
          <w:bCs/>
          <w:color w:val="000000" w:themeColor="text1"/>
          <w:sz w:val="24"/>
          <w:szCs w:val="24"/>
          <w:lang w:val="en-US"/>
        </w:rPr>
        <w:t xml:space="preserve">Link to Corporate Plan Themes: </w:t>
      </w:r>
    </w:p>
    <w:p w14:paraId="1A9F4B41" w14:textId="77777777" w:rsidR="00C82713" w:rsidRDefault="00C82713" w:rsidP="00C82713">
      <w:pPr>
        <w:spacing w:after="0" w:line="360" w:lineRule="auto"/>
        <w:rPr>
          <w:rFonts w:ascii="Arial" w:eastAsia="Arial" w:hAnsi="Arial" w:cs="Arial"/>
          <w:iCs/>
          <w:color w:val="000000"/>
          <w:sz w:val="24"/>
          <w:szCs w:val="24"/>
          <w:lang w:val="en-US"/>
        </w:rPr>
      </w:pPr>
      <w:r w:rsidRPr="009630EE">
        <w:rPr>
          <w:rFonts w:ascii="Arial" w:eastAsia="Arial" w:hAnsi="Arial" w:cs="Arial"/>
          <w:iCs/>
          <w:color w:val="000000"/>
          <w:sz w:val="24"/>
          <w:szCs w:val="24"/>
          <w:lang w:val="en-US"/>
        </w:rPr>
        <w:t>1.9 OUR SERVICE DELIVERY - Increase customer satisfaction &amp; participation in our leisure, outdoor recreation and arts, culture, and literary facilities by March 2028.</w:t>
      </w:r>
    </w:p>
    <w:p w14:paraId="6C16B82E" w14:textId="77777777" w:rsidR="00C82713" w:rsidRDefault="00C82713" w:rsidP="00C82713">
      <w:pPr>
        <w:spacing w:after="0" w:line="360" w:lineRule="auto"/>
        <w:rPr>
          <w:rFonts w:ascii="Arial" w:eastAsia="Arial" w:hAnsi="Arial" w:cs="Arial"/>
          <w:iCs/>
          <w:color w:val="000000"/>
          <w:sz w:val="24"/>
          <w:szCs w:val="24"/>
          <w:lang w:val="en-US"/>
        </w:rPr>
      </w:pPr>
    </w:p>
    <w:p w14:paraId="3EA4A60F" w14:textId="77777777" w:rsidR="00C82713" w:rsidRPr="00265857" w:rsidRDefault="00C82713" w:rsidP="00C82713">
      <w:pPr>
        <w:spacing w:after="0" w:line="360" w:lineRule="auto"/>
        <w:rPr>
          <w:rFonts w:ascii="Arial" w:eastAsia="Arial" w:hAnsi="Arial" w:cs="Arial"/>
          <w:bCs/>
          <w:color w:val="000000"/>
          <w:sz w:val="24"/>
          <w:szCs w:val="24"/>
          <w:lang w:val="en-US"/>
        </w:rPr>
      </w:pPr>
      <w:r w:rsidRPr="00265857">
        <w:rPr>
          <w:rFonts w:ascii="Arial" w:eastAsia="Arial" w:hAnsi="Arial" w:cs="Arial"/>
          <w:bCs/>
          <w:color w:val="000000"/>
          <w:sz w:val="24"/>
          <w:szCs w:val="24"/>
          <w:lang w:val="en-US"/>
        </w:rPr>
        <w:t>1.10 OUR SERVICE DELIVERY - Co-design &amp; deliver accessible community-based leisure and outdoor recreation facilities and programmes that meet our citizens’ needs.</w:t>
      </w:r>
    </w:p>
    <w:p w14:paraId="4D837646" w14:textId="77777777" w:rsidR="00C82713" w:rsidRPr="009630EE" w:rsidRDefault="00C82713" w:rsidP="00C82713">
      <w:pPr>
        <w:spacing w:after="0" w:line="360" w:lineRule="auto"/>
        <w:rPr>
          <w:rFonts w:ascii="Arial" w:eastAsia="Arial" w:hAnsi="Arial" w:cs="Arial"/>
          <w:iCs/>
          <w:color w:val="000000"/>
          <w:sz w:val="24"/>
          <w:szCs w:val="24"/>
          <w:lang w:val="en-US"/>
        </w:rPr>
      </w:pPr>
    </w:p>
    <w:p w14:paraId="475D39B0" w14:textId="77777777" w:rsidR="00C82713" w:rsidRPr="00265857" w:rsidRDefault="00C82713" w:rsidP="00C82713">
      <w:pPr>
        <w:spacing w:after="0" w:line="360" w:lineRule="auto"/>
        <w:rPr>
          <w:rFonts w:ascii="Arial" w:eastAsia="Arial" w:hAnsi="Arial" w:cs="Arial"/>
          <w:bCs/>
          <w:color w:val="000000"/>
          <w:sz w:val="24"/>
          <w:szCs w:val="24"/>
          <w:lang w:val="en-US"/>
        </w:rPr>
      </w:pPr>
      <w:r w:rsidRPr="00265857">
        <w:rPr>
          <w:rFonts w:ascii="Arial" w:eastAsia="Arial" w:hAnsi="Arial" w:cs="Arial"/>
          <w:bCs/>
          <w:color w:val="000000"/>
          <w:sz w:val="24"/>
          <w:szCs w:val="24"/>
          <w:lang w:val="en-US"/>
        </w:rPr>
        <w:t>3.4 BEING THE BEST COUNCIL POSSIBLE - Ensure our governance framework is appropriately integrated within our service delivery models.</w:t>
      </w:r>
    </w:p>
    <w:p w14:paraId="6B0E61F3" w14:textId="77777777" w:rsidR="00C82713" w:rsidRDefault="00C82713" w:rsidP="7EBB6EF7">
      <w:pPr>
        <w:spacing w:after="0" w:line="360" w:lineRule="auto"/>
      </w:pPr>
    </w:p>
    <w:p w14:paraId="5AB082B5" w14:textId="77777777" w:rsidR="00C82713" w:rsidRDefault="00C82713" w:rsidP="7EBB6EF7">
      <w:pPr>
        <w:spacing w:after="0" w:line="360" w:lineRule="auto"/>
      </w:pPr>
    </w:p>
    <w:p w14:paraId="3E09FAAD" w14:textId="46332986" w:rsidR="00477F5C" w:rsidRDefault="6E42465E" w:rsidP="7EBB6EF7">
      <w:pPr>
        <w:spacing w:after="0" w:line="360" w:lineRule="auto"/>
      </w:pPr>
      <w:r w:rsidRPr="7EBB6EF7">
        <w:rPr>
          <w:rFonts w:ascii="Arial" w:eastAsia="Arial" w:hAnsi="Arial" w:cs="Arial"/>
          <w:b/>
          <w:bCs/>
          <w:color w:val="000000" w:themeColor="text1"/>
          <w:sz w:val="24"/>
          <w:szCs w:val="24"/>
          <w:lang w:val="en-US"/>
        </w:rPr>
        <w:t>Performance Improvement Aspects which this improvement objective aims to deliver against</w:t>
      </w:r>
    </w:p>
    <w:p w14:paraId="63A74028" w14:textId="19682F32" w:rsidR="00477F5C" w:rsidRDefault="6E42465E" w:rsidP="00AC486D">
      <w:pPr>
        <w:spacing w:line="360" w:lineRule="auto"/>
      </w:pPr>
      <w:r w:rsidRPr="7EBB6EF7">
        <w:rPr>
          <w:rFonts w:ascii="Arial" w:eastAsia="Arial" w:hAnsi="Arial" w:cs="Arial"/>
          <w:i/>
          <w:iCs/>
          <w:color w:val="000000" w:themeColor="text1"/>
          <w:sz w:val="24"/>
          <w:szCs w:val="24"/>
          <w:lang w:val="en-US"/>
        </w:rPr>
        <w:t>Strategic Effectiveness, Service Quality, Sustainability, Service Availability, Fairness, Efficiency, Innovation</w:t>
      </w:r>
    </w:p>
    <w:p w14:paraId="0DE866CE" w14:textId="15E2C87B" w:rsidR="00477F5C" w:rsidRDefault="6E42465E" w:rsidP="00AC486D">
      <w:pPr>
        <w:spacing w:line="360" w:lineRule="auto"/>
        <w:rPr>
          <w:rFonts w:ascii="Arial" w:eastAsia="Arial" w:hAnsi="Arial" w:cs="Arial"/>
          <w:b/>
          <w:bCs/>
          <w:sz w:val="24"/>
          <w:szCs w:val="24"/>
          <w:lang w:val="en-US"/>
        </w:rPr>
      </w:pPr>
      <w:r w:rsidRPr="7EBB6EF7">
        <w:rPr>
          <w:rFonts w:ascii="Arial" w:eastAsia="Arial" w:hAnsi="Arial" w:cs="Arial"/>
          <w:b/>
          <w:bCs/>
          <w:sz w:val="24"/>
          <w:szCs w:val="24"/>
          <w:lang w:val="en-US"/>
        </w:rPr>
        <w:t xml:space="preserve"> </w:t>
      </w:r>
    </w:p>
    <w:p w14:paraId="1E63E7DD" w14:textId="77777777" w:rsidR="00605C54" w:rsidRDefault="00605C54" w:rsidP="7EBB6EF7">
      <w:pPr>
        <w:spacing w:line="257" w:lineRule="auto"/>
      </w:pPr>
    </w:p>
    <w:p w14:paraId="32B3FC79" w14:textId="77777777" w:rsidR="004C2808" w:rsidRDefault="004C2808" w:rsidP="7EBB6EF7">
      <w:pPr>
        <w:spacing w:line="257" w:lineRule="auto"/>
      </w:pPr>
    </w:p>
    <w:p w14:paraId="41426358" w14:textId="77777777" w:rsidR="004C2808" w:rsidRDefault="004C2808" w:rsidP="7EBB6EF7">
      <w:pPr>
        <w:spacing w:line="257" w:lineRule="auto"/>
      </w:pPr>
    </w:p>
    <w:p w14:paraId="6E927258" w14:textId="77777777" w:rsidR="004C2808" w:rsidRDefault="004C2808" w:rsidP="7EBB6EF7">
      <w:pPr>
        <w:spacing w:line="257" w:lineRule="auto"/>
      </w:pPr>
    </w:p>
    <w:p w14:paraId="2D971C84" w14:textId="7BB02B61" w:rsidR="00477F5C" w:rsidRDefault="6E42465E" w:rsidP="7EBB6EF7">
      <w:pPr>
        <w:spacing w:line="257" w:lineRule="auto"/>
      </w:pPr>
      <w:r w:rsidRPr="7EBB6EF7">
        <w:rPr>
          <w:rFonts w:ascii="Arial" w:eastAsia="Arial" w:hAnsi="Arial" w:cs="Arial"/>
          <w:b/>
          <w:bCs/>
          <w:sz w:val="24"/>
          <w:szCs w:val="24"/>
          <w:lang w:val="en-US"/>
        </w:rPr>
        <w:lastRenderedPageBreak/>
        <w:t>Table - Progress Made Against Improvement Objective One 202</w:t>
      </w:r>
      <w:r w:rsidR="00E46518">
        <w:rPr>
          <w:rFonts w:ascii="Arial" w:eastAsia="Arial" w:hAnsi="Arial" w:cs="Arial"/>
          <w:b/>
          <w:bCs/>
          <w:sz w:val="24"/>
          <w:szCs w:val="24"/>
          <w:lang w:val="en-US"/>
        </w:rPr>
        <w:t>5</w:t>
      </w:r>
      <w:r w:rsidRPr="7EBB6EF7">
        <w:rPr>
          <w:rFonts w:ascii="Arial" w:eastAsia="Arial" w:hAnsi="Arial" w:cs="Arial"/>
          <w:b/>
          <w:bCs/>
          <w:sz w:val="24"/>
          <w:szCs w:val="24"/>
          <w:lang w:val="en-US"/>
        </w:rPr>
        <w:t xml:space="preserve"> to 202</w:t>
      </w:r>
      <w:r w:rsidR="00E46518">
        <w:rPr>
          <w:rFonts w:ascii="Arial" w:eastAsia="Arial" w:hAnsi="Arial" w:cs="Arial"/>
          <w:b/>
          <w:bCs/>
          <w:sz w:val="24"/>
          <w:szCs w:val="24"/>
          <w:lang w:val="en-US"/>
        </w:rPr>
        <w:t>6</w:t>
      </w:r>
      <w:r w:rsidRPr="7EBB6EF7">
        <w:rPr>
          <w:rFonts w:ascii="Arial" w:eastAsia="Arial" w:hAnsi="Arial" w:cs="Arial"/>
          <w:b/>
          <w:bCs/>
          <w:sz w:val="24"/>
          <w:szCs w:val="24"/>
          <w:lang w:val="en-US"/>
        </w:rPr>
        <w:t>:</w:t>
      </w:r>
    </w:p>
    <w:p w14:paraId="556B2849" w14:textId="7D4FC0D2" w:rsidR="00477F5C" w:rsidRDefault="6E42465E" w:rsidP="7EBB6EF7">
      <w:pPr>
        <w:spacing w:after="0" w:line="360" w:lineRule="auto"/>
      </w:pPr>
      <w:r w:rsidRPr="7EBB6EF7">
        <w:rPr>
          <w:rFonts w:ascii="Arial" w:eastAsia="Arial" w:hAnsi="Arial" w:cs="Arial"/>
          <w:b/>
          <w:bCs/>
          <w:sz w:val="24"/>
          <w:szCs w:val="24"/>
          <w:lang w:val="en-US"/>
        </w:rPr>
        <w:t xml:space="preserve"> </w:t>
      </w:r>
    </w:p>
    <w:tbl>
      <w:tblPr>
        <w:tblStyle w:val="TableGrid"/>
        <w:tblW w:w="8896" w:type="dxa"/>
        <w:tblLayout w:type="fixed"/>
        <w:tblLook w:val="04A0" w:firstRow="1" w:lastRow="0" w:firstColumn="1" w:lastColumn="0" w:noHBand="0" w:noVBand="1"/>
      </w:tblPr>
      <w:tblGrid>
        <w:gridCol w:w="3256"/>
        <w:gridCol w:w="3928"/>
        <w:gridCol w:w="1712"/>
      </w:tblGrid>
      <w:tr w:rsidR="7EBB6EF7" w14:paraId="7CA87101" w14:textId="77777777" w:rsidTr="00A27FF1">
        <w:trPr>
          <w:trHeight w:val="300"/>
          <w:tblHeader/>
        </w:trPr>
        <w:tc>
          <w:tcPr>
            <w:tcW w:w="325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243F6E7A" w14:textId="16BB8835" w:rsidR="7EBB6EF7" w:rsidRDefault="7EBB6EF7" w:rsidP="7EBB6EF7">
            <w:pPr>
              <w:spacing w:line="360" w:lineRule="auto"/>
              <w:ind w:left="320" w:hanging="567"/>
            </w:pPr>
            <w:r w:rsidRPr="7EBB6EF7">
              <w:rPr>
                <w:rFonts w:ascii="Arial" w:eastAsia="Arial" w:hAnsi="Arial" w:cs="Arial"/>
                <w:b/>
                <w:bCs/>
                <w:color w:val="000000" w:themeColor="text1"/>
                <w:sz w:val="24"/>
                <w:szCs w:val="24"/>
              </w:rPr>
              <w:t xml:space="preserve">     What are we going to do?</w:t>
            </w:r>
          </w:p>
          <w:p w14:paraId="684DF208" w14:textId="2D137291" w:rsidR="7EBB6EF7" w:rsidRDefault="7EBB6EF7" w:rsidP="7EBB6EF7">
            <w:pPr>
              <w:spacing w:line="360" w:lineRule="auto"/>
            </w:pPr>
            <w:r w:rsidRPr="7EBB6EF7">
              <w:rPr>
                <w:rFonts w:ascii="Arial" w:eastAsia="Arial" w:hAnsi="Arial" w:cs="Arial"/>
                <w:b/>
                <w:bCs/>
                <w:color w:val="000000" w:themeColor="text1"/>
                <w:sz w:val="24"/>
                <w:szCs w:val="24"/>
              </w:rPr>
              <w:t xml:space="preserve"> (Activities/Measures)</w:t>
            </w:r>
          </w:p>
        </w:tc>
        <w:tc>
          <w:tcPr>
            <w:tcW w:w="392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AC42699" w14:textId="1E00AA1C" w:rsidR="7EBB6EF7" w:rsidRDefault="7EBB6EF7" w:rsidP="7EBB6EF7">
            <w:pPr>
              <w:spacing w:line="360" w:lineRule="auto"/>
            </w:pPr>
            <w:r w:rsidRPr="7EBB6EF7">
              <w:rPr>
                <w:rFonts w:ascii="Arial" w:eastAsia="Arial" w:hAnsi="Arial" w:cs="Arial"/>
                <w:b/>
                <w:bCs/>
                <w:color w:val="000000" w:themeColor="text1"/>
                <w:sz w:val="24"/>
                <w:szCs w:val="24"/>
              </w:rPr>
              <w:t>What we delivered</w:t>
            </w:r>
          </w:p>
          <w:p w14:paraId="49D29757" w14:textId="42389085" w:rsidR="7EBB6EF7" w:rsidRDefault="7EBB6EF7" w:rsidP="7EBB6EF7">
            <w:pPr>
              <w:spacing w:line="360" w:lineRule="auto"/>
            </w:pPr>
            <w:r w:rsidRPr="7EBB6EF7">
              <w:rPr>
                <w:rFonts w:ascii="Arial" w:eastAsia="Arial" w:hAnsi="Arial" w:cs="Arial"/>
                <w:b/>
                <w:bCs/>
                <w:sz w:val="24"/>
                <w:szCs w:val="24"/>
              </w:rPr>
              <w:t xml:space="preserve"> </w:t>
            </w:r>
          </w:p>
        </w:tc>
        <w:tc>
          <w:tcPr>
            <w:tcW w:w="171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6F55B53" w14:textId="08736270" w:rsidR="7EBB6EF7" w:rsidRDefault="7EBB6EF7" w:rsidP="7EBB6EF7">
            <w:pPr>
              <w:spacing w:line="360" w:lineRule="auto"/>
            </w:pPr>
            <w:r w:rsidRPr="7EBB6EF7">
              <w:rPr>
                <w:rFonts w:ascii="Arial" w:eastAsia="Arial" w:hAnsi="Arial" w:cs="Arial"/>
                <w:b/>
                <w:bCs/>
                <w:color w:val="000000" w:themeColor="text1"/>
                <w:sz w:val="24"/>
                <w:szCs w:val="24"/>
              </w:rPr>
              <w:t>Achievement</w:t>
            </w:r>
          </w:p>
        </w:tc>
      </w:tr>
      <w:tr w:rsidR="7EBB6EF7" w14:paraId="6E667E0C" w14:textId="77777777" w:rsidTr="00340B68">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069817EC" w14:textId="77777777" w:rsidR="00A260B0" w:rsidRDefault="00A260B0" w:rsidP="00A260B0">
            <w:pPr>
              <w:pStyle w:val="ListParagraph"/>
              <w:numPr>
                <w:ilvl w:val="0"/>
                <w:numId w:val="19"/>
              </w:numPr>
              <w:spacing w:line="360" w:lineRule="auto"/>
              <w:ind w:left="164" w:hanging="284"/>
              <w:rPr>
                <w:rFonts w:ascii="Arial" w:hAnsi="Arial" w:cs="Arial"/>
                <w:sz w:val="24"/>
                <w:szCs w:val="24"/>
              </w:rPr>
            </w:pPr>
            <w:r w:rsidRPr="00501398">
              <w:rPr>
                <w:rFonts w:ascii="Arial" w:hAnsi="Arial" w:cs="Arial"/>
                <w:sz w:val="24"/>
                <w:szCs w:val="24"/>
              </w:rPr>
              <w:t>Development and Implementation of a Customer Services Policy</w:t>
            </w:r>
            <w:r>
              <w:rPr>
                <w:rFonts w:ascii="Arial" w:hAnsi="Arial" w:cs="Arial"/>
                <w:sz w:val="24"/>
                <w:szCs w:val="24"/>
              </w:rPr>
              <w:t xml:space="preserve"> and embedding of Customer Care Charter Principles across the organisation through the; delivery of</w:t>
            </w:r>
            <w:r w:rsidRPr="00501398">
              <w:rPr>
                <w:rFonts w:ascii="Arial" w:hAnsi="Arial" w:cs="Arial"/>
                <w:sz w:val="24"/>
                <w:szCs w:val="24"/>
              </w:rPr>
              <w:t xml:space="preserve"> a Customer Service Training Plan</w:t>
            </w:r>
            <w:r>
              <w:rPr>
                <w:rFonts w:ascii="Arial" w:hAnsi="Arial" w:cs="Arial"/>
                <w:sz w:val="24"/>
                <w:szCs w:val="24"/>
              </w:rPr>
              <w:t>/</w:t>
            </w:r>
            <w:r w:rsidRPr="00501398">
              <w:rPr>
                <w:rFonts w:ascii="Arial" w:hAnsi="Arial" w:cs="Arial"/>
                <w:sz w:val="24"/>
                <w:szCs w:val="24"/>
              </w:rPr>
              <w:t>team brief</w:t>
            </w:r>
            <w:r>
              <w:rPr>
                <w:rFonts w:ascii="Arial" w:hAnsi="Arial" w:cs="Arial"/>
                <w:sz w:val="24"/>
                <w:szCs w:val="24"/>
              </w:rPr>
              <w:t>s, start to embed C</w:t>
            </w:r>
            <w:r w:rsidRPr="00501398">
              <w:rPr>
                <w:rFonts w:ascii="Arial" w:hAnsi="Arial" w:cs="Arial"/>
                <w:sz w:val="24"/>
                <w:szCs w:val="24"/>
              </w:rPr>
              <w:t xml:space="preserve">ustomer Care Charter </w:t>
            </w:r>
            <w:r>
              <w:rPr>
                <w:rFonts w:ascii="Arial" w:hAnsi="Arial" w:cs="Arial"/>
                <w:sz w:val="24"/>
                <w:szCs w:val="24"/>
              </w:rPr>
              <w:t>principles with associated signage/poster in place by March 2026. Review</w:t>
            </w:r>
            <w:r w:rsidRPr="00501398">
              <w:rPr>
                <w:rFonts w:ascii="Arial" w:hAnsi="Arial" w:cs="Arial"/>
                <w:sz w:val="24"/>
                <w:szCs w:val="24"/>
              </w:rPr>
              <w:t xml:space="preserve"> 3 service areas where there are high volumes of service enquiries: Building Control, Environmental Health &amp; Environmental Services</w:t>
            </w:r>
            <w:r>
              <w:rPr>
                <w:rFonts w:ascii="Arial" w:hAnsi="Arial" w:cs="Arial"/>
                <w:sz w:val="24"/>
                <w:szCs w:val="24"/>
              </w:rPr>
              <w:t>, with remaining services completed by March 2026</w:t>
            </w:r>
            <w:r w:rsidRPr="00501398">
              <w:rPr>
                <w:rFonts w:ascii="Arial" w:hAnsi="Arial" w:cs="Arial"/>
                <w:sz w:val="24"/>
                <w:szCs w:val="24"/>
              </w:rPr>
              <w:t xml:space="preserve">.  </w:t>
            </w:r>
          </w:p>
          <w:p w14:paraId="43B14222" w14:textId="1FBB7FA4" w:rsidR="7EBB6EF7" w:rsidRDefault="7EBB6EF7" w:rsidP="00A260B0">
            <w:pPr>
              <w:pStyle w:val="ListParagraph"/>
              <w:spacing w:line="360" w:lineRule="auto"/>
              <w:rPr>
                <w:rFonts w:ascii="Arial" w:eastAsia="Arial" w:hAnsi="Arial" w:cs="Arial"/>
                <w:sz w:val="24"/>
                <w:szCs w:val="24"/>
              </w:rPr>
            </w:pP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280A3373" w14:textId="3979E0BA" w:rsidR="7EBB6EF7" w:rsidRDefault="00F41CE9" w:rsidP="7EBB6EF7">
            <w:pPr>
              <w:spacing w:line="360" w:lineRule="auto"/>
              <w:rPr>
                <w:rFonts w:ascii="Arial" w:eastAsia="Arial" w:hAnsi="Arial" w:cs="Arial"/>
                <w:sz w:val="24"/>
                <w:szCs w:val="24"/>
              </w:rPr>
            </w:pPr>
            <w:r w:rsidRPr="00F41CE9">
              <w:rPr>
                <w:rFonts w:ascii="Arial" w:eastAsia="Arial" w:hAnsi="Arial" w:cs="Arial"/>
                <w:sz w:val="24"/>
                <w:szCs w:val="24"/>
              </w:rPr>
              <w:t>Customer Service Policy approved and now in place following P</w:t>
            </w:r>
            <w:r w:rsidR="009141BA">
              <w:rPr>
                <w:rFonts w:ascii="Arial" w:eastAsia="Arial" w:hAnsi="Arial" w:cs="Arial"/>
                <w:sz w:val="24"/>
                <w:szCs w:val="24"/>
              </w:rPr>
              <w:t>olicy &amp; Resources (P</w:t>
            </w:r>
            <w:r w:rsidRPr="00F41CE9">
              <w:rPr>
                <w:rFonts w:ascii="Arial" w:eastAsia="Arial" w:hAnsi="Arial" w:cs="Arial"/>
                <w:sz w:val="24"/>
                <w:szCs w:val="24"/>
              </w:rPr>
              <w:t>&amp;R</w:t>
            </w:r>
            <w:r w:rsidR="009141BA">
              <w:rPr>
                <w:rFonts w:ascii="Arial" w:eastAsia="Arial" w:hAnsi="Arial" w:cs="Arial"/>
                <w:sz w:val="24"/>
                <w:szCs w:val="24"/>
              </w:rPr>
              <w:t>)</w:t>
            </w:r>
            <w:r w:rsidRPr="00F41CE9">
              <w:rPr>
                <w:rFonts w:ascii="Arial" w:eastAsia="Arial" w:hAnsi="Arial" w:cs="Arial"/>
                <w:sz w:val="24"/>
                <w:szCs w:val="24"/>
              </w:rPr>
              <w:t xml:space="preserve"> Committee &amp; Council</w:t>
            </w:r>
            <w:r w:rsidR="7EBB6EF7" w:rsidRPr="7EBB6EF7">
              <w:rPr>
                <w:rFonts w:ascii="Arial" w:eastAsia="Arial" w:hAnsi="Arial" w:cs="Arial"/>
                <w:sz w:val="24"/>
                <w:szCs w:val="24"/>
              </w:rPr>
              <w:t>.</w:t>
            </w:r>
            <w:r w:rsidR="00A5734D">
              <w:t xml:space="preserve"> </w:t>
            </w:r>
            <w:r w:rsidR="00A5734D" w:rsidRPr="00A5734D">
              <w:rPr>
                <w:rFonts w:ascii="Arial" w:eastAsia="Arial" w:hAnsi="Arial" w:cs="Arial"/>
                <w:sz w:val="24"/>
                <w:szCs w:val="24"/>
              </w:rPr>
              <w:t>Team briefing schedule developed</w:t>
            </w:r>
            <w:r w:rsidR="00524D3B">
              <w:rPr>
                <w:rFonts w:ascii="Arial" w:eastAsia="Arial" w:hAnsi="Arial" w:cs="Arial"/>
                <w:sz w:val="24"/>
                <w:szCs w:val="24"/>
              </w:rPr>
              <w:t xml:space="preserve">. </w:t>
            </w:r>
            <w:r w:rsidR="00524D3B" w:rsidRPr="00524D3B">
              <w:rPr>
                <w:rFonts w:ascii="Arial" w:eastAsia="Arial" w:hAnsi="Arial" w:cs="Arial"/>
                <w:sz w:val="24"/>
                <w:szCs w:val="24"/>
              </w:rPr>
              <w:t xml:space="preserve">Delivery of Customer Services Literature. Customised mousepads and roll out banner pens to be distributed across all Services at the Customer Service briefings, alongside a poster illustrating the 8 key Customer Service Standards. Customer Service &amp; Complaints Officer attended World Host accredited training and outlined role. </w:t>
            </w:r>
            <w:r w:rsidR="00562D38" w:rsidRPr="00562D38">
              <w:rPr>
                <w:rFonts w:ascii="Arial" w:eastAsia="Arial" w:hAnsi="Arial" w:cs="Arial"/>
                <w:sz w:val="24"/>
                <w:szCs w:val="24"/>
              </w:rPr>
              <w:t>Other customer service improvements</w:t>
            </w:r>
            <w:r w:rsidR="00696347">
              <w:rPr>
                <w:rFonts w:ascii="Arial" w:eastAsia="Arial" w:hAnsi="Arial" w:cs="Arial"/>
                <w:sz w:val="24"/>
                <w:szCs w:val="24"/>
              </w:rPr>
              <w:t>:</w:t>
            </w:r>
            <w:r w:rsidR="00562D38" w:rsidRPr="00562D38">
              <w:rPr>
                <w:rFonts w:ascii="Arial" w:eastAsia="Arial" w:hAnsi="Arial" w:cs="Arial"/>
                <w:sz w:val="24"/>
                <w:szCs w:val="24"/>
              </w:rPr>
              <w:t xml:space="preserve"> - </w:t>
            </w:r>
            <w:r w:rsidR="00696347">
              <w:rPr>
                <w:rFonts w:ascii="Arial" w:eastAsia="Arial" w:hAnsi="Arial" w:cs="Arial"/>
                <w:sz w:val="24"/>
                <w:szCs w:val="24"/>
              </w:rPr>
              <w:t>l</w:t>
            </w:r>
            <w:r w:rsidR="00562D38" w:rsidRPr="00562D38">
              <w:rPr>
                <w:rFonts w:ascii="Arial" w:eastAsia="Arial" w:hAnsi="Arial" w:cs="Arial"/>
                <w:sz w:val="24"/>
                <w:szCs w:val="24"/>
              </w:rPr>
              <w:t>owered the reception desk at Magherafelt Office to improve interaction and engagement with the customer. Links on designated iPads at 3 X Customer Service Desks extended to include bulky household collections, bin sales etc to enable the team to provide an enhanced service.  Explor</w:t>
            </w:r>
            <w:r w:rsidR="004B27B5">
              <w:rPr>
                <w:rFonts w:ascii="Arial" w:eastAsia="Arial" w:hAnsi="Arial" w:cs="Arial"/>
                <w:sz w:val="24"/>
                <w:szCs w:val="24"/>
              </w:rPr>
              <w:t>ed</w:t>
            </w:r>
            <w:r w:rsidR="00562D38" w:rsidRPr="00562D38">
              <w:rPr>
                <w:rFonts w:ascii="Arial" w:eastAsia="Arial" w:hAnsi="Arial" w:cs="Arial"/>
                <w:sz w:val="24"/>
                <w:szCs w:val="24"/>
              </w:rPr>
              <w:t xml:space="preserve"> option to upload Sign Video to improve customer experience. </w:t>
            </w:r>
            <w:r w:rsidR="004B27B5">
              <w:rPr>
                <w:rFonts w:ascii="Arial" w:eastAsia="Arial" w:hAnsi="Arial" w:cs="Arial"/>
                <w:sz w:val="24"/>
                <w:szCs w:val="24"/>
              </w:rPr>
              <w:t>A</w:t>
            </w:r>
            <w:r w:rsidR="00562D38" w:rsidRPr="00562D38">
              <w:rPr>
                <w:rFonts w:ascii="Arial" w:eastAsia="Arial" w:hAnsi="Arial" w:cs="Arial"/>
                <w:sz w:val="24"/>
                <w:szCs w:val="24"/>
              </w:rPr>
              <w:t xml:space="preserve">dvanced stage in the development of a Corporate Unacceptable Behaviours Policy. </w:t>
            </w:r>
            <w:r w:rsidR="00C13BEC" w:rsidRPr="00C13BEC">
              <w:rPr>
                <w:rFonts w:ascii="Arial" w:eastAsia="Arial" w:hAnsi="Arial" w:cs="Arial"/>
                <w:sz w:val="24"/>
                <w:szCs w:val="24"/>
              </w:rPr>
              <w:lastRenderedPageBreak/>
              <w:t xml:space="preserve">Developed a compliments proforma and included within the </w:t>
            </w:r>
            <w:r w:rsidR="00FE2220">
              <w:rPr>
                <w:rFonts w:ascii="Arial" w:eastAsia="Arial" w:hAnsi="Arial" w:cs="Arial"/>
                <w:sz w:val="24"/>
                <w:szCs w:val="24"/>
              </w:rPr>
              <w:t>‘</w:t>
            </w:r>
            <w:r w:rsidR="00C13BEC" w:rsidRPr="00C13BEC">
              <w:rPr>
                <w:rFonts w:ascii="Arial" w:eastAsia="Arial" w:hAnsi="Arial" w:cs="Arial"/>
                <w:sz w:val="24"/>
                <w:szCs w:val="24"/>
              </w:rPr>
              <w:t>Contact Us</w:t>
            </w:r>
            <w:r w:rsidR="00FE2220">
              <w:rPr>
                <w:rFonts w:ascii="Arial" w:eastAsia="Arial" w:hAnsi="Arial" w:cs="Arial"/>
                <w:sz w:val="24"/>
                <w:szCs w:val="24"/>
              </w:rPr>
              <w:t>’</w:t>
            </w:r>
            <w:r w:rsidR="00C13BEC" w:rsidRPr="00C13BEC">
              <w:rPr>
                <w:rFonts w:ascii="Arial" w:eastAsia="Arial" w:hAnsi="Arial" w:cs="Arial"/>
                <w:sz w:val="24"/>
                <w:szCs w:val="24"/>
              </w:rPr>
              <w:t xml:space="preserve"> section of the Council’s webpage to provide a channel for customers to provide positive feedback - worked with Comm</w:t>
            </w:r>
            <w:r w:rsidR="00C22A97">
              <w:rPr>
                <w:rFonts w:ascii="Arial" w:eastAsia="Arial" w:hAnsi="Arial" w:cs="Arial"/>
                <w:sz w:val="24"/>
                <w:szCs w:val="24"/>
              </w:rPr>
              <w:t xml:space="preserve">unications Team </w:t>
            </w:r>
            <w:r w:rsidR="00C13BEC" w:rsidRPr="00C13BEC">
              <w:rPr>
                <w:rFonts w:ascii="Arial" w:eastAsia="Arial" w:hAnsi="Arial" w:cs="Arial"/>
                <w:sz w:val="24"/>
                <w:szCs w:val="24"/>
              </w:rPr>
              <w:t>to implement changes via Simply Zesty. Explor</w:t>
            </w:r>
            <w:r w:rsidR="00C63A68">
              <w:rPr>
                <w:rFonts w:ascii="Arial" w:eastAsia="Arial" w:hAnsi="Arial" w:cs="Arial"/>
                <w:sz w:val="24"/>
                <w:szCs w:val="24"/>
              </w:rPr>
              <w:t>ing</w:t>
            </w:r>
            <w:r w:rsidR="00C13BEC" w:rsidRPr="00C13BEC">
              <w:rPr>
                <w:rFonts w:ascii="Arial" w:eastAsia="Arial" w:hAnsi="Arial" w:cs="Arial"/>
                <w:sz w:val="24"/>
                <w:szCs w:val="24"/>
              </w:rPr>
              <w:t xml:space="preserve"> options with an external service provider for potential IT solution for complaints handling data capture/reporting</w:t>
            </w:r>
            <w:r w:rsidR="00340B68">
              <w:rPr>
                <w:rFonts w:ascii="Arial" w:eastAsia="Arial" w:hAnsi="Arial" w:cs="Arial"/>
                <w:sz w:val="24"/>
                <w:szCs w:val="24"/>
              </w:rPr>
              <w:t>.</w:t>
            </w:r>
            <w:r w:rsidR="00524D3B" w:rsidRPr="00524D3B">
              <w:rPr>
                <w:rFonts w:ascii="Arial" w:eastAsia="Arial" w:hAnsi="Arial" w:cs="Arial"/>
                <w:sz w:val="24"/>
                <w:szCs w:val="24"/>
              </w:rPr>
              <w:t xml:space="preserve"> </w:t>
            </w:r>
          </w:p>
          <w:p w14:paraId="15AC1875" w14:textId="2FCB5F74" w:rsidR="00A9105E" w:rsidRDefault="00A9105E" w:rsidP="7EBB6EF7">
            <w:pPr>
              <w:spacing w:line="360" w:lineRule="auto"/>
            </w:pP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3F00EA46" w14:textId="3629ACFB" w:rsidR="7EBB6EF7" w:rsidRDefault="00340B68" w:rsidP="7EBB6EF7">
            <w:pPr>
              <w:spacing w:line="360" w:lineRule="auto"/>
            </w:pPr>
            <w:r>
              <w:rPr>
                <w:rFonts w:ascii="Arial" w:hAnsi="Arial" w:cs="Arial"/>
                <w:sz w:val="24"/>
                <w:szCs w:val="24"/>
              </w:rPr>
              <w:lastRenderedPageBreak/>
              <w:t>Substantially Achieved</w:t>
            </w:r>
          </w:p>
        </w:tc>
      </w:tr>
      <w:tr w:rsidR="7EBB6EF7" w14:paraId="2720B5D6" w14:textId="77777777" w:rsidTr="0009405F">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021688BA" w14:textId="77777777" w:rsidR="005C64F3" w:rsidRPr="00DF6A36" w:rsidRDefault="005C64F3" w:rsidP="005C64F3">
            <w:pPr>
              <w:pStyle w:val="ListParagraph"/>
              <w:numPr>
                <w:ilvl w:val="0"/>
                <w:numId w:val="19"/>
              </w:numPr>
              <w:spacing w:line="360" w:lineRule="auto"/>
              <w:ind w:left="306" w:hanging="284"/>
              <w:rPr>
                <w:rFonts w:ascii="Arial" w:hAnsi="Arial" w:cs="Arial"/>
                <w:sz w:val="24"/>
                <w:szCs w:val="24"/>
              </w:rPr>
            </w:pPr>
            <w:r w:rsidRPr="00517E96">
              <w:rPr>
                <w:rFonts w:ascii="Arial" w:hAnsi="Arial" w:cs="Arial"/>
                <w:sz w:val="24"/>
                <w:szCs w:val="24"/>
              </w:rPr>
              <w:t xml:space="preserve">Establishing Customer Satisfaction with Council Services through </w:t>
            </w:r>
            <w:r>
              <w:rPr>
                <w:rFonts w:ascii="Arial" w:hAnsi="Arial" w:cs="Arial"/>
                <w:sz w:val="24"/>
                <w:szCs w:val="24"/>
              </w:rPr>
              <w:t xml:space="preserve">expanding </w:t>
            </w:r>
            <w:r w:rsidRPr="00517E96">
              <w:rPr>
                <w:rFonts w:ascii="Arial" w:hAnsi="Arial" w:cs="Arial"/>
                <w:sz w:val="24"/>
                <w:szCs w:val="24"/>
              </w:rPr>
              <w:t>customer en</w:t>
            </w:r>
            <w:r>
              <w:rPr>
                <w:rFonts w:ascii="Arial" w:hAnsi="Arial" w:cs="Arial"/>
                <w:sz w:val="24"/>
                <w:szCs w:val="24"/>
              </w:rPr>
              <w:t>gagement</w:t>
            </w:r>
            <w:r w:rsidRPr="00517E96">
              <w:rPr>
                <w:rFonts w:ascii="Arial" w:hAnsi="Arial" w:cs="Arial"/>
                <w:sz w:val="24"/>
                <w:szCs w:val="24"/>
              </w:rPr>
              <w:t xml:space="preserve"> surveys</w:t>
            </w:r>
            <w:r>
              <w:rPr>
                <w:rFonts w:ascii="Arial" w:hAnsi="Arial" w:cs="Arial"/>
                <w:sz w:val="24"/>
                <w:szCs w:val="24"/>
              </w:rPr>
              <w:t xml:space="preserve"> to 4 additional services and r</w:t>
            </w:r>
            <w:r w:rsidRPr="006F00DD">
              <w:rPr>
                <w:rFonts w:ascii="Arial" w:hAnsi="Arial" w:cs="Arial"/>
                <w:sz w:val="24"/>
                <w:szCs w:val="24"/>
              </w:rPr>
              <w:t xml:space="preserve">eview options, specification, procure </w:t>
            </w:r>
            <w:r>
              <w:rPr>
                <w:rFonts w:ascii="Arial" w:hAnsi="Arial" w:cs="Arial"/>
                <w:sz w:val="24"/>
                <w:szCs w:val="24"/>
              </w:rPr>
              <w:t>then</w:t>
            </w:r>
            <w:r w:rsidRPr="006F00DD">
              <w:rPr>
                <w:rFonts w:ascii="Arial" w:hAnsi="Arial" w:cs="Arial"/>
                <w:sz w:val="24"/>
                <w:szCs w:val="24"/>
              </w:rPr>
              <w:t xml:space="preserve"> install facility touchpoints in three civic offices </w:t>
            </w:r>
            <w:r>
              <w:rPr>
                <w:rFonts w:ascii="Arial" w:hAnsi="Arial" w:cs="Arial"/>
                <w:sz w:val="24"/>
                <w:szCs w:val="24"/>
              </w:rPr>
              <w:t xml:space="preserve">(where practicable) </w:t>
            </w:r>
            <w:r w:rsidRPr="006F00DD">
              <w:rPr>
                <w:rFonts w:ascii="Arial" w:hAnsi="Arial" w:cs="Arial"/>
                <w:sz w:val="24"/>
                <w:szCs w:val="24"/>
              </w:rPr>
              <w:t>by March 2026</w:t>
            </w:r>
          </w:p>
          <w:p w14:paraId="00D738A3" w14:textId="16D41289" w:rsidR="7EBB6EF7" w:rsidRDefault="7EBB6EF7" w:rsidP="7EBB6EF7">
            <w:pPr>
              <w:spacing w:line="360" w:lineRule="auto"/>
              <w:ind w:left="322"/>
            </w:pPr>
            <w:r w:rsidRPr="7EBB6EF7">
              <w:rPr>
                <w:rFonts w:ascii="Arial" w:eastAsia="Arial" w:hAnsi="Arial" w:cs="Arial"/>
                <w:sz w:val="24"/>
                <w:szCs w:val="24"/>
              </w:rPr>
              <w:t xml:space="preserve"> </w:t>
            </w: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0E10F572" w14:textId="31B77356" w:rsidR="7EBB6EF7" w:rsidRPr="00C43DBC" w:rsidRDefault="00446663" w:rsidP="00C43DBC">
            <w:pPr>
              <w:spacing w:line="360" w:lineRule="auto"/>
              <w:rPr>
                <w:rFonts w:ascii="Arial" w:eastAsia="Arial" w:hAnsi="Arial" w:cs="Arial"/>
                <w:sz w:val="24"/>
                <w:szCs w:val="24"/>
              </w:rPr>
            </w:pPr>
            <w:r w:rsidRPr="00446663">
              <w:rPr>
                <w:rFonts w:ascii="Arial" w:eastAsia="Arial" w:hAnsi="Arial" w:cs="Arial"/>
                <w:sz w:val="24"/>
                <w:szCs w:val="24"/>
              </w:rPr>
              <w:t xml:space="preserve">Delivered and implemented through participation in the Leisure Services working group. </w:t>
            </w:r>
            <w:r w:rsidR="00A7506C" w:rsidRPr="00446663">
              <w:rPr>
                <w:rFonts w:ascii="Arial" w:eastAsia="Arial" w:hAnsi="Arial" w:cs="Arial"/>
                <w:sz w:val="24"/>
                <w:szCs w:val="24"/>
              </w:rPr>
              <w:t>C</w:t>
            </w:r>
            <w:r w:rsidR="00A7506C">
              <w:rPr>
                <w:rFonts w:ascii="Arial" w:eastAsia="Arial" w:hAnsi="Arial" w:cs="Arial"/>
                <w:sz w:val="24"/>
                <w:szCs w:val="24"/>
              </w:rPr>
              <w:t>ommunities and Place (C</w:t>
            </w:r>
            <w:r w:rsidRPr="00446663">
              <w:rPr>
                <w:rFonts w:ascii="Arial" w:eastAsia="Arial" w:hAnsi="Arial" w:cs="Arial"/>
                <w:sz w:val="24"/>
                <w:szCs w:val="24"/>
              </w:rPr>
              <w:t>&amp;P</w:t>
            </w:r>
            <w:r w:rsidR="00A7506C">
              <w:rPr>
                <w:rFonts w:ascii="Arial" w:eastAsia="Arial" w:hAnsi="Arial" w:cs="Arial"/>
                <w:sz w:val="24"/>
                <w:szCs w:val="24"/>
              </w:rPr>
              <w:t>)</w:t>
            </w:r>
            <w:r w:rsidRPr="00446663">
              <w:rPr>
                <w:rFonts w:ascii="Arial" w:eastAsia="Arial" w:hAnsi="Arial" w:cs="Arial"/>
                <w:sz w:val="24"/>
                <w:szCs w:val="24"/>
              </w:rPr>
              <w:t xml:space="preserve"> managers exploring the use of </w:t>
            </w:r>
            <w:r w:rsidR="002A7613" w:rsidRPr="00446663">
              <w:rPr>
                <w:rFonts w:ascii="Arial" w:eastAsia="Arial" w:hAnsi="Arial" w:cs="Arial"/>
                <w:sz w:val="24"/>
                <w:szCs w:val="24"/>
              </w:rPr>
              <w:t>iPad</w:t>
            </w:r>
            <w:r w:rsidR="002A7613">
              <w:rPr>
                <w:rFonts w:ascii="Arial" w:eastAsia="Arial" w:hAnsi="Arial" w:cs="Arial"/>
                <w:sz w:val="24"/>
                <w:szCs w:val="24"/>
              </w:rPr>
              <w:t>s</w:t>
            </w:r>
            <w:r w:rsidRPr="00446663">
              <w:rPr>
                <w:rFonts w:ascii="Arial" w:eastAsia="Arial" w:hAnsi="Arial" w:cs="Arial"/>
                <w:sz w:val="24"/>
                <w:szCs w:val="24"/>
              </w:rPr>
              <w:t xml:space="preserve"> at sites to implement surveys at reception desks. Following discussions with other directorates, a compliments section was added to the Council's webpage to gather positive feedback from the public.</w:t>
            </w:r>
            <w:r w:rsidR="00C43DBC">
              <w:t xml:space="preserve"> </w:t>
            </w:r>
            <w:r w:rsidR="00C43DBC" w:rsidRPr="00C43DBC">
              <w:rPr>
                <w:rFonts w:ascii="Arial" w:eastAsia="Arial" w:hAnsi="Arial" w:cs="Arial"/>
                <w:sz w:val="24"/>
                <w:szCs w:val="24"/>
              </w:rPr>
              <w:t xml:space="preserve">Engaged with Building Control Section with a view to extending the roll-out of the Customer Engagement Survey.  Template questions provided, currently under review/consideration by the Service Lead. </w:t>
            </w:r>
            <w:r w:rsidR="00A9105E" w:rsidRPr="00C43DBC">
              <w:rPr>
                <w:rFonts w:ascii="Arial" w:eastAsia="Arial" w:hAnsi="Arial" w:cs="Arial"/>
                <w:sz w:val="24"/>
                <w:szCs w:val="24"/>
              </w:rPr>
              <w:t>Touchpoint</w:t>
            </w:r>
            <w:r w:rsidR="00C43DBC" w:rsidRPr="00C43DBC">
              <w:rPr>
                <w:rFonts w:ascii="Arial" w:eastAsia="Arial" w:hAnsi="Arial" w:cs="Arial"/>
                <w:sz w:val="24"/>
                <w:szCs w:val="24"/>
              </w:rPr>
              <w:t xml:space="preserve"> Facility </w:t>
            </w:r>
            <w:r w:rsidR="00C43DBC" w:rsidRPr="00C43DBC">
              <w:rPr>
                <w:rFonts w:ascii="Arial" w:eastAsia="Arial" w:hAnsi="Arial" w:cs="Arial"/>
                <w:sz w:val="24"/>
                <w:szCs w:val="24"/>
              </w:rPr>
              <w:lastRenderedPageBreak/>
              <w:t xml:space="preserve">in Dungannon Offices installed and active to capture customer feedback in mid-April 2026.  The Viewpoint facility is customised to MUDC with a bespoke survey that is intuitive and easy to use.  Will be extended to other facilities, discussions commenced to purchase an additional two touchpoint facilities for the other two civic offices.                   </w:t>
            </w:r>
          </w:p>
          <w:p w14:paraId="4FD56B49" w14:textId="65285B98" w:rsidR="7EBB6EF7" w:rsidRDefault="7EBB6EF7" w:rsidP="7EBB6EF7">
            <w:pPr>
              <w:spacing w:line="360" w:lineRule="auto"/>
            </w:pP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A0C4DDF" w14:textId="1C3D1162" w:rsidR="7EBB6EF7" w:rsidRDefault="0009405F" w:rsidP="7EBB6EF7">
            <w:pPr>
              <w:spacing w:line="360" w:lineRule="auto"/>
            </w:pPr>
            <w:r>
              <w:rPr>
                <w:rFonts w:ascii="Arial" w:hAnsi="Arial" w:cs="Arial"/>
                <w:sz w:val="24"/>
                <w:szCs w:val="24"/>
              </w:rPr>
              <w:lastRenderedPageBreak/>
              <w:t>Substantially Achieved</w:t>
            </w:r>
          </w:p>
        </w:tc>
      </w:tr>
      <w:tr w:rsidR="7EBB6EF7" w14:paraId="1193056A" w14:textId="77777777" w:rsidTr="005620D2">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03CF6D6B" w14:textId="375F80C9" w:rsidR="7EBB6EF7" w:rsidRPr="00754594" w:rsidRDefault="00754594" w:rsidP="00754594">
            <w:pPr>
              <w:pStyle w:val="ListParagraph"/>
              <w:numPr>
                <w:ilvl w:val="0"/>
                <w:numId w:val="19"/>
              </w:numPr>
              <w:spacing w:line="360" w:lineRule="auto"/>
              <w:ind w:left="306" w:hanging="306"/>
              <w:rPr>
                <w:rFonts w:ascii="Arial" w:hAnsi="Arial" w:cs="Arial"/>
                <w:sz w:val="24"/>
                <w:szCs w:val="24"/>
              </w:rPr>
            </w:pPr>
            <w:r w:rsidRPr="002122D0">
              <w:rPr>
                <w:rFonts w:ascii="Arial" w:hAnsi="Arial" w:cs="Arial"/>
                <w:sz w:val="24"/>
                <w:szCs w:val="24"/>
              </w:rPr>
              <w:t>Improving Customer access to front-line services</w:t>
            </w:r>
            <w:r>
              <w:rPr>
                <w:rFonts w:ascii="Arial" w:hAnsi="Arial" w:cs="Arial"/>
                <w:sz w:val="24"/>
                <w:szCs w:val="24"/>
              </w:rPr>
              <w:t xml:space="preserve"> through m</w:t>
            </w:r>
            <w:r w:rsidRPr="002122D0">
              <w:rPr>
                <w:rFonts w:ascii="Arial" w:hAnsi="Arial" w:cs="Arial"/>
                <w:sz w:val="24"/>
                <w:szCs w:val="24"/>
              </w:rPr>
              <w:t>aximis</w:t>
            </w:r>
            <w:r>
              <w:rPr>
                <w:rFonts w:ascii="Arial" w:hAnsi="Arial" w:cs="Arial"/>
                <w:sz w:val="24"/>
                <w:szCs w:val="24"/>
              </w:rPr>
              <w:t>ing</w:t>
            </w:r>
            <w:r w:rsidRPr="002122D0">
              <w:rPr>
                <w:rFonts w:ascii="Arial" w:hAnsi="Arial" w:cs="Arial"/>
                <w:sz w:val="24"/>
                <w:szCs w:val="24"/>
              </w:rPr>
              <w:t xml:space="preserve"> the use of the Government. "Notify text" renewals for dog licensing service across Cookstown and Magherafelt Offices</w:t>
            </w:r>
            <w:r>
              <w:rPr>
                <w:rFonts w:ascii="Arial" w:hAnsi="Arial" w:cs="Arial"/>
                <w:sz w:val="24"/>
                <w:szCs w:val="24"/>
              </w:rPr>
              <w:t>. Then c</w:t>
            </w:r>
            <w:r w:rsidRPr="002122D0">
              <w:rPr>
                <w:rFonts w:ascii="Arial" w:hAnsi="Arial" w:cs="Arial"/>
                <w:sz w:val="24"/>
                <w:szCs w:val="24"/>
              </w:rPr>
              <w:t>ompile benefits-realisation (review) of the project and new service, with view to roll out to other services (i.e. leverage and scale</w:t>
            </w:r>
            <w:r w:rsidR="002A7613" w:rsidRPr="002122D0">
              <w:rPr>
                <w:rFonts w:ascii="Arial" w:hAnsi="Arial" w:cs="Arial"/>
                <w:sz w:val="24"/>
                <w:szCs w:val="24"/>
              </w:rPr>
              <w:t>)</w:t>
            </w:r>
            <w:r w:rsidR="002A7613">
              <w:rPr>
                <w:rFonts w:ascii="Arial" w:hAnsi="Arial" w:cs="Arial"/>
                <w:sz w:val="24"/>
                <w:szCs w:val="24"/>
              </w:rPr>
              <w:t>.</w:t>
            </w:r>
          </w:p>
          <w:p w14:paraId="3EA25562" w14:textId="3F43EA21" w:rsidR="7EBB6EF7" w:rsidRDefault="7EBB6EF7" w:rsidP="7EBB6EF7">
            <w:pPr>
              <w:spacing w:line="360" w:lineRule="auto"/>
              <w:ind w:left="316"/>
            </w:pPr>
            <w:r w:rsidRPr="7EBB6EF7">
              <w:rPr>
                <w:rFonts w:ascii="Arial" w:eastAsia="Arial" w:hAnsi="Arial" w:cs="Arial"/>
                <w:sz w:val="24"/>
                <w:szCs w:val="24"/>
              </w:rPr>
              <w:t xml:space="preserve"> </w:t>
            </w: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29C69F64" w14:textId="1CB804FA" w:rsidR="7EBB6EF7" w:rsidRDefault="00380B17" w:rsidP="00AA0B53">
            <w:pPr>
              <w:spacing w:line="360" w:lineRule="auto"/>
              <w:rPr>
                <w:rFonts w:ascii="Arial" w:hAnsi="Arial" w:cs="Arial"/>
                <w:sz w:val="24"/>
                <w:szCs w:val="24"/>
              </w:rPr>
            </w:pPr>
            <w:r>
              <w:rPr>
                <w:rFonts w:ascii="Arial" w:hAnsi="Arial" w:cs="Arial"/>
                <w:sz w:val="24"/>
                <w:szCs w:val="24"/>
              </w:rPr>
              <w:t>‘</w:t>
            </w:r>
            <w:r w:rsidR="003C6212" w:rsidRPr="005620D2">
              <w:rPr>
                <w:rFonts w:ascii="Arial" w:hAnsi="Arial" w:cs="Arial"/>
                <w:sz w:val="24"/>
                <w:szCs w:val="24"/>
              </w:rPr>
              <w:t xml:space="preserve">Notify text </w:t>
            </w:r>
            <w:r>
              <w:rPr>
                <w:rFonts w:ascii="Arial" w:hAnsi="Arial" w:cs="Arial"/>
                <w:sz w:val="24"/>
                <w:szCs w:val="24"/>
              </w:rPr>
              <w:t>‘</w:t>
            </w:r>
            <w:r w:rsidR="003C6212" w:rsidRPr="005620D2">
              <w:rPr>
                <w:rFonts w:ascii="Arial" w:hAnsi="Arial" w:cs="Arial"/>
                <w:sz w:val="24"/>
                <w:szCs w:val="24"/>
              </w:rPr>
              <w:t>dog license renewals now in place in Cookstown and Magherafelt</w:t>
            </w:r>
            <w:r w:rsidR="005620D2" w:rsidRPr="005620D2">
              <w:rPr>
                <w:rFonts w:ascii="Arial" w:hAnsi="Arial" w:cs="Arial"/>
                <w:sz w:val="24"/>
                <w:szCs w:val="24"/>
              </w:rPr>
              <w:t xml:space="preserve">. Discussions with Environmental Health to review use of </w:t>
            </w:r>
            <w:r w:rsidR="0037363B" w:rsidRPr="005620D2">
              <w:rPr>
                <w:rFonts w:ascii="Arial" w:hAnsi="Arial" w:cs="Arial"/>
                <w:sz w:val="24"/>
                <w:szCs w:val="24"/>
              </w:rPr>
              <w:t>Gov.Notify</w:t>
            </w:r>
            <w:r w:rsidR="005620D2" w:rsidRPr="005620D2">
              <w:rPr>
                <w:rFonts w:ascii="Arial" w:hAnsi="Arial" w:cs="Arial"/>
                <w:sz w:val="24"/>
                <w:szCs w:val="24"/>
              </w:rPr>
              <w:t xml:space="preserve"> reminders. Postage costs reviewed. Extrapolating out the figures based on first and second reminders - 450 hard copy renewals were issued each month x 12 = 5400 per annum.  Basing this on a conservative postage cost of £0.75 pence per letter demonstrated an estimated saving of £4,050 in postage costs alone.  There has been further significant savings in terms of printing and staff costs administering the process. Customer Services Team nominated and shortlisted for the </w:t>
            </w:r>
            <w:r w:rsidR="005620D2" w:rsidRPr="005620D2">
              <w:rPr>
                <w:rFonts w:ascii="Arial" w:hAnsi="Arial" w:cs="Arial"/>
                <w:sz w:val="24"/>
                <w:szCs w:val="24"/>
              </w:rPr>
              <w:lastRenderedPageBreak/>
              <w:t>Staff Awards "Innovation &amp; Creativity Award" category held in March 2026 for their work using Gov.Notify messaging</w:t>
            </w:r>
            <w:r w:rsidR="00A9105E">
              <w:rPr>
                <w:rFonts w:ascii="Arial" w:hAnsi="Arial" w:cs="Arial"/>
                <w:sz w:val="24"/>
                <w:szCs w:val="24"/>
              </w:rPr>
              <w:t>.</w:t>
            </w:r>
          </w:p>
          <w:p w14:paraId="13DB38EC" w14:textId="0555F61D" w:rsidR="00A9105E" w:rsidRPr="005620D2" w:rsidRDefault="00A9105E" w:rsidP="00AA0B53">
            <w:pPr>
              <w:spacing w:line="360" w:lineRule="auto"/>
              <w:rPr>
                <w:rFonts w:ascii="Arial" w:hAnsi="Arial" w:cs="Arial"/>
                <w:sz w:val="24"/>
                <w:szCs w:val="24"/>
              </w:rPr>
            </w:pP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1B57BF0" w14:textId="1EA09526" w:rsidR="7EBB6EF7" w:rsidRDefault="005620D2" w:rsidP="7EBB6EF7">
            <w:pPr>
              <w:spacing w:line="360" w:lineRule="auto"/>
            </w:pPr>
            <w:r>
              <w:rPr>
                <w:rFonts w:ascii="Arial" w:hAnsi="Arial" w:cs="Arial"/>
                <w:sz w:val="24"/>
                <w:szCs w:val="24"/>
              </w:rPr>
              <w:lastRenderedPageBreak/>
              <w:t>Substantially Achieved</w:t>
            </w:r>
          </w:p>
        </w:tc>
      </w:tr>
      <w:tr w:rsidR="7EBB6EF7" w14:paraId="4D4798BD" w14:textId="77777777" w:rsidTr="00F4422A">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5A36D9FF" w14:textId="77777777" w:rsidR="7EBB6EF7" w:rsidRPr="00A9105E" w:rsidRDefault="003A5BDD" w:rsidP="00114B22">
            <w:pPr>
              <w:pStyle w:val="ListParagraph"/>
              <w:numPr>
                <w:ilvl w:val="0"/>
                <w:numId w:val="19"/>
              </w:numPr>
              <w:spacing w:line="360" w:lineRule="auto"/>
              <w:ind w:left="316" w:hanging="436"/>
              <w:rPr>
                <w:rFonts w:ascii="Arial" w:eastAsia="Arial" w:hAnsi="Arial" w:cs="Arial"/>
                <w:sz w:val="24"/>
                <w:szCs w:val="24"/>
              </w:rPr>
            </w:pPr>
            <w:r w:rsidRPr="003941E5">
              <w:rPr>
                <w:rFonts w:ascii="Arial" w:hAnsi="Arial" w:cs="Arial"/>
                <w:sz w:val="24"/>
                <w:szCs w:val="24"/>
              </w:rPr>
              <w:t>Development of suitable digital platforms for capture of corporate data through</w:t>
            </w:r>
            <w:r w:rsidRPr="007A4B55">
              <w:rPr>
                <w:rFonts w:ascii="Arial" w:hAnsi="Arial" w:cs="Arial"/>
                <w:sz w:val="24"/>
                <w:szCs w:val="24"/>
              </w:rPr>
              <w:t xml:space="preserve"> develop</w:t>
            </w:r>
            <w:r>
              <w:rPr>
                <w:rFonts w:ascii="Arial" w:hAnsi="Arial" w:cs="Arial"/>
                <w:sz w:val="24"/>
                <w:szCs w:val="24"/>
              </w:rPr>
              <w:t>ing</w:t>
            </w:r>
            <w:r w:rsidRPr="007A4B55">
              <w:rPr>
                <w:rFonts w:ascii="Arial" w:hAnsi="Arial" w:cs="Arial"/>
                <w:sz w:val="24"/>
                <w:szCs w:val="24"/>
              </w:rPr>
              <w:t xml:space="preserve"> an internal online portal to enable staff to post ongoing business activities</w:t>
            </w:r>
            <w:r>
              <w:rPr>
                <w:rFonts w:ascii="Arial" w:hAnsi="Arial" w:cs="Arial"/>
                <w:sz w:val="24"/>
                <w:szCs w:val="24"/>
              </w:rPr>
              <w:t>,</w:t>
            </w:r>
            <w:r w:rsidRPr="007A4B55">
              <w:rPr>
                <w:rFonts w:ascii="Arial" w:hAnsi="Arial" w:cs="Arial"/>
                <w:sz w:val="24"/>
                <w:szCs w:val="24"/>
              </w:rPr>
              <w:t xml:space="preserve"> establish a new SharePoint site</w:t>
            </w:r>
            <w:r>
              <w:rPr>
                <w:rFonts w:ascii="Arial" w:hAnsi="Arial" w:cs="Arial"/>
                <w:sz w:val="24"/>
                <w:szCs w:val="24"/>
              </w:rPr>
              <w:t xml:space="preserve"> f</w:t>
            </w:r>
            <w:r w:rsidRPr="007A4B55">
              <w:rPr>
                <w:rFonts w:ascii="Arial" w:hAnsi="Arial" w:cs="Arial"/>
                <w:sz w:val="24"/>
                <w:szCs w:val="24"/>
              </w:rPr>
              <w:t>eatures by March 2026</w:t>
            </w:r>
            <w:r>
              <w:rPr>
                <w:rFonts w:ascii="Arial" w:hAnsi="Arial" w:cs="Arial"/>
                <w:sz w:val="24"/>
                <w:szCs w:val="24"/>
              </w:rPr>
              <w:t xml:space="preserve">, </w:t>
            </w:r>
            <w:r w:rsidRPr="007A4B55">
              <w:rPr>
                <w:rFonts w:ascii="Arial" w:hAnsi="Arial" w:cs="Arial"/>
                <w:sz w:val="24"/>
                <w:szCs w:val="24"/>
              </w:rPr>
              <w:t>research and develop a recommended plan of action for the capture of complaint data in compliance with the NI Ombudsman requirements and statutory governance legislation</w:t>
            </w:r>
            <w:r w:rsidR="00A9105E">
              <w:rPr>
                <w:rFonts w:ascii="Arial" w:hAnsi="Arial" w:cs="Arial"/>
                <w:sz w:val="24"/>
                <w:szCs w:val="24"/>
              </w:rPr>
              <w:t>.</w:t>
            </w:r>
          </w:p>
          <w:p w14:paraId="139AC3AC" w14:textId="0A505AC7" w:rsidR="00A9105E" w:rsidRDefault="00A9105E" w:rsidP="00A9105E">
            <w:pPr>
              <w:pStyle w:val="ListParagraph"/>
              <w:spacing w:line="360" w:lineRule="auto"/>
              <w:ind w:left="316"/>
              <w:rPr>
                <w:rFonts w:ascii="Arial" w:eastAsia="Arial" w:hAnsi="Arial" w:cs="Arial"/>
                <w:sz w:val="24"/>
                <w:szCs w:val="24"/>
              </w:rPr>
            </w:pP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599FBE4C" w14:textId="36DBB33A" w:rsidR="7EBB6EF7" w:rsidRPr="00CC3EE6" w:rsidRDefault="00430AFC" w:rsidP="7EBB6EF7">
            <w:pPr>
              <w:spacing w:line="360" w:lineRule="auto"/>
              <w:rPr>
                <w:rFonts w:ascii="Arial" w:hAnsi="Arial" w:cs="Arial"/>
                <w:sz w:val="24"/>
                <w:szCs w:val="24"/>
              </w:rPr>
            </w:pPr>
            <w:r>
              <w:rPr>
                <w:rFonts w:ascii="Arial" w:hAnsi="Arial" w:cs="Arial"/>
                <w:sz w:val="24"/>
                <w:szCs w:val="24"/>
              </w:rPr>
              <w:t xml:space="preserve">New </w:t>
            </w:r>
            <w:r w:rsidR="00CC3EE6" w:rsidRPr="00CC3EE6">
              <w:rPr>
                <w:rFonts w:ascii="Arial" w:hAnsi="Arial" w:cs="Arial"/>
                <w:sz w:val="24"/>
                <w:szCs w:val="24"/>
              </w:rPr>
              <w:t xml:space="preserve">SharePoint site is set up - launch planned for June 2026     </w:t>
            </w:r>
          </w:p>
          <w:p w14:paraId="4A4FC569" w14:textId="4642DE74" w:rsidR="7EBB6EF7" w:rsidRDefault="7EBB6EF7" w:rsidP="7EBB6EF7">
            <w:pPr>
              <w:spacing w:line="360" w:lineRule="auto"/>
            </w:pPr>
            <w:r w:rsidRPr="7EBB6EF7">
              <w:rPr>
                <w:rFonts w:ascii="Arial" w:eastAsia="Arial" w:hAnsi="Arial" w:cs="Arial"/>
                <w:sz w:val="24"/>
                <w:szCs w:val="24"/>
              </w:rPr>
              <w:t xml:space="preserve"> </w:t>
            </w: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CC71249" w14:textId="535B59EF" w:rsidR="7EBB6EF7" w:rsidRDefault="00CC3EE6" w:rsidP="7EBB6EF7">
            <w:pPr>
              <w:spacing w:line="360" w:lineRule="auto"/>
            </w:pPr>
            <w:r>
              <w:rPr>
                <w:rFonts w:ascii="Arial" w:hAnsi="Arial" w:cs="Arial"/>
                <w:sz w:val="24"/>
                <w:szCs w:val="24"/>
              </w:rPr>
              <w:t>Substantially Achieved</w:t>
            </w:r>
          </w:p>
        </w:tc>
      </w:tr>
      <w:tr w:rsidR="7EBB6EF7" w14:paraId="23A23DFF" w14:textId="77777777" w:rsidTr="006A1FB7">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2281A5F3" w14:textId="77777777" w:rsidR="7EBB6EF7" w:rsidRPr="00A9105E" w:rsidRDefault="00FC3F9E" w:rsidP="00114B22">
            <w:pPr>
              <w:pStyle w:val="ListParagraph"/>
              <w:numPr>
                <w:ilvl w:val="0"/>
                <w:numId w:val="19"/>
              </w:numPr>
              <w:spacing w:line="360" w:lineRule="auto"/>
              <w:ind w:left="320" w:hanging="440"/>
            </w:pPr>
            <w:r w:rsidRPr="001E0438">
              <w:rPr>
                <w:rFonts w:ascii="Arial" w:hAnsi="Arial" w:cs="Arial"/>
                <w:sz w:val="24"/>
                <w:szCs w:val="24"/>
              </w:rPr>
              <w:t xml:space="preserve">Leisure Service will </w:t>
            </w:r>
            <w:r>
              <w:rPr>
                <w:rFonts w:ascii="Arial" w:hAnsi="Arial" w:cs="Arial"/>
                <w:sz w:val="24"/>
                <w:szCs w:val="24"/>
              </w:rPr>
              <w:t xml:space="preserve">develop a phased customer engagement/experience framework to enhance their service provision, to include: developing a </w:t>
            </w:r>
            <w:r>
              <w:rPr>
                <w:rFonts w:ascii="Arial" w:hAnsi="Arial" w:cs="Arial"/>
                <w:sz w:val="24"/>
                <w:szCs w:val="24"/>
              </w:rPr>
              <w:lastRenderedPageBreak/>
              <w:t>customer experience baseline report, benchmarking good practice through quality standards/ other Councils, map and understand customer journeys (e.g. joining, booking, visiting, complaints resolution), customer touch points and pain points, draw up</w:t>
            </w:r>
            <w:r w:rsidRPr="00037515">
              <w:rPr>
                <w:rFonts w:ascii="Arial" w:hAnsi="Arial" w:cs="Arial"/>
                <w:sz w:val="24"/>
                <w:szCs w:val="24"/>
              </w:rPr>
              <w:t xml:space="preserve"> a prioritised list of proposed </w:t>
            </w:r>
            <w:r>
              <w:rPr>
                <w:rFonts w:ascii="Arial" w:hAnsi="Arial" w:cs="Arial"/>
                <w:sz w:val="24"/>
                <w:szCs w:val="24"/>
              </w:rPr>
              <w:t>process review/</w:t>
            </w:r>
            <w:r w:rsidRPr="00037515">
              <w:rPr>
                <w:rFonts w:ascii="Arial" w:hAnsi="Arial" w:cs="Arial"/>
                <w:sz w:val="24"/>
                <w:szCs w:val="24"/>
              </w:rPr>
              <w:t xml:space="preserve">changes (e.g. </w:t>
            </w:r>
            <w:r>
              <w:rPr>
                <w:rFonts w:ascii="Arial" w:hAnsi="Arial" w:cs="Arial"/>
                <w:sz w:val="24"/>
                <w:szCs w:val="24"/>
              </w:rPr>
              <w:t>review of</w:t>
            </w:r>
            <w:r w:rsidRPr="00037515">
              <w:rPr>
                <w:rFonts w:ascii="Arial" w:hAnsi="Arial" w:cs="Arial"/>
                <w:sz w:val="24"/>
                <w:szCs w:val="24"/>
              </w:rPr>
              <w:t xml:space="preserve"> Swimming Lessons process) and enhancements, introduc</w:t>
            </w:r>
            <w:r>
              <w:rPr>
                <w:rFonts w:ascii="Arial" w:hAnsi="Arial" w:cs="Arial"/>
                <w:sz w:val="24"/>
                <w:szCs w:val="24"/>
              </w:rPr>
              <w:t>e</w:t>
            </w:r>
            <w:r w:rsidRPr="00037515">
              <w:rPr>
                <w:rFonts w:ascii="Arial" w:hAnsi="Arial" w:cs="Arial"/>
                <w:sz w:val="24"/>
                <w:szCs w:val="24"/>
              </w:rPr>
              <w:t xml:space="preserve"> customer service training programmes, streamlin</w:t>
            </w:r>
            <w:r>
              <w:rPr>
                <w:rFonts w:ascii="Arial" w:hAnsi="Arial" w:cs="Arial"/>
                <w:sz w:val="24"/>
                <w:szCs w:val="24"/>
              </w:rPr>
              <w:t>e</w:t>
            </w:r>
            <w:r w:rsidRPr="00037515">
              <w:rPr>
                <w:rFonts w:ascii="Arial" w:hAnsi="Arial" w:cs="Arial"/>
                <w:sz w:val="24"/>
                <w:szCs w:val="24"/>
              </w:rPr>
              <w:t xml:space="preserve"> complaints and feedback channels (engagement), updat</w:t>
            </w:r>
            <w:r>
              <w:rPr>
                <w:rFonts w:ascii="Arial" w:hAnsi="Arial" w:cs="Arial"/>
                <w:sz w:val="24"/>
                <w:szCs w:val="24"/>
              </w:rPr>
              <w:t>e</w:t>
            </w:r>
            <w:r w:rsidRPr="00037515">
              <w:rPr>
                <w:rFonts w:ascii="Arial" w:hAnsi="Arial" w:cs="Arial"/>
                <w:sz w:val="24"/>
                <w:szCs w:val="24"/>
              </w:rPr>
              <w:t xml:space="preserve"> digital booking platforms</w:t>
            </w:r>
            <w:r w:rsidR="0076201A">
              <w:rPr>
                <w:rFonts w:ascii="Arial" w:hAnsi="Arial" w:cs="Arial"/>
                <w:sz w:val="24"/>
                <w:szCs w:val="24"/>
              </w:rPr>
              <w:t xml:space="preserve"> and apps (Course Hub implementation) , maximise use of XN leisure and “MyFit” App</w:t>
            </w:r>
            <w:r w:rsidR="0076201A" w:rsidRPr="00037515">
              <w:rPr>
                <w:rFonts w:ascii="Arial" w:hAnsi="Arial" w:cs="Arial"/>
                <w:sz w:val="24"/>
                <w:szCs w:val="24"/>
              </w:rPr>
              <w:t xml:space="preserve"> for improved useability, </w:t>
            </w:r>
            <w:r w:rsidR="0076201A">
              <w:rPr>
                <w:rFonts w:ascii="Arial" w:hAnsi="Arial" w:cs="Arial"/>
                <w:sz w:val="24"/>
                <w:szCs w:val="24"/>
              </w:rPr>
              <w:t>and explore the potential</w:t>
            </w:r>
            <w:r w:rsidR="0076201A" w:rsidRPr="00037515">
              <w:rPr>
                <w:rFonts w:ascii="Arial" w:hAnsi="Arial" w:cs="Arial"/>
                <w:sz w:val="24"/>
                <w:szCs w:val="24"/>
              </w:rPr>
              <w:t xml:space="preserve"> of adopting a customer charter</w:t>
            </w:r>
            <w:r w:rsidR="0076201A">
              <w:rPr>
                <w:rFonts w:ascii="Arial" w:hAnsi="Arial" w:cs="Arial"/>
                <w:sz w:val="24"/>
                <w:szCs w:val="24"/>
              </w:rPr>
              <w:t>.</w:t>
            </w:r>
            <w:r w:rsidR="0076201A" w:rsidRPr="001E0438">
              <w:rPr>
                <w:rFonts w:ascii="Arial" w:hAnsi="Arial" w:cs="Arial"/>
                <w:sz w:val="24"/>
                <w:szCs w:val="24"/>
              </w:rPr>
              <w:t xml:space="preserve"> </w:t>
            </w:r>
            <w:r w:rsidR="0076201A" w:rsidRPr="0021027C">
              <w:rPr>
                <w:rFonts w:ascii="Arial" w:hAnsi="Arial" w:cs="Arial"/>
                <w:sz w:val="24"/>
                <w:szCs w:val="24"/>
              </w:rPr>
              <w:t xml:space="preserve">Draft Customer </w:t>
            </w:r>
            <w:r w:rsidR="0076201A" w:rsidRPr="0021027C">
              <w:rPr>
                <w:rFonts w:ascii="Arial" w:hAnsi="Arial" w:cs="Arial"/>
                <w:sz w:val="24"/>
                <w:szCs w:val="24"/>
              </w:rPr>
              <w:lastRenderedPageBreak/>
              <w:t>Experience and Service</w:t>
            </w:r>
            <w:r w:rsidR="0076201A">
              <w:rPr>
                <w:rFonts w:ascii="Arial" w:hAnsi="Arial" w:cs="Arial"/>
                <w:sz w:val="24"/>
                <w:szCs w:val="24"/>
              </w:rPr>
              <w:t xml:space="preserve"> R</w:t>
            </w:r>
            <w:r w:rsidR="0076201A" w:rsidRPr="0021027C">
              <w:rPr>
                <w:rFonts w:ascii="Arial" w:hAnsi="Arial" w:cs="Arial"/>
                <w:sz w:val="24"/>
                <w:szCs w:val="24"/>
              </w:rPr>
              <w:t>ecommendations</w:t>
            </w:r>
            <w:r w:rsidR="0076201A">
              <w:rPr>
                <w:rFonts w:ascii="Arial" w:hAnsi="Arial" w:cs="Arial"/>
                <w:sz w:val="24"/>
                <w:szCs w:val="24"/>
              </w:rPr>
              <w:t xml:space="preserve"> </w:t>
            </w:r>
            <w:r w:rsidR="0076201A" w:rsidRPr="0021027C">
              <w:rPr>
                <w:rFonts w:ascii="Arial" w:hAnsi="Arial" w:cs="Arial"/>
                <w:sz w:val="24"/>
                <w:szCs w:val="24"/>
              </w:rPr>
              <w:t>/Improvement Pla</w:t>
            </w:r>
            <w:r w:rsidR="00A9105E">
              <w:rPr>
                <w:rFonts w:ascii="Arial" w:hAnsi="Arial" w:cs="Arial"/>
                <w:sz w:val="24"/>
                <w:szCs w:val="24"/>
              </w:rPr>
              <w:t>n</w:t>
            </w:r>
          </w:p>
          <w:p w14:paraId="1B6CAA87" w14:textId="166A4F66" w:rsidR="00A9105E" w:rsidRDefault="00A9105E" w:rsidP="00A9105E">
            <w:pPr>
              <w:pStyle w:val="ListParagraph"/>
              <w:spacing w:line="360" w:lineRule="auto"/>
              <w:ind w:left="320"/>
            </w:pP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03C6D793" w14:textId="32737C21" w:rsidR="7EBB6EF7" w:rsidRDefault="006D6B21" w:rsidP="002D65FD">
            <w:pPr>
              <w:spacing w:line="360" w:lineRule="auto"/>
              <w:rPr>
                <w:rFonts w:ascii="Arial" w:hAnsi="Arial" w:cs="Arial"/>
                <w:sz w:val="24"/>
                <w:szCs w:val="24"/>
              </w:rPr>
            </w:pPr>
            <w:r w:rsidRPr="00D40999">
              <w:rPr>
                <w:rFonts w:ascii="Arial" w:hAnsi="Arial" w:cs="Arial"/>
                <w:sz w:val="24"/>
                <w:szCs w:val="24"/>
              </w:rPr>
              <w:lastRenderedPageBreak/>
              <w:t xml:space="preserve">Some national data has been extracted from APSE and made available to the Customer Service working groups. A meeting on the </w:t>
            </w:r>
            <w:r w:rsidR="002A7613" w:rsidRPr="00D40999">
              <w:rPr>
                <w:rFonts w:ascii="Arial" w:hAnsi="Arial" w:cs="Arial"/>
                <w:sz w:val="24"/>
                <w:szCs w:val="24"/>
              </w:rPr>
              <w:t>22nd of</w:t>
            </w:r>
            <w:r w:rsidRPr="00D40999">
              <w:rPr>
                <w:rFonts w:ascii="Arial" w:hAnsi="Arial" w:cs="Arial"/>
                <w:sz w:val="24"/>
                <w:szCs w:val="24"/>
              </w:rPr>
              <w:t xml:space="preserve"> May </w:t>
            </w:r>
            <w:r w:rsidR="003B67C3">
              <w:rPr>
                <w:rFonts w:ascii="Arial" w:hAnsi="Arial" w:cs="Arial"/>
                <w:sz w:val="24"/>
                <w:szCs w:val="24"/>
              </w:rPr>
              <w:t xml:space="preserve">’26 </w:t>
            </w:r>
            <w:r w:rsidRPr="00D40999">
              <w:rPr>
                <w:rFonts w:ascii="Arial" w:hAnsi="Arial" w:cs="Arial"/>
                <w:sz w:val="24"/>
                <w:szCs w:val="24"/>
              </w:rPr>
              <w:t xml:space="preserve">with the Leisure Forum (other 10 Councils) will be on the agenda for discuss and to </w:t>
            </w:r>
            <w:r w:rsidRPr="00D40999">
              <w:rPr>
                <w:rFonts w:ascii="Arial" w:hAnsi="Arial" w:cs="Arial"/>
                <w:sz w:val="24"/>
                <w:szCs w:val="24"/>
              </w:rPr>
              <w:lastRenderedPageBreak/>
              <w:t xml:space="preserve">ask for assistance in collating relevant data. Customer Service working </w:t>
            </w:r>
            <w:r w:rsidR="003B67C3">
              <w:rPr>
                <w:rFonts w:ascii="Arial" w:hAnsi="Arial" w:cs="Arial"/>
                <w:sz w:val="24"/>
                <w:szCs w:val="24"/>
              </w:rPr>
              <w:t xml:space="preserve">group </w:t>
            </w:r>
            <w:r w:rsidRPr="00D40999">
              <w:rPr>
                <w:rFonts w:ascii="Arial" w:hAnsi="Arial" w:cs="Arial"/>
                <w:sz w:val="24"/>
                <w:szCs w:val="24"/>
              </w:rPr>
              <w:t xml:space="preserve">established in January. Currently working at areas to help improve customer's experience using the simple question: "How are we doing? The quotation exercise was completed in January to undertake Mystery Visits for the Directorate. Mystery visits </w:t>
            </w:r>
            <w:r w:rsidR="00787F61">
              <w:rPr>
                <w:rFonts w:ascii="Arial" w:hAnsi="Arial" w:cs="Arial"/>
                <w:sz w:val="24"/>
                <w:szCs w:val="24"/>
              </w:rPr>
              <w:t xml:space="preserve">(MV’s) </w:t>
            </w:r>
            <w:r w:rsidRPr="00D40999">
              <w:rPr>
                <w:rFonts w:ascii="Arial" w:hAnsi="Arial" w:cs="Arial"/>
                <w:sz w:val="24"/>
                <w:szCs w:val="24"/>
              </w:rPr>
              <w:t>got underway in February and collected early April. C</w:t>
            </w:r>
            <w:r w:rsidR="00AA50CD">
              <w:rPr>
                <w:rFonts w:ascii="Arial" w:hAnsi="Arial" w:cs="Arial"/>
                <w:sz w:val="24"/>
                <w:szCs w:val="24"/>
              </w:rPr>
              <w:t xml:space="preserve">ommunity and Place </w:t>
            </w:r>
            <w:r w:rsidR="00EC793A">
              <w:rPr>
                <w:rFonts w:ascii="Arial" w:hAnsi="Arial" w:cs="Arial"/>
                <w:sz w:val="24"/>
                <w:szCs w:val="24"/>
              </w:rPr>
              <w:t>(C&amp;P)</w:t>
            </w:r>
            <w:r w:rsidR="00646822">
              <w:rPr>
                <w:rFonts w:ascii="Arial" w:hAnsi="Arial" w:cs="Arial"/>
                <w:sz w:val="24"/>
                <w:szCs w:val="24"/>
              </w:rPr>
              <w:t xml:space="preserve"> </w:t>
            </w:r>
            <w:r w:rsidR="00AA50CD">
              <w:rPr>
                <w:rFonts w:ascii="Arial" w:hAnsi="Arial" w:cs="Arial"/>
                <w:sz w:val="24"/>
                <w:szCs w:val="24"/>
              </w:rPr>
              <w:t>directorate</w:t>
            </w:r>
            <w:r w:rsidRPr="00D40999">
              <w:rPr>
                <w:rFonts w:ascii="Arial" w:hAnsi="Arial" w:cs="Arial"/>
                <w:sz w:val="24"/>
                <w:szCs w:val="24"/>
              </w:rPr>
              <w:t xml:space="preserve"> will present an overview on 28th April to the C&amp;P Working group on the MV's. A more in-depth session will be held with facility managers looking at their own sites results, with constructive feedback. This will also give sites the opportunity to question aspects if needed. </w:t>
            </w:r>
            <w:r w:rsidR="00787F61" w:rsidRPr="00D40999">
              <w:rPr>
                <w:rFonts w:ascii="Arial" w:hAnsi="Arial" w:cs="Arial"/>
                <w:sz w:val="24"/>
                <w:szCs w:val="24"/>
              </w:rPr>
              <w:t>Finally,</w:t>
            </w:r>
            <w:r w:rsidRPr="00D40999">
              <w:rPr>
                <w:rFonts w:ascii="Arial" w:hAnsi="Arial" w:cs="Arial"/>
                <w:sz w:val="24"/>
                <w:szCs w:val="24"/>
              </w:rPr>
              <w:t xml:space="preserve"> results will be made available to relevant staff and sites to develop individual action plans to show improvements going forward. The working groups have been selecting key customer service activities and attempting to look at the Customer Journey’s </w:t>
            </w:r>
            <w:r w:rsidR="00721B5E">
              <w:rPr>
                <w:rFonts w:ascii="Arial" w:hAnsi="Arial" w:cs="Arial"/>
                <w:sz w:val="24"/>
                <w:szCs w:val="24"/>
              </w:rPr>
              <w:t xml:space="preserve">(CJ’s) </w:t>
            </w:r>
            <w:r w:rsidRPr="00D40999">
              <w:rPr>
                <w:rFonts w:ascii="Arial" w:hAnsi="Arial" w:cs="Arial"/>
                <w:sz w:val="24"/>
                <w:szCs w:val="24"/>
              </w:rPr>
              <w:t xml:space="preserve">and how improvements could be made. Initial attempts </w:t>
            </w:r>
            <w:r w:rsidRPr="00D40999">
              <w:rPr>
                <w:rFonts w:ascii="Arial" w:hAnsi="Arial" w:cs="Arial"/>
                <w:sz w:val="24"/>
                <w:szCs w:val="24"/>
              </w:rPr>
              <w:lastRenderedPageBreak/>
              <w:t xml:space="preserve">have been asked for by the </w:t>
            </w:r>
            <w:r w:rsidR="002A7613" w:rsidRPr="00D40999">
              <w:rPr>
                <w:rFonts w:ascii="Arial" w:hAnsi="Arial" w:cs="Arial"/>
                <w:sz w:val="24"/>
                <w:szCs w:val="24"/>
              </w:rPr>
              <w:t>28th of</w:t>
            </w:r>
            <w:r w:rsidRPr="00D40999">
              <w:rPr>
                <w:rFonts w:ascii="Arial" w:hAnsi="Arial" w:cs="Arial"/>
                <w:sz w:val="24"/>
                <w:szCs w:val="24"/>
              </w:rPr>
              <w:t xml:space="preserve"> April 2026. </w:t>
            </w:r>
            <w:r w:rsidR="00AA1733">
              <w:rPr>
                <w:rFonts w:ascii="Arial" w:hAnsi="Arial" w:cs="Arial"/>
                <w:sz w:val="24"/>
                <w:szCs w:val="24"/>
              </w:rPr>
              <w:t>A ba</w:t>
            </w:r>
            <w:r w:rsidRPr="00D40999">
              <w:rPr>
                <w:rFonts w:ascii="Arial" w:hAnsi="Arial" w:cs="Arial"/>
                <w:sz w:val="24"/>
                <w:szCs w:val="24"/>
              </w:rPr>
              <w:t xml:space="preserve">sic Customer Journey Mapping workshop </w:t>
            </w:r>
            <w:r w:rsidR="00721B5E">
              <w:rPr>
                <w:rFonts w:ascii="Arial" w:hAnsi="Arial" w:cs="Arial"/>
                <w:sz w:val="24"/>
                <w:szCs w:val="24"/>
              </w:rPr>
              <w:t xml:space="preserve">to be held </w:t>
            </w:r>
            <w:r w:rsidRPr="00D40999">
              <w:rPr>
                <w:rFonts w:ascii="Arial" w:hAnsi="Arial" w:cs="Arial"/>
                <w:sz w:val="24"/>
                <w:szCs w:val="24"/>
              </w:rPr>
              <w:t xml:space="preserve">on the </w:t>
            </w:r>
            <w:r w:rsidR="002A7613" w:rsidRPr="00D40999">
              <w:rPr>
                <w:rFonts w:ascii="Arial" w:hAnsi="Arial" w:cs="Arial"/>
                <w:sz w:val="24"/>
                <w:szCs w:val="24"/>
              </w:rPr>
              <w:t>28th of</w:t>
            </w:r>
            <w:r w:rsidRPr="00D40999">
              <w:rPr>
                <w:rFonts w:ascii="Arial" w:hAnsi="Arial" w:cs="Arial"/>
                <w:sz w:val="24"/>
                <w:szCs w:val="24"/>
              </w:rPr>
              <w:t xml:space="preserve"> April. This will help the working groups further develop these CJ's going forward.  Initial final drafts to be completed for a follow-up meeting in July 2026. Minutes from customer </w:t>
            </w:r>
            <w:r w:rsidR="00FE0916" w:rsidRPr="00D40999">
              <w:rPr>
                <w:rFonts w:ascii="Arial" w:hAnsi="Arial" w:cs="Arial"/>
                <w:sz w:val="24"/>
                <w:szCs w:val="24"/>
              </w:rPr>
              <w:t>experience</w:t>
            </w:r>
            <w:r w:rsidRPr="00D40999">
              <w:rPr>
                <w:rFonts w:ascii="Arial" w:hAnsi="Arial" w:cs="Arial"/>
                <w:sz w:val="24"/>
                <w:szCs w:val="24"/>
              </w:rPr>
              <w:t xml:space="preserve"> working groups commenced in January 20</w:t>
            </w:r>
            <w:r w:rsidR="00FE0916" w:rsidRPr="00D40999">
              <w:rPr>
                <w:rFonts w:ascii="Arial" w:hAnsi="Arial" w:cs="Arial"/>
                <w:sz w:val="24"/>
                <w:szCs w:val="24"/>
              </w:rPr>
              <w:t>2</w:t>
            </w:r>
            <w:r w:rsidRPr="00D40999">
              <w:rPr>
                <w:rFonts w:ascii="Arial" w:hAnsi="Arial" w:cs="Arial"/>
                <w:sz w:val="24"/>
                <w:szCs w:val="24"/>
              </w:rPr>
              <w:t xml:space="preserve">6 met on three </w:t>
            </w:r>
            <w:r w:rsidR="00FE0916" w:rsidRPr="00D40999">
              <w:rPr>
                <w:rFonts w:ascii="Arial" w:hAnsi="Arial" w:cs="Arial"/>
                <w:sz w:val="24"/>
                <w:szCs w:val="24"/>
              </w:rPr>
              <w:t>occasions</w:t>
            </w:r>
            <w:r w:rsidRPr="00D40999">
              <w:rPr>
                <w:rFonts w:ascii="Arial" w:hAnsi="Arial" w:cs="Arial"/>
                <w:sz w:val="24"/>
                <w:szCs w:val="24"/>
              </w:rPr>
              <w:t xml:space="preserve"> since January 2026, looked customer service standards, data, and looked at priority customer journeys to commence review</w:t>
            </w:r>
            <w:r w:rsidR="00721B5E">
              <w:rPr>
                <w:rFonts w:ascii="Arial" w:hAnsi="Arial" w:cs="Arial"/>
                <w:sz w:val="24"/>
                <w:szCs w:val="24"/>
              </w:rPr>
              <w:t>.</w:t>
            </w:r>
            <w:r w:rsidR="00CC366A" w:rsidRPr="00D40999">
              <w:rPr>
                <w:rFonts w:ascii="Arial" w:hAnsi="Arial" w:cs="Arial"/>
                <w:sz w:val="24"/>
                <w:szCs w:val="24"/>
              </w:rPr>
              <w:t xml:space="preserve"> Gap analysis not yet commenced. </w:t>
            </w:r>
            <w:r w:rsidR="00E75A3E" w:rsidRPr="00D40999">
              <w:rPr>
                <w:rFonts w:ascii="Arial" w:hAnsi="Arial" w:cs="Arial"/>
                <w:sz w:val="24"/>
                <w:szCs w:val="24"/>
              </w:rPr>
              <w:t>Leisure Centre</w:t>
            </w:r>
            <w:r w:rsidR="00D40999" w:rsidRPr="00D40999">
              <w:rPr>
                <w:rFonts w:ascii="Arial" w:hAnsi="Arial" w:cs="Arial"/>
                <w:sz w:val="24"/>
                <w:szCs w:val="24"/>
              </w:rPr>
              <w:t xml:space="preserve"> Technology Optimisation review - c</w:t>
            </w:r>
            <w:r w:rsidRPr="00D40999">
              <w:rPr>
                <w:rFonts w:ascii="Arial" w:hAnsi="Arial" w:cs="Arial"/>
                <w:sz w:val="24"/>
                <w:szCs w:val="24"/>
              </w:rPr>
              <w:t xml:space="preserve">urrently being investigated by XN Leisure </w:t>
            </w:r>
            <w:r w:rsidR="00E75A3E" w:rsidRPr="00D40999">
              <w:rPr>
                <w:rFonts w:ascii="Arial" w:hAnsi="Arial" w:cs="Arial"/>
                <w:sz w:val="24"/>
                <w:szCs w:val="24"/>
              </w:rPr>
              <w:t>software</w:t>
            </w:r>
            <w:r w:rsidRPr="00D40999">
              <w:rPr>
                <w:rFonts w:ascii="Arial" w:hAnsi="Arial" w:cs="Arial"/>
                <w:sz w:val="24"/>
                <w:szCs w:val="24"/>
              </w:rPr>
              <w:t xml:space="preserve"> provider and costings were produced of appx £30k. Following this funding will be required to install this package at main leisure sites moving forward into 2026/27. Currently addressing access control issues, which will be vital for a Leisure App and </w:t>
            </w:r>
            <w:r w:rsidR="006C4ED2" w:rsidRPr="00D40999">
              <w:rPr>
                <w:rFonts w:ascii="Arial" w:hAnsi="Arial" w:cs="Arial"/>
                <w:sz w:val="24"/>
                <w:szCs w:val="24"/>
              </w:rPr>
              <w:t>Course hub</w:t>
            </w:r>
            <w:r w:rsidRPr="00D40999">
              <w:rPr>
                <w:rFonts w:ascii="Arial" w:hAnsi="Arial" w:cs="Arial"/>
                <w:sz w:val="24"/>
                <w:szCs w:val="24"/>
              </w:rPr>
              <w:t xml:space="preserve"> at sites. </w:t>
            </w:r>
            <w:r w:rsidR="00C546B2" w:rsidRPr="00D40999">
              <w:rPr>
                <w:rFonts w:ascii="Arial" w:hAnsi="Arial" w:cs="Arial"/>
                <w:sz w:val="24"/>
                <w:szCs w:val="24"/>
              </w:rPr>
              <w:t>NOP</w:t>
            </w:r>
            <w:r w:rsidR="00C546B2">
              <w:rPr>
                <w:rFonts w:ascii="Arial" w:hAnsi="Arial" w:cs="Arial"/>
                <w:sz w:val="24"/>
                <w:szCs w:val="24"/>
              </w:rPr>
              <w:t>s</w:t>
            </w:r>
            <w:r w:rsidR="002D65FD">
              <w:rPr>
                <w:rFonts w:ascii="Arial" w:hAnsi="Arial" w:cs="Arial"/>
                <w:sz w:val="24"/>
                <w:szCs w:val="24"/>
              </w:rPr>
              <w:t xml:space="preserve"> are</w:t>
            </w:r>
            <w:r w:rsidRPr="00D40999">
              <w:rPr>
                <w:rFonts w:ascii="Arial" w:hAnsi="Arial" w:cs="Arial"/>
                <w:sz w:val="24"/>
                <w:szCs w:val="24"/>
              </w:rPr>
              <w:t xml:space="preserve"> normal operation procedures </w:t>
            </w:r>
            <w:r w:rsidR="006C4ED2">
              <w:rPr>
                <w:rFonts w:ascii="Arial" w:hAnsi="Arial" w:cs="Arial"/>
                <w:sz w:val="24"/>
                <w:szCs w:val="24"/>
              </w:rPr>
              <w:t xml:space="preserve">i.e. </w:t>
            </w:r>
            <w:r w:rsidRPr="00D40999">
              <w:rPr>
                <w:rFonts w:ascii="Arial" w:hAnsi="Arial" w:cs="Arial"/>
                <w:sz w:val="24"/>
                <w:szCs w:val="24"/>
              </w:rPr>
              <w:t xml:space="preserve">day to day running of facilities (goes to all staff gets trained in this </w:t>
            </w:r>
            <w:r w:rsidR="00A10F09">
              <w:rPr>
                <w:rFonts w:ascii="Arial" w:hAnsi="Arial" w:cs="Arial"/>
                <w:sz w:val="24"/>
                <w:szCs w:val="24"/>
              </w:rPr>
              <w:lastRenderedPageBreak/>
              <w:t>-</w:t>
            </w:r>
            <w:r w:rsidRPr="00D40999">
              <w:rPr>
                <w:rFonts w:ascii="Arial" w:hAnsi="Arial" w:cs="Arial"/>
                <w:sz w:val="24"/>
                <w:szCs w:val="24"/>
              </w:rPr>
              <w:t>grades of staff, receptionist, centre attendants, gym instructors and plant team- governed by these documents</w:t>
            </w:r>
            <w:r w:rsidR="006C4ED2">
              <w:rPr>
                <w:rFonts w:ascii="Arial" w:hAnsi="Arial" w:cs="Arial"/>
                <w:sz w:val="24"/>
                <w:szCs w:val="24"/>
              </w:rPr>
              <w:t>)</w:t>
            </w:r>
            <w:r w:rsidRPr="00D40999">
              <w:rPr>
                <w:rFonts w:ascii="Arial" w:hAnsi="Arial" w:cs="Arial"/>
                <w:sz w:val="24"/>
                <w:szCs w:val="24"/>
              </w:rPr>
              <w:t xml:space="preserve"> </w:t>
            </w:r>
            <w:r w:rsidR="00E70504">
              <w:rPr>
                <w:rFonts w:ascii="Arial" w:hAnsi="Arial" w:cs="Arial"/>
                <w:sz w:val="24"/>
                <w:szCs w:val="24"/>
              </w:rPr>
              <w:t>–</w:t>
            </w:r>
            <w:r w:rsidRPr="00D40999">
              <w:rPr>
                <w:rFonts w:ascii="Arial" w:hAnsi="Arial" w:cs="Arial"/>
                <w:sz w:val="24"/>
                <w:szCs w:val="24"/>
              </w:rPr>
              <w:t xml:space="preserve"> </w:t>
            </w:r>
            <w:r w:rsidR="00E70504">
              <w:rPr>
                <w:rFonts w:ascii="Arial" w:hAnsi="Arial" w:cs="Arial"/>
                <w:sz w:val="24"/>
                <w:szCs w:val="24"/>
              </w:rPr>
              <w:t>to be r</w:t>
            </w:r>
            <w:r w:rsidR="00E70504" w:rsidRPr="00D40999">
              <w:rPr>
                <w:rFonts w:ascii="Arial" w:hAnsi="Arial" w:cs="Arial"/>
                <w:sz w:val="24"/>
                <w:szCs w:val="24"/>
              </w:rPr>
              <w:t>eviewed</w:t>
            </w:r>
            <w:r w:rsidRPr="00D40999">
              <w:rPr>
                <w:rFonts w:ascii="Arial" w:hAnsi="Arial" w:cs="Arial"/>
                <w:sz w:val="24"/>
                <w:szCs w:val="24"/>
              </w:rPr>
              <w:t xml:space="preserve"> by Q1 </w:t>
            </w:r>
            <w:r w:rsidR="00E70504">
              <w:rPr>
                <w:rFonts w:ascii="Arial" w:hAnsi="Arial" w:cs="Arial"/>
                <w:sz w:val="24"/>
                <w:szCs w:val="24"/>
              </w:rPr>
              <w:t xml:space="preserve">26/27 </w:t>
            </w:r>
            <w:r w:rsidRPr="00D40999">
              <w:rPr>
                <w:rFonts w:ascii="Arial" w:hAnsi="Arial" w:cs="Arial"/>
                <w:sz w:val="24"/>
                <w:szCs w:val="24"/>
              </w:rPr>
              <w:t xml:space="preserve">centre managers and then quality checked and signed by Leisure Development Manager.  install this package at main leisure sites 2026. </w:t>
            </w:r>
          </w:p>
          <w:p w14:paraId="1B7F775A" w14:textId="583693D5" w:rsidR="00997266" w:rsidRPr="00D40999" w:rsidRDefault="00997266" w:rsidP="002D65FD">
            <w:pPr>
              <w:spacing w:line="360" w:lineRule="auto"/>
              <w:rPr>
                <w:rFonts w:ascii="Arial" w:hAnsi="Arial" w:cs="Arial"/>
                <w:sz w:val="24"/>
                <w:szCs w:val="24"/>
              </w:rPr>
            </w:pP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3F573364" w14:textId="1EFD0CDA" w:rsidR="7EBB6EF7" w:rsidRDefault="006A1FB7" w:rsidP="7EBB6EF7">
            <w:pPr>
              <w:spacing w:line="360" w:lineRule="auto"/>
            </w:pPr>
            <w:r>
              <w:rPr>
                <w:rFonts w:ascii="Arial" w:hAnsi="Arial" w:cs="Arial"/>
                <w:sz w:val="24"/>
                <w:szCs w:val="24"/>
              </w:rPr>
              <w:lastRenderedPageBreak/>
              <w:t>Substantially Achieved</w:t>
            </w:r>
          </w:p>
        </w:tc>
      </w:tr>
      <w:tr w:rsidR="7EBB6EF7" w14:paraId="6F485903" w14:textId="77777777" w:rsidTr="00920AD7">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34FB3976" w14:textId="77777777" w:rsidR="7EBB6EF7" w:rsidRDefault="7EBB6EF7" w:rsidP="00D505AC">
            <w:pPr>
              <w:pStyle w:val="ListParagraph"/>
              <w:numPr>
                <w:ilvl w:val="0"/>
                <w:numId w:val="34"/>
              </w:numPr>
              <w:spacing w:line="360" w:lineRule="auto"/>
              <w:ind w:left="306" w:hanging="284"/>
              <w:rPr>
                <w:rFonts w:ascii="Arial" w:hAnsi="Arial" w:cs="Arial"/>
                <w:sz w:val="24"/>
                <w:szCs w:val="24"/>
              </w:rPr>
            </w:pPr>
            <w:r w:rsidRPr="7EBB6EF7">
              <w:rPr>
                <w:rFonts w:ascii="Arial" w:eastAsia="Arial" w:hAnsi="Arial" w:cs="Arial"/>
                <w:sz w:val="24"/>
                <w:szCs w:val="24"/>
              </w:rPr>
              <w:lastRenderedPageBreak/>
              <w:t xml:space="preserve"> </w:t>
            </w:r>
            <w:r w:rsidR="00D505AC" w:rsidRPr="003B7E37">
              <w:rPr>
                <w:rFonts w:ascii="Arial" w:hAnsi="Arial" w:cs="Arial"/>
                <w:sz w:val="24"/>
                <w:szCs w:val="24"/>
              </w:rPr>
              <w:t>Upgrade and development of Content Management System - refresh/rebrand, by exploring options for migration from Kentico 12 to Experience 13, conduct, complete an assessment of current site, define requirements and market research then develop Business Case</w:t>
            </w:r>
            <w:r w:rsidR="00D505AC">
              <w:rPr>
                <w:rFonts w:ascii="Arial" w:hAnsi="Arial" w:cs="Arial"/>
                <w:sz w:val="24"/>
                <w:szCs w:val="24"/>
              </w:rPr>
              <w:t>.</w:t>
            </w:r>
          </w:p>
          <w:p w14:paraId="4118FB59" w14:textId="66778B7D" w:rsidR="00A9105E" w:rsidRPr="00D505AC" w:rsidRDefault="00A9105E" w:rsidP="00A9105E">
            <w:pPr>
              <w:pStyle w:val="ListParagraph"/>
              <w:spacing w:line="360" w:lineRule="auto"/>
              <w:ind w:left="306"/>
              <w:rPr>
                <w:rFonts w:ascii="Arial" w:hAnsi="Arial" w:cs="Arial"/>
                <w:sz w:val="24"/>
                <w:szCs w:val="24"/>
              </w:rPr>
            </w:pP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44023BCA" w14:textId="55D66169" w:rsidR="7EBB6EF7" w:rsidRDefault="003D1F33" w:rsidP="7EBB6EF7">
            <w:pPr>
              <w:spacing w:line="360" w:lineRule="auto"/>
            </w:pPr>
            <w:r w:rsidRPr="00920AD7">
              <w:rPr>
                <w:rFonts w:ascii="Arial" w:hAnsi="Arial" w:cs="Arial"/>
                <w:sz w:val="24"/>
                <w:szCs w:val="24"/>
              </w:rPr>
              <w:t>Outline Business Case is complete and with ICT for consultation prior to submission to Capital Project Board</w:t>
            </w:r>
            <w:r w:rsidRPr="003D1F33">
              <w:t>.</w:t>
            </w: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CAD2799" w14:textId="35E8AADE" w:rsidR="7EBB6EF7" w:rsidRDefault="00920AD7" w:rsidP="7EBB6EF7">
            <w:pPr>
              <w:spacing w:line="360" w:lineRule="auto"/>
            </w:pPr>
            <w:r>
              <w:rPr>
                <w:rFonts w:ascii="Arial" w:hAnsi="Arial" w:cs="Arial"/>
                <w:sz w:val="24"/>
                <w:szCs w:val="24"/>
              </w:rPr>
              <w:t>Substantially Achieved</w:t>
            </w:r>
          </w:p>
        </w:tc>
      </w:tr>
      <w:tr w:rsidR="7EBB6EF7" w14:paraId="4922E80B" w14:textId="77777777" w:rsidTr="001D5B0A">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75B3711E" w14:textId="0C8C31CC" w:rsidR="7EBB6EF7" w:rsidRPr="002B7DAB" w:rsidRDefault="002B7DAB" w:rsidP="00B8518A">
            <w:pPr>
              <w:pStyle w:val="ListParagraph"/>
              <w:numPr>
                <w:ilvl w:val="0"/>
                <w:numId w:val="35"/>
              </w:numPr>
              <w:spacing w:line="360" w:lineRule="auto"/>
              <w:ind w:left="306" w:hanging="306"/>
              <w:rPr>
                <w:rFonts w:ascii="Arial" w:hAnsi="Arial" w:cs="Arial"/>
                <w:sz w:val="24"/>
                <w:szCs w:val="24"/>
              </w:rPr>
            </w:pPr>
            <w:r w:rsidRPr="00950F13">
              <w:rPr>
                <w:rFonts w:ascii="Arial" w:hAnsi="Arial" w:cs="Arial"/>
                <w:sz w:val="24"/>
                <w:szCs w:val="24"/>
              </w:rPr>
              <w:t xml:space="preserve">To attain Deafblind Friendly Organisation accreditation status by engaging with Deafblind UK to complete assessment, identify gaps, implement proposed </w:t>
            </w:r>
            <w:r w:rsidRPr="00950F13">
              <w:rPr>
                <w:rFonts w:ascii="Arial" w:hAnsi="Arial" w:cs="Arial"/>
                <w:sz w:val="24"/>
                <w:szCs w:val="24"/>
              </w:rPr>
              <w:lastRenderedPageBreak/>
              <w:t>recommendations to seek accreditation for Dungannon Civic Office</w:t>
            </w:r>
            <w:r>
              <w:rPr>
                <w:rFonts w:ascii="Arial" w:hAnsi="Arial" w:cs="Arial"/>
                <w:sz w:val="24"/>
                <w:szCs w:val="24"/>
              </w:rPr>
              <w:t xml:space="preserve"> (2025) and </w:t>
            </w:r>
            <w:r w:rsidRPr="00950F13">
              <w:rPr>
                <w:rFonts w:ascii="Arial" w:hAnsi="Arial" w:cs="Arial"/>
                <w:sz w:val="24"/>
                <w:szCs w:val="24"/>
              </w:rPr>
              <w:t>Magherafelt Civic Office</w:t>
            </w:r>
            <w:r>
              <w:rPr>
                <w:rFonts w:ascii="Arial" w:hAnsi="Arial" w:cs="Arial"/>
                <w:sz w:val="24"/>
                <w:szCs w:val="24"/>
              </w:rPr>
              <w:t xml:space="preserve"> (2026), and ensure </w:t>
            </w:r>
            <w:r w:rsidRPr="005A33FD">
              <w:rPr>
                <w:rFonts w:ascii="Arial" w:hAnsi="Arial" w:cs="Arial"/>
                <w:sz w:val="24"/>
                <w:szCs w:val="24"/>
              </w:rPr>
              <w:t>Customer Services Team are trained and conversant in dealing with sight or hearing-impaired customers to provide support and guidance as necessary</w:t>
            </w:r>
            <w:r>
              <w:rPr>
                <w:rFonts w:ascii="Arial" w:hAnsi="Arial" w:cs="Arial"/>
                <w:sz w:val="24"/>
                <w:szCs w:val="24"/>
              </w:rPr>
              <w:t>.</w:t>
            </w:r>
          </w:p>
          <w:p w14:paraId="3295C8E6" w14:textId="09FF851D" w:rsidR="7EBB6EF7" w:rsidRDefault="7EBB6EF7" w:rsidP="7EBB6EF7">
            <w:pPr>
              <w:spacing w:line="360" w:lineRule="auto"/>
              <w:ind w:left="320" w:hanging="320"/>
            </w:pPr>
            <w:r w:rsidRPr="7EBB6EF7">
              <w:rPr>
                <w:rFonts w:ascii="Arial" w:eastAsia="Arial" w:hAnsi="Arial" w:cs="Arial"/>
                <w:sz w:val="24"/>
                <w:szCs w:val="24"/>
              </w:rPr>
              <w:t xml:space="preserve"> </w:t>
            </w: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36C09D96" w14:textId="7589F02D" w:rsidR="7EBB6EF7" w:rsidRDefault="009952A5" w:rsidP="00B30752">
            <w:pPr>
              <w:spacing w:line="360" w:lineRule="auto"/>
            </w:pPr>
            <w:r w:rsidRPr="001D5B0A">
              <w:rPr>
                <w:rFonts w:ascii="Arial" w:hAnsi="Arial" w:cs="Arial"/>
                <w:sz w:val="24"/>
                <w:szCs w:val="24"/>
              </w:rPr>
              <w:lastRenderedPageBreak/>
              <w:t xml:space="preserve">Communication with Deafblind UK to discuss assessment for </w:t>
            </w:r>
            <w:r w:rsidR="001D5B0A" w:rsidRPr="001D5B0A">
              <w:rPr>
                <w:rFonts w:ascii="Arial" w:hAnsi="Arial" w:cs="Arial"/>
                <w:sz w:val="24"/>
                <w:szCs w:val="24"/>
              </w:rPr>
              <w:t>accreditation</w:t>
            </w:r>
            <w:r w:rsidRPr="001D5B0A">
              <w:rPr>
                <w:rFonts w:ascii="Arial" w:hAnsi="Arial" w:cs="Arial"/>
                <w:sz w:val="24"/>
                <w:szCs w:val="24"/>
              </w:rPr>
              <w:t>.</w:t>
            </w:r>
            <w:r w:rsidR="00B30752" w:rsidRPr="001D5B0A">
              <w:rPr>
                <w:rFonts w:ascii="Arial" w:hAnsi="Arial" w:cs="Arial"/>
                <w:sz w:val="24"/>
                <w:szCs w:val="24"/>
              </w:rPr>
              <w:t xml:space="preserve"> Further communication with Deafblind UK to discuss key actions that Council has taken to </w:t>
            </w:r>
            <w:r w:rsidR="001D5B0A" w:rsidRPr="001D5B0A">
              <w:rPr>
                <w:rFonts w:ascii="Arial" w:hAnsi="Arial" w:cs="Arial"/>
                <w:sz w:val="24"/>
                <w:szCs w:val="24"/>
              </w:rPr>
              <w:t>improve</w:t>
            </w:r>
            <w:r w:rsidR="00B30752" w:rsidRPr="001D5B0A">
              <w:rPr>
                <w:rFonts w:ascii="Arial" w:hAnsi="Arial" w:cs="Arial"/>
                <w:sz w:val="24"/>
                <w:szCs w:val="24"/>
              </w:rPr>
              <w:t xml:space="preserve"> the civic office's accessibility for Deafblind users.  Actions log prepared for </w:t>
            </w:r>
            <w:r w:rsidR="00B30752" w:rsidRPr="001D5B0A">
              <w:rPr>
                <w:rFonts w:ascii="Arial" w:hAnsi="Arial" w:cs="Arial"/>
                <w:sz w:val="24"/>
                <w:szCs w:val="24"/>
              </w:rPr>
              <w:lastRenderedPageBreak/>
              <w:t xml:space="preserve">further discussions with Deafblind next month. All actions commenced - variety of visual aids ordered for reception areas, </w:t>
            </w:r>
            <w:r w:rsidR="002A7613" w:rsidRPr="001D5B0A">
              <w:rPr>
                <w:rFonts w:ascii="Arial" w:hAnsi="Arial" w:cs="Arial"/>
                <w:sz w:val="24"/>
                <w:szCs w:val="24"/>
              </w:rPr>
              <w:t>iPads</w:t>
            </w:r>
            <w:r w:rsidR="00B30752" w:rsidRPr="001D5B0A">
              <w:rPr>
                <w:rFonts w:ascii="Arial" w:hAnsi="Arial" w:cs="Arial"/>
                <w:sz w:val="24"/>
                <w:szCs w:val="24"/>
              </w:rPr>
              <w:t xml:space="preserve"> and swivel stands placed at each reception desk, discussions with Equality Officer and meeting with </w:t>
            </w:r>
            <w:r w:rsidR="001D5B0A" w:rsidRPr="001D5B0A">
              <w:rPr>
                <w:rFonts w:ascii="Arial" w:hAnsi="Arial" w:cs="Arial"/>
                <w:sz w:val="24"/>
                <w:szCs w:val="24"/>
              </w:rPr>
              <w:t>Sign Video</w:t>
            </w:r>
            <w:r w:rsidR="00B30752" w:rsidRPr="001D5B0A">
              <w:rPr>
                <w:rFonts w:ascii="Arial" w:hAnsi="Arial" w:cs="Arial"/>
                <w:sz w:val="24"/>
                <w:szCs w:val="24"/>
              </w:rPr>
              <w:t xml:space="preserve"> </w:t>
            </w:r>
            <w:r w:rsidR="001D5B0A" w:rsidRPr="001D5B0A">
              <w:rPr>
                <w:rFonts w:ascii="Arial" w:hAnsi="Arial" w:cs="Arial"/>
                <w:sz w:val="24"/>
                <w:szCs w:val="24"/>
              </w:rPr>
              <w:t>Business</w:t>
            </w:r>
            <w:r w:rsidR="00B30752" w:rsidRPr="001D5B0A">
              <w:rPr>
                <w:rFonts w:ascii="Arial" w:hAnsi="Arial" w:cs="Arial"/>
                <w:sz w:val="24"/>
                <w:szCs w:val="24"/>
              </w:rPr>
              <w:t xml:space="preserve"> Manager to progress installing </w:t>
            </w:r>
            <w:r w:rsidR="001D5B0A" w:rsidRPr="001D5B0A">
              <w:rPr>
                <w:rFonts w:ascii="Arial" w:hAnsi="Arial" w:cs="Arial"/>
                <w:sz w:val="24"/>
                <w:szCs w:val="24"/>
              </w:rPr>
              <w:t>Sign Video</w:t>
            </w:r>
            <w:r w:rsidR="00B30752" w:rsidRPr="001D5B0A">
              <w:rPr>
                <w:rFonts w:ascii="Arial" w:hAnsi="Arial" w:cs="Arial"/>
                <w:sz w:val="24"/>
                <w:szCs w:val="24"/>
              </w:rPr>
              <w:t xml:space="preserve"> app on </w:t>
            </w:r>
            <w:r w:rsidR="001D5B0A" w:rsidRPr="001D5B0A">
              <w:rPr>
                <w:rFonts w:ascii="Arial" w:hAnsi="Arial" w:cs="Arial"/>
                <w:sz w:val="24"/>
                <w:szCs w:val="24"/>
              </w:rPr>
              <w:t>iPads</w:t>
            </w:r>
            <w:r w:rsidR="00B30752" w:rsidRPr="001D5B0A">
              <w:rPr>
                <w:rFonts w:ascii="Arial" w:hAnsi="Arial" w:cs="Arial"/>
                <w:sz w:val="24"/>
                <w:szCs w:val="24"/>
              </w:rPr>
              <w:t xml:space="preserve"> to allow the use of a VRI</w:t>
            </w:r>
            <w:r w:rsidR="00B30752">
              <w:t xml:space="preserve"> </w:t>
            </w:r>
            <w:r w:rsidR="00B30752" w:rsidRPr="001D5B0A">
              <w:rPr>
                <w:rFonts w:ascii="Arial" w:hAnsi="Arial" w:cs="Arial"/>
                <w:sz w:val="24"/>
                <w:szCs w:val="24"/>
              </w:rPr>
              <w:t xml:space="preserve">line in all Council Office reception areas. Further communication with Deafblind UK to discuss key actions that Council has taken to make the </w:t>
            </w:r>
            <w:r w:rsidR="001D5B0A" w:rsidRPr="001D5B0A">
              <w:rPr>
                <w:rFonts w:ascii="Arial" w:hAnsi="Arial" w:cs="Arial"/>
                <w:sz w:val="24"/>
                <w:szCs w:val="24"/>
              </w:rPr>
              <w:t>Dungannon</w:t>
            </w:r>
            <w:r w:rsidR="00B30752" w:rsidRPr="001D5B0A">
              <w:rPr>
                <w:rFonts w:ascii="Arial" w:hAnsi="Arial" w:cs="Arial"/>
                <w:sz w:val="24"/>
                <w:szCs w:val="24"/>
              </w:rPr>
              <w:t xml:space="preserve"> </w:t>
            </w:r>
            <w:r w:rsidR="002A7613" w:rsidRPr="001D5B0A">
              <w:rPr>
                <w:rFonts w:ascii="Arial" w:hAnsi="Arial" w:cs="Arial"/>
                <w:sz w:val="24"/>
                <w:szCs w:val="24"/>
              </w:rPr>
              <w:t>offices</w:t>
            </w:r>
            <w:r w:rsidR="00B30752" w:rsidRPr="001D5B0A">
              <w:rPr>
                <w:rFonts w:ascii="Arial" w:hAnsi="Arial" w:cs="Arial"/>
                <w:sz w:val="24"/>
                <w:szCs w:val="24"/>
              </w:rPr>
              <w:t xml:space="preserve"> more accessible. Actions log prepared for discussions with Deafblind next month. Awaiting confirmation of next meeting. As noted above, an action log is prepared for discussions with Deafblind next month. Awaiting confirmation of next meeting. All Customer Services staff completed </w:t>
            </w:r>
            <w:r w:rsidR="001D5B0A" w:rsidRPr="001D5B0A">
              <w:rPr>
                <w:rFonts w:ascii="Arial" w:hAnsi="Arial" w:cs="Arial"/>
                <w:sz w:val="24"/>
                <w:szCs w:val="24"/>
              </w:rPr>
              <w:t>Deafblind</w:t>
            </w:r>
            <w:r w:rsidR="00B30752" w:rsidRPr="001D5B0A">
              <w:rPr>
                <w:rFonts w:ascii="Arial" w:hAnsi="Arial" w:cs="Arial"/>
                <w:sz w:val="24"/>
                <w:szCs w:val="24"/>
              </w:rPr>
              <w:t xml:space="preserve"> awareness training and participated in the Q&amp;A session on 15th January 2026.</w:t>
            </w:r>
            <w:r w:rsidR="00B30752">
              <w:t xml:space="preserve"> </w:t>
            </w:r>
          </w:p>
          <w:p w14:paraId="0E926E34" w14:textId="4DDD9688" w:rsidR="00A9105E" w:rsidRDefault="00A9105E" w:rsidP="00B30752">
            <w:pPr>
              <w:spacing w:line="360" w:lineRule="auto"/>
            </w:pP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22D96EA" w14:textId="10DC3D70" w:rsidR="7EBB6EF7" w:rsidRDefault="001D5B0A" w:rsidP="7EBB6EF7">
            <w:pPr>
              <w:spacing w:line="360" w:lineRule="auto"/>
            </w:pPr>
            <w:r>
              <w:rPr>
                <w:rFonts w:ascii="Arial" w:hAnsi="Arial" w:cs="Arial"/>
                <w:sz w:val="24"/>
                <w:szCs w:val="24"/>
              </w:rPr>
              <w:lastRenderedPageBreak/>
              <w:t>Substantially Achieved</w:t>
            </w:r>
          </w:p>
        </w:tc>
      </w:tr>
      <w:tr w:rsidR="002A09D6" w14:paraId="22F17A78" w14:textId="77777777" w:rsidTr="006A1FB7">
        <w:trPr>
          <w:trHeight w:val="90"/>
        </w:trPr>
        <w:tc>
          <w:tcPr>
            <w:tcW w:w="3256" w:type="dxa"/>
            <w:tcBorders>
              <w:top w:val="single" w:sz="8" w:space="0" w:color="auto"/>
              <w:left w:val="single" w:sz="8" w:space="0" w:color="auto"/>
              <w:bottom w:val="single" w:sz="8" w:space="0" w:color="auto"/>
              <w:right w:val="single" w:sz="8" w:space="0" w:color="auto"/>
            </w:tcBorders>
            <w:tcMar>
              <w:left w:w="108" w:type="dxa"/>
              <w:right w:w="108" w:type="dxa"/>
            </w:tcMar>
          </w:tcPr>
          <w:p w14:paraId="211DE63A" w14:textId="5A8BB870" w:rsidR="002A09D6" w:rsidRPr="00A9105E" w:rsidRDefault="005A730E" w:rsidP="00B8518A">
            <w:pPr>
              <w:pStyle w:val="ListParagraph"/>
              <w:numPr>
                <w:ilvl w:val="0"/>
                <w:numId w:val="35"/>
              </w:numPr>
              <w:spacing w:line="360" w:lineRule="auto"/>
              <w:ind w:left="320" w:hanging="440"/>
              <w:rPr>
                <w:rFonts w:ascii="Arial" w:eastAsia="Arial" w:hAnsi="Arial" w:cs="Arial"/>
                <w:sz w:val="24"/>
                <w:szCs w:val="24"/>
              </w:rPr>
            </w:pPr>
            <w:r>
              <w:rPr>
                <w:rFonts w:ascii="Arial" w:hAnsi="Arial" w:cs="Arial"/>
                <w:sz w:val="24"/>
                <w:szCs w:val="24"/>
              </w:rPr>
              <w:t>S</w:t>
            </w:r>
            <w:r w:rsidRPr="001E0585">
              <w:rPr>
                <w:rFonts w:ascii="Arial" w:hAnsi="Arial" w:cs="Arial"/>
                <w:sz w:val="24"/>
                <w:szCs w:val="24"/>
              </w:rPr>
              <w:t xml:space="preserve">upport our Services to excel in the provision of customer service by building the capacity of </w:t>
            </w:r>
            <w:r w:rsidRPr="001E0585">
              <w:rPr>
                <w:rFonts w:ascii="Arial" w:hAnsi="Arial" w:cs="Arial"/>
                <w:sz w:val="24"/>
                <w:szCs w:val="24"/>
              </w:rPr>
              <w:lastRenderedPageBreak/>
              <w:t>our teams and services to meet the needs of our customers (Customer First)</w:t>
            </w:r>
            <w:r>
              <w:rPr>
                <w:rFonts w:ascii="Arial" w:hAnsi="Arial" w:cs="Arial"/>
                <w:sz w:val="24"/>
                <w:szCs w:val="24"/>
              </w:rPr>
              <w:t xml:space="preserve">, </w:t>
            </w:r>
            <w:r w:rsidRPr="001E0585">
              <w:rPr>
                <w:rFonts w:ascii="Arial" w:hAnsi="Arial" w:cs="Arial"/>
                <w:sz w:val="24"/>
                <w:szCs w:val="24"/>
              </w:rPr>
              <w:t xml:space="preserve">by reviewing current relevant Learning and </w:t>
            </w:r>
            <w:r w:rsidR="008A6297">
              <w:rPr>
                <w:rFonts w:ascii="Arial" w:hAnsi="Arial" w:cs="Arial"/>
                <w:sz w:val="24"/>
                <w:szCs w:val="24"/>
              </w:rPr>
              <w:t>D</w:t>
            </w:r>
            <w:r w:rsidRPr="001E0585">
              <w:rPr>
                <w:rFonts w:ascii="Arial" w:hAnsi="Arial" w:cs="Arial"/>
                <w:sz w:val="24"/>
                <w:szCs w:val="24"/>
              </w:rPr>
              <w:t xml:space="preserve">evelopment </w:t>
            </w:r>
            <w:r w:rsidR="008A6297">
              <w:rPr>
                <w:rFonts w:ascii="Arial" w:hAnsi="Arial" w:cs="Arial"/>
                <w:sz w:val="24"/>
                <w:szCs w:val="24"/>
              </w:rPr>
              <w:t xml:space="preserve">(L &amp; D) </w:t>
            </w:r>
            <w:r>
              <w:rPr>
                <w:rFonts w:ascii="Arial" w:hAnsi="Arial" w:cs="Arial"/>
                <w:sz w:val="24"/>
                <w:szCs w:val="24"/>
              </w:rPr>
              <w:t>schedules /</w:t>
            </w:r>
            <w:r w:rsidRPr="001E0585">
              <w:rPr>
                <w:rFonts w:ascii="Arial" w:hAnsi="Arial" w:cs="Arial"/>
                <w:sz w:val="24"/>
                <w:szCs w:val="24"/>
              </w:rPr>
              <w:t>modules</w:t>
            </w:r>
            <w:r>
              <w:rPr>
                <w:rFonts w:ascii="Arial" w:hAnsi="Arial" w:cs="Arial"/>
                <w:sz w:val="24"/>
                <w:szCs w:val="24"/>
              </w:rPr>
              <w:t xml:space="preserve"> </w:t>
            </w:r>
            <w:r w:rsidRPr="001E0585">
              <w:rPr>
                <w:rFonts w:ascii="Arial" w:hAnsi="Arial" w:cs="Arial"/>
                <w:sz w:val="24"/>
                <w:szCs w:val="24"/>
              </w:rPr>
              <w:t>/</w:t>
            </w:r>
            <w:r>
              <w:rPr>
                <w:rFonts w:ascii="Arial" w:hAnsi="Arial" w:cs="Arial"/>
                <w:sz w:val="24"/>
                <w:szCs w:val="24"/>
              </w:rPr>
              <w:t xml:space="preserve"> </w:t>
            </w:r>
            <w:r w:rsidRPr="001E0585">
              <w:rPr>
                <w:rFonts w:ascii="Arial" w:hAnsi="Arial" w:cs="Arial"/>
                <w:sz w:val="24"/>
                <w:szCs w:val="24"/>
              </w:rPr>
              <w:t>induction</w:t>
            </w:r>
            <w:r>
              <w:rPr>
                <w:rFonts w:ascii="Arial" w:hAnsi="Arial" w:cs="Arial"/>
                <w:sz w:val="24"/>
                <w:szCs w:val="24"/>
              </w:rPr>
              <w:t>, aligning with Council’s</w:t>
            </w:r>
            <w:r w:rsidRPr="001E0585">
              <w:rPr>
                <w:rFonts w:ascii="Arial" w:hAnsi="Arial" w:cs="Arial"/>
                <w:sz w:val="24"/>
                <w:szCs w:val="24"/>
              </w:rPr>
              <w:t xml:space="preserve"> Values; Code of Conduct training; Equality/Dignity/Respect for our customers; through accredited World Host Principles of Customer Service Training. Two leisure sites to attain World Host accreditation in 2025-26 year, with 50% of full-time equivalent </w:t>
            </w:r>
            <w:r>
              <w:rPr>
                <w:rFonts w:ascii="Arial" w:hAnsi="Arial" w:cs="Arial"/>
                <w:sz w:val="24"/>
                <w:szCs w:val="24"/>
              </w:rPr>
              <w:t xml:space="preserve">(fte) </w:t>
            </w:r>
            <w:r w:rsidRPr="001E0585">
              <w:rPr>
                <w:rFonts w:ascii="Arial" w:hAnsi="Arial" w:cs="Arial"/>
                <w:sz w:val="24"/>
                <w:szCs w:val="24"/>
              </w:rPr>
              <w:t>staff trained (two sites accredited in 2024-25)</w:t>
            </w:r>
            <w:r>
              <w:rPr>
                <w:rFonts w:ascii="Arial" w:hAnsi="Arial" w:cs="Arial"/>
                <w:sz w:val="24"/>
                <w:szCs w:val="24"/>
              </w:rPr>
              <w:t xml:space="preserve">. Finally </w:t>
            </w:r>
            <w:r w:rsidRPr="00916A9A">
              <w:rPr>
                <w:rFonts w:ascii="Arial" w:hAnsi="Arial" w:cs="Arial"/>
                <w:sz w:val="24"/>
                <w:szCs w:val="24"/>
              </w:rPr>
              <w:t xml:space="preserve">undertake a review of </w:t>
            </w:r>
            <w:r>
              <w:rPr>
                <w:rFonts w:ascii="Arial" w:hAnsi="Arial" w:cs="Arial"/>
                <w:sz w:val="24"/>
                <w:szCs w:val="24"/>
              </w:rPr>
              <w:t>current ‘</w:t>
            </w:r>
            <w:r w:rsidRPr="00916A9A">
              <w:rPr>
                <w:rFonts w:ascii="Arial" w:hAnsi="Arial" w:cs="Arial"/>
                <w:sz w:val="24"/>
                <w:szCs w:val="24"/>
              </w:rPr>
              <w:t>World Host</w:t>
            </w:r>
            <w:r>
              <w:rPr>
                <w:rFonts w:ascii="Arial" w:hAnsi="Arial" w:cs="Arial"/>
                <w:sz w:val="24"/>
                <w:szCs w:val="24"/>
              </w:rPr>
              <w:t>’</w:t>
            </w:r>
            <w:r w:rsidRPr="00916A9A">
              <w:rPr>
                <w:rFonts w:ascii="Arial" w:hAnsi="Arial" w:cs="Arial"/>
                <w:sz w:val="24"/>
                <w:szCs w:val="24"/>
              </w:rPr>
              <w:t xml:space="preserve"> customer service training to align with the Council's arrangements</w:t>
            </w:r>
            <w:r>
              <w:rPr>
                <w:rFonts w:ascii="Arial" w:hAnsi="Arial" w:cs="Arial"/>
                <w:sz w:val="24"/>
                <w:szCs w:val="24"/>
              </w:rPr>
              <w:t>/</w:t>
            </w:r>
            <w:r w:rsidRPr="00916A9A">
              <w:rPr>
                <w:rFonts w:ascii="Arial" w:hAnsi="Arial" w:cs="Arial"/>
                <w:sz w:val="24"/>
                <w:szCs w:val="24"/>
              </w:rPr>
              <w:t>values</w:t>
            </w:r>
            <w:r>
              <w:rPr>
                <w:rFonts w:ascii="Arial" w:hAnsi="Arial" w:cs="Arial"/>
                <w:sz w:val="24"/>
                <w:szCs w:val="24"/>
              </w:rPr>
              <w:t>/st</w:t>
            </w:r>
            <w:r w:rsidRPr="00916A9A">
              <w:rPr>
                <w:rFonts w:ascii="Arial" w:hAnsi="Arial" w:cs="Arial"/>
                <w:sz w:val="24"/>
                <w:szCs w:val="24"/>
              </w:rPr>
              <w:t>andards</w:t>
            </w:r>
            <w:r>
              <w:rPr>
                <w:rFonts w:ascii="Arial" w:hAnsi="Arial" w:cs="Arial"/>
                <w:sz w:val="24"/>
                <w:szCs w:val="24"/>
              </w:rPr>
              <w:t>/</w:t>
            </w:r>
            <w:r w:rsidRPr="00916A9A">
              <w:rPr>
                <w:rFonts w:ascii="Arial" w:hAnsi="Arial" w:cs="Arial"/>
                <w:sz w:val="24"/>
                <w:szCs w:val="24"/>
              </w:rPr>
              <w:t xml:space="preserve"> principles. </w:t>
            </w:r>
          </w:p>
          <w:p w14:paraId="688123A0" w14:textId="2590F0D8" w:rsidR="00A9105E" w:rsidRDefault="00A9105E" w:rsidP="00A9105E">
            <w:pPr>
              <w:pStyle w:val="ListParagraph"/>
              <w:spacing w:line="360" w:lineRule="auto"/>
              <w:ind w:left="320"/>
              <w:rPr>
                <w:rFonts w:ascii="Arial" w:eastAsia="Arial" w:hAnsi="Arial" w:cs="Arial"/>
                <w:sz w:val="24"/>
                <w:szCs w:val="24"/>
              </w:rPr>
            </w:pPr>
          </w:p>
        </w:tc>
        <w:tc>
          <w:tcPr>
            <w:tcW w:w="3928" w:type="dxa"/>
            <w:tcBorders>
              <w:top w:val="single" w:sz="8" w:space="0" w:color="auto"/>
              <w:left w:val="single" w:sz="8" w:space="0" w:color="auto"/>
              <w:bottom w:val="single" w:sz="8" w:space="0" w:color="auto"/>
              <w:right w:val="single" w:sz="8" w:space="0" w:color="auto"/>
            </w:tcBorders>
            <w:tcMar>
              <w:left w:w="108" w:type="dxa"/>
              <w:right w:w="108" w:type="dxa"/>
            </w:tcMar>
          </w:tcPr>
          <w:p w14:paraId="3D40941B" w14:textId="6437F7E2" w:rsidR="002A09D6" w:rsidRDefault="005052AA" w:rsidP="7EBB6EF7">
            <w:pPr>
              <w:spacing w:line="360" w:lineRule="auto"/>
            </w:pPr>
            <w:r w:rsidRPr="006A1FB7">
              <w:rPr>
                <w:rFonts w:ascii="Arial" w:hAnsi="Arial" w:cs="Arial"/>
                <w:sz w:val="24"/>
                <w:szCs w:val="24"/>
              </w:rPr>
              <w:lastRenderedPageBreak/>
              <w:t xml:space="preserve">L&amp;D schedule issued with Deafblind Awareness &amp; Age Friendly Customer </w:t>
            </w:r>
            <w:r w:rsidR="006A1FB7" w:rsidRPr="006A1FB7">
              <w:rPr>
                <w:rFonts w:ascii="Arial" w:hAnsi="Arial" w:cs="Arial"/>
                <w:sz w:val="24"/>
                <w:szCs w:val="24"/>
              </w:rPr>
              <w:t>Service, Equality</w:t>
            </w:r>
            <w:r w:rsidR="003A6658" w:rsidRPr="006A1FB7">
              <w:rPr>
                <w:rFonts w:ascii="Arial" w:hAnsi="Arial" w:cs="Arial"/>
                <w:sz w:val="24"/>
                <w:szCs w:val="24"/>
              </w:rPr>
              <w:t xml:space="preserve">, Dignity at Work &amp; </w:t>
            </w:r>
            <w:r w:rsidR="003A6658" w:rsidRPr="006A1FB7">
              <w:rPr>
                <w:rFonts w:ascii="Arial" w:hAnsi="Arial" w:cs="Arial"/>
                <w:sz w:val="24"/>
                <w:szCs w:val="24"/>
              </w:rPr>
              <w:lastRenderedPageBreak/>
              <w:t>Customer Service/World Host accredited training included</w:t>
            </w:r>
            <w:r w:rsidR="00AF4F95" w:rsidRPr="006A1FB7">
              <w:rPr>
                <w:rFonts w:ascii="Arial" w:hAnsi="Arial" w:cs="Arial"/>
                <w:sz w:val="24"/>
                <w:szCs w:val="24"/>
              </w:rPr>
              <w:t xml:space="preserve">. Greenvale &amp; Dungannon Leisure Centres </w:t>
            </w:r>
            <w:r w:rsidR="00580698" w:rsidRPr="006A1FB7">
              <w:rPr>
                <w:rFonts w:ascii="Arial" w:hAnsi="Arial" w:cs="Arial"/>
                <w:sz w:val="24"/>
                <w:szCs w:val="24"/>
              </w:rPr>
              <w:t xml:space="preserve">and </w:t>
            </w:r>
            <w:r w:rsidR="006A1FB7" w:rsidRPr="006A1FB7">
              <w:rPr>
                <w:rFonts w:ascii="Arial" w:hAnsi="Arial" w:cs="Arial"/>
                <w:sz w:val="24"/>
                <w:szCs w:val="24"/>
              </w:rPr>
              <w:t>Pomeroy</w:t>
            </w:r>
            <w:r w:rsidR="00580698" w:rsidRPr="006A1FB7">
              <w:rPr>
                <w:rFonts w:ascii="Arial" w:hAnsi="Arial" w:cs="Arial"/>
                <w:sz w:val="24"/>
                <w:szCs w:val="24"/>
              </w:rPr>
              <w:t xml:space="preserve"> Forest Park have </w:t>
            </w:r>
            <w:r w:rsidR="00AF4F95" w:rsidRPr="006A1FB7">
              <w:rPr>
                <w:rFonts w:ascii="Arial" w:hAnsi="Arial" w:cs="Arial"/>
                <w:sz w:val="24"/>
                <w:szCs w:val="24"/>
              </w:rPr>
              <w:t>now achieved World Host accreditation.</w:t>
            </w:r>
            <w:r w:rsidRPr="006A1FB7">
              <w:rPr>
                <w:rFonts w:ascii="Arial" w:hAnsi="Arial" w:cs="Arial"/>
                <w:sz w:val="24"/>
                <w:szCs w:val="24"/>
              </w:rPr>
              <w:t xml:space="preserve"> </w:t>
            </w:r>
            <w:r w:rsidR="006A1FB7" w:rsidRPr="006A1FB7">
              <w:rPr>
                <w:rFonts w:ascii="Arial" w:hAnsi="Arial" w:cs="Arial"/>
                <w:sz w:val="24"/>
                <w:szCs w:val="24"/>
              </w:rPr>
              <w:t>Customer Service &amp; Complaints Officer attended World Host Customer Service Training on 17th February &amp; gained WH accreditation &amp; outlined her role within Council to attendees aligning Council values with WH Customer Service training</w:t>
            </w:r>
            <w:r w:rsidR="006A1FB7" w:rsidRPr="006A1FB7">
              <w:t>.</w:t>
            </w:r>
          </w:p>
        </w:tc>
        <w:tc>
          <w:tcPr>
            <w:tcW w:w="1712"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17EA79F" w14:textId="4CB065CC" w:rsidR="002A09D6" w:rsidRDefault="006A1FB7" w:rsidP="7EBB6EF7">
            <w:pPr>
              <w:spacing w:line="360" w:lineRule="auto"/>
            </w:pPr>
            <w:r>
              <w:rPr>
                <w:rFonts w:ascii="Arial" w:hAnsi="Arial" w:cs="Arial"/>
                <w:sz w:val="24"/>
                <w:szCs w:val="24"/>
              </w:rPr>
              <w:lastRenderedPageBreak/>
              <w:t>Substantially Achieved</w:t>
            </w:r>
          </w:p>
        </w:tc>
      </w:tr>
    </w:tbl>
    <w:p w14:paraId="45D92F9F" w14:textId="77777777" w:rsidR="0045356B" w:rsidRDefault="0045356B" w:rsidP="7EBB6EF7">
      <w:pPr>
        <w:spacing w:line="360" w:lineRule="auto"/>
        <w:rPr>
          <w:rFonts w:ascii="Arial" w:eastAsia="Arial" w:hAnsi="Arial" w:cs="Arial"/>
          <w:b/>
          <w:bCs/>
          <w:sz w:val="24"/>
          <w:szCs w:val="24"/>
        </w:rPr>
      </w:pPr>
    </w:p>
    <w:p w14:paraId="770805D3" w14:textId="77777777" w:rsidR="00F31CC4" w:rsidRDefault="00F31CC4" w:rsidP="7EBB6EF7">
      <w:pPr>
        <w:spacing w:line="360" w:lineRule="auto"/>
        <w:rPr>
          <w:rFonts w:ascii="Arial" w:eastAsia="Arial" w:hAnsi="Arial" w:cs="Arial"/>
          <w:b/>
          <w:bCs/>
          <w:sz w:val="24"/>
          <w:szCs w:val="24"/>
        </w:rPr>
      </w:pPr>
    </w:p>
    <w:p w14:paraId="34DFA160" w14:textId="77777777" w:rsidR="00F31CC4" w:rsidRDefault="00F31CC4" w:rsidP="7EBB6EF7">
      <w:pPr>
        <w:spacing w:line="360" w:lineRule="auto"/>
        <w:rPr>
          <w:rFonts w:ascii="Arial" w:eastAsia="Arial" w:hAnsi="Arial" w:cs="Arial"/>
          <w:b/>
          <w:bCs/>
          <w:sz w:val="24"/>
          <w:szCs w:val="24"/>
        </w:rPr>
      </w:pPr>
    </w:p>
    <w:p w14:paraId="032605B3" w14:textId="27FE91FC" w:rsidR="00477F5C" w:rsidRDefault="6E42465E" w:rsidP="7EBB6EF7">
      <w:pPr>
        <w:spacing w:line="360" w:lineRule="auto"/>
      </w:pPr>
      <w:r w:rsidRPr="00D46415">
        <w:rPr>
          <w:rFonts w:ascii="Arial" w:eastAsia="Arial" w:hAnsi="Arial" w:cs="Arial"/>
          <w:b/>
          <w:bCs/>
          <w:sz w:val="24"/>
          <w:szCs w:val="24"/>
        </w:rPr>
        <w:t xml:space="preserve">Diagram - </w:t>
      </w:r>
      <w:r w:rsidR="00A62835">
        <w:rPr>
          <w:rFonts w:ascii="Arial" w:eastAsia="Arial" w:hAnsi="Arial" w:cs="Arial"/>
          <w:b/>
          <w:bCs/>
          <w:sz w:val="24"/>
          <w:szCs w:val="24"/>
        </w:rPr>
        <w:t xml:space="preserve">% </w:t>
      </w:r>
      <w:r w:rsidRPr="00D46415">
        <w:rPr>
          <w:rFonts w:ascii="Arial" w:eastAsia="Arial" w:hAnsi="Arial" w:cs="Arial"/>
          <w:b/>
          <w:bCs/>
          <w:sz w:val="24"/>
          <w:szCs w:val="24"/>
        </w:rPr>
        <w:t>of Improvement Activities in CIP1 Project 202</w:t>
      </w:r>
      <w:r w:rsidR="00A27FF1" w:rsidRPr="00D46415">
        <w:rPr>
          <w:rFonts w:ascii="Arial" w:eastAsia="Arial" w:hAnsi="Arial" w:cs="Arial"/>
          <w:b/>
          <w:bCs/>
          <w:sz w:val="24"/>
          <w:szCs w:val="24"/>
        </w:rPr>
        <w:t>5</w:t>
      </w:r>
      <w:r w:rsidRPr="00D46415">
        <w:rPr>
          <w:rFonts w:ascii="Arial" w:eastAsia="Arial" w:hAnsi="Arial" w:cs="Arial"/>
          <w:b/>
          <w:bCs/>
          <w:sz w:val="24"/>
          <w:szCs w:val="24"/>
        </w:rPr>
        <w:t xml:space="preserve"> to 202</w:t>
      </w:r>
      <w:r w:rsidR="00A27FF1" w:rsidRPr="00D46415">
        <w:rPr>
          <w:rFonts w:ascii="Arial" w:eastAsia="Arial" w:hAnsi="Arial" w:cs="Arial"/>
          <w:b/>
          <w:bCs/>
          <w:sz w:val="24"/>
          <w:szCs w:val="24"/>
        </w:rPr>
        <w:t>6</w:t>
      </w:r>
      <w:r w:rsidRPr="00D46415">
        <w:rPr>
          <w:rFonts w:ascii="Arial" w:eastAsia="Arial" w:hAnsi="Arial" w:cs="Arial"/>
          <w:b/>
          <w:bCs/>
          <w:sz w:val="24"/>
          <w:szCs w:val="24"/>
        </w:rPr>
        <w:t>- End of Year Assessment Status</w:t>
      </w:r>
    </w:p>
    <w:p w14:paraId="66ABE22A" w14:textId="2AD0F817" w:rsidR="00DA1FF7" w:rsidRDefault="001D4D89" w:rsidP="00B345E2">
      <w:pPr>
        <w:spacing w:line="360" w:lineRule="auto"/>
      </w:pPr>
      <w:r>
        <w:rPr>
          <w:noProof/>
        </w:rPr>
        <mc:AlternateContent>
          <mc:Choice Requires="cx1">
            <w:drawing>
              <wp:anchor distT="0" distB="0" distL="114300" distR="114300" simplePos="0" relativeHeight="251652096" behindDoc="1" locked="0" layoutInCell="1" allowOverlap="1" wp14:anchorId="17BEC990" wp14:editId="67A4C1B8">
                <wp:simplePos x="0" y="0"/>
                <wp:positionH relativeFrom="page">
                  <wp:posOffset>1016000</wp:posOffset>
                </wp:positionH>
                <wp:positionV relativeFrom="page">
                  <wp:posOffset>1847850</wp:posOffset>
                </wp:positionV>
                <wp:extent cx="5168900" cy="2978150"/>
                <wp:effectExtent l="0" t="0" r="12700" b="12700"/>
                <wp:wrapSquare wrapText="bothSides"/>
                <wp:docPr id="1011521898" name="Chart 1" descr="Percentage of CIP One project assessment status 100% activites substantially achieved">
                  <a:extLst xmlns:a="http://schemas.openxmlformats.org/drawingml/2006/main">
                    <a:ext uri="{FF2B5EF4-FFF2-40B4-BE49-F238E27FC236}">
                      <a16:creationId xmlns:a16="http://schemas.microsoft.com/office/drawing/2014/main" id="{DF9086FC-0812-439A-AD0D-38611250972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14:sizeRelH relativeFrom="margin">
                  <wp14:pctWidth>0</wp14:pctWidth>
                </wp14:sizeRelH>
              </wp:anchor>
            </w:drawing>
          </mc:Choice>
          <mc:Fallback>
            <w:drawing>
              <wp:anchor distT="0" distB="0" distL="114300" distR="114300" simplePos="0" relativeHeight="251652096" behindDoc="1" locked="0" layoutInCell="1" allowOverlap="1" wp14:anchorId="17BEC990" wp14:editId="67A4C1B8">
                <wp:simplePos x="0" y="0"/>
                <wp:positionH relativeFrom="page">
                  <wp:posOffset>1016000</wp:posOffset>
                </wp:positionH>
                <wp:positionV relativeFrom="page">
                  <wp:posOffset>1847850</wp:posOffset>
                </wp:positionV>
                <wp:extent cx="5168900" cy="2978150"/>
                <wp:effectExtent l="0" t="0" r="12700" b="12700"/>
                <wp:wrapSquare wrapText="bothSides"/>
                <wp:docPr id="1011521898" name="Chart 1" descr="Percentage of CIP One project assessment status 100% activites substantially achieved">
                  <a:extLst xmlns:a="http://schemas.openxmlformats.org/drawingml/2006/main">
                    <a:ext uri="{FF2B5EF4-FFF2-40B4-BE49-F238E27FC236}">
                      <a16:creationId xmlns:a16="http://schemas.microsoft.com/office/drawing/2014/main" id="{DF9086FC-0812-439A-AD0D-38611250972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11521898" name="Chart 1" descr="Percentage of CIP One project assessment status 100% activites substantially achieved">
                          <a:extLst>
                            <a:ext uri="{FF2B5EF4-FFF2-40B4-BE49-F238E27FC236}">
                              <a16:creationId xmlns:a16="http://schemas.microsoft.com/office/drawing/2014/main" id="{DF9086FC-0812-439A-AD0D-38611250972C}"/>
                            </a:ext>
                          </a:extLst>
                        </pic:cNvPr>
                        <pic:cNvPicPr>
                          <a:picLocks noGrp="1" noRot="1" noChangeAspect="1" noMove="1" noResize="1" noEditPoints="1" noAdjustHandles="1" noChangeArrowheads="1" noChangeShapeType="1"/>
                        </pic:cNvPicPr>
                      </pic:nvPicPr>
                      <pic:blipFill>
                        <a:blip r:embed="rId16"/>
                        <a:stretch>
                          <a:fillRect/>
                        </a:stretch>
                      </pic:blipFill>
                      <pic:spPr>
                        <a:xfrm>
                          <a:off x="0" y="0"/>
                          <a:ext cx="5168900" cy="2978150"/>
                        </a:xfrm>
                        <a:prstGeom prst="rect">
                          <a:avLst/>
                        </a:prstGeom>
                      </pic:spPr>
                    </pic:pic>
                  </a:graphicData>
                </a:graphic>
                <wp14:sizeRelH relativeFrom="margin">
                  <wp14:pctWidth>0</wp14:pctWidth>
                </wp14:sizeRelH>
              </wp:anchor>
            </w:drawing>
          </mc:Fallback>
        </mc:AlternateContent>
      </w:r>
    </w:p>
    <w:p w14:paraId="31B1CBF5" w14:textId="45C45538" w:rsidR="00DA1FF7" w:rsidRDefault="00DA1FF7" w:rsidP="00B345E2">
      <w:pPr>
        <w:spacing w:line="360" w:lineRule="auto"/>
      </w:pPr>
    </w:p>
    <w:p w14:paraId="126515E5" w14:textId="57F5D90F" w:rsidR="00DA1FF7" w:rsidRDefault="00DA1FF7" w:rsidP="00B345E2">
      <w:pPr>
        <w:spacing w:line="360" w:lineRule="auto"/>
      </w:pPr>
    </w:p>
    <w:p w14:paraId="297723C2" w14:textId="77777777" w:rsidR="00F31CC4" w:rsidRDefault="00F31CC4" w:rsidP="7EBB6EF7">
      <w:pPr>
        <w:shd w:val="clear" w:color="auto" w:fill="FFFFFF" w:themeFill="background1"/>
        <w:spacing w:after="0" w:line="360" w:lineRule="auto"/>
        <w:rPr>
          <w:rFonts w:ascii="Arial" w:eastAsia="Arial" w:hAnsi="Arial" w:cs="Arial"/>
          <w:b/>
          <w:bCs/>
          <w:color w:val="000000" w:themeColor="text1"/>
          <w:sz w:val="28"/>
          <w:szCs w:val="28"/>
        </w:rPr>
      </w:pPr>
    </w:p>
    <w:p w14:paraId="51055FE2" w14:textId="77777777" w:rsidR="00F31CC4" w:rsidRDefault="00F31CC4" w:rsidP="7EBB6EF7">
      <w:pPr>
        <w:shd w:val="clear" w:color="auto" w:fill="FFFFFF" w:themeFill="background1"/>
        <w:spacing w:after="0" w:line="360" w:lineRule="auto"/>
        <w:rPr>
          <w:rFonts w:ascii="Arial" w:eastAsia="Arial" w:hAnsi="Arial" w:cs="Arial"/>
          <w:b/>
          <w:bCs/>
          <w:color w:val="000000" w:themeColor="text1"/>
          <w:sz w:val="28"/>
          <w:szCs w:val="28"/>
        </w:rPr>
      </w:pPr>
    </w:p>
    <w:p w14:paraId="621DC528" w14:textId="77777777" w:rsidR="00F31CC4" w:rsidRDefault="00F31CC4" w:rsidP="7EBB6EF7">
      <w:pPr>
        <w:shd w:val="clear" w:color="auto" w:fill="FFFFFF" w:themeFill="background1"/>
        <w:spacing w:after="0" w:line="360" w:lineRule="auto"/>
        <w:rPr>
          <w:rFonts w:ascii="Arial" w:eastAsia="Arial" w:hAnsi="Arial" w:cs="Arial"/>
          <w:b/>
          <w:bCs/>
          <w:color w:val="000000" w:themeColor="text1"/>
          <w:sz w:val="28"/>
          <w:szCs w:val="28"/>
        </w:rPr>
      </w:pPr>
    </w:p>
    <w:p w14:paraId="3FB9A64F" w14:textId="77777777" w:rsidR="00F31CC4" w:rsidRDefault="00F31CC4" w:rsidP="7EBB6EF7">
      <w:pPr>
        <w:shd w:val="clear" w:color="auto" w:fill="FFFFFF" w:themeFill="background1"/>
        <w:spacing w:after="0" w:line="360" w:lineRule="auto"/>
        <w:rPr>
          <w:rFonts w:ascii="Arial" w:eastAsia="Arial" w:hAnsi="Arial" w:cs="Arial"/>
          <w:b/>
          <w:bCs/>
          <w:color w:val="000000" w:themeColor="text1"/>
          <w:sz w:val="28"/>
          <w:szCs w:val="28"/>
        </w:rPr>
      </w:pPr>
    </w:p>
    <w:p w14:paraId="0DE438D2" w14:textId="77777777" w:rsidR="00F31CC4" w:rsidRDefault="00F31CC4" w:rsidP="7EBB6EF7">
      <w:pPr>
        <w:shd w:val="clear" w:color="auto" w:fill="FFFFFF" w:themeFill="background1"/>
        <w:spacing w:after="0" w:line="360" w:lineRule="auto"/>
        <w:rPr>
          <w:rFonts w:ascii="Arial" w:eastAsia="Arial" w:hAnsi="Arial" w:cs="Arial"/>
          <w:b/>
          <w:bCs/>
          <w:color w:val="000000" w:themeColor="text1"/>
          <w:sz w:val="28"/>
          <w:szCs w:val="28"/>
        </w:rPr>
      </w:pPr>
    </w:p>
    <w:p w14:paraId="34DAF67D" w14:textId="77777777" w:rsidR="00F31CC4" w:rsidRDefault="00F31CC4" w:rsidP="7EBB6EF7">
      <w:pPr>
        <w:shd w:val="clear" w:color="auto" w:fill="FFFFFF" w:themeFill="background1"/>
        <w:spacing w:after="0" w:line="360" w:lineRule="auto"/>
        <w:rPr>
          <w:rFonts w:ascii="Arial" w:eastAsia="Arial" w:hAnsi="Arial" w:cs="Arial"/>
          <w:b/>
          <w:bCs/>
          <w:color w:val="000000" w:themeColor="text1"/>
          <w:sz w:val="28"/>
          <w:szCs w:val="28"/>
        </w:rPr>
      </w:pPr>
    </w:p>
    <w:p w14:paraId="57F18784" w14:textId="77777777" w:rsidR="00F31CC4" w:rsidRDefault="00F31CC4" w:rsidP="7EBB6EF7">
      <w:pPr>
        <w:shd w:val="clear" w:color="auto" w:fill="FFFFFF" w:themeFill="background1"/>
        <w:spacing w:after="0" w:line="360" w:lineRule="auto"/>
        <w:rPr>
          <w:rFonts w:ascii="Arial" w:eastAsia="Arial" w:hAnsi="Arial" w:cs="Arial"/>
          <w:b/>
          <w:bCs/>
          <w:color w:val="000000" w:themeColor="text1"/>
          <w:sz w:val="28"/>
          <w:szCs w:val="28"/>
        </w:rPr>
      </w:pPr>
    </w:p>
    <w:p w14:paraId="559AEE3E" w14:textId="77777777" w:rsidR="001D4D89" w:rsidRDefault="001D4D89">
      <w:pPr>
        <w:rPr>
          <w:rFonts w:ascii="Arial" w:eastAsia="Arial" w:hAnsi="Arial" w:cs="Arial"/>
          <w:b/>
          <w:bCs/>
          <w:color w:val="000000" w:themeColor="text1"/>
          <w:sz w:val="28"/>
          <w:szCs w:val="28"/>
        </w:rPr>
      </w:pPr>
    </w:p>
    <w:p w14:paraId="44D5C9A8" w14:textId="33B291F9" w:rsidR="00F31CC4" w:rsidRDefault="00F31CC4">
      <w:pPr>
        <w:rPr>
          <w:rFonts w:ascii="Arial" w:eastAsia="Arial" w:hAnsi="Arial" w:cs="Arial"/>
          <w:b/>
          <w:bCs/>
          <w:color w:val="000000" w:themeColor="text1"/>
          <w:sz w:val="28"/>
          <w:szCs w:val="28"/>
        </w:rPr>
      </w:pPr>
    </w:p>
    <w:p w14:paraId="45FDF5C1" w14:textId="2D919389" w:rsidR="00477F5C" w:rsidRDefault="00DA1FF7" w:rsidP="7EBB6EF7">
      <w:pPr>
        <w:shd w:val="clear" w:color="auto" w:fill="FFFFFF" w:themeFill="background1"/>
        <w:spacing w:after="0" w:line="360" w:lineRule="auto"/>
        <w:rPr>
          <w:rFonts w:ascii="Arial" w:eastAsia="Arial" w:hAnsi="Arial" w:cs="Arial"/>
          <w:b/>
          <w:bCs/>
          <w:color w:val="000000" w:themeColor="text1"/>
          <w:sz w:val="28"/>
          <w:szCs w:val="28"/>
        </w:rPr>
      </w:pPr>
      <w:r>
        <w:rPr>
          <w:rFonts w:ascii="Arial" w:eastAsia="Arial" w:hAnsi="Arial" w:cs="Arial"/>
          <w:b/>
          <w:bCs/>
          <w:color w:val="000000" w:themeColor="text1"/>
          <w:sz w:val="28"/>
          <w:szCs w:val="28"/>
        </w:rPr>
        <w:t>I</w:t>
      </w:r>
      <w:r w:rsidR="6E42465E" w:rsidRPr="7EBB6EF7">
        <w:rPr>
          <w:rFonts w:ascii="Arial" w:eastAsia="Arial" w:hAnsi="Arial" w:cs="Arial"/>
          <w:b/>
          <w:bCs/>
          <w:color w:val="000000" w:themeColor="text1"/>
          <w:sz w:val="28"/>
          <w:szCs w:val="28"/>
        </w:rPr>
        <w:t>mprovement Objective Two</w:t>
      </w:r>
    </w:p>
    <w:p w14:paraId="3AB294F5" w14:textId="77777777" w:rsidR="00001A6D" w:rsidRDefault="00001A6D" w:rsidP="00336FA5">
      <w:pPr>
        <w:spacing w:line="360" w:lineRule="auto"/>
        <w:contextualSpacing/>
        <w:rPr>
          <w:rFonts w:ascii="Arial" w:eastAsia="Arial" w:hAnsi="Arial" w:cs="Arial"/>
          <w:b/>
          <w:bCs/>
          <w:color w:val="000000" w:themeColor="text1"/>
          <w:sz w:val="24"/>
          <w:szCs w:val="24"/>
        </w:rPr>
      </w:pPr>
    </w:p>
    <w:p w14:paraId="2EB7F76B" w14:textId="3A1109D2" w:rsidR="00336FA5" w:rsidRPr="00F16052" w:rsidRDefault="6E42465E" w:rsidP="00336FA5">
      <w:pPr>
        <w:spacing w:line="360" w:lineRule="auto"/>
        <w:contextualSpacing/>
        <w:rPr>
          <w:rFonts w:ascii="Arial" w:hAnsi="Arial" w:cs="Arial"/>
          <w:sz w:val="24"/>
          <w:szCs w:val="24"/>
        </w:rPr>
      </w:pPr>
      <w:r w:rsidRPr="7EBB6EF7">
        <w:rPr>
          <w:rFonts w:ascii="Arial" w:eastAsia="Arial" w:hAnsi="Arial" w:cs="Arial"/>
          <w:b/>
          <w:bCs/>
          <w:color w:val="000000" w:themeColor="text1"/>
          <w:sz w:val="24"/>
          <w:szCs w:val="24"/>
        </w:rPr>
        <w:t>5.3</w:t>
      </w:r>
      <w:r w:rsidR="00477F5C">
        <w:tab/>
      </w:r>
      <w:r w:rsidRPr="7EBB6EF7">
        <w:rPr>
          <w:rFonts w:ascii="Arial" w:eastAsia="Arial" w:hAnsi="Arial" w:cs="Arial"/>
          <w:b/>
          <w:bCs/>
          <w:sz w:val="24"/>
          <w:szCs w:val="24"/>
        </w:rPr>
        <w:t>Objective Two</w:t>
      </w:r>
      <w:r w:rsidRPr="7EBB6EF7">
        <w:rPr>
          <w:rFonts w:ascii="Arial" w:eastAsia="Arial" w:hAnsi="Arial" w:cs="Arial"/>
          <w:sz w:val="24"/>
          <w:szCs w:val="24"/>
        </w:rPr>
        <w:t>: -.</w:t>
      </w:r>
      <w:r w:rsidR="00336FA5" w:rsidRPr="00336FA5">
        <w:rPr>
          <w:rFonts w:ascii="Arial" w:hAnsi="Arial" w:cs="Arial"/>
          <w:sz w:val="24"/>
          <w:szCs w:val="24"/>
        </w:rPr>
        <w:t xml:space="preserve"> </w:t>
      </w:r>
      <w:r w:rsidR="00336FA5" w:rsidRPr="00F16052">
        <w:rPr>
          <w:rFonts w:ascii="Arial" w:hAnsi="Arial" w:cs="Arial"/>
          <w:sz w:val="24"/>
          <w:szCs w:val="24"/>
        </w:rPr>
        <w:t>Provide diverse opportunities for children and young people to access inclusive and engaging activities that promote skills development, physical health and well-being, encourages creativity and supports active community participation</w:t>
      </w:r>
      <w:r w:rsidR="00F31CC4">
        <w:rPr>
          <w:rFonts w:ascii="Arial" w:hAnsi="Arial" w:cs="Arial"/>
          <w:sz w:val="24"/>
          <w:szCs w:val="24"/>
        </w:rPr>
        <w:t>.</w:t>
      </w:r>
    </w:p>
    <w:p w14:paraId="629B8728" w14:textId="1EB00762" w:rsidR="00336FA5" w:rsidRDefault="00336FA5" w:rsidP="00336FA5">
      <w:pPr>
        <w:spacing w:line="360" w:lineRule="auto"/>
        <w:ind w:left="567" w:hanging="567"/>
        <w:contextualSpacing/>
        <w:rPr>
          <w:rFonts w:ascii="Arial" w:hAnsi="Arial" w:cs="Arial"/>
          <w:sz w:val="24"/>
          <w:szCs w:val="24"/>
        </w:rPr>
      </w:pPr>
    </w:p>
    <w:p w14:paraId="039CE7B8" w14:textId="77777777" w:rsidR="00336FA5" w:rsidRPr="00336FA5" w:rsidRDefault="00336FA5" w:rsidP="00336FA5">
      <w:pPr>
        <w:pStyle w:val="Default"/>
        <w:spacing w:line="360" w:lineRule="auto"/>
        <w:rPr>
          <w:rFonts w:ascii="Arial" w:eastAsia="Tahoma" w:hAnsi="Arial" w:cs="Arial"/>
          <w:b/>
          <w:i/>
          <w:iCs/>
          <w:color w:val="000000" w:themeColor="text1"/>
          <w:spacing w:val="2"/>
          <w:lang w:val="en-US"/>
        </w:rPr>
      </w:pPr>
      <w:r w:rsidRPr="00336FA5">
        <w:rPr>
          <w:rFonts w:ascii="Arial" w:hAnsi="Arial" w:cs="Arial"/>
          <w:b/>
          <w:i/>
          <w:color w:val="000000" w:themeColor="text1"/>
        </w:rPr>
        <w:t>“</w:t>
      </w:r>
      <w:r w:rsidRPr="00336FA5">
        <w:rPr>
          <w:rFonts w:ascii="Arial" w:hAnsi="Arial" w:cs="Arial"/>
          <w:i/>
          <w:iCs/>
          <w:color w:val="000000" w:themeColor="text1"/>
        </w:rPr>
        <w:t>Absolutely!! Let’s hope this is implemented. Greater collaboration with education and youth services. More exercise programmes for youth to instil the importance of physical activity from a young age that will hopefully stay with them for life. Perhaps bring together schools from different religions together for activities</w:t>
      </w:r>
      <w:r w:rsidRPr="00336FA5">
        <w:rPr>
          <w:rFonts w:ascii="Arial" w:eastAsia="Tahoma" w:hAnsi="Arial" w:cs="Arial"/>
          <w:i/>
          <w:iCs/>
          <w:color w:val="000000" w:themeColor="text1"/>
          <w:spacing w:val="2"/>
          <w:lang w:val="en-US"/>
        </w:rPr>
        <w:t>”.</w:t>
      </w:r>
    </w:p>
    <w:p w14:paraId="338CA995" w14:textId="5F288057" w:rsidR="00477F5C" w:rsidRDefault="00477F5C" w:rsidP="7EBB6EF7">
      <w:pPr>
        <w:spacing w:after="0" w:line="360" w:lineRule="auto"/>
      </w:pPr>
    </w:p>
    <w:p w14:paraId="31192320" w14:textId="35E34641" w:rsidR="00477F5C" w:rsidRDefault="6E42465E" w:rsidP="7EBB6EF7">
      <w:pPr>
        <w:spacing w:after="0" w:line="360" w:lineRule="auto"/>
      </w:pPr>
      <w:r w:rsidRPr="7EBB6EF7">
        <w:rPr>
          <w:rFonts w:ascii="Arial" w:eastAsia="Arial" w:hAnsi="Arial" w:cs="Arial"/>
          <w:sz w:val="24"/>
          <w:szCs w:val="24"/>
        </w:rPr>
        <w:t>(Mid Ulster Councils Corporate Improvement Objectives Survey Report Excerpt, April 202</w:t>
      </w:r>
      <w:r w:rsidR="00A72E80">
        <w:rPr>
          <w:rFonts w:ascii="Arial" w:eastAsia="Arial" w:hAnsi="Arial" w:cs="Arial"/>
          <w:sz w:val="24"/>
          <w:szCs w:val="24"/>
        </w:rPr>
        <w:t>5</w:t>
      </w:r>
      <w:r w:rsidRPr="7EBB6EF7">
        <w:rPr>
          <w:rFonts w:ascii="Arial" w:eastAsia="Arial" w:hAnsi="Arial" w:cs="Arial"/>
          <w:sz w:val="24"/>
          <w:szCs w:val="24"/>
        </w:rPr>
        <w:t>)</w:t>
      </w:r>
    </w:p>
    <w:p w14:paraId="3711C174" w14:textId="2189D522" w:rsidR="00477F5C" w:rsidRDefault="6E42465E" w:rsidP="7EBB6EF7">
      <w:pPr>
        <w:spacing w:after="0" w:line="360" w:lineRule="auto"/>
      </w:pPr>
      <w:r w:rsidRPr="7EBB6EF7">
        <w:rPr>
          <w:rFonts w:ascii="Arial" w:eastAsia="Arial" w:hAnsi="Arial" w:cs="Arial"/>
          <w:i/>
          <w:iCs/>
          <w:color w:val="000000" w:themeColor="text1"/>
          <w:sz w:val="24"/>
          <w:szCs w:val="24"/>
          <w:lang w:val="en-US"/>
        </w:rPr>
        <w:t xml:space="preserve"> </w:t>
      </w:r>
    </w:p>
    <w:p w14:paraId="319AE7E4" w14:textId="3A14D514" w:rsidR="00477F5C" w:rsidRDefault="6E42465E" w:rsidP="7EBB6EF7">
      <w:pPr>
        <w:spacing w:after="0" w:line="360" w:lineRule="auto"/>
      </w:pPr>
      <w:r w:rsidRPr="7EBB6EF7">
        <w:rPr>
          <w:rFonts w:ascii="Arial" w:eastAsia="Arial" w:hAnsi="Arial" w:cs="Arial"/>
          <w:b/>
          <w:bCs/>
          <w:color w:val="000000" w:themeColor="text1"/>
          <w:sz w:val="24"/>
          <w:szCs w:val="24"/>
          <w:lang w:val="en-US"/>
        </w:rPr>
        <w:lastRenderedPageBreak/>
        <w:t>Lead Officer:</w:t>
      </w:r>
      <w:r w:rsidRPr="7EBB6EF7">
        <w:rPr>
          <w:rFonts w:ascii="Arial" w:eastAsia="Arial" w:hAnsi="Arial" w:cs="Arial"/>
          <w:color w:val="000000" w:themeColor="text1"/>
          <w:sz w:val="24"/>
          <w:szCs w:val="24"/>
          <w:lang w:val="en-US"/>
        </w:rPr>
        <w:t xml:space="preserve"> </w:t>
      </w:r>
      <w:r w:rsidR="00EF18A8" w:rsidRPr="007D25B1">
        <w:rPr>
          <w:rFonts w:ascii="Arial" w:eastAsia="Arial" w:hAnsi="Arial" w:cs="Arial"/>
          <w:color w:val="000000"/>
          <w:sz w:val="24"/>
          <w:szCs w:val="24"/>
          <w:lang w:val="en-US"/>
        </w:rPr>
        <w:t>Head</w:t>
      </w:r>
      <w:r w:rsidR="00EF18A8">
        <w:rPr>
          <w:rFonts w:ascii="Arial" w:eastAsia="Arial" w:hAnsi="Arial" w:cs="Arial"/>
          <w:color w:val="000000"/>
          <w:sz w:val="24"/>
          <w:szCs w:val="24"/>
          <w:lang w:val="en-US"/>
        </w:rPr>
        <w:t xml:space="preserve"> of Strategic Services and </w:t>
      </w:r>
      <w:r w:rsidR="00BF26BC">
        <w:rPr>
          <w:rFonts w:ascii="Arial" w:eastAsia="Arial" w:hAnsi="Arial" w:cs="Arial"/>
          <w:color w:val="000000"/>
          <w:sz w:val="24"/>
          <w:szCs w:val="24"/>
          <w:lang w:val="en-US"/>
        </w:rPr>
        <w:t>Engagement</w:t>
      </w:r>
      <w:r w:rsidR="00BF26BC" w:rsidRPr="007D25B1">
        <w:rPr>
          <w:rFonts w:ascii="Arial" w:eastAsia="Arial" w:hAnsi="Arial" w:cs="Arial"/>
          <w:color w:val="000000"/>
          <w:sz w:val="24"/>
          <w:szCs w:val="24"/>
          <w:lang w:val="en-US"/>
        </w:rPr>
        <w:t>.</w:t>
      </w:r>
    </w:p>
    <w:p w14:paraId="155B17F6" w14:textId="5EE00F34" w:rsidR="00477F5C" w:rsidRDefault="6E42465E" w:rsidP="7EBB6EF7">
      <w:pPr>
        <w:spacing w:after="0" w:line="360" w:lineRule="auto"/>
      </w:pPr>
      <w:r w:rsidRPr="7EBB6EF7">
        <w:rPr>
          <w:rFonts w:ascii="Arial" w:eastAsia="Arial" w:hAnsi="Arial" w:cs="Arial"/>
          <w:b/>
          <w:bCs/>
          <w:color w:val="000000" w:themeColor="text1"/>
          <w:sz w:val="24"/>
          <w:szCs w:val="24"/>
          <w:lang w:val="en-US"/>
        </w:rPr>
        <w:t xml:space="preserve"> </w:t>
      </w:r>
    </w:p>
    <w:p w14:paraId="265B09C2" w14:textId="503BCC7F" w:rsidR="00477F5C" w:rsidRDefault="6E42465E" w:rsidP="7EBB6EF7">
      <w:pPr>
        <w:spacing w:after="0" w:line="360" w:lineRule="auto"/>
      </w:pPr>
      <w:r w:rsidRPr="7EBB6EF7">
        <w:rPr>
          <w:rFonts w:ascii="Arial" w:eastAsia="Arial" w:hAnsi="Arial" w:cs="Arial"/>
          <w:b/>
          <w:bCs/>
          <w:color w:val="000000" w:themeColor="text1"/>
          <w:sz w:val="24"/>
          <w:szCs w:val="24"/>
          <w:lang w:val="en-US"/>
        </w:rPr>
        <w:t>Why have we chosen this Improvement Objective?</w:t>
      </w:r>
    </w:p>
    <w:p w14:paraId="230D4315" w14:textId="77777777" w:rsidR="00D57CA5" w:rsidRPr="006C504C" w:rsidRDefault="00D57CA5" w:rsidP="00D57CA5">
      <w:pPr>
        <w:spacing w:line="360" w:lineRule="auto"/>
        <w:rPr>
          <w:rFonts w:ascii="Arial" w:hAnsi="Arial" w:cs="Arial"/>
          <w:sz w:val="24"/>
          <w:szCs w:val="24"/>
        </w:rPr>
      </w:pPr>
      <w:r w:rsidRPr="006C504C">
        <w:rPr>
          <w:rFonts w:ascii="Arial" w:hAnsi="Arial" w:cs="Arial"/>
          <w:sz w:val="24"/>
          <w:szCs w:val="24"/>
        </w:rPr>
        <w:t>The last census in 2021 has seen a demographic shift in terms of size of population by Council area</w:t>
      </w:r>
      <w:r w:rsidRPr="006C504C">
        <w:rPr>
          <w:rFonts w:ascii="Arial" w:hAnsi="Arial" w:cs="Arial"/>
          <w:sz w:val="24"/>
          <w:szCs w:val="24"/>
          <w:vertAlign w:val="superscript"/>
        </w:rPr>
        <w:t>1</w:t>
      </w:r>
      <w:r w:rsidRPr="006C504C">
        <w:rPr>
          <w:rFonts w:ascii="Arial" w:hAnsi="Arial" w:cs="Arial"/>
          <w:sz w:val="24"/>
          <w:szCs w:val="24"/>
        </w:rPr>
        <w:t>. Mid Ulster is expected to grow from 150K (2021) to 165K by 2030 relative to population size, with a substantial proportion of this increase coming from young people. Mid Ulster has a significant proportion of its population under the age of 30 (35%) compared to the other 10 Council areas and has the highest percentage of residents under the age of 15 (21.7%). In effect this means the district has a youthful population, i.e. in the early stages of education or career development. We want to ensure a continued commitment to providing diverse opportunities for children and young people. We see this as a strategic investment in the future workforce, the social and physical wellbeing of our present and future generations, which in turn contributes to the districts’ social and economic prosperity in the coming decades.</w:t>
      </w:r>
    </w:p>
    <w:p w14:paraId="4ED33426" w14:textId="77777777" w:rsidR="00D57CA5" w:rsidRDefault="00D57CA5" w:rsidP="00D57CA5">
      <w:pPr>
        <w:spacing w:after="5" w:line="360" w:lineRule="auto"/>
        <w:contextualSpacing/>
        <w:rPr>
          <w:rFonts w:ascii="Arial" w:hAnsi="Arial" w:cs="Arial"/>
          <w:sz w:val="24"/>
          <w:szCs w:val="24"/>
        </w:rPr>
      </w:pPr>
      <w:r w:rsidRPr="006C504C">
        <w:rPr>
          <w:rFonts w:ascii="Arial" w:hAnsi="Arial" w:cs="Arial"/>
          <w:sz w:val="24"/>
          <w:szCs w:val="24"/>
        </w:rPr>
        <w:t>To enable children and young people to be healthy, independent and resilient, many of our current Council service provision offers this demographic, the opportunity to attend additional educational opportunities/programmes</w:t>
      </w:r>
      <w:r w:rsidRPr="006C504C">
        <w:rPr>
          <w:rFonts w:ascii="Arial" w:hAnsi="Arial" w:cs="Arial"/>
          <w:sz w:val="24"/>
          <w:szCs w:val="24"/>
          <w:vertAlign w:val="superscript"/>
        </w:rPr>
        <w:t xml:space="preserve">2 </w:t>
      </w:r>
      <w:r w:rsidRPr="006C504C">
        <w:rPr>
          <w:rFonts w:ascii="Arial" w:hAnsi="Arial" w:cs="Arial"/>
          <w:sz w:val="24"/>
          <w:szCs w:val="24"/>
        </w:rPr>
        <w:t>(heritage, arts, cultural, environmental etc.), take part in social activities and contribute to their communities. Our sports, outdoor facilities and parks promote access to recreational activities which help children and young people by fostering social interaction, encourages physical fitness</w:t>
      </w:r>
      <w:r w:rsidRPr="006C504C">
        <w:rPr>
          <w:rFonts w:ascii="Arial" w:hAnsi="Arial" w:cs="Arial"/>
          <w:sz w:val="24"/>
          <w:szCs w:val="24"/>
          <w:vertAlign w:val="superscript"/>
        </w:rPr>
        <w:t>3</w:t>
      </w:r>
      <w:r w:rsidRPr="006C504C">
        <w:rPr>
          <w:rFonts w:ascii="Arial" w:hAnsi="Arial" w:cs="Arial"/>
          <w:sz w:val="24"/>
          <w:szCs w:val="24"/>
        </w:rPr>
        <w:t>, provides access to sports/recreational activity that may otherwise not be available, builds confidence, teamwork, all of which are vital for personal development and later career opportunities. Many facets of our service provision create inclusive and supporting environments for youth to thrive in both recreational and competitive settings.</w:t>
      </w:r>
      <w:r>
        <w:rPr>
          <w:rFonts w:ascii="Arial" w:hAnsi="Arial" w:cs="Arial"/>
          <w:sz w:val="24"/>
          <w:szCs w:val="24"/>
        </w:rPr>
        <w:t xml:space="preserve"> </w:t>
      </w:r>
    </w:p>
    <w:p w14:paraId="17848680" w14:textId="77777777" w:rsidR="00D57CA5" w:rsidRDefault="00D57CA5" w:rsidP="00D57CA5">
      <w:pPr>
        <w:spacing w:after="5" w:line="360" w:lineRule="auto"/>
        <w:contextualSpacing/>
        <w:rPr>
          <w:rFonts w:ascii="Arial" w:hAnsi="Arial" w:cs="Arial"/>
          <w:sz w:val="24"/>
          <w:szCs w:val="24"/>
        </w:rPr>
      </w:pPr>
    </w:p>
    <w:p w14:paraId="5228972B" w14:textId="38DAB8E9" w:rsidR="00D57CA5" w:rsidRPr="006C504C" w:rsidRDefault="00D57CA5" w:rsidP="00D57CA5">
      <w:pPr>
        <w:spacing w:after="5" w:line="360" w:lineRule="auto"/>
        <w:rPr>
          <w:rFonts w:ascii="Arial" w:eastAsia="Times New Roman" w:hAnsi="Arial" w:cs="Arial"/>
          <w:b/>
          <w:sz w:val="24"/>
          <w:szCs w:val="24"/>
        </w:rPr>
      </w:pPr>
      <w:r w:rsidRPr="006C504C">
        <w:rPr>
          <w:rFonts w:ascii="Arial" w:hAnsi="Arial" w:cs="Arial"/>
          <w:sz w:val="24"/>
          <w:szCs w:val="24"/>
        </w:rPr>
        <w:t xml:space="preserve">Focusing on youth development ensures long–term sustainability of the </w:t>
      </w:r>
      <w:r w:rsidR="002A7613" w:rsidRPr="006C504C">
        <w:rPr>
          <w:rFonts w:ascii="Arial" w:hAnsi="Arial" w:cs="Arial"/>
          <w:sz w:val="24"/>
          <w:szCs w:val="24"/>
        </w:rPr>
        <w:t>region’s</w:t>
      </w:r>
      <w:r w:rsidRPr="006C504C">
        <w:rPr>
          <w:rFonts w:ascii="Arial" w:hAnsi="Arial" w:cs="Arial"/>
          <w:sz w:val="24"/>
          <w:szCs w:val="24"/>
        </w:rPr>
        <w:t xml:space="preserve"> workforce helps address issues like youth unemployment and skills gaps, creating pathways to employment and skills. The Labour Force Survey (2021) cites youth unemployment in Northern Ireland is higher than the national average. Young people in NI have historically faced higher unemployment rates compared to older age groups. Council is a large employer within the district with a vast array of posts, qualifications and skill sets, we want to ensure that our pathways for young people </w:t>
      </w:r>
      <w:r w:rsidRPr="006C504C">
        <w:rPr>
          <w:rFonts w:ascii="Arial" w:hAnsi="Arial" w:cs="Arial"/>
          <w:sz w:val="24"/>
          <w:szCs w:val="24"/>
        </w:rPr>
        <w:lastRenderedPageBreak/>
        <w:t>to gain, experience and job opportunities (through our on-job experience, and student, graduate placement programmes) form part of our workforce development plan.  Council will also include alignment and collaboration with our community planning partners to ensure that children and young people’s opportunities remain as part of our place shaped work</w:t>
      </w:r>
      <w:r>
        <w:rPr>
          <w:rFonts w:ascii="Arial" w:hAnsi="Arial" w:cs="Arial"/>
          <w:sz w:val="24"/>
          <w:szCs w:val="24"/>
        </w:rPr>
        <w:t>.</w:t>
      </w:r>
    </w:p>
    <w:p w14:paraId="7A3C2F13" w14:textId="77777777" w:rsidR="00D57CA5" w:rsidRPr="006C504C" w:rsidRDefault="00D57CA5" w:rsidP="00D57CA5">
      <w:pPr>
        <w:spacing w:line="360" w:lineRule="auto"/>
        <w:contextualSpacing/>
        <w:rPr>
          <w:rFonts w:ascii="Arial" w:hAnsi="Arial" w:cs="Arial"/>
          <w:sz w:val="32"/>
          <w:szCs w:val="32"/>
          <w:vertAlign w:val="superscript"/>
        </w:rPr>
      </w:pPr>
      <w:r w:rsidRPr="006C504C">
        <w:rPr>
          <w:rFonts w:ascii="Arial" w:hAnsi="Arial" w:cs="Arial"/>
          <w:sz w:val="32"/>
          <w:szCs w:val="32"/>
          <w:vertAlign w:val="superscript"/>
        </w:rPr>
        <w:t xml:space="preserve">1 </w:t>
      </w:r>
      <w:hyperlink r:id="rId17" w:history="1">
        <w:r w:rsidRPr="006C504C">
          <w:rPr>
            <w:rStyle w:val="Hyperlink"/>
            <w:rFonts w:ascii="Arial" w:hAnsi="Arial" w:cs="Arial"/>
            <w:sz w:val="32"/>
            <w:szCs w:val="32"/>
            <w:vertAlign w:val="superscript"/>
          </w:rPr>
          <w:t>https://www.nisra.gov.uk/statistics/census/2021-census</w:t>
        </w:r>
      </w:hyperlink>
      <w:r w:rsidRPr="006C504C">
        <w:rPr>
          <w:rFonts w:ascii="Arial" w:hAnsi="Arial" w:cs="Arial"/>
          <w:sz w:val="32"/>
          <w:szCs w:val="32"/>
          <w:vertAlign w:val="superscript"/>
        </w:rPr>
        <w:t xml:space="preserve">               </w:t>
      </w:r>
    </w:p>
    <w:p w14:paraId="71E6DFAA" w14:textId="77777777" w:rsidR="00D57CA5" w:rsidRPr="006C504C" w:rsidRDefault="00D57CA5" w:rsidP="00D57CA5">
      <w:pPr>
        <w:spacing w:line="360" w:lineRule="auto"/>
        <w:contextualSpacing/>
        <w:rPr>
          <w:rFonts w:ascii="Arial" w:hAnsi="Arial" w:cs="Arial"/>
          <w:sz w:val="32"/>
          <w:szCs w:val="32"/>
          <w:vertAlign w:val="superscript"/>
        </w:rPr>
      </w:pPr>
      <w:r w:rsidRPr="006C504C">
        <w:rPr>
          <w:rFonts w:ascii="Arial" w:hAnsi="Arial" w:cs="Arial"/>
          <w:sz w:val="32"/>
          <w:szCs w:val="32"/>
          <w:vertAlign w:val="superscript"/>
        </w:rPr>
        <w:t xml:space="preserve">2 </w:t>
      </w:r>
      <w:hyperlink r:id="rId18" w:history="1">
        <w:r w:rsidRPr="006C504C">
          <w:rPr>
            <w:rStyle w:val="Hyperlink"/>
            <w:rFonts w:ascii="Arial" w:hAnsi="Arial" w:cs="Arial"/>
            <w:sz w:val="32"/>
            <w:szCs w:val="32"/>
            <w:vertAlign w:val="superscript"/>
          </w:rPr>
          <w:t>https://www.education-ni.gov.uk/publications/raise-programme-summary-document</w:t>
        </w:r>
      </w:hyperlink>
      <w:r w:rsidRPr="006C504C">
        <w:rPr>
          <w:rFonts w:ascii="Arial" w:hAnsi="Arial" w:cs="Arial"/>
          <w:sz w:val="32"/>
          <w:szCs w:val="32"/>
          <w:vertAlign w:val="superscript"/>
        </w:rPr>
        <w:t xml:space="preserve"> </w:t>
      </w:r>
    </w:p>
    <w:p w14:paraId="19B05635" w14:textId="411F6F06" w:rsidR="00477F5C" w:rsidRDefault="00D57CA5" w:rsidP="00D57CA5">
      <w:pPr>
        <w:spacing w:line="360" w:lineRule="auto"/>
        <w:contextualSpacing/>
      </w:pPr>
      <w:r>
        <w:rPr>
          <w:rFonts w:ascii="Arial" w:hAnsi="Arial" w:cs="Arial"/>
          <w:sz w:val="32"/>
          <w:szCs w:val="32"/>
          <w:vertAlign w:val="superscript"/>
        </w:rPr>
        <w:t>3</w:t>
      </w:r>
      <w:hyperlink r:id="rId19" w:history="1">
        <w:r w:rsidRPr="006C504C">
          <w:rPr>
            <w:rStyle w:val="Hyperlink"/>
            <w:rFonts w:ascii="Arial" w:hAnsi="Arial" w:cs="Arial"/>
            <w:sz w:val="32"/>
            <w:szCs w:val="32"/>
            <w:vertAlign w:val="superscript"/>
          </w:rPr>
          <w:t>https://www.communities-ni.gov.ul/publications/active-living-sport-and-physical-activity-strategy-northern-ireland</w:t>
        </w:r>
      </w:hyperlink>
    </w:p>
    <w:p w14:paraId="375FE187" w14:textId="77777777" w:rsidR="00A14FAE" w:rsidRDefault="00A14FAE" w:rsidP="00D57CA5">
      <w:pPr>
        <w:spacing w:line="360" w:lineRule="auto"/>
        <w:contextualSpacing/>
      </w:pPr>
    </w:p>
    <w:p w14:paraId="767587FB" w14:textId="7E166AB6" w:rsidR="00477F5C" w:rsidRDefault="6E42465E" w:rsidP="7EBB6EF7">
      <w:pPr>
        <w:spacing w:after="0" w:line="360" w:lineRule="auto"/>
      </w:pPr>
      <w:r w:rsidRPr="7EBB6EF7">
        <w:rPr>
          <w:rFonts w:ascii="Arial" w:eastAsia="Arial" w:hAnsi="Arial" w:cs="Arial"/>
          <w:b/>
          <w:bCs/>
          <w:color w:val="000000" w:themeColor="text1"/>
          <w:sz w:val="24"/>
          <w:szCs w:val="24"/>
          <w:lang w:val="en-US"/>
        </w:rPr>
        <w:t>Link to Community Plan Theme and Outcomes</w:t>
      </w:r>
      <w:r w:rsidRPr="7EBB6EF7">
        <w:rPr>
          <w:rFonts w:ascii="Arial" w:eastAsia="Arial" w:hAnsi="Arial" w:cs="Arial"/>
          <w:color w:val="000000" w:themeColor="text1"/>
          <w:sz w:val="24"/>
          <w:szCs w:val="24"/>
          <w:lang w:val="en-US"/>
        </w:rPr>
        <w:t xml:space="preserve">: </w:t>
      </w:r>
    </w:p>
    <w:p w14:paraId="0B450BC5" w14:textId="77777777" w:rsidR="0089005E" w:rsidRPr="008268D1" w:rsidRDefault="0089005E" w:rsidP="0089005E">
      <w:pPr>
        <w:spacing w:after="0" w:line="360" w:lineRule="auto"/>
        <w:rPr>
          <w:rFonts w:ascii="Arial" w:eastAsia="Arial" w:hAnsi="Arial" w:cs="Arial"/>
          <w:bCs/>
          <w:color w:val="000000"/>
          <w:sz w:val="24"/>
          <w:szCs w:val="24"/>
          <w:lang w:val="en-US"/>
        </w:rPr>
      </w:pPr>
      <w:r w:rsidRPr="008268D1">
        <w:rPr>
          <w:rFonts w:ascii="Arial" w:eastAsia="Arial" w:hAnsi="Arial" w:cs="Arial"/>
          <w:bCs/>
          <w:color w:val="000000"/>
          <w:sz w:val="24"/>
          <w:szCs w:val="24"/>
          <w:lang w:val="en-US"/>
        </w:rPr>
        <w:t>THEME ONE &amp; TWO - ECONOMIC GROWTH &amp; INFRASTRUCTURE: Objective 2.2a - Improve the quality and sustainability of our environment for our citizens and for future generations - Mitigate against the impacts of climate change by developing opportunities to work together to reduce greenhouse gas emissions.</w:t>
      </w:r>
    </w:p>
    <w:p w14:paraId="72E1363E" w14:textId="77777777" w:rsidR="0089005E" w:rsidRDefault="0089005E" w:rsidP="0089005E">
      <w:pPr>
        <w:spacing w:after="0" w:line="360" w:lineRule="auto"/>
        <w:rPr>
          <w:rFonts w:ascii="Arial" w:eastAsia="Arial" w:hAnsi="Arial" w:cs="Arial"/>
          <w:bCs/>
          <w:color w:val="000000"/>
          <w:sz w:val="24"/>
          <w:szCs w:val="24"/>
          <w:lang w:val="en-US"/>
        </w:rPr>
      </w:pPr>
    </w:p>
    <w:p w14:paraId="44EAD2C6" w14:textId="77777777" w:rsidR="0089005E" w:rsidRPr="00873239" w:rsidRDefault="0089005E" w:rsidP="0089005E">
      <w:pPr>
        <w:spacing w:after="0" w:line="360" w:lineRule="auto"/>
        <w:rPr>
          <w:rFonts w:ascii="Arial" w:eastAsia="Arial" w:hAnsi="Arial" w:cs="Arial"/>
          <w:bCs/>
          <w:color w:val="000000"/>
          <w:sz w:val="24"/>
          <w:szCs w:val="24"/>
          <w:lang w:val="en-US"/>
        </w:rPr>
      </w:pPr>
      <w:r w:rsidRPr="00873239">
        <w:rPr>
          <w:rFonts w:ascii="Arial" w:eastAsia="Arial" w:hAnsi="Arial" w:cs="Arial"/>
          <w:bCs/>
          <w:color w:val="000000"/>
          <w:sz w:val="24"/>
          <w:szCs w:val="24"/>
          <w:lang w:val="en-US"/>
        </w:rPr>
        <w:t>THEME THREE - EDUCATION AND SKILLS: Objective 3.1a Ensure that our citizens receive an education that helps to reach their full potential, make the right career choices and participate in lifelong learning as they progress through life - Work in partnership to address educational underachievement.</w:t>
      </w:r>
    </w:p>
    <w:p w14:paraId="7FA4BF48" w14:textId="77777777" w:rsidR="0089005E" w:rsidRDefault="0089005E" w:rsidP="0089005E">
      <w:pPr>
        <w:spacing w:after="0" w:line="360" w:lineRule="auto"/>
        <w:rPr>
          <w:rFonts w:ascii="Arial" w:eastAsia="Arial" w:hAnsi="Arial" w:cs="Arial"/>
          <w:bCs/>
          <w:color w:val="000000"/>
          <w:sz w:val="24"/>
          <w:szCs w:val="24"/>
          <w:lang w:val="en-US"/>
        </w:rPr>
      </w:pPr>
    </w:p>
    <w:p w14:paraId="6E4B26B0" w14:textId="77777777" w:rsidR="0089005E" w:rsidRDefault="0089005E" w:rsidP="0089005E">
      <w:pPr>
        <w:spacing w:after="0" w:line="360" w:lineRule="auto"/>
        <w:rPr>
          <w:rFonts w:ascii="Arial" w:eastAsia="Arial" w:hAnsi="Arial" w:cs="Arial"/>
          <w:bCs/>
          <w:color w:val="000000"/>
          <w:sz w:val="24"/>
          <w:szCs w:val="24"/>
          <w:lang w:val="en-US"/>
        </w:rPr>
      </w:pPr>
      <w:r>
        <w:rPr>
          <w:rFonts w:ascii="Arial" w:eastAsia="Arial" w:hAnsi="Arial" w:cs="Arial"/>
          <w:bCs/>
          <w:color w:val="000000"/>
          <w:sz w:val="24"/>
          <w:szCs w:val="24"/>
          <w:lang w:val="en-US"/>
        </w:rPr>
        <w:t xml:space="preserve">THEME </w:t>
      </w:r>
      <w:r w:rsidRPr="00117886">
        <w:rPr>
          <w:rFonts w:ascii="Arial" w:eastAsia="Arial" w:hAnsi="Arial" w:cs="Arial"/>
          <w:bCs/>
          <w:color w:val="000000"/>
          <w:sz w:val="24"/>
          <w:szCs w:val="24"/>
          <w:lang w:val="en-US"/>
        </w:rPr>
        <w:t>THREE - EDUCATION AND SKILLS: Objective 3.1b Ensure that our citizens receive an education that helps to reach their full potential, make the right career choices and participate in lifelong learning as they progress through life - Work in partnership to develop and link skills to sustainable employment opportunities, support people to prepare for work and promote opportunities for lifelong learning.</w:t>
      </w:r>
    </w:p>
    <w:p w14:paraId="54181FC1" w14:textId="77777777" w:rsidR="0089005E" w:rsidRDefault="0089005E" w:rsidP="0089005E">
      <w:pPr>
        <w:spacing w:after="0" w:line="360" w:lineRule="auto"/>
        <w:rPr>
          <w:rFonts w:ascii="Arial" w:eastAsia="Arial" w:hAnsi="Arial" w:cs="Arial"/>
          <w:b/>
          <w:color w:val="000000"/>
          <w:sz w:val="24"/>
          <w:szCs w:val="24"/>
          <w:lang w:val="en-US"/>
        </w:rPr>
      </w:pPr>
    </w:p>
    <w:p w14:paraId="3C8705A8" w14:textId="77777777" w:rsidR="0089005E" w:rsidRPr="002A47EA" w:rsidRDefault="0089005E" w:rsidP="0089005E">
      <w:pPr>
        <w:spacing w:after="0" w:line="360" w:lineRule="auto"/>
        <w:rPr>
          <w:rFonts w:ascii="Arial" w:eastAsia="Arial" w:hAnsi="Arial" w:cs="Arial"/>
          <w:bCs/>
          <w:color w:val="000000"/>
          <w:sz w:val="24"/>
          <w:szCs w:val="24"/>
          <w:lang w:val="en-US"/>
        </w:rPr>
      </w:pPr>
      <w:r w:rsidRPr="002A47EA">
        <w:rPr>
          <w:rFonts w:ascii="Arial" w:eastAsia="Arial" w:hAnsi="Arial" w:cs="Arial"/>
          <w:bCs/>
          <w:color w:val="000000"/>
          <w:sz w:val="24"/>
          <w:szCs w:val="24"/>
          <w:lang w:val="en-US"/>
        </w:rPr>
        <w:t>THEME FOUR - HEALTH AND WELL-BEING: Objective 4.1a: Enable our citizens to live longer, healthier, and more independent lives - Work in partnership to identify and address areas for improvement in children and young people’s wellbeing and resilience.</w:t>
      </w:r>
    </w:p>
    <w:p w14:paraId="27ED9975" w14:textId="77777777" w:rsidR="00013467" w:rsidRDefault="00013467" w:rsidP="7EBB6EF7">
      <w:pPr>
        <w:spacing w:after="0" w:line="360" w:lineRule="auto"/>
        <w:rPr>
          <w:rFonts w:ascii="Arial" w:eastAsia="Arial" w:hAnsi="Arial" w:cs="Arial"/>
          <w:b/>
          <w:bCs/>
          <w:color w:val="000000" w:themeColor="text1"/>
          <w:sz w:val="24"/>
          <w:szCs w:val="24"/>
          <w:lang w:val="en-US"/>
        </w:rPr>
      </w:pPr>
    </w:p>
    <w:p w14:paraId="1ABC531F" w14:textId="24107F3A" w:rsidR="00477F5C" w:rsidRDefault="6E42465E" w:rsidP="7EBB6EF7">
      <w:pPr>
        <w:spacing w:after="0" w:line="360" w:lineRule="auto"/>
      </w:pPr>
      <w:r w:rsidRPr="7EBB6EF7">
        <w:rPr>
          <w:rFonts w:ascii="Arial" w:eastAsia="Arial" w:hAnsi="Arial" w:cs="Arial"/>
          <w:b/>
          <w:bCs/>
          <w:color w:val="000000" w:themeColor="text1"/>
          <w:sz w:val="24"/>
          <w:szCs w:val="24"/>
          <w:lang w:val="en-US"/>
        </w:rPr>
        <w:lastRenderedPageBreak/>
        <w:t>Links to Corporate Plan Themes:</w:t>
      </w:r>
      <w:r w:rsidRPr="7EBB6EF7">
        <w:rPr>
          <w:rFonts w:ascii="Arial" w:eastAsia="Arial" w:hAnsi="Arial" w:cs="Arial"/>
          <w:color w:val="000000" w:themeColor="text1"/>
          <w:sz w:val="24"/>
          <w:szCs w:val="24"/>
          <w:lang w:val="en-US"/>
        </w:rPr>
        <w:t xml:space="preserve"> </w:t>
      </w:r>
    </w:p>
    <w:p w14:paraId="6AD7E8AD" w14:textId="77777777" w:rsidR="00A14FAE" w:rsidRDefault="00A14FAE" w:rsidP="00A14FAE">
      <w:pPr>
        <w:pStyle w:val="NoSpacing"/>
        <w:spacing w:line="360" w:lineRule="auto"/>
        <w:ind w:right="1536"/>
        <w:rPr>
          <w:rFonts w:ascii="Arial" w:hAnsi="Arial" w:cs="Arial"/>
        </w:rPr>
      </w:pPr>
      <w:r w:rsidRPr="00046FA4">
        <w:rPr>
          <w:rFonts w:ascii="Arial" w:hAnsi="Arial" w:cs="Arial"/>
        </w:rPr>
        <w:t>1.1   OUR SERVICE DELIVERY - Achieve a 20% reduction in Council's carbon emissions by March 2028 through implementation of our Sustainability and Climate Action Plan</w:t>
      </w:r>
    </w:p>
    <w:p w14:paraId="78061B59" w14:textId="77777777" w:rsidR="00A14FAE" w:rsidRDefault="00A14FAE" w:rsidP="00A14FAE">
      <w:pPr>
        <w:pStyle w:val="NoSpacing"/>
        <w:spacing w:line="360" w:lineRule="auto"/>
        <w:ind w:right="1536"/>
        <w:rPr>
          <w:rFonts w:ascii="Arial" w:hAnsi="Arial" w:cs="Arial"/>
        </w:rPr>
      </w:pPr>
    </w:p>
    <w:p w14:paraId="1D5411C1" w14:textId="77777777" w:rsidR="00A14FAE" w:rsidRDefault="00A14FAE" w:rsidP="00A14FAE">
      <w:pPr>
        <w:pStyle w:val="NoSpacing"/>
        <w:spacing w:line="360" w:lineRule="auto"/>
        <w:ind w:right="1536"/>
        <w:rPr>
          <w:rFonts w:ascii="Arial" w:hAnsi="Arial" w:cs="Arial"/>
        </w:rPr>
      </w:pPr>
      <w:r w:rsidRPr="006459A7">
        <w:rPr>
          <w:rFonts w:ascii="Arial" w:hAnsi="Arial" w:cs="Arial"/>
        </w:rPr>
        <w:t>1.10 OUR SERVICE DELIVERY - Co-design &amp; deliver accessible community-based leisure and outdoor recreation facilities and programmes that meet our citizen’s needs.</w:t>
      </w:r>
    </w:p>
    <w:p w14:paraId="3D39ECA9" w14:textId="77777777" w:rsidR="00A14FAE" w:rsidRDefault="00A14FAE" w:rsidP="00A14FAE">
      <w:pPr>
        <w:pStyle w:val="NoSpacing"/>
        <w:spacing w:line="360" w:lineRule="auto"/>
        <w:ind w:right="1536"/>
        <w:rPr>
          <w:rFonts w:ascii="Arial" w:hAnsi="Arial" w:cs="Arial"/>
        </w:rPr>
      </w:pPr>
    </w:p>
    <w:p w14:paraId="7238D72C" w14:textId="77777777" w:rsidR="00A14FAE" w:rsidRDefault="00A14FAE" w:rsidP="00A14FAE">
      <w:pPr>
        <w:pStyle w:val="NoSpacing"/>
        <w:spacing w:line="360" w:lineRule="auto"/>
        <w:ind w:right="1536"/>
        <w:rPr>
          <w:rFonts w:ascii="Arial" w:hAnsi="Arial" w:cs="Arial"/>
        </w:rPr>
      </w:pPr>
      <w:r w:rsidRPr="00251352">
        <w:rPr>
          <w:rFonts w:ascii="Arial" w:hAnsi="Arial" w:cs="Arial"/>
        </w:rPr>
        <w:t>2.4 LEADERSHIP &amp; PARTNERSHIP FOR LOCAL GROWTH - Continue to engage &amp; work alongside our Community Planning partners to deliver Mid Ulster Community Plan outcomes and have a new plan in place by 2028.</w:t>
      </w:r>
    </w:p>
    <w:p w14:paraId="09A3B3A4" w14:textId="77777777" w:rsidR="00A14FAE" w:rsidRDefault="00A14FAE" w:rsidP="00A14FAE">
      <w:pPr>
        <w:pStyle w:val="NoSpacing"/>
        <w:spacing w:line="360" w:lineRule="auto"/>
        <w:ind w:right="1536"/>
        <w:rPr>
          <w:rFonts w:ascii="Arial" w:hAnsi="Arial" w:cs="Arial"/>
        </w:rPr>
      </w:pPr>
    </w:p>
    <w:p w14:paraId="682F4968" w14:textId="77777777" w:rsidR="00A14FAE" w:rsidRDefault="00A14FAE" w:rsidP="00A14FAE">
      <w:pPr>
        <w:pStyle w:val="NoSpacing"/>
        <w:spacing w:line="360" w:lineRule="auto"/>
        <w:ind w:right="1536"/>
        <w:rPr>
          <w:rFonts w:ascii="Arial" w:hAnsi="Arial" w:cs="Arial"/>
        </w:rPr>
      </w:pPr>
      <w:r w:rsidRPr="00714C51">
        <w:rPr>
          <w:rFonts w:ascii="Arial" w:hAnsi="Arial" w:cs="Arial"/>
        </w:rPr>
        <w:t>3.2 BEING THE BEST COUNCIL POSSIBLE - Implement a Workforce Plan to attract and retain the top talent we need to deliver our services.</w:t>
      </w:r>
    </w:p>
    <w:p w14:paraId="792008C6" w14:textId="77777777" w:rsidR="00A14FAE" w:rsidRDefault="00A14FAE" w:rsidP="00A14FAE">
      <w:pPr>
        <w:pStyle w:val="NoSpacing"/>
        <w:spacing w:line="360" w:lineRule="auto"/>
        <w:ind w:right="1536"/>
        <w:rPr>
          <w:rFonts w:ascii="Arial" w:hAnsi="Arial" w:cs="Arial"/>
        </w:rPr>
      </w:pPr>
    </w:p>
    <w:p w14:paraId="5CFD86A5" w14:textId="77777777" w:rsidR="00A14FAE" w:rsidRDefault="00A14FAE" w:rsidP="00A14FAE">
      <w:pPr>
        <w:pStyle w:val="NoSpacing"/>
        <w:spacing w:line="360" w:lineRule="auto"/>
        <w:ind w:right="1536"/>
        <w:rPr>
          <w:rFonts w:ascii="Arial" w:hAnsi="Arial" w:cs="Arial"/>
        </w:rPr>
      </w:pPr>
      <w:r>
        <w:rPr>
          <w:rFonts w:ascii="Arial" w:hAnsi="Arial" w:cs="Arial"/>
        </w:rPr>
        <w:t xml:space="preserve">3.4 </w:t>
      </w:r>
      <w:r w:rsidRPr="00046FA4">
        <w:rPr>
          <w:rFonts w:ascii="Arial" w:hAnsi="Arial" w:cs="Arial"/>
        </w:rPr>
        <w:t>BEING THE BEST COUNCIL POSSIBLE - Ensure our governance framework is appropriately integrated within our service delivery models.</w:t>
      </w:r>
    </w:p>
    <w:p w14:paraId="5CFF4A8E" w14:textId="251F2A7B" w:rsidR="00477F5C" w:rsidRDefault="00477F5C" w:rsidP="7EBB6EF7">
      <w:pPr>
        <w:pStyle w:val="NoSpacing"/>
        <w:spacing w:line="360" w:lineRule="auto"/>
        <w:ind w:right="1536"/>
      </w:pPr>
    </w:p>
    <w:p w14:paraId="55A78DF5" w14:textId="5869C3F3" w:rsidR="00477F5C" w:rsidRDefault="6E42465E" w:rsidP="7EBB6EF7">
      <w:pPr>
        <w:spacing w:after="0" w:line="360" w:lineRule="auto"/>
      </w:pPr>
      <w:r w:rsidRPr="7EBB6EF7">
        <w:rPr>
          <w:rFonts w:ascii="Arial" w:eastAsia="Arial" w:hAnsi="Arial" w:cs="Arial"/>
          <w:b/>
          <w:bCs/>
          <w:color w:val="000000" w:themeColor="text1"/>
          <w:sz w:val="24"/>
          <w:szCs w:val="24"/>
          <w:lang w:val="en-US"/>
        </w:rPr>
        <w:t>Performance Improvement Aspects, which this improvement objective aims to deliver against:</w:t>
      </w:r>
    </w:p>
    <w:p w14:paraId="76EF061C" w14:textId="0EAD3860" w:rsidR="00477F5C" w:rsidRDefault="6E42465E" w:rsidP="7EBB6EF7">
      <w:pPr>
        <w:spacing w:after="0" w:line="360" w:lineRule="auto"/>
      </w:pPr>
      <w:r w:rsidRPr="7EBB6EF7">
        <w:rPr>
          <w:rFonts w:ascii="Arial" w:eastAsia="Arial" w:hAnsi="Arial" w:cs="Arial"/>
          <w:i/>
          <w:iCs/>
          <w:color w:val="000000" w:themeColor="text1"/>
          <w:sz w:val="24"/>
          <w:szCs w:val="24"/>
          <w:lang w:val="en-US"/>
        </w:rPr>
        <w:t xml:space="preserve"> </w:t>
      </w:r>
    </w:p>
    <w:p w14:paraId="2C1E0F4D" w14:textId="7C75BACD" w:rsidR="00477F5C" w:rsidRDefault="6E42465E" w:rsidP="7EBB6EF7">
      <w:pPr>
        <w:spacing w:after="0" w:line="360" w:lineRule="auto"/>
      </w:pPr>
      <w:r w:rsidRPr="7EBB6EF7">
        <w:rPr>
          <w:rFonts w:ascii="Arial" w:eastAsia="Arial" w:hAnsi="Arial" w:cs="Arial"/>
          <w:i/>
          <w:iCs/>
          <w:color w:val="000000" w:themeColor="text1"/>
          <w:sz w:val="24"/>
          <w:szCs w:val="24"/>
          <w:lang w:val="en-US"/>
        </w:rPr>
        <w:t>Strategic Effectiveness, Service Quality, Service Availability, Fairness, Sustainability, Efficiency, Innovation.</w:t>
      </w:r>
    </w:p>
    <w:p w14:paraId="2D6E74A8" w14:textId="77777777" w:rsidR="00DD4B2A" w:rsidRDefault="00DD4B2A" w:rsidP="7EBB6EF7">
      <w:pPr>
        <w:spacing w:after="0" w:line="360" w:lineRule="auto"/>
        <w:rPr>
          <w:rFonts w:ascii="Arial" w:eastAsia="Arial" w:hAnsi="Arial" w:cs="Arial"/>
          <w:b/>
          <w:bCs/>
          <w:sz w:val="24"/>
          <w:szCs w:val="24"/>
          <w:highlight w:val="yellow"/>
          <w:lang w:val="en-US"/>
        </w:rPr>
      </w:pPr>
    </w:p>
    <w:p w14:paraId="5D7D0F51" w14:textId="4B2EE492" w:rsidR="00477F5C" w:rsidRDefault="6E42465E" w:rsidP="7EBB6EF7">
      <w:pPr>
        <w:spacing w:after="0" w:line="360" w:lineRule="auto"/>
      </w:pPr>
      <w:r w:rsidRPr="7EBB6EF7">
        <w:rPr>
          <w:rFonts w:ascii="Arial" w:eastAsia="Arial" w:hAnsi="Arial" w:cs="Arial"/>
          <w:b/>
          <w:bCs/>
          <w:sz w:val="24"/>
          <w:szCs w:val="24"/>
          <w:lang w:val="en-US"/>
        </w:rPr>
        <w:t>Table - Progress Made against Improvement Objective Two:</w:t>
      </w:r>
    </w:p>
    <w:tbl>
      <w:tblPr>
        <w:tblStyle w:val="TableGrid"/>
        <w:tblW w:w="10344" w:type="dxa"/>
        <w:tblInd w:w="-436" w:type="dxa"/>
        <w:tblLayout w:type="fixed"/>
        <w:tblLook w:val="04A0" w:firstRow="1" w:lastRow="0" w:firstColumn="1" w:lastColumn="0" w:noHBand="0" w:noVBand="1"/>
      </w:tblPr>
      <w:tblGrid>
        <w:gridCol w:w="4537"/>
        <w:gridCol w:w="3681"/>
        <w:gridCol w:w="2126"/>
      </w:tblGrid>
      <w:tr w:rsidR="7EBB6EF7" w14:paraId="448F407D" w14:textId="77777777" w:rsidTr="0015655C">
        <w:trPr>
          <w:trHeight w:val="300"/>
          <w:tblHeader/>
        </w:trPr>
        <w:tc>
          <w:tcPr>
            <w:tcW w:w="453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0A60920B" w14:textId="1BB20D71" w:rsidR="7EBB6EF7" w:rsidRDefault="7EBB6EF7" w:rsidP="00E13CC8">
            <w:pPr>
              <w:spacing w:line="360" w:lineRule="auto"/>
              <w:ind w:left="236" w:hanging="142"/>
              <w:jc w:val="both"/>
            </w:pPr>
            <w:r w:rsidRPr="7EBB6EF7">
              <w:rPr>
                <w:rFonts w:ascii="Arial" w:eastAsia="Arial" w:hAnsi="Arial" w:cs="Arial"/>
                <w:b/>
                <w:bCs/>
                <w:sz w:val="24"/>
                <w:szCs w:val="24"/>
              </w:rPr>
              <w:t xml:space="preserve"> What are we going to do?</w:t>
            </w:r>
          </w:p>
          <w:p w14:paraId="1C82720A" w14:textId="313ECFCC" w:rsidR="7EBB6EF7" w:rsidRDefault="7EBB6EF7" w:rsidP="7EBB6EF7">
            <w:pPr>
              <w:spacing w:line="360" w:lineRule="auto"/>
              <w:ind w:left="-387"/>
              <w:jc w:val="both"/>
            </w:pPr>
            <w:r w:rsidRPr="7EBB6EF7">
              <w:rPr>
                <w:rFonts w:ascii="Arial" w:eastAsia="Arial" w:hAnsi="Arial" w:cs="Arial"/>
                <w:b/>
                <w:bCs/>
                <w:sz w:val="24"/>
                <w:szCs w:val="24"/>
              </w:rPr>
              <w:t xml:space="preserve">     </w:t>
            </w:r>
            <w:r w:rsidR="008C7783">
              <w:rPr>
                <w:rFonts w:ascii="Arial" w:eastAsia="Arial" w:hAnsi="Arial" w:cs="Arial"/>
                <w:b/>
                <w:bCs/>
                <w:sz w:val="24"/>
                <w:szCs w:val="24"/>
              </w:rPr>
              <w:t xml:space="preserve"> </w:t>
            </w:r>
            <w:r w:rsidRPr="7EBB6EF7">
              <w:rPr>
                <w:rFonts w:ascii="Arial" w:eastAsia="Arial" w:hAnsi="Arial" w:cs="Arial"/>
                <w:b/>
                <w:bCs/>
                <w:sz w:val="24"/>
                <w:szCs w:val="24"/>
              </w:rPr>
              <w:t>(Activities/Measures)</w:t>
            </w:r>
          </w:p>
        </w:tc>
        <w:tc>
          <w:tcPr>
            <w:tcW w:w="368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3897C2FB" w14:textId="7E5239B5" w:rsidR="7EBB6EF7" w:rsidRDefault="7EBB6EF7" w:rsidP="7EBB6EF7">
            <w:pPr>
              <w:spacing w:line="360" w:lineRule="auto"/>
              <w:jc w:val="both"/>
            </w:pPr>
            <w:r w:rsidRPr="7EBB6EF7">
              <w:rPr>
                <w:rFonts w:ascii="Arial" w:eastAsia="Arial" w:hAnsi="Arial" w:cs="Arial"/>
                <w:b/>
                <w:bCs/>
                <w:sz w:val="24"/>
                <w:szCs w:val="24"/>
              </w:rPr>
              <w:t>What we delivered</w:t>
            </w:r>
          </w:p>
        </w:tc>
        <w:tc>
          <w:tcPr>
            <w:tcW w:w="212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35BAF6AF" w14:textId="253CC9F3" w:rsidR="7EBB6EF7" w:rsidRDefault="7EBB6EF7" w:rsidP="7EBB6EF7">
            <w:pPr>
              <w:spacing w:line="360" w:lineRule="auto"/>
            </w:pPr>
            <w:r w:rsidRPr="7EBB6EF7">
              <w:rPr>
                <w:rFonts w:ascii="Arial" w:eastAsia="Arial" w:hAnsi="Arial" w:cs="Arial"/>
                <w:b/>
                <w:bCs/>
                <w:sz w:val="24"/>
                <w:szCs w:val="24"/>
              </w:rPr>
              <w:t>Achievement</w:t>
            </w:r>
          </w:p>
        </w:tc>
      </w:tr>
      <w:tr w:rsidR="7EBB6EF7" w14:paraId="344DCEAB" w14:textId="77777777" w:rsidTr="00EE6C31">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070CFE56" w14:textId="1B3CD6BA" w:rsidR="7EBB6EF7" w:rsidRDefault="7EBB6EF7" w:rsidP="7EBB6EF7">
            <w:pPr>
              <w:spacing w:line="360" w:lineRule="auto"/>
              <w:ind w:left="180" w:hanging="180"/>
            </w:pPr>
            <w:r w:rsidRPr="7EBB6EF7">
              <w:rPr>
                <w:rFonts w:ascii="Arial" w:eastAsia="Arial" w:hAnsi="Arial" w:cs="Arial"/>
                <w:sz w:val="24"/>
                <w:szCs w:val="24"/>
              </w:rPr>
              <w:t xml:space="preserve">1. </w:t>
            </w:r>
            <w:r w:rsidR="003C1971" w:rsidRPr="0048059B">
              <w:rPr>
                <w:rFonts w:ascii="Arial" w:hAnsi="Arial" w:cs="Arial"/>
                <w:sz w:val="24"/>
                <w:szCs w:val="24"/>
              </w:rPr>
              <w:t xml:space="preserve">Delivery of an environmental education programme to Mid Ulster Schools, Community Groups and </w:t>
            </w:r>
            <w:r w:rsidR="003C1971" w:rsidRPr="0048059B">
              <w:rPr>
                <w:rFonts w:ascii="Arial" w:hAnsi="Arial" w:cs="Arial"/>
                <w:sz w:val="24"/>
                <w:szCs w:val="24"/>
              </w:rPr>
              <w:lastRenderedPageBreak/>
              <w:t>Sports Clubs teaching about the importance of climate change, biodiversity, the circular economy and protection of our natural environment. Programmes will include school visits/ educational talks, attend community events with recycling stand, hold a series of "Bioblitz" days at Council facilities across the district. Support the work of the Keep Northern Ireland Beautiful (KNIB)</w:t>
            </w:r>
            <w:r w:rsidR="003C1971">
              <w:rPr>
                <w:rFonts w:ascii="Arial" w:hAnsi="Arial" w:cs="Arial"/>
                <w:sz w:val="24"/>
                <w:szCs w:val="24"/>
              </w:rPr>
              <w:t xml:space="preserve"> - </w:t>
            </w:r>
            <w:r w:rsidR="003C1971" w:rsidRPr="0048059B">
              <w:rPr>
                <w:rFonts w:ascii="Arial" w:hAnsi="Arial" w:cs="Arial"/>
                <w:sz w:val="24"/>
                <w:szCs w:val="24"/>
              </w:rPr>
              <w:t>(i.e. provide financial contribution to KNIB for continued delivery of Eco School Programme</w:t>
            </w:r>
            <w:r w:rsidR="003C1971">
              <w:rPr>
                <w:rFonts w:ascii="Arial" w:hAnsi="Arial" w:cs="Arial"/>
                <w:sz w:val="24"/>
                <w:szCs w:val="24"/>
              </w:rPr>
              <w:t>.</w:t>
            </w:r>
            <w:r w:rsidR="003C1971" w:rsidRPr="0048059B">
              <w:rPr>
                <w:rFonts w:ascii="Arial" w:hAnsi="Arial" w:cs="Arial"/>
                <w:sz w:val="24"/>
                <w:szCs w:val="24"/>
              </w:rPr>
              <w:t xml:space="preserve"> Deliver the annual Mid Ulster </w:t>
            </w:r>
            <w:r w:rsidR="003C1971">
              <w:rPr>
                <w:rFonts w:ascii="Arial" w:hAnsi="Arial" w:cs="Arial"/>
                <w:sz w:val="24"/>
                <w:szCs w:val="24"/>
              </w:rPr>
              <w:t>“</w:t>
            </w:r>
            <w:r w:rsidR="003C1971" w:rsidRPr="0048059B">
              <w:rPr>
                <w:rFonts w:ascii="Arial" w:hAnsi="Arial" w:cs="Arial"/>
                <w:sz w:val="24"/>
                <w:szCs w:val="24"/>
              </w:rPr>
              <w:t>Eco Speak</w:t>
            </w:r>
            <w:r w:rsidR="003C1971">
              <w:rPr>
                <w:rFonts w:ascii="Arial" w:hAnsi="Arial" w:cs="Arial"/>
                <w:sz w:val="24"/>
                <w:szCs w:val="24"/>
              </w:rPr>
              <w:t>”</w:t>
            </w:r>
            <w:r w:rsidR="003C1971" w:rsidRPr="0048059B">
              <w:rPr>
                <w:rFonts w:ascii="Arial" w:hAnsi="Arial" w:cs="Arial"/>
                <w:sz w:val="24"/>
                <w:szCs w:val="24"/>
              </w:rPr>
              <w:t xml:space="preserve"> competition. </w:t>
            </w:r>
            <w:r w:rsidR="003C1971">
              <w:rPr>
                <w:rFonts w:ascii="Arial" w:hAnsi="Arial" w:cs="Arial"/>
                <w:sz w:val="24"/>
                <w:szCs w:val="24"/>
              </w:rPr>
              <w:t>D</w:t>
            </w:r>
            <w:r w:rsidR="003C1971" w:rsidRPr="0048059B">
              <w:rPr>
                <w:rFonts w:ascii="Arial" w:hAnsi="Arial" w:cs="Arial"/>
                <w:sz w:val="24"/>
                <w:szCs w:val="24"/>
              </w:rPr>
              <w:t>evelop an Eco Vision competition</w:t>
            </w:r>
            <w:r w:rsidR="003C1971">
              <w:rPr>
                <w:rFonts w:ascii="Arial" w:hAnsi="Arial" w:cs="Arial"/>
                <w:sz w:val="24"/>
                <w:szCs w:val="24"/>
              </w:rPr>
              <w:t>.</w:t>
            </w:r>
            <w:r w:rsidR="003C1971" w:rsidRPr="0048059B">
              <w:rPr>
                <w:rFonts w:ascii="Arial" w:hAnsi="Arial" w:cs="Arial"/>
                <w:sz w:val="24"/>
                <w:szCs w:val="24"/>
              </w:rPr>
              <w:t xml:space="preserve"> </w:t>
            </w:r>
            <w:r w:rsidR="003C1971" w:rsidRPr="00530C63">
              <w:rPr>
                <w:rFonts w:ascii="Arial" w:hAnsi="Arial" w:cs="Arial"/>
                <w:sz w:val="24"/>
                <w:szCs w:val="24"/>
              </w:rPr>
              <w:t>Provide support to schools, community groups and sports clubs to develop environmental initiatives</w:t>
            </w:r>
            <w:r w:rsidR="002D4520">
              <w:rPr>
                <w:rFonts w:ascii="Arial" w:hAnsi="Arial" w:cs="Arial"/>
                <w:sz w:val="24"/>
                <w:szCs w:val="24"/>
              </w:rPr>
              <w:t>.</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4E77B3D0" w14:textId="77777777" w:rsidR="00735705" w:rsidRDefault="00E22870" w:rsidP="00DA7FEA">
            <w:pPr>
              <w:spacing w:line="360" w:lineRule="auto"/>
              <w:rPr>
                <w:rFonts w:ascii="Arial" w:hAnsi="Arial" w:cs="Arial"/>
                <w:sz w:val="24"/>
                <w:szCs w:val="24"/>
              </w:rPr>
            </w:pPr>
            <w:r w:rsidRPr="0080340C">
              <w:rPr>
                <w:rFonts w:ascii="Arial" w:hAnsi="Arial" w:cs="Arial"/>
                <w:sz w:val="24"/>
                <w:szCs w:val="24"/>
              </w:rPr>
              <w:lastRenderedPageBreak/>
              <w:t xml:space="preserve">During the year there were </w:t>
            </w:r>
            <w:r w:rsidR="00491457" w:rsidRPr="0080340C">
              <w:rPr>
                <w:rFonts w:ascii="Arial" w:hAnsi="Arial" w:cs="Arial"/>
                <w:sz w:val="24"/>
                <w:szCs w:val="24"/>
              </w:rPr>
              <w:t xml:space="preserve">82 school </w:t>
            </w:r>
            <w:r w:rsidR="0080340C" w:rsidRPr="0080340C">
              <w:rPr>
                <w:rFonts w:ascii="Arial" w:hAnsi="Arial" w:cs="Arial"/>
                <w:sz w:val="24"/>
                <w:szCs w:val="24"/>
              </w:rPr>
              <w:t>visits</w:t>
            </w:r>
            <w:r w:rsidR="00491457" w:rsidRPr="0080340C">
              <w:rPr>
                <w:rFonts w:ascii="Arial" w:hAnsi="Arial" w:cs="Arial"/>
                <w:sz w:val="24"/>
                <w:szCs w:val="24"/>
              </w:rPr>
              <w:t xml:space="preserve"> and educational talks to groups </w:t>
            </w:r>
            <w:r w:rsidR="00AF1DDE" w:rsidRPr="0080340C">
              <w:rPr>
                <w:rFonts w:ascii="Arial" w:hAnsi="Arial" w:cs="Arial"/>
                <w:sz w:val="24"/>
                <w:szCs w:val="24"/>
              </w:rPr>
              <w:lastRenderedPageBreak/>
              <w:t xml:space="preserve">(youth/community) </w:t>
            </w:r>
            <w:r w:rsidR="0080340C" w:rsidRPr="0080340C">
              <w:rPr>
                <w:rFonts w:ascii="Arial" w:hAnsi="Arial" w:cs="Arial"/>
                <w:sz w:val="24"/>
                <w:szCs w:val="24"/>
              </w:rPr>
              <w:t>conducted</w:t>
            </w:r>
            <w:r w:rsidR="00491457" w:rsidRPr="0080340C">
              <w:rPr>
                <w:rFonts w:ascii="Arial" w:hAnsi="Arial" w:cs="Arial"/>
                <w:sz w:val="24"/>
                <w:szCs w:val="24"/>
              </w:rPr>
              <w:t xml:space="preserve"> by the Recycling Education officers</w:t>
            </w:r>
            <w:r w:rsidR="00C10F80" w:rsidRPr="0080340C">
              <w:rPr>
                <w:rFonts w:ascii="Arial" w:hAnsi="Arial" w:cs="Arial"/>
                <w:sz w:val="24"/>
                <w:szCs w:val="24"/>
              </w:rPr>
              <w:t xml:space="preserve"> (REO’s). The </w:t>
            </w:r>
            <w:r w:rsidR="0080340C" w:rsidRPr="0080340C">
              <w:rPr>
                <w:rFonts w:ascii="Arial" w:hAnsi="Arial" w:cs="Arial"/>
                <w:sz w:val="24"/>
                <w:szCs w:val="24"/>
              </w:rPr>
              <w:t xml:space="preserve">REO </w:t>
            </w:r>
            <w:r w:rsidR="00EE6C31">
              <w:rPr>
                <w:rFonts w:ascii="Arial" w:hAnsi="Arial" w:cs="Arial"/>
                <w:sz w:val="24"/>
                <w:szCs w:val="24"/>
              </w:rPr>
              <w:t>team</w:t>
            </w:r>
            <w:r w:rsidR="00EE6C31" w:rsidRPr="0080340C">
              <w:rPr>
                <w:rFonts w:ascii="Arial" w:hAnsi="Arial" w:cs="Arial"/>
                <w:sz w:val="24"/>
                <w:szCs w:val="24"/>
              </w:rPr>
              <w:t xml:space="preserve"> who</w:t>
            </w:r>
            <w:r w:rsidR="00C10F80" w:rsidRPr="0080340C">
              <w:rPr>
                <w:rFonts w:ascii="Arial" w:hAnsi="Arial" w:cs="Arial"/>
                <w:sz w:val="24"/>
                <w:szCs w:val="24"/>
              </w:rPr>
              <w:t xml:space="preserve"> also gave advice and assistance with Live Here Love </w:t>
            </w:r>
            <w:r w:rsidR="00EE6C31">
              <w:rPr>
                <w:rFonts w:ascii="Arial" w:hAnsi="Arial" w:cs="Arial"/>
                <w:sz w:val="24"/>
                <w:szCs w:val="24"/>
              </w:rPr>
              <w:t>H</w:t>
            </w:r>
            <w:r w:rsidR="00C10F80" w:rsidRPr="0080340C">
              <w:rPr>
                <w:rFonts w:ascii="Arial" w:hAnsi="Arial" w:cs="Arial"/>
                <w:sz w:val="24"/>
                <w:szCs w:val="24"/>
              </w:rPr>
              <w:t xml:space="preserve">ere </w:t>
            </w:r>
            <w:r w:rsidR="00EE6C31">
              <w:rPr>
                <w:rFonts w:ascii="Arial" w:hAnsi="Arial" w:cs="Arial"/>
                <w:sz w:val="24"/>
                <w:szCs w:val="24"/>
              </w:rPr>
              <w:t xml:space="preserve">(LHLH) </w:t>
            </w:r>
            <w:r w:rsidR="00C10F80" w:rsidRPr="0080340C">
              <w:rPr>
                <w:rFonts w:ascii="Arial" w:hAnsi="Arial" w:cs="Arial"/>
                <w:sz w:val="24"/>
                <w:szCs w:val="24"/>
              </w:rPr>
              <w:t xml:space="preserve">small grant applications. </w:t>
            </w:r>
            <w:r w:rsidR="00491457" w:rsidRPr="0080340C">
              <w:rPr>
                <w:rFonts w:ascii="Arial" w:hAnsi="Arial" w:cs="Arial"/>
                <w:sz w:val="24"/>
                <w:szCs w:val="24"/>
              </w:rPr>
              <w:t xml:space="preserve"> </w:t>
            </w:r>
            <w:r w:rsidR="00554A13">
              <w:rPr>
                <w:rFonts w:ascii="Arial" w:hAnsi="Arial" w:cs="Arial"/>
                <w:sz w:val="24"/>
                <w:szCs w:val="24"/>
              </w:rPr>
              <w:t>The team also attended 11 community events</w:t>
            </w:r>
            <w:r w:rsidR="00A45BBD">
              <w:rPr>
                <w:rFonts w:ascii="Arial" w:hAnsi="Arial" w:cs="Arial"/>
                <w:sz w:val="24"/>
                <w:szCs w:val="24"/>
              </w:rPr>
              <w:t xml:space="preserve"> </w:t>
            </w:r>
            <w:r w:rsidR="00554A13">
              <w:rPr>
                <w:rFonts w:ascii="Arial" w:hAnsi="Arial" w:cs="Arial"/>
                <w:sz w:val="24"/>
                <w:szCs w:val="24"/>
              </w:rPr>
              <w:t>across th</w:t>
            </w:r>
            <w:r w:rsidR="00A45BBD">
              <w:rPr>
                <w:rFonts w:ascii="Arial" w:hAnsi="Arial" w:cs="Arial"/>
                <w:sz w:val="24"/>
                <w:szCs w:val="24"/>
              </w:rPr>
              <w:t>e</w:t>
            </w:r>
            <w:r w:rsidR="00554A13">
              <w:rPr>
                <w:rFonts w:ascii="Arial" w:hAnsi="Arial" w:cs="Arial"/>
                <w:sz w:val="24"/>
                <w:szCs w:val="24"/>
              </w:rPr>
              <w:t xml:space="preserve"> district</w:t>
            </w:r>
            <w:r w:rsidR="00997C23">
              <w:rPr>
                <w:rFonts w:ascii="Arial" w:hAnsi="Arial" w:cs="Arial"/>
                <w:sz w:val="24"/>
                <w:szCs w:val="24"/>
              </w:rPr>
              <w:t>, with examples such as attending the Clogher Valley show</w:t>
            </w:r>
            <w:r w:rsidR="00A71BE8">
              <w:rPr>
                <w:rFonts w:ascii="Arial" w:hAnsi="Arial" w:cs="Arial"/>
                <w:sz w:val="24"/>
                <w:szCs w:val="24"/>
              </w:rPr>
              <w:t xml:space="preserve">, Family Fayre at </w:t>
            </w:r>
            <w:r w:rsidR="00EE6C31">
              <w:rPr>
                <w:rFonts w:ascii="Arial" w:hAnsi="Arial" w:cs="Arial"/>
                <w:sz w:val="24"/>
                <w:szCs w:val="24"/>
              </w:rPr>
              <w:t xml:space="preserve">Meadowbank, LHLH Roadshow at </w:t>
            </w:r>
            <w:r w:rsidR="00717F5D">
              <w:rPr>
                <w:rFonts w:ascii="Arial" w:hAnsi="Arial" w:cs="Arial"/>
                <w:sz w:val="24"/>
                <w:szCs w:val="24"/>
              </w:rPr>
              <w:t>Burnavon</w:t>
            </w:r>
            <w:r w:rsidR="00EE6C31">
              <w:rPr>
                <w:rFonts w:ascii="Arial" w:hAnsi="Arial" w:cs="Arial"/>
                <w:sz w:val="24"/>
                <w:szCs w:val="24"/>
              </w:rPr>
              <w:t xml:space="preserve">, Kilcronaghan Vintage Rally to name a few. </w:t>
            </w:r>
            <w:r w:rsidR="003774C3">
              <w:rPr>
                <w:rFonts w:ascii="Arial" w:hAnsi="Arial" w:cs="Arial"/>
                <w:sz w:val="24"/>
                <w:szCs w:val="24"/>
              </w:rPr>
              <w:t xml:space="preserve">Schools </w:t>
            </w:r>
            <w:r w:rsidR="001C5176">
              <w:rPr>
                <w:rFonts w:ascii="Arial" w:hAnsi="Arial" w:cs="Arial"/>
                <w:sz w:val="24"/>
                <w:szCs w:val="24"/>
              </w:rPr>
              <w:t xml:space="preserve">(25) </w:t>
            </w:r>
            <w:r w:rsidR="003774C3">
              <w:rPr>
                <w:rFonts w:ascii="Arial" w:hAnsi="Arial" w:cs="Arial"/>
                <w:sz w:val="24"/>
                <w:szCs w:val="24"/>
              </w:rPr>
              <w:t xml:space="preserve">and pupils </w:t>
            </w:r>
            <w:r w:rsidR="001C5176">
              <w:rPr>
                <w:rFonts w:ascii="Arial" w:hAnsi="Arial" w:cs="Arial"/>
                <w:sz w:val="24"/>
                <w:szCs w:val="24"/>
              </w:rPr>
              <w:t xml:space="preserve">(580) </w:t>
            </w:r>
            <w:r w:rsidR="003774C3">
              <w:rPr>
                <w:rFonts w:ascii="Arial" w:hAnsi="Arial" w:cs="Arial"/>
                <w:sz w:val="24"/>
                <w:szCs w:val="24"/>
              </w:rPr>
              <w:t xml:space="preserve">attended </w:t>
            </w:r>
            <w:r w:rsidR="00250698">
              <w:rPr>
                <w:rFonts w:ascii="Arial" w:hAnsi="Arial" w:cs="Arial"/>
                <w:sz w:val="24"/>
                <w:szCs w:val="24"/>
              </w:rPr>
              <w:t xml:space="preserve">events such as </w:t>
            </w:r>
            <w:r w:rsidR="00250698" w:rsidRPr="00250698">
              <w:rPr>
                <w:rFonts w:ascii="Arial" w:hAnsi="Arial" w:cs="Arial"/>
                <w:sz w:val="24"/>
                <w:szCs w:val="24"/>
              </w:rPr>
              <w:t>World Environment Day at Tullyvar and Aughnacloy Balsam Bash</w:t>
            </w:r>
            <w:r w:rsidR="00FA60E1">
              <w:rPr>
                <w:rFonts w:ascii="Arial" w:hAnsi="Arial" w:cs="Arial"/>
                <w:sz w:val="24"/>
                <w:szCs w:val="24"/>
              </w:rPr>
              <w:t xml:space="preserve"> and the </w:t>
            </w:r>
            <w:r w:rsidR="00FA60E1" w:rsidRPr="00FA60E1">
              <w:rPr>
                <w:rFonts w:ascii="Arial" w:hAnsi="Arial" w:cs="Arial"/>
                <w:sz w:val="24"/>
                <w:szCs w:val="24"/>
              </w:rPr>
              <w:t xml:space="preserve">SCRiBE Programme (Sustainability, Climate. Recycling &amp; Biodiversity Education) </w:t>
            </w:r>
            <w:r w:rsidR="00FA60E1">
              <w:rPr>
                <w:rFonts w:ascii="Arial" w:hAnsi="Arial" w:cs="Arial"/>
                <w:sz w:val="24"/>
                <w:szCs w:val="24"/>
              </w:rPr>
              <w:t xml:space="preserve">is a </w:t>
            </w:r>
            <w:r w:rsidR="00FA60E1" w:rsidRPr="00FA60E1">
              <w:rPr>
                <w:rFonts w:ascii="Arial" w:hAnsi="Arial" w:cs="Arial"/>
                <w:sz w:val="24"/>
                <w:szCs w:val="24"/>
              </w:rPr>
              <w:t>rebrand of "BioBlitz" events now up and running for 2025/2</w:t>
            </w:r>
            <w:r w:rsidR="00FA60E1">
              <w:rPr>
                <w:rFonts w:ascii="Arial" w:hAnsi="Arial" w:cs="Arial"/>
                <w:sz w:val="24"/>
                <w:szCs w:val="24"/>
              </w:rPr>
              <w:t>6</w:t>
            </w:r>
            <w:r w:rsidR="00DA7FEA">
              <w:rPr>
                <w:rFonts w:ascii="Arial" w:hAnsi="Arial" w:cs="Arial"/>
                <w:sz w:val="24"/>
                <w:szCs w:val="24"/>
              </w:rPr>
              <w:t xml:space="preserve">. </w:t>
            </w:r>
            <w:r w:rsidR="00DA7FEA" w:rsidRPr="00DA7FEA">
              <w:rPr>
                <w:rFonts w:ascii="Arial" w:hAnsi="Arial" w:cs="Arial"/>
                <w:sz w:val="24"/>
                <w:szCs w:val="24"/>
              </w:rPr>
              <w:t xml:space="preserve">All 121 schools across district remain registered on Eco Schools Programme (100%) with 66 schools holding an active Green Flag as of June 2025 (55%). This is ahead of the NI average of 50%. Green Flag Awards to be awarded </w:t>
            </w:r>
            <w:r w:rsidR="002A7613" w:rsidRPr="00DA7FEA">
              <w:rPr>
                <w:rFonts w:ascii="Arial" w:hAnsi="Arial" w:cs="Arial"/>
                <w:sz w:val="24"/>
                <w:szCs w:val="24"/>
              </w:rPr>
              <w:t xml:space="preserve">in </w:t>
            </w:r>
            <w:r w:rsidR="002A7613" w:rsidRPr="00DA7FEA">
              <w:rPr>
                <w:rFonts w:ascii="Arial" w:hAnsi="Arial" w:cs="Arial"/>
                <w:sz w:val="24"/>
                <w:szCs w:val="24"/>
              </w:rPr>
              <w:lastRenderedPageBreak/>
              <w:t>June</w:t>
            </w:r>
            <w:r w:rsidR="00DA7FEA" w:rsidRPr="00DA7FEA">
              <w:rPr>
                <w:rFonts w:ascii="Arial" w:hAnsi="Arial" w:cs="Arial"/>
                <w:sz w:val="24"/>
                <w:szCs w:val="24"/>
              </w:rPr>
              <w:t xml:space="preserve"> 26. </w:t>
            </w:r>
            <w:r w:rsidR="00271DDA">
              <w:rPr>
                <w:rFonts w:ascii="Arial" w:hAnsi="Arial" w:cs="Arial"/>
                <w:sz w:val="24"/>
                <w:szCs w:val="24"/>
              </w:rPr>
              <w:t>In year</w:t>
            </w:r>
            <w:r w:rsidR="00DA7FEA" w:rsidRPr="00DA7FEA">
              <w:rPr>
                <w:rFonts w:ascii="Arial" w:hAnsi="Arial" w:cs="Arial"/>
                <w:sz w:val="24"/>
                <w:szCs w:val="24"/>
              </w:rPr>
              <w:t xml:space="preserve"> £21,000 financial contribution to K</w:t>
            </w:r>
            <w:r w:rsidR="00271DDA">
              <w:rPr>
                <w:rFonts w:ascii="Arial" w:hAnsi="Arial" w:cs="Arial"/>
                <w:sz w:val="24"/>
                <w:szCs w:val="24"/>
              </w:rPr>
              <w:t>eep Ni Beautiful (K</w:t>
            </w:r>
            <w:r w:rsidR="00DA7FEA" w:rsidRPr="00DA7FEA">
              <w:rPr>
                <w:rFonts w:ascii="Arial" w:hAnsi="Arial" w:cs="Arial"/>
                <w:sz w:val="24"/>
                <w:szCs w:val="24"/>
              </w:rPr>
              <w:t>NIB</w:t>
            </w:r>
            <w:r w:rsidR="00271DDA">
              <w:rPr>
                <w:rFonts w:ascii="Arial" w:hAnsi="Arial" w:cs="Arial"/>
                <w:sz w:val="24"/>
                <w:szCs w:val="24"/>
              </w:rPr>
              <w:t>)</w:t>
            </w:r>
            <w:r w:rsidR="00DA7FEA" w:rsidRPr="00DA7FEA">
              <w:rPr>
                <w:rFonts w:ascii="Arial" w:hAnsi="Arial" w:cs="Arial"/>
                <w:sz w:val="24"/>
                <w:szCs w:val="24"/>
              </w:rPr>
              <w:t xml:space="preserve"> with £10,500 for LHLH Small Grants Funding. Additional £4,975 contribution for Eco Schools Programme and expenses for GF Awards Ceremony.  </w:t>
            </w:r>
            <w:r w:rsidR="007D03DF">
              <w:rPr>
                <w:rFonts w:ascii="Arial" w:hAnsi="Arial" w:cs="Arial"/>
                <w:sz w:val="24"/>
                <w:szCs w:val="24"/>
              </w:rPr>
              <w:t xml:space="preserve">The team also supported schools and community groups </w:t>
            </w:r>
            <w:r w:rsidR="00734CDE">
              <w:rPr>
                <w:rFonts w:ascii="Arial" w:hAnsi="Arial" w:cs="Arial"/>
                <w:sz w:val="24"/>
                <w:szCs w:val="24"/>
              </w:rPr>
              <w:t xml:space="preserve">(57 in total) </w:t>
            </w:r>
            <w:r w:rsidR="007D03DF">
              <w:rPr>
                <w:rFonts w:ascii="Arial" w:hAnsi="Arial" w:cs="Arial"/>
                <w:sz w:val="24"/>
                <w:szCs w:val="24"/>
              </w:rPr>
              <w:t xml:space="preserve">to develop </w:t>
            </w:r>
            <w:r w:rsidR="00A76A62">
              <w:rPr>
                <w:rFonts w:ascii="Arial" w:hAnsi="Arial" w:cs="Arial"/>
                <w:sz w:val="24"/>
                <w:szCs w:val="24"/>
              </w:rPr>
              <w:t>environmental</w:t>
            </w:r>
            <w:r w:rsidR="007D03DF">
              <w:rPr>
                <w:rFonts w:ascii="Arial" w:hAnsi="Arial" w:cs="Arial"/>
                <w:sz w:val="24"/>
                <w:szCs w:val="24"/>
              </w:rPr>
              <w:t xml:space="preserve"> </w:t>
            </w:r>
            <w:r w:rsidR="00A76A62">
              <w:rPr>
                <w:rFonts w:ascii="Arial" w:hAnsi="Arial" w:cs="Arial"/>
                <w:sz w:val="24"/>
                <w:szCs w:val="24"/>
              </w:rPr>
              <w:t>initiatives</w:t>
            </w:r>
            <w:r w:rsidR="00826993">
              <w:rPr>
                <w:rFonts w:ascii="Arial" w:hAnsi="Arial" w:cs="Arial"/>
                <w:sz w:val="24"/>
                <w:szCs w:val="24"/>
              </w:rPr>
              <w:t xml:space="preserve"> </w:t>
            </w:r>
            <w:r w:rsidR="00ED043A">
              <w:rPr>
                <w:rFonts w:ascii="Arial" w:hAnsi="Arial" w:cs="Arial"/>
                <w:sz w:val="24"/>
                <w:szCs w:val="24"/>
              </w:rPr>
              <w:t>with</w:t>
            </w:r>
            <w:r w:rsidR="00826993">
              <w:rPr>
                <w:rFonts w:ascii="Arial" w:hAnsi="Arial" w:cs="Arial"/>
                <w:sz w:val="24"/>
                <w:szCs w:val="24"/>
              </w:rPr>
              <w:t xml:space="preserve"> advice, equipment for litter picks/clean</w:t>
            </w:r>
            <w:r w:rsidR="00A76A62">
              <w:rPr>
                <w:rFonts w:ascii="Arial" w:hAnsi="Arial" w:cs="Arial"/>
                <w:sz w:val="24"/>
                <w:szCs w:val="24"/>
              </w:rPr>
              <w:t>-</w:t>
            </w:r>
            <w:r w:rsidR="00826993">
              <w:rPr>
                <w:rFonts w:ascii="Arial" w:hAnsi="Arial" w:cs="Arial"/>
                <w:sz w:val="24"/>
                <w:szCs w:val="24"/>
              </w:rPr>
              <w:t xml:space="preserve">ups </w:t>
            </w:r>
            <w:r w:rsidR="00FF29C1">
              <w:rPr>
                <w:rFonts w:ascii="Arial" w:hAnsi="Arial" w:cs="Arial"/>
                <w:sz w:val="24"/>
                <w:szCs w:val="24"/>
              </w:rPr>
              <w:t>(2,415 litter pickers supplied)</w:t>
            </w:r>
            <w:r w:rsidR="00490FAB">
              <w:rPr>
                <w:rFonts w:ascii="Arial" w:hAnsi="Arial" w:cs="Arial"/>
                <w:sz w:val="24"/>
                <w:szCs w:val="24"/>
              </w:rPr>
              <w:t>, bags collected post community clean</w:t>
            </w:r>
            <w:r w:rsidR="00F760E7">
              <w:rPr>
                <w:rFonts w:ascii="Arial" w:hAnsi="Arial" w:cs="Arial"/>
                <w:sz w:val="24"/>
                <w:szCs w:val="24"/>
              </w:rPr>
              <w:t>-</w:t>
            </w:r>
            <w:r w:rsidR="00490FAB">
              <w:rPr>
                <w:rFonts w:ascii="Arial" w:hAnsi="Arial" w:cs="Arial"/>
                <w:sz w:val="24"/>
                <w:szCs w:val="24"/>
              </w:rPr>
              <w:t>ups (</w:t>
            </w:r>
            <w:r w:rsidR="00F760E7">
              <w:rPr>
                <w:rFonts w:ascii="Arial" w:hAnsi="Arial" w:cs="Arial"/>
                <w:sz w:val="24"/>
                <w:szCs w:val="24"/>
              </w:rPr>
              <w:t>4,</w:t>
            </w:r>
            <w:r w:rsidR="00734CDE">
              <w:rPr>
                <w:rFonts w:ascii="Arial" w:hAnsi="Arial" w:cs="Arial"/>
                <w:sz w:val="24"/>
                <w:szCs w:val="24"/>
              </w:rPr>
              <w:t>935)</w:t>
            </w:r>
            <w:r w:rsidR="00FF29C1">
              <w:rPr>
                <w:rFonts w:ascii="Arial" w:hAnsi="Arial" w:cs="Arial"/>
                <w:sz w:val="24"/>
                <w:szCs w:val="24"/>
              </w:rPr>
              <w:t xml:space="preserve"> </w:t>
            </w:r>
            <w:r w:rsidR="00826993">
              <w:rPr>
                <w:rFonts w:ascii="Arial" w:hAnsi="Arial" w:cs="Arial"/>
                <w:sz w:val="24"/>
                <w:szCs w:val="24"/>
              </w:rPr>
              <w:t>and supply of compost</w:t>
            </w:r>
            <w:r w:rsidR="00A76A62">
              <w:rPr>
                <w:rFonts w:ascii="Arial" w:hAnsi="Arial" w:cs="Arial"/>
                <w:sz w:val="24"/>
                <w:szCs w:val="24"/>
              </w:rPr>
              <w:t>/woodchip etc for community gardens</w:t>
            </w:r>
            <w:r w:rsidR="006F50BC">
              <w:rPr>
                <w:rFonts w:ascii="Arial" w:hAnsi="Arial" w:cs="Arial"/>
                <w:sz w:val="24"/>
                <w:szCs w:val="24"/>
              </w:rPr>
              <w:t xml:space="preserve"> (23 </w:t>
            </w:r>
            <w:r w:rsidR="002A7613">
              <w:rPr>
                <w:rFonts w:ascii="Arial" w:hAnsi="Arial" w:cs="Arial"/>
                <w:sz w:val="24"/>
                <w:szCs w:val="24"/>
              </w:rPr>
              <w:t>deliveries)</w:t>
            </w:r>
            <w:r w:rsidR="00735705">
              <w:rPr>
                <w:rFonts w:ascii="Arial" w:hAnsi="Arial" w:cs="Arial"/>
                <w:sz w:val="24"/>
                <w:szCs w:val="24"/>
              </w:rPr>
              <w:t>.</w:t>
            </w:r>
          </w:p>
          <w:p w14:paraId="480C449D" w14:textId="3855CBC9" w:rsidR="7EBB6EF7" w:rsidRPr="0080340C" w:rsidRDefault="002A7613" w:rsidP="00DA7FEA">
            <w:pPr>
              <w:spacing w:line="360" w:lineRule="auto"/>
              <w:rPr>
                <w:rFonts w:ascii="Arial" w:hAnsi="Arial" w:cs="Arial"/>
                <w:sz w:val="24"/>
                <w:szCs w:val="24"/>
              </w:rPr>
            </w:pPr>
            <w:r w:rsidRPr="00DA7FEA">
              <w:rPr>
                <w:rFonts w:ascii="Arial" w:hAnsi="Arial" w:cs="Arial"/>
                <w:sz w:val="24"/>
                <w:szCs w:val="24"/>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6E68778E" w14:textId="2EC88098" w:rsidR="7EBB6EF7" w:rsidRDefault="00EE6C31" w:rsidP="7EBB6EF7">
            <w:pPr>
              <w:spacing w:line="360" w:lineRule="auto"/>
            </w:pPr>
            <w:r>
              <w:rPr>
                <w:rFonts w:ascii="Arial" w:hAnsi="Arial" w:cs="Arial"/>
                <w:sz w:val="24"/>
                <w:szCs w:val="24"/>
              </w:rPr>
              <w:lastRenderedPageBreak/>
              <w:t>Substantially Achieved</w:t>
            </w:r>
          </w:p>
        </w:tc>
      </w:tr>
      <w:tr w:rsidR="7EBB6EF7" w14:paraId="2D7BCEBC" w14:textId="77777777" w:rsidTr="00B4325F">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42867597" w14:textId="05AFE5D2" w:rsidR="7EBB6EF7" w:rsidRDefault="7EBB6EF7" w:rsidP="7EBB6EF7">
            <w:pPr>
              <w:spacing w:line="360" w:lineRule="auto"/>
              <w:ind w:left="322" w:hanging="322"/>
              <w:rPr>
                <w:rFonts w:ascii="Times New Roman" w:eastAsia="Times New Roman" w:hAnsi="Times New Roman" w:cs="Times New Roman"/>
                <w:sz w:val="24"/>
                <w:szCs w:val="24"/>
                <w:highlight w:val="yellow"/>
              </w:rPr>
            </w:pPr>
            <w:r w:rsidRPr="7EBB6EF7">
              <w:rPr>
                <w:rFonts w:ascii="Arial" w:eastAsia="Arial" w:hAnsi="Arial" w:cs="Arial"/>
                <w:sz w:val="24"/>
                <w:szCs w:val="24"/>
              </w:rPr>
              <w:lastRenderedPageBreak/>
              <w:t>2.</w:t>
            </w:r>
            <w:r w:rsidR="007719C1" w:rsidRPr="00C94537">
              <w:rPr>
                <w:rFonts w:ascii="Arial" w:hAnsi="Arial" w:cs="Arial"/>
                <w:sz w:val="24"/>
                <w:szCs w:val="24"/>
              </w:rPr>
              <w:t xml:space="preserve"> Deliver a programme of "Young People in Democracy Programme"</w:t>
            </w:r>
            <w:r w:rsidR="007719C1">
              <w:rPr>
                <w:rFonts w:ascii="Arial" w:hAnsi="Arial" w:cs="Arial"/>
                <w:sz w:val="24"/>
                <w:szCs w:val="24"/>
              </w:rPr>
              <w:t>,</w:t>
            </w:r>
            <w:r w:rsidR="007719C1" w:rsidRPr="00C94537">
              <w:rPr>
                <w:rFonts w:ascii="Arial" w:hAnsi="Arial" w:cs="Arial"/>
                <w:sz w:val="24"/>
                <w:szCs w:val="24"/>
              </w:rPr>
              <w:t xml:space="preserve"> by building awareness of local democracy and governance within a Council by being able to participate directly in accessing democracy</w:t>
            </w:r>
            <w:r w:rsidR="007719C1">
              <w:rPr>
                <w:rFonts w:ascii="Arial" w:hAnsi="Arial" w:cs="Arial"/>
                <w:sz w:val="24"/>
                <w:szCs w:val="24"/>
              </w:rPr>
              <w:t xml:space="preserve"> (attended by primary, post primary and special </w:t>
            </w:r>
            <w:r w:rsidR="003D6917">
              <w:rPr>
                <w:rFonts w:ascii="Arial" w:hAnsi="Arial" w:cs="Arial"/>
                <w:sz w:val="24"/>
                <w:szCs w:val="24"/>
              </w:rPr>
              <w:t xml:space="preserve">education </w:t>
            </w:r>
            <w:r w:rsidR="007719C1">
              <w:rPr>
                <w:rFonts w:ascii="Arial" w:hAnsi="Arial" w:cs="Arial"/>
                <w:sz w:val="24"/>
                <w:szCs w:val="24"/>
              </w:rPr>
              <w:t xml:space="preserve">schools). </w:t>
            </w:r>
            <w:r w:rsidR="007719C1" w:rsidRPr="00C94537">
              <w:rPr>
                <w:rFonts w:ascii="Arial" w:hAnsi="Arial" w:cs="Arial"/>
                <w:sz w:val="24"/>
                <w:szCs w:val="24"/>
              </w:rPr>
              <w:t xml:space="preserve"> </w:t>
            </w:r>
            <w:r w:rsidR="007719C1" w:rsidRPr="00D15BF8">
              <w:rPr>
                <w:rFonts w:ascii="Arial" w:hAnsi="Arial" w:cs="Arial"/>
                <w:sz w:val="24"/>
                <w:szCs w:val="24"/>
              </w:rPr>
              <w:t xml:space="preserve">Research and develop a paper </w:t>
            </w:r>
            <w:r w:rsidR="007719C1">
              <w:rPr>
                <w:rFonts w:ascii="Arial" w:hAnsi="Arial" w:cs="Arial"/>
                <w:sz w:val="24"/>
                <w:szCs w:val="24"/>
              </w:rPr>
              <w:t xml:space="preserve">by October 2025 </w:t>
            </w:r>
            <w:r w:rsidR="007719C1" w:rsidRPr="00D15BF8">
              <w:rPr>
                <w:rFonts w:ascii="Arial" w:hAnsi="Arial" w:cs="Arial"/>
                <w:sz w:val="24"/>
                <w:szCs w:val="24"/>
              </w:rPr>
              <w:t xml:space="preserve">on how to further raise awareness of the "Young People in </w:t>
            </w:r>
            <w:r w:rsidR="007719C1" w:rsidRPr="00D15BF8">
              <w:rPr>
                <w:rFonts w:ascii="Arial" w:hAnsi="Arial" w:cs="Arial"/>
                <w:sz w:val="24"/>
                <w:szCs w:val="24"/>
              </w:rPr>
              <w:lastRenderedPageBreak/>
              <w:t>Democracy Programmes" to other hard to reach/ youth</w:t>
            </w:r>
            <w:r w:rsidR="007719C1">
              <w:rPr>
                <w:rFonts w:ascii="Arial" w:hAnsi="Arial" w:cs="Arial"/>
                <w:sz w:val="24"/>
                <w:szCs w:val="24"/>
              </w:rPr>
              <w:t xml:space="preserve"> </w:t>
            </w:r>
            <w:r w:rsidR="007719C1" w:rsidRPr="00D15BF8">
              <w:rPr>
                <w:rFonts w:ascii="Arial" w:hAnsi="Arial" w:cs="Arial"/>
                <w:sz w:val="24"/>
                <w:szCs w:val="24"/>
              </w:rPr>
              <w:t>/community groups in the district</w:t>
            </w:r>
            <w:r w:rsidR="007719C1">
              <w:rPr>
                <w:rFonts w:ascii="Arial" w:hAnsi="Arial" w:cs="Arial"/>
                <w:sz w:val="24"/>
                <w:szCs w:val="24"/>
              </w:rPr>
              <w:t>. Research use of</w:t>
            </w:r>
            <w:r w:rsidR="007719C1" w:rsidRPr="00C94537">
              <w:rPr>
                <w:rFonts w:ascii="Arial" w:hAnsi="Arial" w:cs="Arial"/>
                <w:sz w:val="24"/>
                <w:szCs w:val="24"/>
              </w:rPr>
              <w:t xml:space="preserve"> QR codes in partnership with schools etc to provide feedback to revise and review and refresh programme</w:t>
            </w:r>
            <w:r w:rsidR="007719C1">
              <w:rPr>
                <w:rFonts w:ascii="Arial" w:hAnsi="Arial" w:cs="Arial"/>
                <w:sz w:val="24"/>
                <w:szCs w:val="24"/>
              </w:rPr>
              <w:t xml:space="preserve"> by March 2026</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0ADAFE84" w14:textId="77777777" w:rsidR="7EBB6EF7" w:rsidRDefault="007110B8" w:rsidP="0085149B">
            <w:pPr>
              <w:spacing w:line="360" w:lineRule="auto"/>
              <w:rPr>
                <w:rFonts w:ascii="Arial" w:eastAsia="Arial" w:hAnsi="Arial" w:cs="Arial"/>
                <w:sz w:val="24"/>
                <w:szCs w:val="24"/>
              </w:rPr>
            </w:pPr>
            <w:r w:rsidRPr="0085149B">
              <w:rPr>
                <w:rFonts w:ascii="Arial" w:eastAsia="Arial" w:hAnsi="Arial" w:cs="Arial"/>
                <w:sz w:val="24"/>
                <w:szCs w:val="24"/>
              </w:rPr>
              <w:lastRenderedPageBreak/>
              <w:t xml:space="preserve">During the year there were </w:t>
            </w:r>
            <w:r w:rsidR="00AC00AB" w:rsidRPr="0085149B">
              <w:rPr>
                <w:rFonts w:ascii="Arial" w:eastAsia="Arial" w:hAnsi="Arial" w:cs="Arial"/>
                <w:sz w:val="24"/>
                <w:szCs w:val="24"/>
              </w:rPr>
              <w:t xml:space="preserve">Democracy/citizenship events held </w:t>
            </w:r>
            <w:r w:rsidR="006A7F30" w:rsidRPr="0085149B">
              <w:rPr>
                <w:rFonts w:ascii="Arial" w:eastAsia="Arial" w:hAnsi="Arial" w:cs="Arial"/>
                <w:sz w:val="24"/>
                <w:szCs w:val="24"/>
              </w:rPr>
              <w:t xml:space="preserve">for </w:t>
            </w:r>
            <w:r w:rsidR="0085149B">
              <w:rPr>
                <w:rFonts w:ascii="Arial" w:eastAsia="Arial" w:hAnsi="Arial" w:cs="Arial"/>
                <w:sz w:val="24"/>
                <w:szCs w:val="24"/>
              </w:rPr>
              <w:t>a range of primary, SEN and post primary schools</w:t>
            </w:r>
            <w:r w:rsidR="006417D3">
              <w:rPr>
                <w:rFonts w:ascii="Arial" w:eastAsia="Arial" w:hAnsi="Arial" w:cs="Arial"/>
                <w:sz w:val="24"/>
                <w:szCs w:val="24"/>
              </w:rPr>
              <w:t xml:space="preserve"> such as </w:t>
            </w:r>
            <w:r w:rsidR="006A7F30" w:rsidRPr="0085149B">
              <w:rPr>
                <w:rFonts w:ascii="Arial" w:eastAsia="Arial" w:hAnsi="Arial" w:cs="Arial"/>
                <w:sz w:val="24"/>
                <w:szCs w:val="24"/>
              </w:rPr>
              <w:t xml:space="preserve">Spires </w:t>
            </w:r>
            <w:r w:rsidR="0085149B" w:rsidRPr="0085149B">
              <w:rPr>
                <w:rFonts w:ascii="Arial" w:eastAsia="Arial" w:hAnsi="Arial" w:cs="Arial"/>
                <w:sz w:val="24"/>
                <w:szCs w:val="24"/>
              </w:rPr>
              <w:t>Integrated</w:t>
            </w:r>
            <w:r w:rsidR="00B7000C" w:rsidRPr="0085149B">
              <w:rPr>
                <w:rFonts w:ascii="Arial" w:eastAsia="Arial" w:hAnsi="Arial" w:cs="Arial"/>
                <w:sz w:val="24"/>
                <w:szCs w:val="24"/>
              </w:rPr>
              <w:t xml:space="preserve">, Holy Family and Gael Scoil, Beams </w:t>
            </w:r>
            <w:r w:rsidR="0085149B">
              <w:rPr>
                <w:rFonts w:ascii="Arial" w:eastAsia="Arial" w:hAnsi="Arial" w:cs="Arial"/>
                <w:sz w:val="24"/>
                <w:szCs w:val="24"/>
              </w:rPr>
              <w:t>‘C</w:t>
            </w:r>
            <w:r w:rsidR="0085149B" w:rsidRPr="0085149B">
              <w:rPr>
                <w:rFonts w:ascii="Arial" w:eastAsia="Arial" w:hAnsi="Arial" w:cs="Arial"/>
                <w:sz w:val="24"/>
                <w:szCs w:val="24"/>
              </w:rPr>
              <w:t>reative</w:t>
            </w:r>
            <w:r w:rsidR="00B7000C" w:rsidRPr="0085149B">
              <w:rPr>
                <w:rFonts w:ascii="Arial" w:eastAsia="Arial" w:hAnsi="Arial" w:cs="Arial"/>
                <w:sz w:val="24"/>
                <w:szCs w:val="24"/>
              </w:rPr>
              <w:t xml:space="preserve"> Heroes</w:t>
            </w:r>
            <w:r w:rsidR="0085149B">
              <w:rPr>
                <w:rFonts w:ascii="Arial" w:eastAsia="Arial" w:hAnsi="Arial" w:cs="Arial"/>
                <w:sz w:val="24"/>
                <w:szCs w:val="24"/>
              </w:rPr>
              <w:t>’</w:t>
            </w:r>
            <w:r w:rsidR="00B7000C" w:rsidRPr="0085149B">
              <w:rPr>
                <w:rFonts w:ascii="Arial" w:eastAsia="Arial" w:hAnsi="Arial" w:cs="Arial"/>
                <w:sz w:val="24"/>
                <w:szCs w:val="24"/>
              </w:rPr>
              <w:t xml:space="preserve"> </w:t>
            </w:r>
            <w:r w:rsidR="0085149B" w:rsidRPr="0085149B">
              <w:rPr>
                <w:rFonts w:ascii="Arial" w:eastAsia="Arial" w:hAnsi="Arial" w:cs="Arial"/>
                <w:sz w:val="24"/>
                <w:szCs w:val="24"/>
              </w:rPr>
              <w:t>programme</w:t>
            </w:r>
            <w:r w:rsidR="00B7000C" w:rsidRPr="0085149B">
              <w:rPr>
                <w:rFonts w:ascii="Arial" w:eastAsia="Arial" w:hAnsi="Arial" w:cs="Arial"/>
                <w:sz w:val="24"/>
                <w:szCs w:val="24"/>
              </w:rPr>
              <w:t xml:space="preserve"> students</w:t>
            </w:r>
            <w:r w:rsidR="00063823" w:rsidRPr="0085149B">
              <w:rPr>
                <w:rFonts w:ascii="Arial" w:eastAsia="Arial" w:hAnsi="Arial" w:cs="Arial"/>
                <w:sz w:val="24"/>
                <w:szCs w:val="24"/>
              </w:rPr>
              <w:t xml:space="preserve"> and pupils from Cookstown High School and their exchange students</w:t>
            </w:r>
            <w:r w:rsidR="00132B18" w:rsidRPr="0085149B">
              <w:rPr>
                <w:rFonts w:ascii="Arial" w:eastAsia="Arial" w:hAnsi="Arial" w:cs="Arial"/>
                <w:sz w:val="24"/>
                <w:szCs w:val="24"/>
              </w:rPr>
              <w:t xml:space="preserve">. During “European Loca </w:t>
            </w:r>
            <w:r w:rsidR="0085149B" w:rsidRPr="0085149B">
              <w:rPr>
                <w:rFonts w:ascii="Arial" w:eastAsia="Arial" w:hAnsi="Arial" w:cs="Arial"/>
                <w:sz w:val="24"/>
                <w:szCs w:val="24"/>
              </w:rPr>
              <w:t>democracy</w:t>
            </w:r>
            <w:r w:rsidR="00132B18" w:rsidRPr="0085149B">
              <w:rPr>
                <w:rFonts w:ascii="Arial" w:eastAsia="Arial" w:hAnsi="Arial" w:cs="Arial"/>
                <w:sz w:val="24"/>
                <w:szCs w:val="24"/>
              </w:rPr>
              <w:t xml:space="preserve"> </w:t>
            </w:r>
            <w:r w:rsidR="00132B18" w:rsidRPr="0085149B">
              <w:rPr>
                <w:rFonts w:ascii="Arial" w:eastAsia="Arial" w:hAnsi="Arial" w:cs="Arial"/>
                <w:sz w:val="24"/>
                <w:szCs w:val="24"/>
              </w:rPr>
              <w:lastRenderedPageBreak/>
              <w:t>week” the Chairs</w:t>
            </w:r>
            <w:r w:rsidR="00CF4F92" w:rsidRPr="0085149B">
              <w:rPr>
                <w:rFonts w:ascii="Arial" w:eastAsia="Arial" w:hAnsi="Arial" w:cs="Arial"/>
                <w:sz w:val="24"/>
                <w:szCs w:val="24"/>
              </w:rPr>
              <w:t xml:space="preserve"> </w:t>
            </w:r>
            <w:r w:rsidR="0085149B" w:rsidRPr="0085149B">
              <w:rPr>
                <w:rFonts w:ascii="Arial" w:eastAsia="Arial" w:hAnsi="Arial" w:cs="Arial"/>
                <w:sz w:val="24"/>
                <w:szCs w:val="24"/>
              </w:rPr>
              <w:t>recorded</w:t>
            </w:r>
            <w:r w:rsidR="00CF4F92" w:rsidRPr="0085149B">
              <w:rPr>
                <w:rFonts w:ascii="Arial" w:eastAsia="Arial" w:hAnsi="Arial" w:cs="Arial"/>
                <w:sz w:val="24"/>
                <w:szCs w:val="24"/>
              </w:rPr>
              <w:t xml:space="preserve"> videos of works of committees</w:t>
            </w:r>
            <w:r w:rsidR="00DD3A1A" w:rsidRPr="0085149B">
              <w:rPr>
                <w:rFonts w:ascii="Arial" w:eastAsia="Arial" w:hAnsi="Arial" w:cs="Arial"/>
                <w:sz w:val="24"/>
                <w:szCs w:val="24"/>
              </w:rPr>
              <w:t xml:space="preserve"> was </w:t>
            </w:r>
            <w:r w:rsidR="0085149B" w:rsidRPr="0085149B">
              <w:rPr>
                <w:rFonts w:ascii="Arial" w:eastAsia="Arial" w:hAnsi="Arial" w:cs="Arial"/>
                <w:sz w:val="24"/>
                <w:szCs w:val="24"/>
              </w:rPr>
              <w:t>launched</w:t>
            </w:r>
            <w:r w:rsidR="00DD3A1A" w:rsidRPr="0085149B">
              <w:rPr>
                <w:rFonts w:ascii="Arial" w:eastAsia="Arial" w:hAnsi="Arial" w:cs="Arial"/>
                <w:sz w:val="24"/>
                <w:szCs w:val="24"/>
              </w:rPr>
              <w:t xml:space="preserve"> across Councils; social media </w:t>
            </w:r>
            <w:r w:rsidR="0085149B" w:rsidRPr="0085149B">
              <w:rPr>
                <w:rFonts w:ascii="Arial" w:eastAsia="Arial" w:hAnsi="Arial" w:cs="Arial"/>
                <w:sz w:val="24"/>
                <w:szCs w:val="24"/>
              </w:rPr>
              <w:t>accounts</w:t>
            </w:r>
            <w:r w:rsidR="00DD3A1A" w:rsidRPr="0085149B">
              <w:rPr>
                <w:rFonts w:ascii="Arial" w:eastAsia="Arial" w:hAnsi="Arial" w:cs="Arial"/>
                <w:sz w:val="24"/>
                <w:szCs w:val="24"/>
              </w:rPr>
              <w:t xml:space="preserve"> and an additional video </w:t>
            </w:r>
            <w:r w:rsidR="004B2082" w:rsidRPr="0085149B">
              <w:rPr>
                <w:rFonts w:ascii="Arial" w:eastAsia="Arial" w:hAnsi="Arial" w:cs="Arial"/>
                <w:sz w:val="24"/>
                <w:szCs w:val="24"/>
              </w:rPr>
              <w:t xml:space="preserve">recorded outing Local </w:t>
            </w:r>
            <w:r w:rsidR="0085149B" w:rsidRPr="0085149B">
              <w:rPr>
                <w:rFonts w:ascii="Arial" w:eastAsia="Arial" w:hAnsi="Arial" w:cs="Arial"/>
                <w:sz w:val="24"/>
                <w:szCs w:val="24"/>
              </w:rPr>
              <w:t>Democracy</w:t>
            </w:r>
            <w:r w:rsidR="004B2082" w:rsidRPr="0085149B">
              <w:rPr>
                <w:rFonts w:ascii="Arial" w:eastAsia="Arial" w:hAnsi="Arial" w:cs="Arial"/>
                <w:sz w:val="24"/>
                <w:szCs w:val="24"/>
              </w:rPr>
              <w:t xml:space="preserve">. A review of the programme </w:t>
            </w:r>
            <w:r w:rsidR="00497A77" w:rsidRPr="0085149B">
              <w:rPr>
                <w:rFonts w:ascii="Arial" w:eastAsia="Arial" w:hAnsi="Arial" w:cs="Arial"/>
                <w:sz w:val="24"/>
                <w:szCs w:val="24"/>
              </w:rPr>
              <w:t>was</w:t>
            </w:r>
            <w:r w:rsidR="004B2082" w:rsidRPr="0085149B">
              <w:rPr>
                <w:rFonts w:ascii="Arial" w:eastAsia="Arial" w:hAnsi="Arial" w:cs="Arial"/>
                <w:sz w:val="24"/>
                <w:szCs w:val="24"/>
              </w:rPr>
              <w:t xml:space="preserve"> undertaken in October and a </w:t>
            </w:r>
            <w:r w:rsidR="0085149B" w:rsidRPr="0085149B">
              <w:rPr>
                <w:rFonts w:ascii="Arial" w:eastAsia="Arial" w:hAnsi="Arial" w:cs="Arial"/>
                <w:sz w:val="24"/>
                <w:szCs w:val="24"/>
              </w:rPr>
              <w:t>decision</w:t>
            </w:r>
            <w:r w:rsidR="004B2082" w:rsidRPr="0085149B">
              <w:rPr>
                <w:rFonts w:ascii="Arial" w:eastAsia="Arial" w:hAnsi="Arial" w:cs="Arial"/>
                <w:sz w:val="24"/>
                <w:szCs w:val="24"/>
              </w:rPr>
              <w:t xml:space="preserve"> made </w:t>
            </w:r>
            <w:r w:rsidR="00402DA4" w:rsidRPr="0085149B">
              <w:rPr>
                <w:rFonts w:ascii="Arial" w:eastAsia="Arial" w:hAnsi="Arial" w:cs="Arial"/>
                <w:sz w:val="24"/>
                <w:szCs w:val="24"/>
              </w:rPr>
              <w:t xml:space="preserve">to </w:t>
            </w:r>
            <w:r w:rsidR="0085149B" w:rsidRPr="0085149B">
              <w:rPr>
                <w:rFonts w:ascii="Arial" w:eastAsia="Arial" w:hAnsi="Arial" w:cs="Arial"/>
                <w:sz w:val="24"/>
                <w:szCs w:val="24"/>
              </w:rPr>
              <w:t>continue</w:t>
            </w:r>
            <w:r w:rsidR="00402DA4" w:rsidRPr="0085149B">
              <w:rPr>
                <w:rFonts w:ascii="Arial" w:eastAsia="Arial" w:hAnsi="Arial" w:cs="Arial"/>
                <w:sz w:val="24"/>
                <w:szCs w:val="24"/>
              </w:rPr>
              <w:t xml:space="preserve"> to deliver the programme until the end of the year. </w:t>
            </w:r>
            <w:r w:rsidR="006B0A1D">
              <w:rPr>
                <w:rFonts w:ascii="Arial" w:eastAsia="Arial" w:hAnsi="Arial" w:cs="Arial"/>
                <w:sz w:val="24"/>
                <w:szCs w:val="24"/>
              </w:rPr>
              <w:t xml:space="preserve">A </w:t>
            </w:r>
            <w:r w:rsidR="008A3CE5" w:rsidRPr="008A3CE5">
              <w:rPr>
                <w:rFonts w:ascii="Arial" w:eastAsia="Arial" w:hAnsi="Arial" w:cs="Arial"/>
                <w:sz w:val="24"/>
                <w:szCs w:val="24"/>
              </w:rPr>
              <w:t xml:space="preserve">follow up with PCSP manager to research </w:t>
            </w:r>
            <w:r w:rsidR="002A7613" w:rsidRPr="008A3CE5">
              <w:rPr>
                <w:rFonts w:ascii="Arial" w:eastAsia="Arial" w:hAnsi="Arial" w:cs="Arial"/>
                <w:sz w:val="24"/>
                <w:szCs w:val="24"/>
              </w:rPr>
              <w:t>the possibility</w:t>
            </w:r>
            <w:r w:rsidR="008A3CE5" w:rsidRPr="008A3CE5">
              <w:rPr>
                <w:rFonts w:ascii="Arial" w:eastAsia="Arial" w:hAnsi="Arial" w:cs="Arial"/>
                <w:sz w:val="24"/>
                <w:szCs w:val="24"/>
              </w:rPr>
              <w:t xml:space="preserve"> of QR code</w:t>
            </w:r>
            <w:r w:rsidR="006B0A1D">
              <w:rPr>
                <w:rFonts w:ascii="Arial" w:eastAsia="Arial" w:hAnsi="Arial" w:cs="Arial"/>
                <w:sz w:val="24"/>
                <w:szCs w:val="24"/>
              </w:rPr>
              <w:t xml:space="preserve"> (for garnering feedback from the participants</w:t>
            </w:r>
            <w:r w:rsidR="00FD4FB3">
              <w:rPr>
                <w:rFonts w:ascii="Arial" w:eastAsia="Arial" w:hAnsi="Arial" w:cs="Arial"/>
                <w:sz w:val="24"/>
                <w:szCs w:val="24"/>
              </w:rPr>
              <w:t xml:space="preserve"> of the programme</w:t>
            </w:r>
            <w:r w:rsidR="00B842DD">
              <w:rPr>
                <w:rFonts w:ascii="Arial" w:eastAsia="Arial" w:hAnsi="Arial" w:cs="Arial"/>
                <w:sz w:val="24"/>
                <w:szCs w:val="24"/>
              </w:rPr>
              <w:t>),</w:t>
            </w:r>
            <w:r w:rsidR="008A3CE5" w:rsidRPr="008A3CE5">
              <w:rPr>
                <w:rFonts w:ascii="Arial" w:eastAsia="Arial" w:hAnsi="Arial" w:cs="Arial"/>
                <w:sz w:val="24"/>
                <w:szCs w:val="24"/>
              </w:rPr>
              <w:t xml:space="preserve"> as this requires a mobile device it will not be practical with primary schools as students would not have access to device at the event to engage.  </w:t>
            </w:r>
            <w:r w:rsidR="000206A3">
              <w:rPr>
                <w:rFonts w:ascii="Arial" w:eastAsia="Arial" w:hAnsi="Arial" w:cs="Arial"/>
                <w:sz w:val="24"/>
                <w:szCs w:val="24"/>
              </w:rPr>
              <w:t>During Q4</w:t>
            </w:r>
            <w:r w:rsidR="00072F5A" w:rsidRPr="00072F5A">
              <w:rPr>
                <w:rFonts w:ascii="Arial" w:eastAsia="Arial" w:hAnsi="Arial" w:cs="Arial"/>
                <w:sz w:val="24"/>
                <w:szCs w:val="24"/>
              </w:rPr>
              <w:t xml:space="preserve">, </w:t>
            </w:r>
            <w:r w:rsidR="00747EE6">
              <w:rPr>
                <w:rFonts w:ascii="Arial" w:eastAsia="Arial" w:hAnsi="Arial" w:cs="Arial"/>
                <w:sz w:val="24"/>
                <w:szCs w:val="24"/>
              </w:rPr>
              <w:t>QR code</w:t>
            </w:r>
            <w:r w:rsidR="00072F5A" w:rsidRPr="00072F5A">
              <w:rPr>
                <w:rFonts w:ascii="Arial" w:eastAsia="Arial" w:hAnsi="Arial" w:cs="Arial"/>
                <w:sz w:val="24"/>
                <w:szCs w:val="24"/>
              </w:rPr>
              <w:t xml:space="preserve"> has been created to be used with SEN groups that could be a potential base going forward to use with secondary schools.</w:t>
            </w:r>
          </w:p>
          <w:p w14:paraId="334F82C2" w14:textId="3319CE49" w:rsidR="00735705" w:rsidRDefault="00735705" w:rsidP="0085149B">
            <w:pPr>
              <w:spacing w:line="360" w:lineRule="auto"/>
              <w:rPr>
                <w:rFonts w:ascii="Arial" w:eastAsia="Arial" w:hAnsi="Arial" w:cs="Arial"/>
                <w:sz w:val="24"/>
                <w:szCs w:val="24"/>
                <w:highlight w:val="yellow"/>
              </w:rPr>
            </w:pP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60851295" w14:textId="18BF1976" w:rsidR="7EBB6EF7" w:rsidRDefault="00B4325F" w:rsidP="7EBB6EF7">
            <w:pPr>
              <w:spacing w:line="360" w:lineRule="auto"/>
            </w:pPr>
            <w:r>
              <w:rPr>
                <w:rFonts w:ascii="Arial" w:hAnsi="Arial" w:cs="Arial"/>
                <w:sz w:val="24"/>
                <w:szCs w:val="24"/>
              </w:rPr>
              <w:lastRenderedPageBreak/>
              <w:t>Substantially Achieved</w:t>
            </w:r>
          </w:p>
        </w:tc>
      </w:tr>
      <w:tr w:rsidR="7EBB6EF7" w14:paraId="0C090F52" w14:textId="77777777" w:rsidTr="00B4325F">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2C2D6A8B" w14:textId="15B23383" w:rsidR="7EBB6EF7" w:rsidRDefault="009F60FE" w:rsidP="009F58F3">
            <w:pPr>
              <w:pStyle w:val="ListParagraph"/>
              <w:numPr>
                <w:ilvl w:val="0"/>
                <w:numId w:val="18"/>
              </w:numPr>
              <w:spacing w:line="360" w:lineRule="auto"/>
              <w:ind w:left="322"/>
              <w:rPr>
                <w:rFonts w:ascii="Arial" w:eastAsia="Arial" w:hAnsi="Arial" w:cs="Arial"/>
                <w:sz w:val="24"/>
                <w:szCs w:val="24"/>
              </w:rPr>
            </w:pPr>
            <w:r w:rsidRPr="002D0259">
              <w:rPr>
                <w:rFonts w:ascii="Arial" w:hAnsi="Arial" w:cs="Arial"/>
                <w:bCs/>
                <w:sz w:val="24"/>
                <w:szCs w:val="24"/>
              </w:rPr>
              <w:t xml:space="preserve">Development of an inclusive cycling skills programme to provide children and young people with the opportunity to learn to cycle with a bike </w:t>
            </w:r>
            <w:r>
              <w:rPr>
                <w:rFonts w:ascii="Arial" w:hAnsi="Arial" w:cs="Arial"/>
                <w:bCs/>
                <w:sz w:val="24"/>
                <w:szCs w:val="24"/>
              </w:rPr>
              <w:t>-</w:t>
            </w:r>
            <w:r w:rsidRPr="002D0259">
              <w:rPr>
                <w:rFonts w:ascii="Arial" w:hAnsi="Arial" w:cs="Arial"/>
                <w:bCs/>
                <w:sz w:val="24"/>
                <w:szCs w:val="24"/>
              </w:rPr>
              <w:t>appropriate to their requirements</w:t>
            </w:r>
            <w:r>
              <w:rPr>
                <w:rFonts w:ascii="Arial" w:hAnsi="Arial" w:cs="Arial"/>
                <w:bCs/>
                <w:sz w:val="24"/>
                <w:szCs w:val="24"/>
              </w:rPr>
              <w:t>, (</w:t>
            </w:r>
            <w:r w:rsidRPr="00FF67D6">
              <w:rPr>
                <w:rFonts w:ascii="Arial" w:hAnsi="Arial" w:cs="Arial"/>
                <w:bCs/>
                <w:sz w:val="24"/>
                <w:szCs w:val="24"/>
              </w:rPr>
              <w:t xml:space="preserve">targets children and </w:t>
            </w:r>
            <w:r w:rsidRPr="00FF67D6">
              <w:rPr>
                <w:rFonts w:ascii="Arial" w:hAnsi="Arial" w:cs="Arial"/>
                <w:bCs/>
                <w:sz w:val="24"/>
                <w:szCs w:val="24"/>
              </w:rPr>
              <w:lastRenderedPageBreak/>
              <w:t>young people who either require cycling support because of a disability or because of the lack of opportunities to access cycling skills at home or at school</w:t>
            </w:r>
            <w:r>
              <w:rPr>
                <w:rFonts w:ascii="Arial" w:hAnsi="Arial" w:cs="Arial"/>
                <w:bCs/>
                <w:sz w:val="24"/>
                <w:szCs w:val="24"/>
              </w:rPr>
              <w:t>) - in place by September 2027</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1932E8FB" w14:textId="3137E520" w:rsidR="00A844E0" w:rsidRPr="00B4325F" w:rsidRDefault="00940E22" w:rsidP="000206A3">
            <w:pPr>
              <w:spacing w:line="360" w:lineRule="auto"/>
              <w:rPr>
                <w:rFonts w:ascii="Arial" w:hAnsi="Arial" w:cs="Arial"/>
                <w:sz w:val="24"/>
                <w:szCs w:val="24"/>
              </w:rPr>
            </w:pPr>
            <w:r w:rsidRPr="00B4325F">
              <w:rPr>
                <w:rFonts w:ascii="Arial" w:hAnsi="Arial" w:cs="Arial"/>
                <w:sz w:val="24"/>
                <w:szCs w:val="24"/>
              </w:rPr>
              <w:lastRenderedPageBreak/>
              <w:t>During the year</w:t>
            </w:r>
            <w:r w:rsidR="00C70D53">
              <w:rPr>
                <w:rFonts w:ascii="Arial" w:hAnsi="Arial" w:cs="Arial"/>
                <w:sz w:val="24"/>
                <w:szCs w:val="24"/>
              </w:rPr>
              <w:t>,</w:t>
            </w:r>
            <w:r w:rsidRPr="00B4325F">
              <w:rPr>
                <w:rFonts w:ascii="Arial" w:hAnsi="Arial" w:cs="Arial"/>
                <w:sz w:val="24"/>
                <w:szCs w:val="24"/>
              </w:rPr>
              <w:t xml:space="preserve"> undertook an equipment review</w:t>
            </w:r>
            <w:r w:rsidR="0069565C" w:rsidRPr="00B4325F">
              <w:rPr>
                <w:rFonts w:ascii="Arial" w:hAnsi="Arial" w:cs="Arial"/>
                <w:sz w:val="24"/>
                <w:szCs w:val="24"/>
              </w:rPr>
              <w:t xml:space="preserve"> and the information was shared with partners </w:t>
            </w:r>
            <w:r w:rsidR="005608C2" w:rsidRPr="00B4325F">
              <w:rPr>
                <w:rFonts w:ascii="Arial" w:hAnsi="Arial" w:cs="Arial"/>
                <w:sz w:val="24"/>
                <w:szCs w:val="24"/>
              </w:rPr>
              <w:t xml:space="preserve">and contact was made with potential user group. </w:t>
            </w:r>
            <w:r w:rsidR="00955782" w:rsidRPr="00B4325F">
              <w:rPr>
                <w:rFonts w:ascii="Arial" w:hAnsi="Arial" w:cs="Arial"/>
                <w:sz w:val="24"/>
                <w:szCs w:val="24"/>
              </w:rPr>
              <w:t xml:space="preserve">Bike service was completed in the </w:t>
            </w:r>
            <w:r w:rsidR="00955782" w:rsidRPr="00B4325F">
              <w:rPr>
                <w:rFonts w:ascii="Arial" w:hAnsi="Arial" w:cs="Arial"/>
                <w:sz w:val="24"/>
                <w:szCs w:val="24"/>
              </w:rPr>
              <w:lastRenderedPageBreak/>
              <w:t>first quarter</w:t>
            </w:r>
            <w:r w:rsidR="00D27C50" w:rsidRPr="00B4325F">
              <w:rPr>
                <w:rFonts w:ascii="Arial" w:hAnsi="Arial" w:cs="Arial"/>
                <w:sz w:val="24"/>
                <w:szCs w:val="24"/>
              </w:rPr>
              <w:t>. It was hoped that the pilot session could be held once the M</w:t>
            </w:r>
            <w:r w:rsidR="006E361F">
              <w:rPr>
                <w:rFonts w:ascii="Arial" w:hAnsi="Arial" w:cs="Arial"/>
                <w:sz w:val="24"/>
                <w:szCs w:val="24"/>
              </w:rPr>
              <w:t>id Ulster Sports Arena (M</w:t>
            </w:r>
            <w:r w:rsidR="00D27C50" w:rsidRPr="00B4325F">
              <w:rPr>
                <w:rFonts w:ascii="Arial" w:hAnsi="Arial" w:cs="Arial"/>
                <w:sz w:val="24"/>
                <w:szCs w:val="24"/>
              </w:rPr>
              <w:t>USA</w:t>
            </w:r>
            <w:r w:rsidR="006E361F">
              <w:rPr>
                <w:rFonts w:ascii="Arial" w:hAnsi="Arial" w:cs="Arial"/>
                <w:sz w:val="24"/>
                <w:szCs w:val="24"/>
              </w:rPr>
              <w:t>)</w:t>
            </w:r>
            <w:r w:rsidR="00D27C50" w:rsidRPr="00B4325F">
              <w:rPr>
                <w:rFonts w:ascii="Arial" w:hAnsi="Arial" w:cs="Arial"/>
                <w:sz w:val="24"/>
                <w:szCs w:val="24"/>
              </w:rPr>
              <w:t xml:space="preserve"> tracks were complete, however as of Q4 </w:t>
            </w:r>
            <w:r w:rsidR="005B6498" w:rsidRPr="00B4325F">
              <w:rPr>
                <w:rFonts w:ascii="Arial" w:hAnsi="Arial" w:cs="Arial"/>
                <w:sz w:val="24"/>
                <w:szCs w:val="24"/>
              </w:rPr>
              <w:t xml:space="preserve">the programme cannot commence until the facility development </w:t>
            </w:r>
            <w:r w:rsidR="00473062">
              <w:rPr>
                <w:rFonts w:ascii="Arial" w:hAnsi="Arial" w:cs="Arial"/>
                <w:sz w:val="24"/>
                <w:szCs w:val="24"/>
              </w:rPr>
              <w:t xml:space="preserve">(tracks) </w:t>
            </w:r>
            <w:r w:rsidR="005B6498" w:rsidRPr="00B4325F">
              <w:rPr>
                <w:rFonts w:ascii="Arial" w:hAnsi="Arial" w:cs="Arial"/>
                <w:sz w:val="24"/>
                <w:szCs w:val="24"/>
              </w:rPr>
              <w:t xml:space="preserve">is completed (construction on hold) </w:t>
            </w:r>
            <w:r w:rsidR="00A844E0" w:rsidRPr="00B4325F">
              <w:rPr>
                <w:rFonts w:ascii="Arial" w:hAnsi="Arial" w:cs="Arial"/>
                <w:sz w:val="24"/>
                <w:szCs w:val="24"/>
              </w:rPr>
              <w:t xml:space="preserve">                                                                                                                                                                                                       </w:t>
            </w:r>
          </w:p>
          <w:p w14:paraId="3194639C" w14:textId="56CD344E" w:rsidR="7EBB6EF7" w:rsidRPr="00B4325F" w:rsidRDefault="7EBB6EF7" w:rsidP="00A844E0">
            <w:pPr>
              <w:spacing w:line="360" w:lineRule="auto"/>
              <w:rPr>
                <w:rFonts w:ascii="Arial" w:hAnsi="Arial" w:cs="Arial"/>
                <w:sz w:val="24"/>
                <w:szCs w:val="24"/>
              </w:rPr>
            </w:pPr>
          </w:p>
        </w:tc>
        <w:tc>
          <w:tcPr>
            <w:tcW w:w="2126"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42441BF9" w14:textId="5DDD5E2B" w:rsidR="7EBB6EF7" w:rsidRPr="00B4325F" w:rsidRDefault="00B4325F" w:rsidP="7EBB6EF7">
            <w:pPr>
              <w:spacing w:line="360" w:lineRule="auto"/>
              <w:rPr>
                <w:rFonts w:ascii="Arial" w:hAnsi="Arial" w:cs="Arial"/>
                <w:sz w:val="24"/>
                <w:szCs w:val="24"/>
              </w:rPr>
            </w:pPr>
            <w:r w:rsidRPr="00B4325F">
              <w:rPr>
                <w:rFonts w:ascii="Arial" w:hAnsi="Arial" w:cs="Arial"/>
                <w:sz w:val="24"/>
                <w:szCs w:val="24"/>
              </w:rPr>
              <w:lastRenderedPageBreak/>
              <w:t>Partially Achieved</w:t>
            </w:r>
          </w:p>
        </w:tc>
      </w:tr>
      <w:tr w:rsidR="7EBB6EF7" w14:paraId="19F64439" w14:textId="77777777" w:rsidTr="00A30C19">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54BCBC96" w14:textId="7BD0DC33" w:rsidR="7EBB6EF7" w:rsidRPr="002228F6" w:rsidRDefault="00F23A06" w:rsidP="002228F6">
            <w:pPr>
              <w:pStyle w:val="ListParagraph"/>
              <w:numPr>
                <w:ilvl w:val="0"/>
                <w:numId w:val="18"/>
              </w:numPr>
              <w:spacing w:line="360" w:lineRule="auto"/>
              <w:ind w:left="320" w:hanging="320"/>
              <w:rPr>
                <w:rFonts w:ascii="Arial" w:eastAsia="Arial" w:hAnsi="Arial" w:cs="Arial"/>
                <w:sz w:val="24"/>
                <w:szCs w:val="24"/>
              </w:rPr>
            </w:pPr>
            <w:r w:rsidRPr="0005121A">
              <w:rPr>
                <w:rFonts w:ascii="Arial" w:hAnsi="Arial" w:cs="Arial"/>
                <w:sz w:val="24"/>
                <w:szCs w:val="24"/>
              </w:rPr>
              <w:t>Develop a</w:t>
            </w:r>
            <w:r>
              <w:rPr>
                <w:rFonts w:ascii="Arial" w:hAnsi="Arial" w:cs="Arial"/>
                <w:sz w:val="24"/>
                <w:szCs w:val="24"/>
              </w:rPr>
              <w:t>nd implement a</w:t>
            </w:r>
            <w:r w:rsidRPr="0005121A">
              <w:rPr>
                <w:rFonts w:ascii="Arial" w:hAnsi="Arial" w:cs="Arial"/>
                <w:sz w:val="24"/>
                <w:szCs w:val="24"/>
              </w:rPr>
              <w:t xml:space="preserve"> range of neurodivergent programmes to provide children and young people with the opportunity to move around and play games</w:t>
            </w:r>
            <w:r>
              <w:rPr>
                <w:rFonts w:ascii="Arial" w:hAnsi="Arial" w:cs="Arial"/>
                <w:sz w:val="24"/>
                <w:szCs w:val="24"/>
              </w:rPr>
              <w:t>, through weekly sessions (across leisure centres), and holiday camps by December 2026</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7E9D7F61" w14:textId="02192EB3" w:rsidR="7EBB6EF7" w:rsidRDefault="00377E5E" w:rsidP="00CB3AFB">
            <w:pPr>
              <w:spacing w:line="360" w:lineRule="auto"/>
              <w:rPr>
                <w:rFonts w:ascii="Arial" w:eastAsia="Arial" w:hAnsi="Arial" w:cs="Arial"/>
                <w:sz w:val="24"/>
                <w:szCs w:val="24"/>
              </w:rPr>
            </w:pPr>
            <w:r w:rsidRPr="00A30C19">
              <w:rPr>
                <w:rFonts w:ascii="Arial" w:eastAsia="Arial" w:hAnsi="Arial" w:cs="Arial"/>
                <w:sz w:val="24"/>
                <w:szCs w:val="24"/>
              </w:rPr>
              <w:t>Contact made wit</w:t>
            </w:r>
            <w:r w:rsidR="00A30C19">
              <w:rPr>
                <w:rFonts w:ascii="Arial" w:eastAsia="Arial" w:hAnsi="Arial" w:cs="Arial"/>
                <w:sz w:val="24"/>
                <w:szCs w:val="24"/>
              </w:rPr>
              <w:t>h</w:t>
            </w:r>
            <w:r w:rsidRPr="00A30C19">
              <w:rPr>
                <w:rFonts w:ascii="Arial" w:eastAsia="Arial" w:hAnsi="Arial" w:cs="Arial"/>
                <w:sz w:val="24"/>
                <w:szCs w:val="24"/>
              </w:rPr>
              <w:t xml:space="preserve"> a delivery partner</w:t>
            </w:r>
            <w:r w:rsidR="00FC32EB" w:rsidRPr="00A30C19">
              <w:rPr>
                <w:rFonts w:ascii="Arial" w:eastAsia="Arial" w:hAnsi="Arial" w:cs="Arial"/>
                <w:sz w:val="24"/>
                <w:szCs w:val="24"/>
              </w:rPr>
              <w:t xml:space="preserve"> and a future delivery framework was </w:t>
            </w:r>
            <w:r w:rsidR="00A30C19" w:rsidRPr="00A30C19">
              <w:rPr>
                <w:rFonts w:ascii="Arial" w:eastAsia="Arial" w:hAnsi="Arial" w:cs="Arial"/>
                <w:sz w:val="24"/>
                <w:szCs w:val="24"/>
              </w:rPr>
              <w:t>considered</w:t>
            </w:r>
            <w:r w:rsidR="00FC32EB" w:rsidRPr="00A30C19">
              <w:rPr>
                <w:rFonts w:ascii="Arial" w:eastAsia="Arial" w:hAnsi="Arial" w:cs="Arial"/>
                <w:sz w:val="24"/>
                <w:szCs w:val="24"/>
              </w:rPr>
              <w:t xml:space="preserve"> with the external partner who would provide </w:t>
            </w:r>
            <w:r w:rsidR="00A30C19" w:rsidRPr="00A30C19">
              <w:rPr>
                <w:rFonts w:ascii="Arial" w:eastAsia="Arial" w:hAnsi="Arial" w:cs="Arial"/>
                <w:sz w:val="24"/>
                <w:szCs w:val="24"/>
              </w:rPr>
              <w:t>specialist</w:t>
            </w:r>
            <w:r w:rsidR="00FC32EB" w:rsidRPr="00A30C19">
              <w:rPr>
                <w:rFonts w:ascii="Arial" w:eastAsia="Arial" w:hAnsi="Arial" w:cs="Arial"/>
                <w:sz w:val="24"/>
                <w:szCs w:val="24"/>
              </w:rPr>
              <w:t xml:space="preserve"> coaches to lead sessions</w:t>
            </w:r>
            <w:r w:rsidR="00712C69" w:rsidRPr="00A30C19">
              <w:rPr>
                <w:rFonts w:ascii="Arial" w:eastAsia="Arial" w:hAnsi="Arial" w:cs="Arial"/>
                <w:sz w:val="24"/>
                <w:szCs w:val="24"/>
              </w:rPr>
              <w:t xml:space="preserve"> and the programme commenced in December 2025</w:t>
            </w:r>
            <w:r w:rsidR="00160774" w:rsidRPr="00A30C19">
              <w:rPr>
                <w:rFonts w:ascii="Arial" w:eastAsia="Arial" w:hAnsi="Arial" w:cs="Arial"/>
                <w:sz w:val="24"/>
                <w:szCs w:val="24"/>
              </w:rPr>
              <w:t xml:space="preserve"> (a Neurodivergent programme</w:t>
            </w:r>
            <w:r w:rsidR="007E1CC9">
              <w:rPr>
                <w:rFonts w:ascii="Arial" w:eastAsia="Arial" w:hAnsi="Arial" w:cs="Arial"/>
                <w:sz w:val="24"/>
                <w:szCs w:val="24"/>
              </w:rPr>
              <w:t>)</w:t>
            </w:r>
            <w:r w:rsidR="00160774" w:rsidRPr="00A30C19">
              <w:rPr>
                <w:rFonts w:ascii="Arial" w:eastAsia="Arial" w:hAnsi="Arial" w:cs="Arial"/>
                <w:sz w:val="24"/>
                <w:szCs w:val="24"/>
              </w:rPr>
              <w:t xml:space="preserve"> planned for January to </w:t>
            </w:r>
            <w:r w:rsidR="00A30C19" w:rsidRPr="00A30C19">
              <w:rPr>
                <w:rFonts w:ascii="Arial" w:eastAsia="Arial" w:hAnsi="Arial" w:cs="Arial"/>
                <w:sz w:val="24"/>
                <w:szCs w:val="24"/>
              </w:rPr>
              <w:t>March</w:t>
            </w:r>
            <w:r w:rsidR="00160774" w:rsidRPr="00A30C19">
              <w:rPr>
                <w:rFonts w:ascii="Arial" w:eastAsia="Arial" w:hAnsi="Arial" w:cs="Arial"/>
                <w:sz w:val="24"/>
                <w:szCs w:val="24"/>
              </w:rPr>
              <w:t xml:space="preserve"> 2026</w:t>
            </w:r>
            <w:r w:rsidR="009A7C2B" w:rsidRPr="00A30C19">
              <w:rPr>
                <w:rFonts w:ascii="Arial" w:eastAsia="Arial" w:hAnsi="Arial" w:cs="Arial"/>
                <w:sz w:val="24"/>
                <w:szCs w:val="24"/>
              </w:rPr>
              <w:t xml:space="preserve">, weekly classes 3 children and 3 adult </w:t>
            </w:r>
            <w:r w:rsidR="00E03F45" w:rsidRPr="00A30C19">
              <w:rPr>
                <w:rFonts w:ascii="Arial" w:eastAsia="Arial" w:hAnsi="Arial" w:cs="Arial"/>
                <w:sz w:val="24"/>
                <w:szCs w:val="24"/>
              </w:rPr>
              <w:t xml:space="preserve">sessions. The data collated identified sustained </w:t>
            </w:r>
            <w:r w:rsidR="00A30C19" w:rsidRPr="00A30C19">
              <w:rPr>
                <w:rFonts w:ascii="Arial" w:eastAsia="Arial" w:hAnsi="Arial" w:cs="Arial"/>
                <w:sz w:val="24"/>
                <w:szCs w:val="24"/>
              </w:rPr>
              <w:t>attendance</w:t>
            </w:r>
            <w:r w:rsidR="00E03F45" w:rsidRPr="00A30C19">
              <w:rPr>
                <w:rFonts w:ascii="Arial" w:eastAsia="Arial" w:hAnsi="Arial" w:cs="Arial"/>
                <w:sz w:val="24"/>
                <w:szCs w:val="24"/>
              </w:rPr>
              <w:t xml:space="preserve"> as a challenge and alternative opportunities </w:t>
            </w:r>
            <w:r w:rsidR="00D84A49" w:rsidRPr="00A30C19">
              <w:rPr>
                <w:rFonts w:ascii="Arial" w:eastAsia="Arial" w:hAnsi="Arial" w:cs="Arial"/>
                <w:sz w:val="24"/>
                <w:szCs w:val="24"/>
              </w:rPr>
              <w:t xml:space="preserve">devised including holiday camps and additional adult sessions and an internal budget </w:t>
            </w:r>
            <w:r w:rsidR="00A30C19" w:rsidRPr="00A30C19">
              <w:rPr>
                <w:rFonts w:ascii="Arial" w:eastAsia="Arial" w:hAnsi="Arial" w:cs="Arial"/>
                <w:sz w:val="24"/>
                <w:szCs w:val="24"/>
              </w:rPr>
              <w:t>was made available to secure continuation April 2027 to March 2027.</w:t>
            </w:r>
          </w:p>
          <w:p w14:paraId="621505A3" w14:textId="6D93D918" w:rsidR="00735705" w:rsidRPr="00A30C19" w:rsidRDefault="00735705" w:rsidP="00CB3AFB">
            <w:pPr>
              <w:spacing w:line="360" w:lineRule="auto"/>
              <w:rPr>
                <w:rFonts w:ascii="Arial" w:eastAsia="Arial" w:hAnsi="Arial" w:cs="Arial"/>
                <w:sz w:val="24"/>
                <w:szCs w:val="24"/>
              </w:rPr>
            </w:pP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665F8453" w14:textId="196C1F5E" w:rsidR="7EBB6EF7" w:rsidRDefault="00A30C19" w:rsidP="7EBB6EF7">
            <w:pPr>
              <w:spacing w:line="360" w:lineRule="auto"/>
            </w:pPr>
            <w:r>
              <w:rPr>
                <w:rFonts w:ascii="Arial" w:hAnsi="Arial" w:cs="Arial"/>
                <w:sz w:val="24"/>
                <w:szCs w:val="24"/>
              </w:rPr>
              <w:t>Substantially Achieved</w:t>
            </w:r>
          </w:p>
        </w:tc>
      </w:tr>
      <w:tr w:rsidR="002228F6" w14:paraId="32FA8CE0" w14:textId="77777777" w:rsidTr="001222EF">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4E7F70AA" w14:textId="430EDE82" w:rsidR="002228F6" w:rsidRPr="002228F6" w:rsidRDefault="000079EF" w:rsidP="002228F6">
            <w:pPr>
              <w:pStyle w:val="ListParagraph"/>
              <w:numPr>
                <w:ilvl w:val="0"/>
                <w:numId w:val="18"/>
              </w:numPr>
              <w:spacing w:line="360" w:lineRule="auto"/>
              <w:ind w:left="320" w:hanging="320"/>
              <w:rPr>
                <w:rFonts w:ascii="Arial" w:eastAsia="Arial" w:hAnsi="Arial" w:cs="Arial"/>
                <w:sz w:val="24"/>
                <w:szCs w:val="24"/>
              </w:rPr>
            </w:pPr>
            <w:r w:rsidRPr="0088103E">
              <w:rPr>
                <w:rFonts w:ascii="Arial" w:hAnsi="Arial" w:cs="Arial"/>
                <w:sz w:val="24"/>
                <w:szCs w:val="24"/>
              </w:rPr>
              <w:lastRenderedPageBreak/>
              <w:t>Strengthen and sustain current coverage of the Forest Schools Programme at Knockmanny and Dungannon Park. Programme from September 2025 to May 2026.  Undertake to deliver three Family fun "Pop Up" Forest Schools Days over 2025/26 over summer months</w:t>
            </w:r>
            <w:r>
              <w:rPr>
                <w:rFonts w:ascii="Arial" w:hAnsi="Arial" w:cs="Arial"/>
                <w:sz w:val="24"/>
                <w:szCs w:val="24"/>
              </w:rPr>
              <w:t>.</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365D6CA6" w14:textId="77777777" w:rsidR="00735705" w:rsidRDefault="00BB1588" w:rsidP="008151D4">
            <w:pPr>
              <w:spacing w:line="360" w:lineRule="auto"/>
              <w:rPr>
                <w:rFonts w:ascii="Arial" w:eastAsia="Arial" w:hAnsi="Arial" w:cs="Arial"/>
                <w:sz w:val="24"/>
                <w:szCs w:val="24"/>
              </w:rPr>
            </w:pPr>
            <w:r>
              <w:rPr>
                <w:rFonts w:ascii="Arial" w:eastAsia="Arial" w:hAnsi="Arial" w:cs="Arial"/>
                <w:sz w:val="24"/>
                <w:szCs w:val="24"/>
              </w:rPr>
              <w:t>A</w:t>
            </w:r>
            <w:r w:rsidRPr="00BB1588">
              <w:rPr>
                <w:rFonts w:ascii="Arial" w:eastAsia="Arial" w:hAnsi="Arial" w:cs="Arial"/>
                <w:sz w:val="24"/>
                <w:szCs w:val="24"/>
              </w:rPr>
              <w:t xml:space="preserve">n expression of interest </w:t>
            </w:r>
            <w:r>
              <w:rPr>
                <w:rFonts w:ascii="Arial" w:eastAsia="Arial" w:hAnsi="Arial" w:cs="Arial"/>
                <w:sz w:val="24"/>
                <w:szCs w:val="24"/>
              </w:rPr>
              <w:t>went out</w:t>
            </w:r>
            <w:r w:rsidRPr="00BB1588">
              <w:rPr>
                <w:rFonts w:ascii="Arial" w:eastAsia="Arial" w:hAnsi="Arial" w:cs="Arial"/>
                <w:sz w:val="24"/>
                <w:szCs w:val="24"/>
              </w:rPr>
              <w:t xml:space="preserve"> to schools within 15 </w:t>
            </w:r>
            <w:r w:rsidR="001222EF" w:rsidRPr="00BB1588">
              <w:rPr>
                <w:rFonts w:ascii="Arial" w:eastAsia="Arial" w:hAnsi="Arial" w:cs="Arial"/>
                <w:sz w:val="24"/>
                <w:szCs w:val="24"/>
              </w:rPr>
              <w:t>minutes’ drive</w:t>
            </w:r>
            <w:r w:rsidRPr="00BB1588">
              <w:rPr>
                <w:rFonts w:ascii="Arial" w:eastAsia="Arial" w:hAnsi="Arial" w:cs="Arial"/>
                <w:sz w:val="24"/>
                <w:szCs w:val="24"/>
              </w:rPr>
              <w:t xml:space="preserve"> of Knockmanny and Dungannon </w:t>
            </w:r>
            <w:r w:rsidR="001222EF" w:rsidRPr="00BB1588">
              <w:rPr>
                <w:rFonts w:ascii="Arial" w:eastAsia="Arial" w:hAnsi="Arial" w:cs="Arial"/>
                <w:sz w:val="24"/>
                <w:szCs w:val="24"/>
              </w:rPr>
              <w:t>Park (</w:t>
            </w:r>
            <w:r w:rsidRPr="00BB1588">
              <w:rPr>
                <w:rFonts w:ascii="Arial" w:eastAsia="Arial" w:hAnsi="Arial" w:cs="Arial"/>
                <w:sz w:val="24"/>
                <w:szCs w:val="24"/>
              </w:rPr>
              <w:t>catchment schools)</w:t>
            </w:r>
            <w:r w:rsidR="00E17295">
              <w:rPr>
                <w:rFonts w:ascii="Arial" w:eastAsia="Arial" w:hAnsi="Arial" w:cs="Arial"/>
                <w:sz w:val="24"/>
                <w:szCs w:val="24"/>
              </w:rPr>
              <w:t xml:space="preserve"> by May of 2025. </w:t>
            </w:r>
            <w:r w:rsidR="00147F8F">
              <w:rPr>
                <w:rFonts w:ascii="Arial" w:eastAsia="Arial" w:hAnsi="Arial" w:cs="Arial"/>
                <w:sz w:val="24"/>
                <w:szCs w:val="24"/>
              </w:rPr>
              <w:t xml:space="preserve">The £5K budget </w:t>
            </w:r>
            <w:r w:rsidR="00D52C5E">
              <w:rPr>
                <w:rFonts w:ascii="Arial" w:eastAsia="Arial" w:hAnsi="Arial" w:cs="Arial"/>
                <w:sz w:val="24"/>
                <w:szCs w:val="24"/>
              </w:rPr>
              <w:t>meant that 1,106 school applicants attended</w:t>
            </w:r>
            <w:r w:rsidRPr="00BB1588">
              <w:rPr>
                <w:rFonts w:ascii="Arial" w:eastAsia="Arial" w:hAnsi="Arial" w:cs="Arial"/>
                <w:sz w:val="24"/>
                <w:szCs w:val="24"/>
              </w:rPr>
              <w:t xml:space="preserve"> </w:t>
            </w:r>
            <w:r w:rsidR="008151D4">
              <w:rPr>
                <w:rFonts w:ascii="Arial" w:eastAsia="Arial" w:hAnsi="Arial" w:cs="Arial"/>
                <w:sz w:val="24"/>
                <w:szCs w:val="24"/>
              </w:rPr>
              <w:t xml:space="preserve">and three “Pop Up </w:t>
            </w:r>
            <w:r w:rsidR="001222EF">
              <w:rPr>
                <w:rFonts w:ascii="Arial" w:eastAsia="Arial" w:hAnsi="Arial" w:cs="Arial"/>
                <w:sz w:val="24"/>
                <w:szCs w:val="24"/>
              </w:rPr>
              <w:t>“Forest</w:t>
            </w:r>
            <w:r w:rsidR="00664707">
              <w:rPr>
                <w:rFonts w:ascii="Arial" w:eastAsia="Arial" w:hAnsi="Arial" w:cs="Arial"/>
                <w:sz w:val="24"/>
                <w:szCs w:val="24"/>
              </w:rPr>
              <w:t xml:space="preserve"> Schools Day/</w:t>
            </w:r>
            <w:r w:rsidR="008151D4">
              <w:rPr>
                <w:rFonts w:ascii="Arial" w:eastAsia="Arial" w:hAnsi="Arial" w:cs="Arial"/>
                <w:sz w:val="24"/>
                <w:szCs w:val="24"/>
              </w:rPr>
              <w:t xml:space="preserve"> event were undertaken at </w:t>
            </w:r>
            <w:r w:rsidR="008151D4" w:rsidRPr="008151D4">
              <w:rPr>
                <w:rFonts w:ascii="Arial" w:eastAsia="Arial" w:hAnsi="Arial" w:cs="Arial"/>
                <w:sz w:val="24"/>
                <w:szCs w:val="24"/>
              </w:rPr>
              <w:t>Dungannon (July 25),</w:t>
            </w:r>
            <w:r w:rsidR="008151D4">
              <w:rPr>
                <w:rFonts w:ascii="Arial" w:eastAsia="Arial" w:hAnsi="Arial" w:cs="Arial"/>
                <w:sz w:val="24"/>
                <w:szCs w:val="24"/>
              </w:rPr>
              <w:t xml:space="preserve"> </w:t>
            </w:r>
            <w:r w:rsidR="008151D4" w:rsidRPr="008151D4">
              <w:rPr>
                <w:rFonts w:ascii="Arial" w:eastAsia="Arial" w:hAnsi="Arial" w:cs="Arial"/>
                <w:sz w:val="24"/>
                <w:szCs w:val="24"/>
              </w:rPr>
              <w:t>Ballyronan (Aug 25), Knockmany (October 25)</w:t>
            </w:r>
            <w:r w:rsidR="00735705">
              <w:rPr>
                <w:rFonts w:ascii="Arial" w:eastAsia="Arial" w:hAnsi="Arial" w:cs="Arial"/>
                <w:sz w:val="24"/>
                <w:szCs w:val="24"/>
              </w:rPr>
              <w:t>.</w:t>
            </w:r>
          </w:p>
          <w:p w14:paraId="0A11FE35" w14:textId="1030ACAF" w:rsidR="002228F6" w:rsidRPr="00A30C19" w:rsidRDefault="00BB1588" w:rsidP="008151D4">
            <w:pPr>
              <w:spacing w:line="360" w:lineRule="auto"/>
              <w:rPr>
                <w:rFonts w:ascii="Arial" w:eastAsia="Arial" w:hAnsi="Arial" w:cs="Arial"/>
                <w:sz w:val="24"/>
                <w:szCs w:val="24"/>
              </w:rPr>
            </w:pPr>
            <w:r w:rsidRPr="00BB1588">
              <w:rPr>
                <w:rFonts w:ascii="Arial" w:eastAsia="Arial" w:hAnsi="Arial" w:cs="Arial"/>
                <w:sz w:val="24"/>
                <w:szCs w:val="24"/>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6F51DF90" w14:textId="250542A5" w:rsidR="002228F6" w:rsidRDefault="001222EF" w:rsidP="7EBB6EF7">
            <w:pPr>
              <w:spacing w:line="360" w:lineRule="auto"/>
            </w:pPr>
            <w:r>
              <w:rPr>
                <w:rFonts w:ascii="Arial" w:hAnsi="Arial" w:cs="Arial"/>
                <w:sz w:val="24"/>
                <w:szCs w:val="24"/>
              </w:rPr>
              <w:t>Substantially Achieved</w:t>
            </w:r>
          </w:p>
        </w:tc>
      </w:tr>
      <w:tr w:rsidR="002228F6" w14:paraId="1BA60C42" w14:textId="77777777" w:rsidTr="00914C2D">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7A74F744" w14:textId="17B87B4E" w:rsidR="002228F6" w:rsidRPr="0056051D" w:rsidRDefault="0056051D" w:rsidP="00F648A9">
            <w:pPr>
              <w:pStyle w:val="ListParagraph"/>
              <w:numPr>
                <w:ilvl w:val="0"/>
                <w:numId w:val="18"/>
              </w:numPr>
              <w:spacing w:before="120" w:line="360" w:lineRule="auto"/>
              <w:ind w:left="320" w:hanging="320"/>
              <w:rPr>
                <w:rFonts w:ascii="Arial" w:hAnsi="Arial" w:cs="Arial"/>
                <w:bCs/>
                <w:sz w:val="24"/>
                <w:szCs w:val="24"/>
              </w:rPr>
            </w:pPr>
            <w:r>
              <w:rPr>
                <w:rFonts w:ascii="Arial" w:hAnsi="Arial" w:cs="Arial"/>
                <w:bCs/>
                <w:sz w:val="24"/>
                <w:szCs w:val="24"/>
              </w:rPr>
              <w:t>Through partnership, r</w:t>
            </w:r>
            <w:r w:rsidRPr="006274BC">
              <w:rPr>
                <w:rFonts w:ascii="Arial" w:hAnsi="Arial" w:cs="Arial"/>
                <w:bCs/>
                <w:sz w:val="24"/>
                <w:szCs w:val="24"/>
              </w:rPr>
              <w:t xml:space="preserve">esearch, commission and support the delivery of two targeted youth engagement programmes (initiatives) addressing underlying social issues - 'At Risk' (At risk for young people topics </w:t>
            </w:r>
            <w:r>
              <w:rPr>
                <w:rFonts w:ascii="Arial" w:hAnsi="Arial" w:cs="Arial"/>
                <w:bCs/>
                <w:sz w:val="24"/>
                <w:szCs w:val="24"/>
              </w:rPr>
              <w:t>–</w:t>
            </w:r>
            <w:r w:rsidRPr="006274BC">
              <w:rPr>
                <w:rFonts w:ascii="Arial" w:hAnsi="Arial" w:cs="Arial"/>
                <w:bCs/>
                <w:sz w:val="24"/>
                <w:szCs w:val="24"/>
              </w:rPr>
              <w:t xml:space="preserve"> </w:t>
            </w:r>
            <w:r>
              <w:rPr>
                <w:rFonts w:ascii="Arial" w:hAnsi="Arial" w:cs="Arial"/>
                <w:bCs/>
                <w:sz w:val="24"/>
                <w:szCs w:val="24"/>
              </w:rPr>
              <w:t xml:space="preserve">i.e. </w:t>
            </w:r>
            <w:r w:rsidRPr="006274BC">
              <w:rPr>
                <w:rFonts w:ascii="Arial" w:hAnsi="Arial" w:cs="Arial"/>
                <w:bCs/>
                <w:sz w:val="24"/>
                <w:szCs w:val="24"/>
              </w:rPr>
              <w:t>"How to Stay Safe Online" programme</w:t>
            </w:r>
            <w:r>
              <w:rPr>
                <w:rFonts w:ascii="Arial" w:hAnsi="Arial" w:cs="Arial"/>
                <w:bCs/>
                <w:sz w:val="24"/>
                <w:szCs w:val="24"/>
              </w:rPr>
              <w:t xml:space="preserve"> to 16 primary schools</w:t>
            </w:r>
            <w:r w:rsidRPr="006274BC">
              <w:rPr>
                <w:rFonts w:ascii="Arial" w:hAnsi="Arial" w:cs="Arial"/>
                <w:bCs/>
                <w:sz w:val="24"/>
                <w:szCs w:val="24"/>
              </w:rPr>
              <w:t>) and 'Positive Relationships' (school-based programme on domestic abuse and healthy relationships)</w:t>
            </w:r>
            <w:r>
              <w:rPr>
                <w:rFonts w:ascii="Arial" w:hAnsi="Arial" w:cs="Arial"/>
                <w:bCs/>
                <w:sz w:val="24"/>
                <w:szCs w:val="24"/>
              </w:rPr>
              <w:t xml:space="preserve"> by March 2026</w:t>
            </w:r>
            <w:r w:rsidRPr="006274BC">
              <w:rPr>
                <w:rFonts w:ascii="Arial" w:hAnsi="Arial" w:cs="Arial"/>
                <w:bCs/>
                <w:sz w:val="24"/>
                <w:szCs w:val="24"/>
              </w:rPr>
              <w:t xml:space="preserve">.    </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5E6BFD7E" w14:textId="14EB194B" w:rsidR="00C32E89" w:rsidRPr="00C32E89" w:rsidRDefault="00914C2D" w:rsidP="00C32E89">
            <w:pPr>
              <w:spacing w:line="360" w:lineRule="auto"/>
              <w:rPr>
                <w:rFonts w:ascii="Arial" w:eastAsia="Arial" w:hAnsi="Arial" w:cs="Arial"/>
                <w:sz w:val="24"/>
                <w:szCs w:val="24"/>
              </w:rPr>
            </w:pPr>
            <w:r>
              <w:rPr>
                <w:rFonts w:ascii="Arial" w:eastAsia="Arial" w:hAnsi="Arial" w:cs="Arial"/>
                <w:sz w:val="24"/>
                <w:szCs w:val="24"/>
              </w:rPr>
              <w:t xml:space="preserve">Two programmes were outlined to run over the year. </w:t>
            </w:r>
            <w:r w:rsidR="00382752">
              <w:rPr>
                <w:rFonts w:ascii="Arial" w:eastAsia="Arial" w:hAnsi="Arial" w:cs="Arial"/>
                <w:sz w:val="24"/>
                <w:szCs w:val="24"/>
              </w:rPr>
              <w:t xml:space="preserve">During Q1 </w:t>
            </w:r>
            <w:r w:rsidR="001329D7">
              <w:rPr>
                <w:rFonts w:ascii="Arial" w:eastAsia="Arial" w:hAnsi="Arial" w:cs="Arial"/>
                <w:sz w:val="24"/>
                <w:szCs w:val="24"/>
              </w:rPr>
              <w:t xml:space="preserve">the PCSP </w:t>
            </w:r>
            <w:r w:rsidR="00382752">
              <w:rPr>
                <w:rFonts w:ascii="Arial" w:eastAsia="Arial" w:hAnsi="Arial" w:cs="Arial"/>
                <w:sz w:val="24"/>
                <w:szCs w:val="24"/>
              </w:rPr>
              <w:t>team researched a</w:t>
            </w:r>
            <w:r w:rsidR="00454667">
              <w:rPr>
                <w:rFonts w:ascii="Arial" w:eastAsia="Arial" w:hAnsi="Arial" w:cs="Arial"/>
                <w:sz w:val="24"/>
                <w:szCs w:val="24"/>
              </w:rPr>
              <w:t>n</w:t>
            </w:r>
            <w:r w:rsidR="00382752">
              <w:rPr>
                <w:rFonts w:ascii="Arial" w:eastAsia="Arial" w:hAnsi="Arial" w:cs="Arial"/>
                <w:sz w:val="24"/>
                <w:szCs w:val="24"/>
              </w:rPr>
              <w:t xml:space="preserve">d developed </w:t>
            </w:r>
            <w:r w:rsidR="00454667">
              <w:rPr>
                <w:rFonts w:ascii="Arial" w:eastAsia="Arial" w:hAnsi="Arial" w:cs="Arial"/>
                <w:sz w:val="24"/>
                <w:szCs w:val="24"/>
              </w:rPr>
              <w:t>specifications</w:t>
            </w:r>
            <w:r w:rsidR="00817135">
              <w:rPr>
                <w:rFonts w:ascii="Arial" w:eastAsia="Arial" w:hAnsi="Arial" w:cs="Arial"/>
                <w:sz w:val="24"/>
                <w:szCs w:val="24"/>
              </w:rPr>
              <w:t xml:space="preserve"> for </w:t>
            </w:r>
            <w:r w:rsidR="00817135" w:rsidRPr="00817135">
              <w:rPr>
                <w:rFonts w:ascii="Arial" w:eastAsia="Arial" w:hAnsi="Arial" w:cs="Arial"/>
                <w:sz w:val="24"/>
                <w:szCs w:val="24"/>
              </w:rPr>
              <w:t>'Positive Relationship</w:t>
            </w:r>
            <w:r w:rsidR="0092155F" w:rsidRPr="00817135">
              <w:rPr>
                <w:rFonts w:ascii="Arial" w:eastAsia="Arial" w:hAnsi="Arial" w:cs="Arial"/>
                <w:sz w:val="24"/>
                <w:szCs w:val="24"/>
              </w:rPr>
              <w:t>’ programme</w:t>
            </w:r>
            <w:r w:rsidR="00817135" w:rsidRPr="00817135">
              <w:rPr>
                <w:rFonts w:ascii="Arial" w:eastAsia="Arial" w:hAnsi="Arial" w:cs="Arial"/>
                <w:sz w:val="24"/>
                <w:szCs w:val="24"/>
              </w:rPr>
              <w:t xml:space="preserve"> (</w:t>
            </w:r>
            <w:r w:rsidR="00F2297B" w:rsidRPr="00817135">
              <w:rPr>
                <w:rFonts w:ascii="Arial" w:eastAsia="Arial" w:hAnsi="Arial" w:cs="Arial"/>
                <w:sz w:val="24"/>
                <w:szCs w:val="24"/>
              </w:rPr>
              <w:t>Increased</w:t>
            </w:r>
            <w:r w:rsidR="00817135" w:rsidRPr="00817135">
              <w:rPr>
                <w:rFonts w:ascii="Arial" w:eastAsia="Arial" w:hAnsi="Arial" w:cs="Arial"/>
                <w:sz w:val="24"/>
                <w:szCs w:val="24"/>
              </w:rPr>
              <w:t xml:space="preserve"> awareness and knowledge of domestic and sexual violence) and </w:t>
            </w:r>
            <w:r w:rsidR="001329D7">
              <w:rPr>
                <w:rFonts w:ascii="Arial" w:eastAsia="Arial" w:hAnsi="Arial" w:cs="Arial"/>
                <w:sz w:val="24"/>
                <w:szCs w:val="24"/>
              </w:rPr>
              <w:t xml:space="preserve">proposed to </w:t>
            </w:r>
            <w:r w:rsidR="00817135" w:rsidRPr="00817135">
              <w:rPr>
                <w:rFonts w:ascii="Arial" w:eastAsia="Arial" w:hAnsi="Arial" w:cs="Arial"/>
                <w:sz w:val="24"/>
                <w:szCs w:val="24"/>
              </w:rPr>
              <w:t xml:space="preserve">undertake </w:t>
            </w:r>
            <w:r w:rsidR="001329D7">
              <w:rPr>
                <w:rFonts w:ascii="Arial" w:eastAsia="Arial" w:hAnsi="Arial" w:cs="Arial"/>
                <w:sz w:val="24"/>
                <w:szCs w:val="24"/>
              </w:rPr>
              <w:t xml:space="preserve">a </w:t>
            </w:r>
            <w:r w:rsidR="00817135" w:rsidRPr="00817135">
              <w:rPr>
                <w:rFonts w:ascii="Arial" w:eastAsia="Arial" w:hAnsi="Arial" w:cs="Arial"/>
                <w:sz w:val="24"/>
                <w:szCs w:val="24"/>
              </w:rPr>
              <w:t>procurement exercise to appoint delivery Agent by Q2</w:t>
            </w:r>
            <w:r w:rsidR="00817135">
              <w:rPr>
                <w:rFonts w:ascii="Arial" w:eastAsia="Arial" w:hAnsi="Arial" w:cs="Arial"/>
                <w:sz w:val="24"/>
                <w:szCs w:val="24"/>
              </w:rPr>
              <w:t xml:space="preserve">. </w:t>
            </w:r>
            <w:r w:rsidR="00454667">
              <w:rPr>
                <w:rFonts w:ascii="Arial" w:eastAsia="Arial" w:hAnsi="Arial" w:cs="Arial"/>
                <w:sz w:val="24"/>
                <w:szCs w:val="24"/>
              </w:rPr>
              <w:t>However,</w:t>
            </w:r>
            <w:r w:rsidR="00817135">
              <w:rPr>
                <w:rFonts w:ascii="Arial" w:eastAsia="Arial" w:hAnsi="Arial" w:cs="Arial"/>
                <w:sz w:val="24"/>
                <w:szCs w:val="24"/>
              </w:rPr>
              <w:t xml:space="preserve"> the n</w:t>
            </w:r>
            <w:r w:rsidR="009A3FCD" w:rsidRPr="009A3FCD">
              <w:rPr>
                <w:rFonts w:ascii="Arial" w:eastAsia="Arial" w:hAnsi="Arial" w:cs="Arial"/>
                <w:sz w:val="24"/>
                <w:szCs w:val="24"/>
              </w:rPr>
              <w:t xml:space="preserve">ew </w:t>
            </w:r>
            <w:r w:rsidR="00C34B13">
              <w:rPr>
                <w:rFonts w:ascii="Arial" w:eastAsia="Arial" w:hAnsi="Arial" w:cs="Arial"/>
                <w:sz w:val="24"/>
                <w:szCs w:val="24"/>
              </w:rPr>
              <w:t>R</w:t>
            </w:r>
            <w:r w:rsidR="009A3FCD" w:rsidRPr="009A3FCD">
              <w:rPr>
                <w:rFonts w:ascii="Arial" w:eastAsia="Arial" w:hAnsi="Arial" w:cs="Arial"/>
                <w:sz w:val="24"/>
                <w:szCs w:val="24"/>
              </w:rPr>
              <w:t xml:space="preserve">egional </w:t>
            </w:r>
            <w:r w:rsidR="00A153C2">
              <w:rPr>
                <w:rFonts w:ascii="Arial" w:eastAsia="Arial" w:hAnsi="Arial" w:cs="Arial"/>
                <w:sz w:val="24"/>
                <w:szCs w:val="24"/>
              </w:rPr>
              <w:t>‘</w:t>
            </w:r>
            <w:r w:rsidR="009A3FCD" w:rsidRPr="009A3FCD">
              <w:rPr>
                <w:rFonts w:ascii="Arial" w:eastAsia="Arial" w:hAnsi="Arial" w:cs="Arial"/>
                <w:sz w:val="24"/>
                <w:szCs w:val="24"/>
              </w:rPr>
              <w:t>E</w:t>
            </w:r>
            <w:r w:rsidR="00655AF4">
              <w:rPr>
                <w:rFonts w:ascii="Arial" w:eastAsia="Arial" w:hAnsi="Arial" w:cs="Arial"/>
                <w:sz w:val="24"/>
                <w:szCs w:val="24"/>
              </w:rPr>
              <w:t xml:space="preserve">nd </w:t>
            </w:r>
            <w:r w:rsidR="00B4365B">
              <w:rPr>
                <w:rFonts w:ascii="Arial" w:eastAsia="Arial" w:hAnsi="Arial" w:cs="Arial"/>
                <w:sz w:val="24"/>
                <w:szCs w:val="24"/>
              </w:rPr>
              <w:t>Violence Against Women and Girls</w:t>
            </w:r>
            <w:r w:rsidR="00A153C2">
              <w:rPr>
                <w:rFonts w:ascii="Arial" w:eastAsia="Arial" w:hAnsi="Arial" w:cs="Arial"/>
                <w:sz w:val="24"/>
                <w:szCs w:val="24"/>
              </w:rPr>
              <w:t>’</w:t>
            </w:r>
            <w:r w:rsidR="00B4365B">
              <w:rPr>
                <w:rFonts w:ascii="Arial" w:eastAsia="Arial" w:hAnsi="Arial" w:cs="Arial"/>
                <w:sz w:val="24"/>
                <w:szCs w:val="24"/>
              </w:rPr>
              <w:t xml:space="preserve"> (E</w:t>
            </w:r>
            <w:r w:rsidR="009A3FCD" w:rsidRPr="009A3FCD">
              <w:rPr>
                <w:rFonts w:ascii="Arial" w:eastAsia="Arial" w:hAnsi="Arial" w:cs="Arial"/>
                <w:sz w:val="24"/>
                <w:szCs w:val="24"/>
              </w:rPr>
              <w:t>VAWG</w:t>
            </w:r>
            <w:r w:rsidR="00B4365B">
              <w:rPr>
                <w:rFonts w:ascii="Arial" w:eastAsia="Arial" w:hAnsi="Arial" w:cs="Arial"/>
                <w:sz w:val="24"/>
                <w:szCs w:val="24"/>
              </w:rPr>
              <w:t>)</w:t>
            </w:r>
            <w:r w:rsidR="00A153C2">
              <w:rPr>
                <w:rFonts w:ascii="Arial" w:eastAsia="Arial" w:hAnsi="Arial" w:cs="Arial"/>
                <w:sz w:val="24"/>
                <w:szCs w:val="24"/>
              </w:rPr>
              <w:t xml:space="preserve"> Strategic </w:t>
            </w:r>
            <w:r w:rsidR="00680F35">
              <w:rPr>
                <w:rFonts w:ascii="Arial" w:eastAsia="Arial" w:hAnsi="Arial" w:cs="Arial"/>
                <w:sz w:val="24"/>
                <w:szCs w:val="24"/>
              </w:rPr>
              <w:t>Framework and delivery plan,</w:t>
            </w:r>
            <w:r w:rsidR="009A3FCD" w:rsidRPr="009A3FCD">
              <w:rPr>
                <w:rFonts w:ascii="Arial" w:eastAsia="Arial" w:hAnsi="Arial" w:cs="Arial"/>
                <w:sz w:val="24"/>
                <w:szCs w:val="24"/>
              </w:rPr>
              <w:t xml:space="preserve"> duplicates </w:t>
            </w:r>
            <w:r w:rsidR="00680F35">
              <w:rPr>
                <w:rFonts w:ascii="Arial" w:eastAsia="Arial" w:hAnsi="Arial" w:cs="Arial"/>
                <w:sz w:val="24"/>
                <w:szCs w:val="24"/>
              </w:rPr>
              <w:t xml:space="preserve">the </w:t>
            </w:r>
            <w:r w:rsidR="00F2297B" w:rsidRPr="009A3FCD">
              <w:rPr>
                <w:rFonts w:ascii="Arial" w:eastAsia="Arial" w:hAnsi="Arial" w:cs="Arial"/>
                <w:sz w:val="24"/>
                <w:szCs w:val="24"/>
              </w:rPr>
              <w:t xml:space="preserve">programme </w:t>
            </w:r>
            <w:r w:rsidR="00A06455">
              <w:rPr>
                <w:rFonts w:ascii="Arial" w:eastAsia="Arial" w:hAnsi="Arial" w:cs="Arial"/>
                <w:sz w:val="24"/>
                <w:szCs w:val="24"/>
              </w:rPr>
              <w:t>–</w:t>
            </w:r>
            <w:r w:rsidR="009A3FCD" w:rsidRPr="009A3FCD">
              <w:rPr>
                <w:rFonts w:ascii="Arial" w:eastAsia="Arial" w:hAnsi="Arial" w:cs="Arial"/>
                <w:sz w:val="24"/>
                <w:szCs w:val="24"/>
              </w:rPr>
              <w:t xml:space="preserve"> </w:t>
            </w:r>
            <w:r w:rsidR="00A06455">
              <w:rPr>
                <w:rFonts w:ascii="Arial" w:eastAsia="Arial" w:hAnsi="Arial" w:cs="Arial"/>
                <w:sz w:val="24"/>
                <w:szCs w:val="24"/>
              </w:rPr>
              <w:t xml:space="preserve">therefore </w:t>
            </w:r>
            <w:r w:rsidR="00680F35">
              <w:rPr>
                <w:rFonts w:ascii="Arial" w:eastAsia="Arial" w:hAnsi="Arial" w:cs="Arial"/>
                <w:sz w:val="24"/>
                <w:szCs w:val="24"/>
              </w:rPr>
              <w:t xml:space="preserve">the </w:t>
            </w:r>
            <w:r w:rsidR="009A3FCD" w:rsidRPr="009A3FCD">
              <w:rPr>
                <w:rFonts w:ascii="Arial" w:eastAsia="Arial" w:hAnsi="Arial" w:cs="Arial"/>
                <w:sz w:val="24"/>
                <w:szCs w:val="24"/>
              </w:rPr>
              <w:t xml:space="preserve">project </w:t>
            </w:r>
            <w:r w:rsidR="00A06455">
              <w:rPr>
                <w:rFonts w:ascii="Arial" w:eastAsia="Arial" w:hAnsi="Arial" w:cs="Arial"/>
                <w:sz w:val="24"/>
                <w:szCs w:val="24"/>
              </w:rPr>
              <w:t xml:space="preserve">did </w:t>
            </w:r>
            <w:r w:rsidR="00B842DD">
              <w:rPr>
                <w:rFonts w:ascii="Arial" w:eastAsia="Arial" w:hAnsi="Arial" w:cs="Arial"/>
                <w:sz w:val="24"/>
                <w:szCs w:val="24"/>
              </w:rPr>
              <w:t xml:space="preserve">not </w:t>
            </w:r>
            <w:r w:rsidR="00B842DD" w:rsidRPr="009A3FCD">
              <w:rPr>
                <w:rFonts w:ascii="Arial" w:eastAsia="Arial" w:hAnsi="Arial" w:cs="Arial"/>
                <w:sz w:val="24"/>
                <w:szCs w:val="24"/>
              </w:rPr>
              <w:t>forward</w:t>
            </w:r>
            <w:r w:rsidR="00C32E89">
              <w:rPr>
                <w:rFonts w:ascii="Arial" w:eastAsia="Arial" w:hAnsi="Arial" w:cs="Arial"/>
                <w:sz w:val="24"/>
                <w:szCs w:val="24"/>
              </w:rPr>
              <w:t xml:space="preserve">. </w:t>
            </w:r>
            <w:r w:rsidR="00A06455">
              <w:rPr>
                <w:rFonts w:ascii="Arial" w:eastAsia="Arial" w:hAnsi="Arial" w:cs="Arial"/>
                <w:sz w:val="24"/>
                <w:szCs w:val="24"/>
              </w:rPr>
              <w:t>A</w:t>
            </w:r>
            <w:r w:rsidR="00261652">
              <w:rPr>
                <w:rFonts w:ascii="Arial" w:eastAsia="Arial" w:hAnsi="Arial" w:cs="Arial"/>
                <w:sz w:val="24"/>
                <w:szCs w:val="24"/>
              </w:rPr>
              <w:t xml:space="preserve"> separate p</w:t>
            </w:r>
            <w:r w:rsidR="00C32E89" w:rsidRPr="00C32E89">
              <w:rPr>
                <w:rFonts w:ascii="Arial" w:eastAsia="Arial" w:hAnsi="Arial" w:cs="Arial"/>
                <w:sz w:val="24"/>
                <w:szCs w:val="24"/>
              </w:rPr>
              <w:t xml:space="preserve">rogramme </w:t>
            </w:r>
            <w:r w:rsidR="00261652">
              <w:rPr>
                <w:rFonts w:ascii="Arial" w:eastAsia="Arial" w:hAnsi="Arial" w:cs="Arial"/>
                <w:sz w:val="24"/>
                <w:szCs w:val="24"/>
              </w:rPr>
              <w:t xml:space="preserve">is </w:t>
            </w:r>
            <w:r w:rsidR="00C32E89" w:rsidRPr="00C32E89">
              <w:rPr>
                <w:rFonts w:ascii="Arial" w:eastAsia="Arial" w:hAnsi="Arial" w:cs="Arial"/>
                <w:sz w:val="24"/>
                <w:szCs w:val="24"/>
              </w:rPr>
              <w:t>in place in primary schools</w:t>
            </w:r>
            <w:r w:rsidR="009B60D3">
              <w:rPr>
                <w:rFonts w:ascii="Arial" w:eastAsia="Arial" w:hAnsi="Arial" w:cs="Arial"/>
                <w:sz w:val="24"/>
                <w:szCs w:val="24"/>
              </w:rPr>
              <w:t xml:space="preserve">. The </w:t>
            </w:r>
            <w:r w:rsidR="009B60D3" w:rsidRPr="009B60D3">
              <w:rPr>
                <w:rFonts w:ascii="Arial" w:eastAsia="Arial" w:hAnsi="Arial" w:cs="Arial"/>
                <w:sz w:val="24"/>
                <w:szCs w:val="24"/>
              </w:rPr>
              <w:t xml:space="preserve">'Internet </w:t>
            </w:r>
            <w:r w:rsidR="009B60D3" w:rsidRPr="009B60D3">
              <w:rPr>
                <w:rFonts w:ascii="Arial" w:eastAsia="Arial" w:hAnsi="Arial" w:cs="Arial"/>
                <w:sz w:val="24"/>
                <w:szCs w:val="24"/>
              </w:rPr>
              <w:lastRenderedPageBreak/>
              <w:t>Safety' primary schools programm</w:t>
            </w:r>
            <w:r w:rsidR="005E6095">
              <w:rPr>
                <w:rFonts w:ascii="Arial" w:eastAsia="Arial" w:hAnsi="Arial" w:cs="Arial"/>
                <w:sz w:val="24"/>
                <w:szCs w:val="24"/>
              </w:rPr>
              <w:t xml:space="preserve">e appointed </w:t>
            </w:r>
            <w:r w:rsidR="00B842DD">
              <w:rPr>
                <w:rFonts w:ascii="Arial" w:eastAsia="Arial" w:hAnsi="Arial" w:cs="Arial"/>
                <w:sz w:val="24"/>
                <w:szCs w:val="24"/>
              </w:rPr>
              <w:t xml:space="preserve">a </w:t>
            </w:r>
            <w:r w:rsidR="00B842DD" w:rsidRPr="009B60D3">
              <w:rPr>
                <w:rFonts w:ascii="Arial" w:eastAsia="Arial" w:hAnsi="Arial" w:cs="Arial"/>
                <w:sz w:val="24"/>
                <w:szCs w:val="24"/>
              </w:rPr>
              <w:t>delivery</w:t>
            </w:r>
            <w:r w:rsidR="009B60D3" w:rsidRPr="009B60D3">
              <w:rPr>
                <w:rFonts w:ascii="Arial" w:eastAsia="Arial" w:hAnsi="Arial" w:cs="Arial"/>
                <w:sz w:val="24"/>
                <w:szCs w:val="24"/>
              </w:rPr>
              <w:t xml:space="preserve"> Agent by Q</w:t>
            </w:r>
            <w:r w:rsidR="00B842DD" w:rsidRPr="009B60D3">
              <w:rPr>
                <w:rFonts w:ascii="Arial" w:eastAsia="Arial" w:hAnsi="Arial" w:cs="Arial"/>
                <w:sz w:val="24"/>
                <w:szCs w:val="24"/>
              </w:rPr>
              <w:t>2 and</w:t>
            </w:r>
            <w:r w:rsidR="005E6095">
              <w:rPr>
                <w:rFonts w:ascii="Arial" w:eastAsia="Arial" w:hAnsi="Arial" w:cs="Arial"/>
                <w:sz w:val="24"/>
                <w:szCs w:val="24"/>
              </w:rPr>
              <w:t xml:space="preserve"> thereafter </w:t>
            </w:r>
            <w:r w:rsidR="00F2297B" w:rsidRPr="009B60D3">
              <w:rPr>
                <w:rFonts w:ascii="Arial" w:eastAsia="Arial" w:hAnsi="Arial" w:cs="Arial"/>
                <w:sz w:val="24"/>
                <w:szCs w:val="24"/>
              </w:rPr>
              <w:t xml:space="preserve">delivered </w:t>
            </w:r>
            <w:r w:rsidR="00F2297B">
              <w:rPr>
                <w:rFonts w:ascii="Arial" w:eastAsia="Arial" w:hAnsi="Arial" w:cs="Arial"/>
                <w:sz w:val="24"/>
                <w:szCs w:val="24"/>
              </w:rPr>
              <w:t>the</w:t>
            </w:r>
            <w:r w:rsidR="005E6095">
              <w:rPr>
                <w:rFonts w:ascii="Arial" w:eastAsia="Arial" w:hAnsi="Arial" w:cs="Arial"/>
                <w:sz w:val="24"/>
                <w:szCs w:val="24"/>
              </w:rPr>
              <w:t xml:space="preserve"> programme to </w:t>
            </w:r>
            <w:r w:rsidR="009B60D3" w:rsidRPr="009B60D3">
              <w:rPr>
                <w:rFonts w:ascii="Arial" w:eastAsia="Arial" w:hAnsi="Arial" w:cs="Arial"/>
                <w:sz w:val="24"/>
                <w:szCs w:val="24"/>
              </w:rPr>
              <w:t xml:space="preserve">schools across district. </w:t>
            </w:r>
            <w:r w:rsidR="00052915">
              <w:rPr>
                <w:rFonts w:ascii="Arial" w:eastAsia="Arial" w:hAnsi="Arial" w:cs="Arial"/>
                <w:sz w:val="24"/>
                <w:szCs w:val="24"/>
              </w:rPr>
              <w:t>The ai</w:t>
            </w:r>
            <w:r w:rsidR="009B60D3" w:rsidRPr="009B60D3">
              <w:rPr>
                <w:rFonts w:ascii="Arial" w:eastAsia="Arial" w:hAnsi="Arial" w:cs="Arial"/>
                <w:sz w:val="24"/>
                <w:szCs w:val="24"/>
              </w:rPr>
              <w:t xml:space="preserve">m </w:t>
            </w:r>
            <w:r w:rsidR="00052915">
              <w:rPr>
                <w:rFonts w:ascii="Arial" w:eastAsia="Arial" w:hAnsi="Arial" w:cs="Arial"/>
                <w:sz w:val="24"/>
                <w:szCs w:val="24"/>
              </w:rPr>
              <w:t xml:space="preserve">of the programme was </w:t>
            </w:r>
            <w:r w:rsidR="009B60D3" w:rsidRPr="009B60D3">
              <w:rPr>
                <w:rFonts w:ascii="Arial" w:eastAsia="Arial" w:hAnsi="Arial" w:cs="Arial"/>
                <w:sz w:val="24"/>
                <w:szCs w:val="24"/>
              </w:rPr>
              <w:t>to engage with and increase target audience’s awareness and knowledge of how to stay safe online</w:t>
            </w:r>
            <w:r w:rsidR="00F54B70">
              <w:rPr>
                <w:rFonts w:ascii="Arial" w:eastAsia="Arial" w:hAnsi="Arial" w:cs="Arial"/>
                <w:sz w:val="24"/>
                <w:szCs w:val="24"/>
              </w:rPr>
              <w:t>. The programme in year was d</w:t>
            </w:r>
            <w:r w:rsidR="00C32E89" w:rsidRPr="00C32E89">
              <w:rPr>
                <w:rFonts w:ascii="Arial" w:eastAsia="Arial" w:hAnsi="Arial" w:cs="Arial"/>
                <w:sz w:val="24"/>
                <w:szCs w:val="24"/>
              </w:rPr>
              <w:t xml:space="preserve">elivered in 28 Primary Schools to 932 pupils. </w:t>
            </w:r>
            <w:r w:rsidR="00CA7727">
              <w:rPr>
                <w:rFonts w:ascii="Arial" w:eastAsia="Arial" w:hAnsi="Arial" w:cs="Arial"/>
                <w:sz w:val="24"/>
                <w:szCs w:val="24"/>
              </w:rPr>
              <w:t xml:space="preserve">An </w:t>
            </w:r>
            <w:r w:rsidR="00B842DD">
              <w:rPr>
                <w:rFonts w:ascii="Arial" w:eastAsia="Arial" w:hAnsi="Arial" w:cs="Arial"/>
                <w:sz w:val="24"/>
                <w:szCs w:val="24"/>
              </w:rPr>
              <w:t>outcome-based</w:t>
            </w:r>
            <w:r w:rsidR="00CA7727">
              <w:rPr>
                <w:rFonts w:ascii="Arial" w:eastAsia="Arial" w:hAnsi="Arial" w:cs="Arial"/>
                <w:sz w:val="24"/>
                <w:szCs w:val="24"/>
              </w:rPr>
              <w:t xml:space="preserve"> activity report</w:t>
            </w:r>
            <w:r w:rsidR="009865ED">
              <w:rPr>
                <w:rFonts w:ascii="Arial" w:eastAsia="Arial" w:hAnsi="Arial" w:cs="Arial"/>
                <w:sz w:val="24"/>
                <w:szCs w:val="24"/>
              </w:rPr>
              <w:t xml:space="preserve"> outlined that </w:t>
            </w:r>
            <w:r w:rsidR="00C32E89" w:rsidRPr="00C32E89">
              <w:rPr>
                <w:rFonts w:ascii="Arial" w:eastAsia="Arial" w:hAnsi="Arial" w:cs="Arial"/>
                <w:sz w:val="24"/>
                <w:szCs w:val="24"/>
              </w:rPr>
              <w:t xml:space="preserve">904 / 97% of participants in </w:t>
            </w:r>
            <w:r w:rsidR="00F2297B">
              <w:rPr>
                <w:rFonts w:ascii="Arial" w:eastAsia="Arial" w:hAnsi="Arial" w:cs="Arial"/>
                <w:sz w:val="24"/>
                <w:szCs w:val="24"/>
              </w:rPr>
              <w:t>the</w:t>
            </w:r>
            <w:r w:rsidR="00C32E89" w:rsidRPr="00C32E89">
              <w:rPr>
                <w:rFonts w:ascii="Arial" w:eastAsia="Arial" w:hAnsi="Arial" w:cs="Arial"/>
                <w:sz w:val="24"/>
                <w:szCs w:val="24"/>
              </w:rPr>
              <w:t xml:space="preserve"> initiative </w:t>
            </w:r>
            <w:r w:rsidR="00F2297B">
              <w:rPr>
                <w:rFonts w:ascii="Arial" w:eastAsia="Arial" w:hAnsi="Arial" w:cs="Arial"/>
                <w:sz w:val="24"/>
                <w:szCs w:val="24"/>
              </w:rPr>
              <w:t xml:space="preserve">were left </w:t>
            </w:r>
            <w:r w:rsidR="00C32E89" w:rsidRPr="00C32E89">
              <w:rPr>
                <w:rFonts w:ascii="Arial" w:eastAsia="Arial" w:hAnsi="Arial" w:cs="Arial"/>
                <w:sz w:val="24"/>
                <w:szCs w:val="24"/>
              </w:rPr>
              <w:t xml:space="preserve">with increased awareness and knowledge of internet safety. </w:t>
            </w:r>
            <w:r w:rsidR="00A27257">
              <w:rPr>
                <w:rFonts w:ascii="Arial" w:eastAsia="Arial" w:hAnsi="Arial" w:cs="Arial"/>
                <w:sz w:val="24"/>
                <w:szCs w:val="24"/>
              </w:rPr>
              <w:t xml:space="preserve">Also </w:t>
            </w:r>
            <w:r w:rsidR="00C32E89" w:rsidRPr="00C32E89">
              <w:rPr>
                <w:rFonts w:ascii="Arial" w:eastAsia="Arial" w:hAnsi="Arial" w:cs="Arial"/>
                <w:sz w:val="24"/>
                <w:szCs w:val="24"/>
              </w:rPr>
              <w:t>912 / 98% of participants said that following this session they know how to keep themselves safe online.</w:t>
            </w:r>
            <w:r w:rsidR="00F2297B">
              <w:rPr>
                <w:rFonts w:ascii="Arial" w:eastAsia="Arial" w:hAnsi="Arial" w:cs="Arial"/>
                <w:sz w:val="24"/>
                <w:szCs w:val="24"/>
              </w:rPr>
              <w:t xml:space="preserve"> 90</w:t>
            </w:r>
            <w:r w:rsidR="00C32E89" w:rsidRPr="00C32E89">
              <w:rPr>
                <w:rFonts w:ascii="Arial" w:eastAsia="Arial" w:hAnsi="Arial" w:cs="Arial"/>
                <w:sz w:val="24"/>
                <w:szCs w:val="24"/>
              </w:rPr>
              <w:t>1 / 97% of participants said following this session they know more about the dangers of cyberbullying.</w:t>
            </w:r>
          </w:p>
          <w:p w14:paraId="6FCA4093" w14:textId="77777777" w:rsidR="00A27257" w:rsidRDefault="00C32E89" w:rsidP="00C32E89">
            <w:pPr>
              <w:spacing w:line="360" w:lineRule="auto"/>
              <w:rPr>
                <w:rFonts w:ascii="Arial" w:eastAsia="Arial" w:hAnsi="Arial" w:cs="Arial"/>
                <w:sz w:val="24"/>
                <w:szCs w:val="24"/>
              </w:rPr>
            </w:pPr>
            <w:r w:rsidRPr="00C32E89">
              <w:rPr>
                <w:rFonts w:ascii="Arial" w:eastAsia="Arial" w:hAnsi="Arial" w:cs="Arial"/>
                <w:sz w:val="24"/>
                <w:szCs w:val="24"/>
              </w:rPr>
              <w:t xml:space="preserve">914 / 98% of participants in initiative more confident in accessing support </w:t>
            </w:r>
            <w:r w:rsidR="00F2297B" w:rsidRPr="00C32E89">
              <w:rPr>
                <w:rFonts w:ascii="Arial" w:eastAsia="Arial" w:hAnsi="Arial" w:cs="Arial"/>
                <w:sz w:val="24"/>
                <w:szCs w:val="24"/>
              </w:rPr>
              <w:t>services)</w:t>
            </w:r>
            <w:r w:rsidR="00F2297B">
              <w:rPr>
                <w:rFonts w:ascii="Arial" w:eastAsia="Arial" w:hAnsi="Arial" w:cs="Arial"/>
                <w:sz w:val="24"/>
                <w:szCs w:val="24"/>
              </w:rPr>
              <w:t>.</w:t>
            </w:r>
            <w:r w:rsidR="009A3FCD" w:rsidRPr="009A3FCD">
              <w:rPr>
                <w:rFonts w:ascii="Arial" w:eastAsia="Arial" w:hAnsi="Arial" w:cs="Arial"/>
                <w:sz w:val="24"/>
                <w:szCs w:val="24"/>
              </w:rPr>
              <w:t xml:space="preserve"> </w:t>
            </w:r>
          </w:p>
          <w:p w14:paraId="743EE4DC" w14:textId="3D1C2A75" w:rsidR="002228F6" w:rsidRDefault="009A3FCD" w:rsidP="00C32E89">
            <w:pPr>
              <w:spacing w:line="360" w:lineRule="auto"/>
              <w:rPr>
                <w:rFonts w:ascii="Arial" w:eastAsia="Arial" w:hAnsi="Arial" w:cs="Arial"/>
                <w:sz w:val="24"/>
                <w:szCs w:val="24"/>
                <w:highlight w:val="yellow"/>
              </w:rPr>
            </w:pPr>
            <w:r w:rsidRPr="009A3FCD">
              <w:rPr>
                <w:rFonts w:ascii="Arial" w:eastAsia="Arial" w:hAnsi="Arial" w:cs="Arial"/>
                <w:sz w:val="24"/>
                <w:szCs w:val="24"/>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BDEC130" w14:textId="4305291D" w:rsidR="002228F6" w:rsidRDefault="00914C2D" w:rsidP="7EBB6EF7">
            <w:pPr>
              <w:spacing w:line="360" w:lineRule="auto"/>
            </w:pPr>
            <w:r w:rsidRPr="00B4325F">
              <w:rPr>
                <w:rFonts w:ascii="Arial" w:hAnsi="Arial" w:cs="Arial"/>
                <w:sz w:val="24"/>
                <w:szCs w:val="24"/>
              </w:rPr>
              <w:lastRenderedPageBreak/>
              <w:t>Partially Achieved</w:t>
            </w:r>
          </w:p>
        </w:tc>
      </w:tr>
      <w:tr w:rsidR="002228F6" w14:paraId="325A6D8B" w14:textId="77777777" w:rsidTr="0009752E">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1058ED6A" w14:textId="0ACDCCF3" w:rsidR="002228F6" w:rsidRPr="002228F6" w:rsidRDefault="00CB282E" w:rsidP="002228F6">
            <w:pPr>
              <w:pStyle w:val="ListParagraph"/>
              <w:numPr>
                <w:ilvl w:val="0"/>
                <w:numId w:val="18"/>
              </w:numPr>
              <w:spacing w:line="360" w:lineRule="auto"/>
              <w:ind w:left="320" w:hanging="320"/>
              <w:rPr>
                <w:rFonts w:ascii="Arial" w:eastAsia="Arial" w:hAnsi="Arial" w:cs="Arial"/>
                <w:sz w:val="24"/>
                <w:szCs w:val="24"/>
              </w:rPr>
            </w:pPr>
            <w:r w:rsidRPr="00BD4E63">
              <w:rPr>
                <w:rFonts w:ascii="Arial" w:hAnsi="Arial" w:cs="Arial"/>
                <w:bCs/>
                <w:sz w:val="24"/>
                <w:szCs w:val="24"/>
              </w:rPr>
              <w:t xml:space="preserve">Achieve Autism Impact NI Accreditation for Council's Hill of the O' Neill and Ranfurly House Centre </w:t>
            </w:r>
            <w:r w:rsidRPr="00BD4E63">
              <w:rPr>
                <w:rFonts w:ascii="Arial" w:hAnsi="Arial" w:cs="Arial"/>
                <w:bCs/>
                <w:sz w:val="24"/>
                <w:szCs w:val="24"/>
              </w:rPr>
              <w:lastRenderedPageBreak/>
              <w:t xml:space="preserve">and the Burnavon Arts and Cultural Centre, </w:t>
            </w:r>
            <w:r>
              <w:rPr>
                <w:rFonts w:ascii="Arial" w:hAnsi="Arial" w:cs="Arial"/>
                <w:bCs/>
                <w:sz w:val="24"/>
                <w:szCs w:val="24"/>
              </w:rPr>
              <w:t xml:space="preserve">increase the number of staff ‘Autism Champions’ from 4 to 8. Research and develop a “Neurodiversity Pre-Visit Guide” for council centres by September 2026. Develop “Quiet Spaces” at all events (i.e. Santas Grotto, St Patrick’s Day, Easter Saturday Funday). Meet with management colleagues to </w:t>
            </w:r>
            <w:r w:rsidRPr="00BD4E63">
              <w:rPr>
                <w:rFonts w:ascii="Arial" w:hAnsi="Arial" w:cs="Arial"/>
                <w:bCs/>
                <w:sz w:val="24"/>
                <w:szCs w:val="24"/>
              </w:rPr>
              <w:t xml:space="preserve">leverage this success (tested </w:t>
            </w:r>
            <w:r>
              <w:rPr>
                <w:rFonts w:ascii="Arial" w:hAnsi="Arial" w:cs="Arial"/>
                <w:bCs/>
                <w:sz w:val="24"/>
                <w:szCs w:val="24"/>
              </w:rPr>
              <w:t xml:space="preserve">accreditation </w:t>
            </w:r>
            <w:r w:rsidRPr="00BD4E63">
              <w:rPr>
                <w:rFonts w:ascii="Arial" w:hAnsi="Arial" w:cs="Arial"/>
                <w:bCs/>
                <w:sz w:val="24"/>
                <w:szCs w:val="24"/>
              </w:rPr>
              <w:t>model) to inform and support the potential scaling of autism friendly approaches/accreditation within Leisure Centre facilities</w:t>
            </w:r>
            <w:r>
              <w:rPr>
                <w:rFonts w:ascii="Arial" w:hAnsi="Arial" w:cs="Arial"/>
                <w:bCs/>
                <w:sz w:val="24"/>
                <w:szCs w:val="24"/>
              </w:rPr>
              <w:t>.</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14920CD9" w14:textId="76581E49" w:rsidR="00A27257" w:rsidRDefault="00F54435" w:rsidP="0009752E">
            <w:pPr>
              <w:spacing w:line="360" w:lineRule="auto"/>
              <w:rPr>
                <w:rFonts w:ascii="Arial" w:eastAsia="Arial" w:hAnsi="Arial" w:cs="Arial"/>
                <w:sz w:val="24"/>
                <w:szCs w:val="24"/>
              </w:rPr>
            </w:pPr>
            <w:r w:rsidRPr="00F54435">
              <w:rPr>
                <w:rFonts w:ascii="Arial" w:eastAsia="Arial" w:hAnsi="Arial" w:cs="Arial"/>
                <w:sz w:val="24"/>
                <w:szCs w:val="24"/>
              </w:rPr>
              <w:lastRenderedPageBreak/>
              <w:t xml:space="preserve">Re-accreditation </w:t>
            </w:r>
            <w:r>
              <w:rPr>
                <w:rFonts w:ascii="Arial" w:eastAsia="Arial" w:hAnsi="Arial" w:cs="Arial"/>
                <w:sz w:val="24"/>
                <w:szCs w:val="24"/>
              </w:rPr>
              <w:t xml:space="preserve">was </w:t>
            </w:r>
            <w:r w:rsidRPr="00F54435">
              <w:rPr>
                <w:rFonts w:ascii="Arial" w:eastAsia="Arial" w:hAnsi="Arial" w:cs="Arial"/>
                <w:sz w:val="24"/>
                <w:szCs w:val="24"/>
              </w:rPr>
              <w:t xml:space="preserve">achieved for Burnavon Arts Centre September 2025 (for a further 3 </w:t>
            </w:r>
            <w:r w:rsidRPr="00F54435">
              <w:rPr>
                <w:rFonts w:ascii="Arial" w:eastAsia="Arial" w:hAnsi="Arial" w:cs="Arial"/>
                <w:sz w:val="24"/>
                <w:szCs w:val="24"/>
              </w:rPr>
              <w:lastRenderedPageBreak/>
              <w:t xml:space="preserve">yrs).  Accreditation and action plans </w:t>
            </w:r>
            <w:r>
              <w:rPr>
                <w:rFonts w:ascii="Arial" w:eastAsia="Arial" w:hAnsi="Arial" w:cs="Arial"/>
                <w:sz w:val="24"/>
                <w:szCs w:val="24"/>
              </w:rPr>
              <w:t xml:space="preserve">are </w:t>
            </w:r>
            <w:r w:rsidRPr="00F54435">
              <w:rPr>
                <w:rFonts w:ascii="Arial" w:eastAsia="Arial" w:hAnsi="Arial" w:cs="Arial"/>
                <w:sz w:val="24"/>
                <w:szCs w:val="24"/>
              </w:rPr>
              <w:t>ongoing for Leisure Centres</w:t>
            </w:r>
            <w:r>
              <w:rPr>
                <w:rFonts w:ascii="Arial" w:eastAsia="Arial" w:hAnsi="Arial" w:cs="Arial"/>
                <w:sz w:val="24"/>
                <w:szCs w:val="24"/>
              </w:rPr>
              <w:t>. Two</w:t>
            </w:r>
            <w:r w:rsidRPr="00F54435">
              <w:rPr>
                <w:rFonts w:ascii="Arial" w:eastAsia="Arial" w:hAnsi="Arial" w:cs="Arial"/>
                <w:sz w:val="24"/>
                <w:szCs w:val="24"/>
              </w:rPr>
              <w:t xml:space="preserve"> </w:t>
            </w:r>
            <w:r w:rsidR="0075153A" w:rsidRPr="00F54435">
              <w:rPr>
                <w:rFonts w:ascii="Arial" w:eastAsia="Arial" w:hAnsi="Arial" w:cs="Arial"/>
                <w:sz w:val="24"/>
                <w:szCs w:val="24"/>
              </w:rPr>
              <w:t>additional</w:t>
            </w:r>
            <w:r w:rsidRPr="00F54435">
              <w:rPr>
                <w:rFonts w:ascii="Arial" w:eastAsia="Arial" w:hAnsi="Arial" w:cs="Arial"/>
                <w:sz w:val="24"/>
                <w:szCs w:val="24"/>
              </w:rPr>
              <w:t xml:space="preserve"> Champions </w:t>
            </w:r>
            <w:r w:rsidR="0075153A">
              <w:rPr>
                <w:rFonts w:ascii="Arial" w:eastAsia="Arial" w:hAnsi="Arial" w:cs="Arial"/>
                <w:sz w:val="24"/>
                <w:szCs w:val="24"/>
              </w:rPr>
              <w:t xml:space="preserve">were </w:t>
            </w:r>
            <w:r w:rsidRPr="00F54435">
              <w:rPr>
                <w:rFonts w:ascii="Arial" w:eastAsia="Arial" w:hAnsi="Arial" w:cs="Arial"/>
                <w:sz w:val="24"/>
                <w:szCs w:val="24"/>
              </w:rPr>
              <w:t>identified within Burnavon as part of re-accreditation</w:t>
            </w:r>
            <w:r w:rsidR="0075153A">
              <w:rPr>
                <w:rFonts w:ascii="Arial" w:eastAsia="Arial" w:hAnsi="Arial" w:cs="Arial"/>
                <w:sz w:val="24"/>
                <w:szCs w:val="24"/>
              </w:rPr>
              <w:t>. An “</w:t>
            </w:r>
            <w:r w:rsidRPr="00F54435">
              <w:rPr>
                <w:rFonts w:ascii="Arial" w:eastAsia="Arial" w:hAnsi="Arial" w:cs="Arial"/>
                <w:sz w:val="24"/>
                <w:szCs w:val="24"/>
              </w:rPr>
              <w:t>Asset Register</w:t>
            </w:r>
            <w:r w:rsidR="0075153A">
              <w:rPr>
                <w:rFonts w:ascii="Arial" w:eastAsia="Arial" w:hAnsi="Arial" w:cs="Arial"/>
                <w:sz w:val="24"/>
                <w:szCs w:val="24"/>
              </w:rPr>
              <w:t xml:space="preserve">” was </w:t>
            </w:r>
            <w:r w:rsidRPr="00F54435">
              <w:rPr>
                <w:rFonts w:ascii="Arial" w:eastAsia="Arial" w:hAnsi="Arial" w:cs="Arial"/>
                <w:sz w:val="24"/>
                <w:szCs w:val="24"/>
              </w:rPr>
              <w:t>dev</w:t>
            </w:r>
            <w:r w:rsidR="0075153A">
              <w:rPr>
                <w:rFonts w:ascii="Arial" w:eastAsia="Arial" w:hAnsi="Arial" w:cs="Arial"/>
                <w:sz w:val="24"/>
                <w:szCs w:val="24"/>
              </w:rPr>
              <w:t>e</w:t>
            </w:r>
            <w:r w:rsidRPr="00F54435">
              <w:rPr>
                <w:rFonts w:ascii="Arial" w:eastAsia="Arial" w:hAnsi="Arial" w:cs="Arial"/>
                <w:sz w:val="24"/>
                <w:szCs w:val="24"/>
              </w:rPr>
              <w:t xml:space="preserve">loped to track all </w:t>
            </w:r>
            <w:r w:rsidR="008C2D6B">
              <w:rPr>
                <w:rFonts w:ascii="Arial" w:eastAsia="Arial" w:hAnsi="Arial" w:cs="Arial"/>
                <w:sz w:val="24"/>
                <w:szCs w:val="24"/>
              </w:rPr>
              <w:t xml:space="preserve">related </w:t>
            </w:r>
            <w:r w:rsidRPr="00F54435">
              <w:rPr>
                <w:rFonts w:ascii="Arial" w:eastAsia="Arial" w:hAnsi="Arial" w:cs="Arial"/>
                <w:sz w:val="24"/>
                <w:szCs w:val="24"/>
              </w:rPr>
              <w:t>equipment</w:t>
            </w:r>
            <w:r w:rsidR="00E92859">
              <w:rPr>
                <w:rFonts w:ascii="Arial" w:eastAsia="Arial" w:hAnsi="Arial" w:cs="Arial"/>
                <w:sz w:val="24"/>
                <w:szCs w:val="24"/>
              </w:rPr>
              <w:t>. T</w:t>
            </w:r>
            <w:r w:rsidRPr="00F54435">
              <w:rPr>
                <w:rFonts w:ascii="Arial" w:eastAsia="Arial" w:hAnsi="Arial" w:cs="Arial"/>
                <w:sz w:val="24"/>
                <w:szCs w:val="24"/>
              </w:rPr>
              <w:t xml:space="preserve">eam Meetings </w:t>
            </w:r>
            <w:r w:rsidR="00A65F1C">
              <w:rPr>
                <w:rFonts w:ascii="Arial" w:eastAsia="Arial" w:hAnsi="Arial" w:cs="Arial"/>
                <w:sz w:val="24"/>
                <w:szCs w:val="24"/>
              </w:rPr>
              <w:t xml:space="preserve">that liaised with management </w:t>
            </w:r>
            <w:r w:rsidR="0009752E">
              <w:rPr>
                <w:rFonts w:ascii="Arial" w:eastAsia="Arial" w:hAnsi="Arial" w:cs="Arial"/>
                <w:sz w:val="24"/>
                <w:szCs w:val="24"/>
              </w:rPr>
              <w:t>colleagues</w:t>
            </w:r>
            <w:r w:rsidR="00A65F1C">
              <w:rPr>
                <w:rFonts w:ascii="Arial" w:eastAsia="Arial" w:hAnsi="Arial" w:cs="Arial"/>
                <w:sz w:val="24"/>
                <w:szCs w:val="24"/>
              </w:rPr>
              <w:t xml:space="preserve"> within Community and Place directorate are </w:t>
            </w:r>
            <w:r w:rsidR="005509FF">
              <w:rPr>
                <w:rFonts w:ascii="Arial" w:eastAsia="Arial" w:hAnsi="Arial" w:cs="Arial"/>
                <w:sz w:val="24"/>
                <w:szCs w:val="24"/>
              </w:rPr>
              <w:t>o</w:t>
            </w:r>
            <w:r w:rsidRPr="00F54435">
              <w:rPr>
                <w:rFonts w:ascii="Arial" w:eastAsia="Arial" w:hAnsi="Arial" w:cs="Arial"/>
                <w:sz w:val="24"/>
                <w:szCs w:val="24"/>
              </w:rPr>
              <w:t>ngoing</w:t>
            </w:r>
            <w:r w:rsidR="005509FF">
              <w:rPr>
                <w:rFonts w:ascii="Arial" w:eastAsia="Arial" w:hAnsi="Arial" w:cs="Arial"/>
                <w:sz w:val="24"/>
                <w:szCs w:val="24"/>
              </w:rPr>
              <w:t xml:space="preserve"> in relation to sharing best practice. A ‘</w:t>
            </w:r>
            <w:r w:rsidRPr="00F54435">
              <w:rPr>
                <w:rFonts w:ascii="Arial" w:eastAsia="Arial" w:hAnsi="Arial" w:cs="Arial"/>
                <w:sz w:val="24"/>
                <w:szCs w:val="24"/>
              </w:rPr>
              <w:t>Quiet space</w:t>
            </w:r>
            <w:r w:rsidR="005509FF">
              <w:rPr>
                <w:rFonts w:ascii="Arial" w:eastAsia="Arial" w:hAnsi="Arial" w:cs="Arial"/>
                <w:sz w:val="24"/>
                <w:szCs w:val="24"/>
              </w:rPr>
              <w:t>’ was</w:t>
            </w:r>
            <w:r w:rsidRPr="00F54435">
              <w:rPr>
                <w:rFonts w:ascii="Arial" w:eastAsia="Arial" w:hAnsi="Arial" w:cs="Arial"/>
                <w:sz w:val="24"/>
                <w:szCs w:val="24"/>
              </w:rPr>
              <w:t xml:space="preserve"> made </w:t>
            </w:r>
            <w:r w:rsidR="005509FF" w:rsidRPr="00F54435">
              <w:rPr>
                <w:rFonts w:ascii="Arial" w:eastAsia="Arial" w:hAnsi="Arial" w:cs="Arial"/>
                <w:sz w:val="24"/>
                <w:szCs w:val="24"/>
              </w:rPr>
              <w:t>available</w:t>
            </w:r>
            <w:r w:rsidRPr="00F54435">
              <w:rPr>
                <w:rFonts w:ascii="Arial" w:eastAsia="Arial" w:hAnsi="Arial" w:cs="Arial"/>
                <w:sz w:val="24"/>
                <w:szCs w:val="24"/>
              </w:rPr>
              <w:t xml:space="preserve"> for all family performances at Burnavon.  </w:t>
            </w:r>
            <w:r w:rsidR="00733013">
              <w:rPr>
                <w:rFonts w:ascii="Arial" w:eastAsia="Arial" w:hAnsi="Arial" w:cs="Arial"/>
                <w:sz w:val="24"/>
                <w:szCs w:val="24"/>
              </w:rPr>
              <w:t xml:space="preserve">An </w:t>
            </w:r>
            <w:r w:rsidR="00365D1D">
              <w:rPr>
                <w:rFonts w:ascii="Arial" w:eastAsia="Arial" w:hAnsi="Arial" w:cs="Arial"/>
                <w:sz w:val="24"/>
                <w:szCs w:val="24"/>
              </w:rPr>
              <w:t>‘</w:t>
            </w:r>
            <w:r w:rsidR="00733013">
              <w:rPr>
                <w:rFonts w:ascii="Arial" w:eastAsia="Arial" w:hAnsi="Arial" w:cs="Arial"/>
                <w:sz w:val="24"/>
                <w:szCs w:val="24"/>
              </w:rPr>
              <w:t xml:space="preserve">ASD </w:t>
            </w:r>
            <w:r w:rsidRPr="00F54435">
              <w:rPr>
                <w:rFonts w:ascii="Arial" w:eastAsia="Arial" w:hAnsi="Arial" w:cs="Arial"/>
                <w:sz w:val="24"/>
                <w:szCs w:val="24"/>
              </w:rPr>
              <w:t>Friendly Information Pack</w:t>
            </w:r>
            <w:r w:rsidR="00365D1D">
              <w:rPr>
                <w:rFonts w:ascii="Arial" w:eastAsia="Arial" w:hAnsi="Arial" w:cs="Arial"/>
                <w:sz w:val="24"/>
                <w:szCs w:val="24"/>
              </w:rPr>
              <w:t>’</w:t>
            </w:r>
            <w:r w:rsidRPr="00F54435">
              <w:rPr>
                <w:rFonts w:ascii="Arial" w:eastAsia="Arial" w:hAnsi="Arial" w:cs="Arial"/>
                <w:sz w:val="24"/>
                <w:szCs w:val="24"/>
              </w:rPr>
              <w:t xml:space="preserve">, and </w:t>
            </w:r>
            <w:r w:rsidR="00365D1D">
              <w:rPr>
                <w:rFonts w:ascii="Arial" w:eastAsia="Arial" w:hAnsi="Arial" w:cs="Arial"/>
                <w:sz w:val="24"/>
                <w:szCs w:val="24"/>
              </w:rPr>
              <w:t>‘</w:t>
            </w:r>
            <w:r w:rsidRPr="00F54435">
              <w:rPr>
                <w:rFonts w:ascii="Arial" w:eastAsia="Arial" w:hAnsi="Arial" w:cs="Arial"/>
                <w:sz w:val="24"/>
                <w:szCs w:val="24"/>
              </w:rPr>
              <w:t>A Visual Story for Live Performance</w:t>
            </w:r>
            <w:r w:rsidR="00365D1D">
              <w:rPr>
                <w:rFonts w:ascii="Arial" w:eastAsia="Arial" w:hAnsi="Arial" w:cs="Arial"/>
                <w:sz w:val="24"/>
                <w:szCs w:val="24"/>
              </w:rPr>
              <w:t>’</w:t>
            </w:r>
            <w:r w:rsidRPr="00F54435">
              <w:rPr>
                <w:rFonts w:ascii="Arial" w:eastAsia="Arial" w:hAnsi="Arial" w:cs="Arial"/>
                <w:sz w:val="24"/>
                <w:szCs w:val="24"/>
              </w:rPr>
              <w:t xml:space="preserve"> is </w:t>
            </w:r>
            <w:r w:rsidR="00733013">
              <w:rPr>
                <w:rFonts w:ascii="Arial" w:eastAsia="Arial" w:hAnsi="Arial" w:cs="Arial"/>
                <w:sz w:val="24"/>
                <w:szCs w:val="24"/>
              </w:rPr>
              <w:t xml:space="preserve">now </w:t>
            </w:r>
            <w:r w:rsidR="00733013" w:rsidRPr="00F54435">
              <w:rPr>
                <w:rFonts w:ascii="Arial" w:eastAsia="Arial" w:hAnsi="Arial" w:cs="Arial"/>
                <w:sz w:val="24"/>
                <w:szCs w:val="24"/>
              </w:rPr>
              <w:t>available</w:t>
            </w:r>
            <w:r w:rsidRPr="00F54435">
              <w:rPr>
                <w:rFonts w:ascii="Arial" w:eastAsia="Arial" w:hAnsi="Arial" w:cs="Arial"/>
                <w:sz w:val="24"/>
                <w:szCs w:val="24"/>
              </w:rPr>
              <w:t xml:space="preserve"> to Burnavon customers / users via Box Office or website.  Quiet Space </w:t>
            </w:r>
            <w:r w:rsidR="00733013">
              <w:rPr>
                <w:rFonts w:ascii="Arial" w:eastAsia="Arial" w:hAnsi="Arial" w:cs="Arial"/>
                <w:sz w:val="24"/>
                <w:szCs w:val="24"/>
              </w:rPr>
              <w:t xml:space="preserve">made </w:t>
            </w:r>
            <w:r w:rsidRPr="00F54435">
              <w:rPr>
                <w:rFonts w:ascii="Arial" w:eastAsia="Arial" w:hAnsi="Arial" w:cs="Arial"/>
                <w:sz w:val="24"/>
                <w:szCs w:val="24"/>
              </w:rPr>
              <w:t>available at H</w:t>
            </w:r>
            <w:r w:rsidR="00733013">
              <w:rPr>
                <w:rFonts w:ascii="Arial" w:eastAsia="Arial" w:hAnsi="Arial" w:cs="Arial"/>
                <w:sz w:val="24"/>
                <w:szCs w:val="24"/>
              </w:rPr>
              <w:t>ill of the O’Neill</w:t>
            </w:r>
            <w:r w:rsidRPr="00F54435">
              <w:rPr>
                <w:rFonts w:ascii="Arial" w:eastAsia="Arial" w:hAnsi="Arial" w:cs="Arial"/>
                <w:sz w:val="24"/>
                <w:szCs w:val="24"/>
              </w:rPr>
              <w:t xml:space="preserve"> with additional sensory equipment available to Visitors. </w:t>
            </w:r>
            <w:r w:rsidR="00637EB6">
              <w:rPr>
                <w:rFonts w:ascii="Arial" w:eastAsia="Arial" w:hAnsi="Arial" w:cs="Arial"/>
                <w:sz w:val="24"/>
                <w:szCs w:val="24"/>
              </w:rPr>
              <w:t xml:space="preserve"> An </w:t>
            </w:r>
            <w:r w:rsidRPr="00F54435">
              <w:rPr>
                <w:rFonts w:ascii="Arial" w:eastAsia="Arial" w:hAnsi="Arial" w:cs="Arial"/>
                <w:sz w:val="24"/>
                <w:szCs w:val="24"/>
              </w:rPr>
              <w:t xml:space="preserve">Events Schedule </w:t>
            </w:r>
            <w:r w:rsidR="00637EB6">
              <w:rPr>
                <w:rFonts w:ascii="Arial" w:eastAsia="Arial" w:hAnsi="Arial" w:cs="Arial"/>
                <w:sz w:val="24"/>
                <w:szCs w:val="24"/>
              </w:rPr>
              <w:t xml:space="preserve">has been </w:t>
            </w:r>
            <w:r w:rsidRPr="00F54435">
              <w:rPr>
                <w:rFonts w:ascii="Arial" w:eastAsia="Arial" w:hAnsi="Arial" w:cs="Arial"/>
                <w:sz w:val="24"/>
                <w:szCs w:val="24"/>
              </w:rPr>
              <w:t xml:space="preserve">developed with relevant activities included, Santas Grotto ASD Session fully booked.  </w:t>
            </w:r>
            <w:r w:rsidR="00637EB6">
              <w:rPr>
                <w:rFonts w:ascii="Arial" w:eastAsia="Arial" w:hAnsi="Arial" w:cs="Arial"/>
                <w:sz w:val="24"/>
                <w:szCs w:val="24"/>
              </w:rPr>
              <w:t>A</w:t>
            </w:r>
            <w:r w:rsidRPr="00F54435">
              <w:rPr>
                <w:rFonts w:ascii="Arial" w:eastAsia="Arial" w:hAnsi="Arial" w:cs="Arial"/>
                <w:sz w:val="24"/>
                <w:szCs w:val="24"/>
              </w:rPr>
              <w:t xml:space="preserve"> </w:t>
            </w:r>
            <w:r w:rsidR="00637EB6">
              <w:rPr>
                <w:rFonts w:ascii="Arial" w:eastAsia="Arial" w:hAnsi="Arial" w:cs="Arial"/>
                <w:sz w:val="24"/>
                <w:szCs w:val="24"/>
              </w:rPr>
              <w:t>‘</w:t>
            </w:r>
            <w:r w:rsidRPr="00F54435">
              <w:rPr>
                <w:rFonts w:ascii="Arial" w:eastAsia="Arial" w:hAnsi="Arial" w:cs="Arial"/>
                <w:sz w:val="24"/>
                <w:szCs w:val="24"/>
              </w:rPr>
              <w:t>Quiet Hour</w:t>
            </w:r>
            <w:r w:rsidR="00637EB6">
              <w:rPr>
                <w:rFonts w:ascii="Arial" w:eastAsia="Arial" w:hAnsi="Arial" w:cs="Arial"/>
                <w:sz w:val="24"/>
                <w:szCs w:val="24"/>
              </w:rPr>
              <w:t>’ was</w:t>
            </w:r>
            <w:r w:rsidRPr="00F54435">
              <w:rPr>
                <w:rFonts w:ascii="Arial" w:eastAsia="Arial" w:hAnsi="Arial" w:cs="Arial"/>
                <w:sz w:val="24"/>
                <w:szCs w:val="24"/>
              </w:rPr>
              <w:t xml:space="preserve"> made available at Easter Family Funday at Burnavon for engagement in all activities.  </w:t>
            </w:r>
            <w:r w:rsidRPr="00F54435">
              <w:rPr>
                <w:rFonts w:ascii="Arial" w:eastAsia="Arial" w:hAnsi="Arial" w:cs="Arial"/>
                <w:sz w:val="24"/>
                <w:szCs w:val="24"/>
              </w:rPr>
              <w:lastRenderedPageBreak/>
              <w:t xml:space="preserve">Sensory Space </w:t>
            </w:r>
            <w:r w:rsidR="00637EB6">
              <w:rPr>
                <w:rFonts w:ascii="Arial" w:eastAsia="Arial" w:hAnsi="Arial" w:cs="Arial"/>
                <w:sz w:val="24"/>
                <w:szCs w:val="24"/>
              </w:rPr>
              <w:t xml:space="preserve">was </w:t>
            </w:r>
            <w:r w:rsidRPr="00F54435">
              <w:rPr>
                <w:rFonts w:ascii="Arial" w:eastAsia="Arial" w:hAnsi="Arial" w:cs="Arial"/>
                <w:sz w:val="24"/>
                <w:szCs w:val="24"/>
              </w:rPr>
              <w:t xml:space="preserve">introduced to Easter Family Fun Day at Burnavon targeting younger </w:t>
            </w:r>
            <w:r w:rsidR="00B842DD" w:rsidRPr="00F54435">
              <w:rPr>
                <w:rFonts w:ascii="Arial" w:eastAsia="Arial" w:hAnsi="Arial" w:cs="Arial"/>
                <w:sz w:val="24"/>
                <w:szCs w:val="24"/>
              </w:rPr>
              <w:t>children and</w:t>
            </w:r>
            <w:r w:rsidR="0009752E">
              <w:rPr>
                <w:rFonts w:ascii="Arial" w:eastAsia="Arial" w:hAnsi="Arial" w:cs="Arial"/>
                <w:sz w:val="24"/>
                <w:szCs w:val="24"/>
              </w:rPr>
              <w:t xml:space="preserve"> proved </w:t>
            </w:r>
            <w:r w:rsidRPr="00F54435">
              <w:rPr>
                <w:rFonts w:ascii="Arial" w:eastAsia="Arial" w:hAnsi="Arial" w:cs="Arial"/>
                <w:sz w:val="24"/>
                <w:szCs w:val="24"/>
              </w:rPr>
              <w:t xml:space="preserve">very successful.  </w:t>
            </w:r>
            <w:r w:rsidR="0009752E">
              <w:rPr>
                <w:rFonts w:ascii="Arial" w:eastAsia="Arial" w:hAnsi="Arial" w:cs="Arial"/>
                <w:sz w:val="24"/>
                <w:szCs w:val="24"/>
              </w:rPr>
              <w:t>A</w:t>
            </w:r>
            <w:r w:rsidRPr="00F54435">
              <w:rPr>
                <w:rFonts w:ascii="Arial" w:eastAsia="Arial" w:hAnsi="Arial" w:cs="Arial"/>
                <w:sz w:val="24"/>
                <w:szCs w:val="24"/>
              </w:rPr>
              <w:t xml:space="preserve"> Workshop programme at Burnavon facilitating various ASD friendly workshops of different art forms </w:t>
            </w:r>
            <w:r w:rsidR="0009752E">
              <w:rPr>
                <w:rFonts w:ascii="Arial" w:eastAsia="Arial" w:hAnsi="Arial" w:cs="Arial"/>
                <w:sz w:val="24"/>
                <w:szCs w:val="24"/>
              </w:rPr>
              <w:t xml:space="preserve">made available </w:t>
            </w:r>
            <w:r w:rsidRPr="00F54435">
              <w:rPr>
                <w:rFonts w:ascii="Arial" w:eastAsia="Arial" w:hAnsi="Arial" w:cs="Arial"/>
                <w:sz w:val="24"/>
                <w:szCs w:val="24"/>
              </w:rPr>
              <w:t xml:space="preserve">throughout the year.    </w:t>
            </w:r>
          </w:p>
          <w:p w14:paraId="3E98C2FD" w14:textId="7C95A96F" w:rsidR="002228F6" w:rsidRDefault="00F54435" w:rsidP="0009752E">
            <w:pPr>
              <w:spacing w:line="360" w:lineRule="auto"/>
              <w:rPr>
                <w:rFonts w:ascii="Arial" w:eastAsia="Arial" w:hAnsi="Arial" w:cs="Arial"/>
                <w:sz w:val="24"/>
                <w:szCs w:val="24"/>
                <w:highlight w:val="yellow"/>
              </w:rPr>
            </w:pPr>
            <w:r w:rsidRPr="00F54435">
              <w:rPr>
                <w:rFonts w:ascii="Arial" w:eastAsia="Arial" w:hAnsi="Arial" w:cs="Arial"/>
                <w:sz w:val="24"/>
                <w:szCs w:val="24"/>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57D48B1" w14:textId="1C28F7A8" w:rsidR="002228F6" w:rsidRDefault="0009752E" w:rsidP="7EBB6EF7">
            <w:pPr>
              <w:spacing w:line="360" w:lineRule="auto"/>
            </w:pPr>
            <w:r>
              <w:rPr>
                <w:rFonts w:ascii="Arial" w:hAnsi="Arial" w:cs="Arial"/>
                <w:sz w:val="24"/>
                <w:szCs w:val="24"/>
              </w:rPr>
              <w:lastRenderedPageBreak/>
              <w:t>Substantially Achieved</w:t>
            </w:r>
          </w:p>
        </w:tc>
      </w:tr>
      <w:tr w:rsidR="002228F6" w14:paraId="2AA68888" w14:textId="77777777" w:rsidTr="003372EF">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22513EDA" w14:textId="77777777" w:rsidR="002228F6" w:rsidRDefault="000F2B40" w:rsidP="00FF6AF6">
            <w:pPr>
              <w:pStyle w:val="ListParagraph"/>
              <w:numPr>
                <w:ilvl w:val="0"/>
                <w:numId w:val="18"/>
              </w:numPr>
              <w:spacing w:before="120" w:line="360" w:lineRule="auto"/>
              <w:ind w:left="320" w:hanging="426"/>
              <w:rPr>
                <w:rFonts w:ascii="Arial" w:hAnsi="Arial" w:cs="Arial"/>
                <w:bCs/>
                <w:sz w:val="24"/>
                <w:szCs w:val="24"/>
              </w:rPr>
            </w:pPr>
            <w:r w:rsidRPr="00B114E6">
              <w:rPr>
                <w:rFonts w:ascii="Arial" w:hAnsi="Arial" w:cs="Arial"/>
                <w:bCs/>
                <w:sz w:val="24"/>
                <w:szCs w:val="24"/>
              </w:rPr>
              <w:lastRenderedPageBreak/>
              <w:t xml:space="preserve">Mid Ulster District Council aims to support the delivery of an Irish Language and Heritage Programme across schools in the district, focused on enriching the classroom experience and deepening pupils’ cultural understanding. This initiative seeks to promote awareness of the Irish language and Gaelic heritage through a range of engaging and educational activities. </w:t>
            </w:r>
            <w:r>
              <w:rPr>
                <w:rFonts w:ascii="Arial" w:hAnsi="Arial" w:cs="Arial"/>
                <w:bCs/>
                <w:sz w:val="24"/>
                <w:szCs w:val="24"/>
              </w:rPr>
              <w:t>That is p</w:t>
            </w:r>
            <w:r w:rsidRPr="007E44A9">
              <w:rPr>
                <w:rFonts w:ascii="Arial" w:hAnsi="Arial" w:cs="Arial"/>
                <w:bCs/>
                <w:sz w:val="24"/>
                <w:szCs w:val="24"/>
              </w:rPr>
              <w:t>romote opportunities to learn and use Irish, within the community,</w:t>
            </w:r>
            <w:r>
              <w:rPr>
                <w:rFonts w:ascii="Arial" w:hAnsi="Arial" w:cs="Arial"/>
                <w:bCs/>
                <w:sz w:val="24"/>
                <w:szCs w:val="24"/>
              </w:rPr>
              <w:t xml:space="preserve"> m</w:t>
            </w:r>
            <w:r w:rsidRPr="007E44A9">
              <w:rPr>
                <w:rFonts w:ascii="Arial" w:hAnsi="Arial" w:cs="Arial"/>
                <w:bCs/>
                <w:sz w:val="24"/>
                <w:szCs w:val="24"/>
              </w:rPr>
              <w:t>aking it more accessible for children and young people through support, advice, information, guidance, educational programmes, and bursaries/funding</w:t>
            </w:r>
            <w:r>
              <w:rPr>
                <w:rFonts w:ascii="Arial" w:hAnsi="Arial" w:cs="Arial"/>
                <w:bCs/>
                <w:sz w:val="24"/>
                <w:szCs w:val="24"/>
              </w:rPr>
              <w:t>. D</w:t>
            </w:r>
            <w:r w:rsidRPr="007E44A9">
              <w:rPr>
                <w:rFonts w:ascii="Arial" w:hAnsi="Arial" w:cs="Arial"/>
                <w:bCs/>
                <w:sz w:val="24"/>
                <w:szCs w:val="24"/>
              </w:rPr>
              <w:t>eliver Irish language lessons</w:t>
            </w:r>
            <w:r>
              <w:rPr>
                <w:rFonts w:ascii="Arial" w:hAnsi="Arial" w:cs="Arial"/>
                <w:bCs/>
                <w:sz w:val="24"/>
                <w:szCs w:val="24"/>
              </w:rPr>
              <w:t>.</w:t>
            </w:r>
            <w:r w:rsidRPr="007E44A9">
              <w:rPr>
                <w:rFonts w:ascii="Arial" w:hAnsi="Arial" w:cs="Arial"/>
                <w:bCs/>
                <w:sz w:val="24"/>
                <w:szCs w:val="24"/>
              </w:rPr>
              <w:t xml:space="preserve"> Seek partnership with Gael Linn to deliver Scoil </w:t>
            </w:r>
            <w:r w:rsidRPr="007E44A9">
              <w:rPr>
                <w:rFonts w:ascii="Arial" w:hAnsi="Arial" w:cs="Arial"/>
                <w:bCs/>
                <w:sz w:val="24"/>
                <w:szCs w:val="24"/>
              </w:rPr>
              <w:lastRenderedPageBreak/>
              <w:t>Spreagtha programme</w:t>
            </w:r>
            <w:r>
              <w:rPr>
                <w:rFonts w:ascii="Arial" w:hAnsi="Arial" w:cs="Arial"/>
                <w:bCs/>
                <w:sz w:val="24"/>
                <w:szCs w:val="24"/>
              </w:rPr>
              <w:t xml:space="preserve"> across schools and p</w:t>
            </w:r>
            <w:r w:rsidRPr="00EC3A24">
              <w:rPr>
                <w:rFonts w:ascii="Arial" w:hAnsi="Arial" w:cs="Arial"/>
                <w:bCs/>
                <w:sz w:val="24"/>
                <w:szCs w:val="24"/>
              </w:rPr>
              <w:t>rovide Irish language Bursaries to support pupils attending the Gaeltacht</w:t>
            </w:r>
            <w:r>
              <w:rPr>
                <w:rFonts w:ascii="Arial" w:hAnsi="Arial" w:cs="Arial"/>
                <w:bCs/>
                <w:sz w:val="24"/>
                <w:szCs w:val="24"/>
              </w:rPr>
              <w:t>.</w:t>
            </w:r>
          </w:p>
          <w:p w14:paraId="6E794818" w14:textId="219F5FD5" w:rsidR="00A27257" w:rsidRPr="000F2B40" w:rsidRDefault="00A27257" w:rsidP="00A27257">
            <w:pPr>
              <w:pStyle w:val="ListParagraph"/>
              <w:spacing w:before="120" w:line="360" w:lineRule="auto"/>
              <w:ind w:left="320"/>
              <w:rPr>
                <w:rFonts w:ascii="Arial" w:hAnsi="Arial" w:cs="Arial"/>
                <w:bCs/>
                <w:sz w:val="24"/>
                <w:szCs w:val="24"/>
              </w:rPr>
            </w:pP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3DCFA68C" w14:textId="015DD018" w:rsidR="002228F6" w:rsidRDefault="00797956" w:rsidP="00CC2F16">
            <w:pPr>
              <w:spacing w:line="360" w:lineRule="auto"/>
              <w:rPr>
                <w:rFonts w:ascii="Arial" w:eastAsia="Arial" w:hAnsi="Arial" w:cs="Arial"/>
                <w:sz w:val="24"/>
                <w:szCs w:val="24"/>
                <w:highlight w:val="yellow"/>
              </w:rPr>
            </w:pPr>
            <w:r>
              <w:rPr>
                <w:rFonts w:ascii="Arial" w:eastAsia="Arial" w:hAnsi="Arial" w:cs="Arial"/>
                <w:sz w:val="24"/>
                <w:szCs w:val="24"/>
              </w:rPr>
              <w:lastRenderedPageBreak/>
              <w:t xml:space="preserve">In year across the district </w:t>
            </w:r>
            <w:r w:rsidR="008D377C" w:rsidRPr="008D377C">
              <w:rPr>
                <w:rFonts w:ascii="Arial" w:eastAsia="Arial" w:hAnsi="Arial" w:cs="Arial"/>
                <w:sz w:val="24"/>
                <w:szCs w:val="24"/>
              </w:rPr>
              <w:t>943 people attend</w:t>
            </w:r>
            <w:r>
              <w:rPr>
                <w:rFonts w:ascii="Arial" w:eastAsia="Arial" w:hAnsi="Arial" w:cs="Arial"/>
                <w:sz w:val="24"/>
                <w:szCs w:val="24"/>
              </w:rPr>
              <w:t>ed</w:t>
            </w:r>
            <w:r w:rsidR="008D377C" w:rsidRPr="008D377C">
              <w:rPr>
                <w:rFonts w:ascii="Arial" w:eastAsia="Arial" w:hAnsi="Arial" w:cs="Arial"/>
                <w:sz w:val="24"/>
                <w:szCs w:val="24"/>
              </w:rPr>
              <w:t xml:space="preserve"> Irish Language lessons</w:t>
            </w:r>
            <w:r>
              <w:rPr>
                <w:rFonts w:ascii="Arial" w:eastAsia="Arial" w:hAnsi="Arial" w:cs="Arial"/>
                <w:sz w:val="24"/>
                <w:szCs w:val="24"/>
              </w:rPr>
              <w:t xml:space="preserve">. </w:t>
            </w:r>
            <w:r w:rsidR="008D1292" w:rsidRPr="008D1292">
              <w:rPr>
                <w:rFonts w:ascii="Arial" w:eastAsia="Arial" w:hAnsi="Arial" w:cs="Arial"/>
                <w:sz w:val="24"/>
                <w:szCs w:val="24"/>
              </w:rPr>
              <w:t xml:space="preserve">Scoil Spreagtha </w:t>
            </w:r>
            <w:r w:rsidR="008D377C" w:rsidRPr="008D377C">
              <w:rPr>
                <w:rFonts w:ascii="Arial" w:eastAsia="Arial" w:hAnsi="Arial" w:cs="Arial"/>
                <w:sz w:val="24"/>
                <w:szCs w:val="24"/>
              </w:rPr>
              <w:t>Programme commenced and ongoing, project update requested from Gael Linn</w:t>
            </w:r>
            <w:r w:rsidR="00CC2F16">
              <w:rPr>
                <w:rFonts w:ascii="Arial" w:eastAsia="Arial" w:hAnsi="Arial" w:cs="Arial"/>
                <w:sz w:val="24"/>
                <w:szCs w:val="24"/>
              </w:rPr>
              <w:t xml:space="preserve">. </w:t>
            </w:r>
            <w:r w:rsidR="008D377C" w:rsidRPr="008D377C">
              <w:rPr>
                <w:rFonts w:ascii="Arial" w:eastAsia="Arial" w:hAnsi="Arial" w:cs="Arial"/>
                <w:sz w:val="24"/>
                <w:szCs w:val="24"/>
              </w:rPr>
              <w:t xml:space="preserve">Applications for </w:t>
            </w:r>
            <w:r w:rsidR="003372EF" w:rsidRPr="003372EF">
              <w:rPr>
                <w:rFonts w:ascii="Arial" w:eastAsia="Arial" w:hAnsi="Arial" w:cs="Arial"/>
                <w:sz w:val="24"/>
                <w:szCs w:val="24"/>
              </w:rPr>
              <w:t xml:space="preserve">Irish language Bursaries to support pupils attending the </w:t>
            </w:r>
            <w:r w:rsidR="004E2174" w:rsidRPr="003372EF">
              <w:rPr>
                <w:rFonts w:ascii="Arial" w:eastAsia="Arial" w:hAnsi="Arial" w:cs="Arial"/>
                <w:sz w:val="24"/>
                <w:szCs w:val="24"/>
              </w:rPr>
              <w:t>Gaeltacht currently</w:t>
            </w:r>
            <w:r w:rsidR="008D377C" w:rsidRPr="008D377C">
              <w:rPr>
                <w:rFonts w:ascii="Arial" w:eastAsia="Arial" w:hAnsi="Arial" w:cs="Arial"/>
                <w:sz w:val="24"/>
                <w:szCs w:val="24"/>
              </w:rPr>
              <w:t xml:space="preserve"> being </w:t>
            </w:r>
            <w:r w:rsidR="00B842DD" w:rsidRPr="008D377C">
              <w:rPr>
                <w:rFonts w:ascii="Arial" w:eastAsia="Arial" w:hAnsi="Arial" w:cs="Arial"/>
                <w:sz w:val="24"/>
                <w:szCs w:val="24"/>
              </w:rPr>
              <w:t>assessed at</w:t>
            </w:r>
            <w:r w:rsidR="008D377C" w:rsidRPr="008D377C">
              <w:rPr>
                <w:rFonts w:ascii="Arial" w:eastAsia="Arial" w:hAnsi="Arial" w:cs="Arial"/>
                <w:sz w:val="24"/>
                <w:szCs w:val="24"/>
              </w:rPr>
              <w:t xml:space="preserve"> present by Community Development Team, total allocated budget (£30,000.00) - 267 applications received</w:t>
            </w: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62351D01" w14:textId="683E95AC" w:rsidR="002228F6" w:rsidRDefault="003372EF" w:rsidP="7EBB6EF7">
            <w:pPr>
              <w:spacing w:line="360" w:lineRule="auto"/>
            </w:pPr>
            <w:r>
              <w:rPr>
                <w:rFonts w:ascii="Arial" w:hAnsi="Arial" w:cs="Arial"/>
                <w:sz w:val="24"/>
                <w:szCs w:val="24"/>
              </w:rPr>
              <w:t>Substantially Achieved</w:t>
            </w:r>
          </w:p>
        </w:tc>
      </w:tr>
      <w:tr w:rsidR="002228F6" w14:paraId="0863665E" w14:textId="77777777" w:rsidTr="007F1A71">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5856ABD4" w14:textId="4093F485" w:rsidR="002228F6" w:rsidRPr="00E3741E" w:rsidRDefault="00E3741E" w:rsidP="00FF6AF6">
            <w:pPr>
              <w:pStyle w:val="ListParagraph"/>
              <w:numPr>
                <w:ilvl w:val="0"/>
                <w:numId w:val="18"/>
              </w:numPr>
              <w:spacing w:before="120" w:line="360" w:lineRule="auto"/>
              <w:ind w:left="320" w:hanging="320"/>
              <w:rPr>
                <w:rFonts w:ascii="Arial" w:hAnsi="Arial" w:cs="Arial"/>
                <w:bCs/>
                <w:sz w:val="24"/>
                <w:szCs w:val="24"/>
              </w:rPr>
            </w:pPr>
            <w:r w:rsidRPr="00F23503">
              <w:rPr>
                <w:rFonts w:ascii="Arial" w:hAnsi="Arial" w:cs="Arial"/>
                <w:bCs/>
                <w:sz w:val="24"/>
                <w:szCs w:val="24"/>
              </w:rPr>
              <w:t xml:space="preserve">Develop and deliver immersive, place-based learning programmes for children and young people at "The Hill of The O’Neill and Ranfurly House", </w:t>
            </w:r>
            <w:r>
              <w:rPr>
                <w:rFonts w:ascii="Arial" w:hAnsi="Arial" w:cs="Arial"/>
                <w:bCs/>
                <w:sz w:val="24"/>
                <w:szCs w:val="24"/>
              </w:rPr>
              <w:t>via the “Heritage &amp; Visitor Experience Programme – Where I live”, as well as the STEM and Young People Programme (Re-imagining the Hill of the O’ Neill with Minecraft”). Avail the opportunity for 6 Teachers/School staff within District to undertake Forest School Leader (OCN) level 3 qualification. Deliver a series of family events/workshops (orientated to families, children and young people) by March 2026.</w:t>
            </w:r>
            <w:r w:rsidRPr="00F23503">
              <w:rPr>
                <w:rFonts w:ascii="Arial" w:hAnsi="Arial" w:cs="Arial"/>
                <w:bCs/>
                <w:sz w:val="24"/>
                <w:szCs w:val="24"/>
              </w:rPr>
              <w:t xml:space="preserve">   </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1D607FEE" w14:textId="77777777" w:rsidR="00192CF8" w:rsidRPr="002F6189" w:rsidRDefault="00192CF8" w:rsidP="00515553">
            <w:pPr>
              <w:spacing w:line="360" w:lineRule="auto"/>
              <w:rPr>
                <w:rFonts w:ascii="Arial" w:eastAsia="Arial" w:hAnsi="Arial" w:cs="Arial"/>
                <w:sz w:val="6"/>
                <w:szCs w:val="6"/>
              </w:rPr>
            </w:pPr>
          </w:p>
          <w:p w14:paraId="53926845" w14:textId="6E1E599B" w:rsidR="00515553" w:rsidRPr="00515553" w:rsidRDefault="00D3021A" w:rsidP="00515553">
            <w:pPr>
              <w:spacing w:line="360" w:lineRule="auto"/>
              <w:rPr>
                <w:rFonts w:ascii="Arial" w:eastAsia="Arial" w:hAnsi="Arial" w:cs="Arial"/>
                <w:sz w:val="24"/>
                <w:szCs w:val="24"/>
              </w:rPr>
            </w:pPr>
            <w:r>
              <w:rPr>
                <w:rFonts w:ascii="Arial" w:eastAsia="Arial" w:hAnsi="Arial" w:cs="Arial"/>
                <w:sz w:val="24"/>
                <w:szCs w:val="24"/>
              </w:rPr>
              <w:t>D</w:t>
            </w:r>
            <w:r w:rsidR="00515553" w:rsidRPr="00515553">
              <w:rPr>
                <w:rFonts w:ascii="Arial" w:eastAsia="Arial" w:hAnsi="Arial" w:cs="Arial"/>
                <w:sz w:val="24"/>
                <w:szCs w:val="24"/>
              </w:rPr>
              <w:t>eliver</w:t>
            </w:r>
            <w:r>
              <w:rPr>
                <w:rFonts w:ascii="Arial" w:eastAsia="Arial" w:hAnsi="Arial" w:cs="Arial"/>
                <w:sz w:val="24"/>
                <w:szCs w:val="24"/>
              </w:rPr>
              <w:t>ed</w:t>
            </w:r>
            <w:r w:rsidR="00515553" w:rsidRPr="00515553">
              <w:rPr>
                <w:rFonts w:ascii="Arial" w:eastAsia="Arial" w:hAnsi="Arial" w:cs="Arial"/>
                <w:sz w:val="24"/>
                <w:szCs w:val="24"/>
              </w:rPr>
              <w:t xml:space="preserve"> a Heritage Schools and Visitor Experience Programme, through "Where I Live" learning activity, Tours, events, activities</w:t>
            </w:r>
            <w:r w:rsidR="00AE1DF4">
              <w:rPr>
                <w:rFonts w:ascii="Arial" w:eastAsia="Arial" w:hAnsi="Arial" w:cs="Arial"/>
                <w:sz w:val="24"/>
                <w:szCs w:val="24"/>
              </w:rPr>
              <w:t xml:space="preserve"> that </w:t>
            </w:r>
            <w:r w:rsidR="00C92D08">
              <w:rPr>
                <w:rFonts w:ascii="Arial" w:eastAsia="Arial" w:hAnsi="Arial" w:cs="Arial"/>
                <w:sz w:val="24"/>
                <w:szCs w:val="24"/>
              </w:rPr>
              <w:t>included:</w:t>
            </w:r>
            <w:r w:rsidR="00515553" w:rsidRPr="00515553">
              <w:rPr>
                <w:rFonts w:ascii="Arial" w:eastAsia="Arial" w:hAnsi="Arial" w:cs="Arial"/>
                <w:sz w:val="24"/>
                <w:szCs w:val="24"/>
              </w:rPr>
              <w:t xml:space="preserve">  The STEM (Science, Technology, Engineering </w:t>
            </w:r>
            <w:r w:rsidR="00B842DD" w:rsidRPr="00515553">
              <w:rPr>
                <w:rFonts w:ascii="Arial" w:eastAsia="Arial" w:hAnsi="Arial" w:cs="Arial"/>
                <w:sz w:val="24"/>
                <w:szCs w:val="24"/>
              </w:rPr>
              <w:t>and</w:t>
            </w:r>
            <w:r w:rsidR="00515553" w:rsidRPr="00515553">
              <w:rPr>
                <w:rFonts w:ascii="Arial" w:eastAsia="Arial" w:hAnsi="Arial" w:cs="Arial"/>
                <w:sz w:val="24"/>
                <w:szCs w:val="24"/>
              </w:rPr>
              <w:t xml:space="preserve"> </w:t>
            </w:r>
            <w:r w:rsidR="00AE1DF4" w:rsidRPr="00515553">
              <w:rPr>
                <w:rFonts w:ascii="Arial" w:eastAsia="Arial" w:hAnsi="Arial" w:cs="Arial"/>
                <w:sz w:val="24"/>
                <w:szCs w:val="24"/>
              </w:rPr>
              <w:t>Maths) Young</w:t>
            </w:r>
            <w:r w:rsidR="00515553" w:rsidRPr="00515553">
              <w:rPr>
                <w:rFonts w:ascii="Arial" w:eastAsia="Arial" w:hAnsi="Arial" w:cs="Arial"/>
                <w:sz w:val="24"/>
                <w:szCs w:val="24"/>
              </w:rPr>
              <w:t xml:space="preserve"> People programme - "Re-imagining Hill of the O Neill with Minecraft", through tours, exploration of space, and workshop</w:t>
            </w:r>
            <w:r w:rsidR="00680022">
              <w:rPr>
                <w:rFonts w:ascii="Arial" w:eastAsia="Arial" w:hAnsi="Arial" w:cs="Arial"/>
                <w:sz w:val="24"/>
                <w:szCs w:val="24"/>
              </w:rPr>
              <w:t xml:space="preserve"> saw 237 children participate and </w:t>
            </w:r>
            <w:r w:rsidR="00AE1DF4">
              <w:rPr>
                <w:rFonts w:ascii="Arial" w:eastAsia="Arial" w:hAnsi="Arial" w:cs="Arial"/>
                <w:sz w:val="24"/>
                <w:szCs w:val="24"/>
              </w:rPr>
              <w:t xml:space="preserve">283 children attended Irish Famine and Dungannon Workhouse </w:t>
            </w:r>
            <w:r w:rsidR="00515553" w:rsidRPr="00515553">
              <w:rPr>
                <w:rFonts w:ascii="Arial" w:eastAsia="Arial" w:hAnsi="Arial" w:cs="Arial"/>
                <w:sz w:val="24"/>
                <w:szCs w:val="24"/>
              </w:rPr>
              <w:t xml:space="preserve">                                                                           </w:t>
            </w:r>
          </w:p>
          <w:p w14:paraId="66282084" w14:textId="77777777" w:rsidR="00A27257" w:rsidRDefault="00515553" w:rsidP="00515553">
            <w:pPr>
              <w:spacing w:line="360" w:lineRule="auto"/>
              <w:rPr>
                <w:rFonts w:ascii="Arial" w:eastAsia="Arial" w:hAnsi="Arial" w:cs="Arial"/>
                <w:sz w:val="24"/>
                <w:szCs w:val="24"/>
              </w:rPr>
            </w:pPr>
            <w:r w:rsidRPr="00515553">
              <w:rPr>
                <w:rFonts w:ascii="Arial" w:eastAsia="Arial" w:hAnsi="Arial" w:cs="Arial"/>
                <w:sz w:val="24"/>
                <w:szCs w:val="24"/>
              </w:rPr>
              <w:t>Deliver</w:t>
            </w:r>
            <w:r w:rsidR="00641BF1">
              <w:rPr>
                <w:rFonts w:ascii="Arial" w:eastAsia="Arial" w:hAnsi="Arial" w:cs="Arial"/>
                <w:sz w:val="24"/>
                <w:szCs w:val="24"/>
              </w:rPr>
              <w:t>ed</w:t>
            </w:r>
            <w:r w:rsidRPr="00515553">
              <w:rPr>
                <w:rFonts w:ascii="Arial" w:eastAsia="Arial" w:hAnsi="Arial" w:cs="Arial"/>
                <w:sz w:val="24"/>
                <w:szCs w:val="24"/>
              </w:rPr>
              <w:t xml:space="preserve"> a series of family events and workshops programme (orientated for families, children and young people)</w:t>
            </w:r>
            <w:r w:rsidR="00B52EAF">
              <w:rPr>
                <w:rFonts w:ascii="Arial" w:eastAsia="Arial" w:hAnsi="Arial" w:cs="Arial"/>
                <w:sz w:val="24"/>
                <w:szCs w:val="24"/>
              </w:rPr>
              <w:t xml:space="preserve">; </w:t>
            </w:r>
            <w:r w:rsidR="00995C8E" w:rsidRPr="00995C8E">
              <w:rPr>
                <w:rFonts w:ascii="Arial" w:eastAsia="Arial" w:hAnsi="Arial" w:cs="Arial"/>
                <w:sz w:val="24"/>
                <w:szCs w:val="24"/>
              </w:rPr>
              <w:t xml:space="preserve">Easter, St Patricks Day, </w:t>
            </w:r>
            <w:r w:rsidR="004B408C">
              <w:rPr>
                <w:rFonts w:ascii="Arial" w:eastAsia="Arial" w:hAnsi="Arial" w:cs="Arial"/>
                <w:sz w:val="24"/>
                <w:szCs w:val="24"/>
              </w:rPr>
              <w:t>Santas</w:t>
            </w:r>
            <w:r w:rsidR="00995C8E" w:rsidRPr="00995C8E">
              <w:rPr>
                <w:rFonts w:ascii="Arial" w:eastAsia="Arial" w:hAnsi="Arial" w:cs="Arial"/>
                <w:sz w:val="24"/>
                <w:szCs w:val="24"/>
              </w:rPr>
              <w:t xml:space="preserve"> Grott</w:t>
            </w:r>
            <w:r w:rsidR="004B408C">
              <w:rPr>
                <w:rFonts w:ascii="Arial" w:eastAsia="Arial" w:hAnsi="Arial" w:cs="Arial"/>
                <w:sz w:val="24"/>
                <w:szCs w:val="24"/>
              </w:rPr>
              <w:t>o, in all 5,711 childre</w:t>
            </w:r>
            <w:r w:rsidR="00B52EAF">
              <w:rPr>
                <w:rFonts w:ascii="Arial" w:eastAsia="Arial" w:hAnsi="Arial" w:cs="Arial"/>
                <w:sz w:val="24"/>
                <w:szCs w:val="24"/>
              </w:rPr>
              <w:t>n attended.</w:t>
            </w:r>
            <w:r w:rsidRPr="00515553">
              <w:rPr>
                <w:rFonts w:ascii="Arial" w:eastAsia="Arial" w:hAnsi="Arial" w:cs="Arial"/>
                <w:sz w:val="24"/>
                <w:szCs w:val="24"/>
              </w:rPr>
              <w:t xml:space="preserve">   </w:t>
            </w:r>
          </w:p>
          <w:p w14:paraId="100ACFFE" w14:textId="21E4EB6B" w:rsidR="002228F6" w:rsidRDefault="00515553" w:rsidP="00515553">
            <w:pPr>
              <w:spacing w:line="360" w:lineRule="auto"/>
              <w:rPr>
                <w:rFonts w:ascii="Arial" w:eastAsia="Arial" w:hAnsi="Arial" w:cs="Arial"/>
                <w:sz w:val="24"/>
                <w:szCs w:val="24"/>
                <w:highlight w:val="yellow"/>
              </w:rPr>
            </w:pPr>
            <w:r w:rsidRPr="00515553">
              <w:rPr>
                <w:rFonts w:ascii="Arial" w:eastAsia="Arial" w:hAnsi="Arial" w:cs="Arial"/>
                <w:sz w:val="24"/>
                <w:szCs w:val="24"/>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9D9ECF0" w14:textId="47847459" w:rsidR="002228F6" w:rsidRDefault="007F1A71" w:rsidP="7EBB6EF7">
            <w:pPr>
              <w:spacing w:line="360" w:lineRule="auto"/>
            </w:pPr>
            <w:r>
              <w:rPr>
                <w:rFonts w:ascii="Arial" w:hAnsi="Arial" w:cs="Arial"/>
                <w:sz w:val="24"/>
                <w:szCs w:val="24"/>
              </w:rPr>
              <w:t>Substantially Achieved</w:t>
            </w:r>
          </w:p>
        </w:tc>
      </w:tr>
      <w:tr w:rsidR="002228F6" w14:paraId="4E5C867B" w14:textId="77777777" w:rsidTr="00D83262">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77862802" w14:textId="6DAB49EA" w:rsidR="002228F6" w:rsidRPr="0014679E" w:rsidRDefault="0014679E" w:rsidP="00FF6AF6">
            <w:pPr>
              <w:pStyle w:val="ListParagraph"/>
              <w:numPr>
                <w:ilvl w:val="0"/>
                <w:numId w:val="18"/>
              </w:numPr>
              <w:spacing w:before="120" w:line="360" w:lineRule="auto"/>
              <w:ind w:left="320" w:hanging="426"/>
              <w:rPr>
                <w:rFonts w:ascii="Arial" w:hAnsi="Arial" w:cs="Arial"/>
                <w:bCs/>
                <w:sz w:val="24"/>
                <w:szCs w:val="24"/>
              </w:rPr>
            </w:pPr>
            <w:r w:rsidRPr="00AD26B8">
              <w:rPr>
                <w:rFonts w:ascii="Arial" w:hAnsi="Arial" w:cs="Arial"/>
                <w:bCs/>
                <w:sz w:val="24"/>
                <w:szCs w:val="24"/>
              </w:rPr>
              <w:t xml:space="preserve">Mid Ulster District Council </w:t>
            </w:r>
            <w:r>
              <w:rPr>
                <w:rFonts w:ascii="Arial" w:hAnsi="Arial" w:cs="Arial"/>
                <w:bCs/>
                <w:sz w:val="24"/>
                <w:szCs w:val="24"/>
              </w:rPr>
              <w:t>will</w:t>
            </w:r>
            <w:r w:rsidRPr="00AD26B8">
              <w:rPr>
                <w:rFonts w:ascii="Arial" w:hAnsi="Arial" w:cs="Arial"/>
                <w:bCs/>
                <w:sz w:val="24"/>
                <w:szCs w:val="24"/>
              </w:rPr>
              <w:t xml:space="preserve"> to develop and deliver a district-wide Outreach Arts Plan, (aligned with the </w:t>
            </w:r>
            <w:r w:rsidRPr="00AD26B8">
              <w:rPr>
                <w:rFonts w:ascii="Arial" w:hAnsi="Arial" w:cs="Arial"/>
                <w:bCs/>
                <w:sz w:val="24"/>
                <w:szCs w:val="24"/>
              </w:rPr>
              <w:lastRenderedPageBreak/>
              <w:t>Burnavon Arts Centre programme)</w:t>
            </w:r>
            <w:r>
              <w:rPr>
                <w:rFonts w:ascii="Arial" w:hAnsi="Arial" w:cs="Arial"/>
                <w:bCs/>
                <w:sz w:val="24"/>
                <w:szCs w:val="24"/>
              </w:rPr>
              <w:t>, through the “Education and Youth Programme” - to 48 schools and 8 special schools, delivery of a series of “Early interest in the Arts” workshops (to 100 participants), as well as the delivery of the “Arts Cultural Programme- traditional music in schools” (e.g. St. Patrick’s concert and “The Ulster Scots Cultural Showcase - Mid Ulster Pipe Band Project). The programmes</w:t>
            </w:r>
            <w:r w:rsidRPr="00AD26B8">
              <w:rPr>
                <w:rFonts w:ascii="Arial" w:hAnsi="Arial" w:cs="Arial"/>
                <w:bCs/>
                <w:sz w:val="24"/>
                <w:szCs w:val="24"/>
              </w:rPr>
              <w:t xml:space="preserve"> focus on engaging with children and young people, with a particular emphasis on reaching those who face barriers to participation.  </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6A8E282C" w14:textId="77777777" w:rsidR="002228F6" w:rsidRDefault="00EE4649" w:rsidP="00A27257">
            <w:pPr>
              <w:spacing w:line="360" w:lineRule="auto"/>
              <w:rPr>
                <w:rFonts w:ascii="Arial" w:eastAsia="Arial" w:hAnsi="Arial" w:cs="Arial"/>
                <w:sz w:val="24"/>
                <w:szCs w:val="24"/>
              </w:rPr>
            </w:pPr>
            <w:r w:rsidRPr="00C97017">
              <w:rPr>
                <w:rFonts w:ascii="Arial" w:eastAsia="Arial" w:hAnsi="Arial" w:cs="Arial"/>
                <w:sz w:val="24"/>
                <w:szCs w:val="24"/>
              </w:rPr>
              <w:lastRenderedPageBreak/>
              <w:t>Deliver</w:t>
            </w:r>
            <w:r>
              <w:rPr>
                <w:rFonts w:ascii="Arial" w:eastAsia="Arial" w:hAnsi="Arial" w:cs="Arial"/>
                <w:sz w:val="24"/>
                <w:szCs w:val="24"/>
              </w:rPr>
              <w:t>ed</w:t>
            </w:r>
            <w:r w:rsidRPr="00C97017">
              <w:rPr>
                <w:rFonts w:ascii="Arial" w:eastAsia="Arial" w:hAnsi="Arial" w:cs="Arial"/>
                <w:sz w:val="24"/>
                <w:szCs w:val="24"/>
              </w:rPr>
              <w:t xml:space="preserve"> the Education &amp; Youth Engagement Programme - Primary School Arts Project, </w:t>
            </w:r>
            <w:r w:rsidRPr="00C97017">
              <w:rPr>
                <w:rFonts w:ascii="Arial" w:eastAsia="Arial" w:hAnsi="Arial" w:cs="Arial"/>
                <w:sz w:val="24"/>
                <w:szCs w:val="24"/>
              </w:rPr>
              <w:lastRenderedPageBreak/>
              <w:t>Special Schools, engaging young people in special education to use their senses skills to identify and explore different art forms.</w:t>
            </w:r>
            <w:r w:rsidRPr="00545948">
              <w:rPr>
                <w:rFonts w:ascii="Arial" w:eastAsia="Arial" w:hAnsi="Arial" w:cs="Arial"/>
                <w:sz w:val="24"/>
                <w:szCs w:val="24"/>
              </w:rPr>
              <w:t xml:space="preserve"> </w:t>
            </w:r>
            <w:r w:rsidRPr="002B5877">
              <w:rPr>
                <w:rFonts w:ascii="Arial" w:eastAsia="Arial" w:hAnsi="Arial" w:cs="Arial"/>
                <w:sz w:val="24"/>
                <w:szCs w:val="24"/>
              </w:rPr>
              <w:t>Digital Arts Programme</w:t>
            </w:r>
            <w:r>
              <w:rPr>
                <w:rFonts w:ascii="Arial" w:eastAsia="Arial" w:hAnsi="Arial" w:cs="Arial"/>
                <w:sz w:val="24"/>
                <w:szCs w:val="24"/>
              </w:rPr>
              <w:t xml:space="preserve"> -</w:t>
            </w:r>
            <w:r w:rsidRPr="002B5877">
              <w:rPr>
                <w:rFonts w:ascii="Arial" w:eastAsia="Arial" w:hAnsi="Arial" w:cs="Arial"/>
                <w:sz w:val="24"/>
                <w:szCs w:val="24"/>
              </w:rPr>
              <w:t xml:space="preserve"> 50 primary schools involved. Presentation of 3 </w:t>
            </w:r>
            <w:r>
              <w:rPr>
                <w:rFonts w:ascii="Arial" w:eastAsia="Arial" w:hAnsi="Arial" w:cs="Arial"/>
                <w:sz w:val="24"/>
                <w:szCs w:val="24"/>
              </w:rPr>
              <w:t>‘</w:t>
            </w:r>
            <w:r w:rsidRPr="002B5877">
              <w:rPr>
                <w:rFonts w:ascii="Arial" w:eastAsia="Arial" w:hAnsi="Arial" w:cs="Arial"/>
                <w:sz w:val="24"/>
                <w:szCs w:val="24"/>
              </w:rPr>
              <w:t xml:space="preserve">best </w:t>
            </w:r>
            <w:proofErr w:type="spellStart"/>
            <w:r w:rsidRPr="002B5877">
              <w:rPr>
                <w:rFonts w:ascii="Arial" w:eastAsia="Arial" w:hAnsi="Arial" w:cs="Arial"/>
                <w:sz w:val="24"/>
                <w:szCs w:val="24"/>
              </w:rPr>
              <w:t>class</w:t>
            </w:r>
            <w:r>
              <w:rPr>
                <w:rFonts w:ascii="Arial" w:eastAsia="Arial" w:hAnsi="Arial" w:cs="Arial"/>
                <w:sz w:val="24"/>
                <w:szCs w:val="24"/>
              </w:rPr>
              <w:t>’</w:t>
            </w:r>
            <w:proofErr w:type="spellEnd"/>
            <w:r w:rsidRPr="002B5877">
              <w:rPr>
                <w:rFonts w:ascii="Arial" w:eastAsia="Arial" w:hAnsi="Arial" w:cs="Arial"/>
                <w:sz w:val="24"/>
                <w:szCs w:val="24"/>
              </w:rPr>
              <w:t xml:space="preserve"> projects in Burnavon April 2026. Disability &amp; Inclusive Art outreach programme 23 Adult day centres involved. Exhibition of work in Burnavon May 2026. Sensory Arts programme 8 special school/ units participated. Exhibition of work in Burnavon, April 2026</w:t>
            </w:r>
            <w:r>
              <w:rPr>
                <w:rFonts w:ascii="Arial" w:eastAsia="Arial" w:hAnsi="Arial" w:cs="Arial"/>
                <w:sz w:val="24"/>
                <w:szCs w:val="24"/>
              </w:rPr>
              <w:t>.</w:t>
            </w:r>
            <w:r w:rsidRPr="002B5877">
              <w:rPr>
                <w:rFonts w:ascii="Arial" w:eastAsia="Arial" w:hAnsi="Arial" w:cs="Arial"/>
                <w:sz w:val="24"/>
                <w:szCs w:val="24"/>
              </w:rPr>
              <w:t xml:space="preserve"> </w:t>
            </w:r>
            <w:r>
              <w:rPr>
                <w:rFonts w:ascii="Arial" w:eastAsia="Arial" w:hAnsi="Arial" w:cs="Arial"/>
                <w:sz w:val="24"/>
                <w:szCs w:val="24"/>
              </w:rPr>
              <w:t>The Traditional Music in Schools (TIMS)-a</w:t>
            </w:r>
            <w:r w:rsidRPr="00545948">
              <w:rPr>
                <w:rFonts w:ascii="Arial" w:eastAsia="Arial" w:hAnsi="Arial" w:cs="Arial"/>
                <w:sz w:val="24"/>
                <w:szCs w:val="24"/>
              </w:rPr>
              <w:t xml:space="preserve">ll programmes </w:t>
            </w:r>
            <w:r w:rsidR="00641BF1" w:rsidRPr="00545948">
              <w:rPr>
                <w:rFonts w:ascii="Arial" w:eastAsia="Arial" w:hAnsi="Arial" w:cs="Arial"/>
                <w:sz w:val="24"/>
                <w:szCs w:val="24"/>
              </w:rPr>
              <w:t>delivered as</w:t>
            </w:r>
            <w:r w:rsidRPr="00545948">
              <w:rPr>
                <w:rFonts w:ascii="Arial" w:eastAsia="Arial" w:hAnsi="Arial" w:cs="Arial"/>
                <w:sz w:val="24"/>
                <w:szCs w:val="24"/>
              </w:rPr>
              <w:t xml:space="preserve"> planned, except for the Piping in Schools</w:t>
            </w:r>
            <w:r>
              <w:rPr>
                <w:rFonts w:ascii="Arial" w:eastAsia="Arial" w:hAnsi="Arial" w:cs="Arial"/>
                <w:sz w:val="24"/>
                <w:szCs w:val="24"/>
              </w:rPr>
              <w:t>.</w:t>
            </w:r>
            <w:r w:rsidRPr="00C97017">
              <w:rPr>
                <w:rFonts w:ascii="Arial" w:eastAsia="Arial" w:hAnsi="Arial" w:cs="Arial"/>
                <w:sz w:val="24"/>
                <w:szCs w:val="24"/>
              </w:rPr>
              <w:t xml:space="preserve"> </w:t>
            </w:r>
            <w:r w:rsidRPr="000902A9">
              <w:rPr>
                <w:rFonts w:ascii="Arial" w:eastAsia="Arial" w:hAnsi="Arial" w:cs="Arial"/>
                <w:sz w:val="24"/>
                <w:szCs w:val="24"/>
              </w:rPr>
              <w:t>TIMS programme increased uptake this academic year, 490 students across 16 schools involved receiving tuition in Irish and Scottish traditional music and song, using a variety of instruments, on a weekly basis. Students participated in annual switching on of the Cookstown Christmas lights and the Burnavon Christmas Concert.</w:t>
            </w:r>
            <w:r>
              <w:rPr>
                <w:rFonts w:ascii="Arial" w:eastAsia="Arial" w:hAnsi="Arial" w:cs="Arial"/>
                <w:sz w:val="24"/>
                <w:szCs w:val="24"/>
              </w:rPr>
              <w:t xml:space="preserve"> </w:t>
            </w:r>
            <w:r w:rsidRPr="000902A9">
              <w:rPr>
                <w:rFonts w:ascii="Arial" w:eastAsia="Arial" w:hAnsi="Arial" w:cs="Arial"/>
                <w:sz w:val="24"/>
                <w:szCs w:val="24"/>
              </w:rPr>
              <w:lastRenderedPageBreak/>
              <w:t xml:space="preserve">61 children from 14 schools participated on stage at the St Partick’s Day celebration concert in the Burnavon.  Ulster Scots Culture Showcase, included talks and children's workshops offered in the Burnavon </w:t>
            </w:r>
            <w:r w:rsidRPr="00545948">
              <w:rPr>
                <w:rFonts w:ascii="Arial" w:eastAsia="Arial" w:hAnsi="Arial" w:cs="Arial"/>
                <w:sz w:val="24"/>
                <w:szCs w:val="24"/>
              </w:rPr>
              <w:t xml:space="preserve">Ulster Scots Leid Week activities completed in Hill of The O'Neill and Burnavon including Paula McIntyre food showcase, Ceilidh and talks.  </w:t>
            </w:r>
          </w:p>
          <w:p w14:paraId="70B9DB25" w14:textId="5B441A78" w:rsidR="00253629" w:rsidRDefault="00253629" w:rsidP="00A27257">
            <w:pPr>
              <w:spacing w:line="360" w:lineRule="auto"/>
              <w:rPr>
                <w:rFonts w:ascii="Arial" w:eastAsia="Arial" w:hAnsi="Arial" w:cs="Arial"/>
                <w:sz w:val="24"/>
                <w:szCs w:val="24"/>
                <w:highlight w:val="yellow"/>
              </w:rPr>
            </w:pP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2519158D" w14:textId="4361769E" w:rsidR="002228F6" w:rsidRDefault="00EE4649" w:rsidP="7EBB6EF7">
            <w:pPr>
              <w:spacing w:line="360" w:lineRule="auto"/>
            </w:pPr>
            <w:r>
              <w:rPr>
                <w:rFonts w:ascii="Arial" w:hAnsi="Arial" w:cs="Arial"/>
                <w:sz w:val="24"/>
                <w:szCs w:val="24"/>
              </w:rPr>
              <w:lastRenderedPageBreak/>
              <w:t>Substantially Achieved</w:t>
            </w:r>
          </w:p>
        </w:tc>
      </w:tr>
      <w:tr w:rsidR="002228F6" w14:paraId="0215209C" w14:textId="77777777" w:rsidTr="00850C0C">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71C7DD7D" w14:textId="0C6F922B" w:rsidR="002228F6" w:rsidRPr="002228F6" w:rsidRDefault="003E5C7D" w:rsidP="00FF6AF6">
            <w:pPr>
              <w:pStyle w:val="ListParagraph"/>
              <w:numPr>
                <w:ilvl w:val="0"/>
                <w:numId w:val="18"/>
              </w:numPr>
              <w:spacing w:line="360" w:lineRule="auto"/>
              <w:ind w:left="462" w:hanging="462"/>
              <w:rPr>
                <w:rFonts w:ascii="Arial" w:eastAsia="Arial" w:hAnsi="Arial" w:cs="Arial"/>
                <w:sz w:val="24"/>
                <w:szCs w:val="24"/>
              </w:rPr>
            </w:pPr>
            <w:r w:rsidRPr="00280FDC">
              <w:rPr>
                <w:rFonts w:ascii="Arial" w:hAnsi="Arial" w:cs="Arial"/>
                <w:bCs/>
                <w:sz w:val="24"/>
                <w:szCs w:val="24"/>
              </w:rPr>
              <w:lastRenderedPageBreak/>
              <w:t xml:space="preserve">Scope the Environmental Health Service's existing engagement with young people and develop new opportunities </w:t>
            </w:r>
            <w:r>
              <w:rPr>
                <w:rFonts w:ascii="Arial" w:hAnsi="Arial" w:cs="Arial"/>
                <w:bCs/>
                <w:sz w:val="24"/>
                <w:szCs w:val="24"/>
              </w:rPr>
              <w:t xml:space="preserve">through an action plan </w:t>
            </w:r>
            <w:r w:rsidRPr="00280FDC">
              <w:rPr>
                <w:rFonts w:ascii="Arial" w:hAnsi="Arial" w:cs="Arial"/>
                <w:bCs/>
                <w:sz w:val="24"/>
                <w:szCs w:val="24"/>
              </w:rPr>
              <w:t xml:space="preserve">to promote an improved awareness of key </w:t>
            </w:r>
            <w:r>
              <w:rPr>
                <w:rFonts w:ascii="Arial" w:hAnsi="Arial" w:cs="Arial"/>
                <w:bCs/>
                <w:sz w:val="24"/>
                <w:szCs w:val="24"/>
              </w:rPr>
              <w:t xml:space="preserve">themes relating to </w:t>
            </w:r>
            <w:r w:rsidRPr="00280FDC">
              <w:rPr>
                <w:rFonts w:ascii="Arial" w:hAnsi="Arial" w:cs="Arial"/>
                <w:bCs/>
                <w:sz w:val="24"/>
                <w:szCs w:val="24"/>
              </w:rPr>
              <w:t>health, safety and environmental messages</w:t>
            </w:r>
            <w:r>
              <w:rPr>
                <w:rFonts w:ascii="Arial" w:hAnsi="Arial" w:cs="Arial"/>
                <w:bCs/>
                <w:sz w:val="24"/>
                <w:szCs w:val="24"/>
              </w:rPr>
              <w:t xml:space="preserve"> by March 2026</w:t>
            </w:r>
            <w:r w:rsidRPr="00280FDC">
              <w:rPr>
                <w:rFonts w:ascii="Arial" w:hAnsi="Arial" w:cs="Arial"/>
                <w:bCs/>
                <w:sz w:val="24"/>
                <w:szCs w:val="24"/>
              </w:rPr>
              <w:t xml:space="preserve">.                                   </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4A13D9C5" w14:textId="77777777" w:rsidR="00A27257" w:rsidRDefault="00D67E37" w:rsidP="00A27257">
            <w:pPr>
              <w:spacing w:line="360" w:lineRule="auto"/>
              <w:rPr>
                <w:rFonts w:ascii="Arial" w:eastAsia="Arial" w:hAnsi="Arial" w:cs="Arial"/>
                <w:sz w:val="24"/>
                <w:szCs w:val="24"/>
              </w:rPr>
            </w:pPr>
            <w:r w:rsidRPr="00D67E37">
              <w:rPr>
                <w:rFonts w:ascii="Arial" w:eastAsia="Arial" w:hAnsi="Arial" w:cs="Arial"/>
                <w:sz w:val="24"/>
                <w:szCs w:val="24"/>
              </w:rPr>
              <w:t>Development of the short online form to ascertain the nature and frequency of current contact with young people had to be postponed due to unforeseen staff absences and other key work priorities. This scoping exercise has been rescheduled for completion in Q3 of 2026/2027 yea</w:t>
            </w:r>
            <w:r w:rsidR="00A60868">
              <w:rPr>
                <w:rFonts w:ascii="Arial" w:eastAsia="Arial" w:hAnsi="Arial" w:cs="Arial"/>
                <w:sz w:val="24"/>
                <w:szCs w:val="24"/>
              </w:rPr>
              <w:t>r</w:t>
            </w:r>
            <w:r w:rsidRPr="00D67E37">
              <w:rPr>
                <w:rFonts w:ascii="Arial" w:eastAsia="Arial" w:hAnsi="Arial" w:cs="Arial"/>
                <w:sz w:val="24"/>
                <w:szCs w:val="24"/>
              </w:rPr>
              <w:t xml:space="preserve"> to complete.  </w:t>
            </w:r>
            <w:r w:rsidR="00FA0181">
              <w:rPr>
                <w:rFonts w:ascii="Arial" w:eastAsia="Arial" w:hAnsi="Arial" w:cs="Arial"/>
                <w:sz w:val="24"/>
                <w:szCs w:val="24"/>
              </w:rPr>
              <w:t>S</w:t>
            </w:r>
            <w:r w:rsidRPr="00D67E37">
              <w:rPr>
                <w:rFonts w:ascii="Arial" w:eastAsia="Arial" w:hAnsi="Arial" w:cs="Arial"/>
                <w:sz w:val="24"/>
                <w:szCs w:val="24"/>
              </w:rPr>
              <w:t xml:space="preserve">ome areas of </w:t>
            </w:r>
            <w:r w:rsidR="00FA0181">
              <w:rPr>
                <w:rFonts w:ascii="Arial" w:eastAsia="Arial" w:hAnsi="Arial" w:cs="Arial"/>
                <w:sz w:val="24"/>
                <w:szCs w:val="24"/>
              </w:rPr>
              <w:t xml:space="preserve">Environmental Health </w:t>
            </w:r>
            <w:r w:rsidRPr="00D67E37">
              <w:rPr>
                <w:rFonts w:ascii="Arial" w:eastAsia="Arial" w:hAnsi="Arial" w:cs="Arial"/>
                <w:sz w:val="24"/>
                <w:szCs w:val="24"/>
              </w:rPr>
              <w:t>messaging have already been delivered in 2025/2026, namely</w:t>
            </w:r>
            <w:r w:rsidR="008D461E">
              <w:rPr>
                <w:rFonts w:ascii="Arial" w:eastAsia="Arial" w:hAnsi="Arial" w:cs="Arial"/>
                <w:sz w:val="24"/>
                <w:szCs w:val="24"/>
              </w:rPr>
              <w:t>, t</w:t>
            </w:r>
            <w:r w:rsidRPr="00D67E37">
              <w:rPr>
                <w:rFonts w:ascii="Arial" w:eastAsia="Arial" w:hAnsi="Arial" w:cs="Arial"/>
                <w:sz w:val="24"/>
                <w:szCs w:val="24"/>
              </w:rPr>
              <w:t>argeted seasonal messages relevant to young people, which council has defined as those being under 25 years of age.</w:t>
            </w:r>
            <w:r w:rsidR="00BA65C1">
              <w:rPr>
                <w:rFonts w:ascii="Arial" w:eastAsia="Arial" w:hAnsi="Arial" w:cs="Arial"/>
                <w:sz w:val="24"/>
                <w:szCs w:val="24"/>
              </w:rPr>
              <w:t xml:space="preserve"> </w:t>
            </w:r>
            <w:r w:rsidRPr="00D67E37">
              <w:rPr>
                <w:rFonts w:ascii="Arial" w:eastAsia="Arial" w:hAnsi="Arial" w:cs="Arial"/>
                <w:sz w:val="24"/>
                <w:szCs w:val="24"/>
              </w:rPr>
              <w:t xml:space="preserve"> Participation in ‘Buy Safe Be Safe’ - online </w:t>
            </w:r>
            <w:r w:rsidRPr="00D67E37">
              <w:rPr>
                <w:rFonts w:ascii="Arial" w:eastAsia="Arial" w:hAnsi="Arial" w:cs="Arial"/>
                <w:sz w:val="24"/>
                <w:szCs w:val="24"/>
              </w:rPr>
              <w:lastRenderedPageBreak/>
              <w:t>product safety campaign. Following the launch of a new OPSS new campaign to raise awareness of unsafe products sold on online marketplaces, young people aged between 16–25 year have been targeted via social media in the campaign’s first phase. Ahead of Black Friday, Cyber Monday, and the Christmas season, consumers w</w:t>
            </w:r>
            <w:r w:rsidR="008D461E">
              <w:rPr>
                <w:rFonts w:ascii="Arial" w:eastAsia="Arial" w:hAnsi="Arial" w:cs="Arial"/>
                <w:sz w:val="24"/>
                <w:szCs w:val="24"/>
              </w:rPr>
              <w:t>ere</w:t>
            </w:r>
            <w:r w:rsidRPr="00D67E37">
              <w:rPr>
                <w:rFonts w:ascii="Arial" w:eastAsia="Arial" w:hAnsi="Arial" w:cs="Arial"/>
                <w:sz w:val="24"/>
                <w:szCs w:val="24"/>
              </w:rPr>
              <w:t xml:space="preserve"> warned that even well-known, trusted online marketplaces sometimes list unsafe products. People </w:t>
            </w:r>
            <w:r w:rsidR="00C573C5">
              <w:rPr>
                <w:rFonts w:ascii="Arial" w:eastAsia="Arial" w:hAnsi="Arial" w:cs="Arial"/>
                <w:sz w:val="24"/>
                <w:szCs w:val="24"/>
              </w:rPr>
              <w:t>were</w:t>
            </w:r>
            <w:r w:rsidRPr="00D67E37">
              <w:rPr>
                <w:rFonts w:ascii="Arial" w:eastAsia="Arial" w:hAnsi="Arial" w:cs="Arial"/>
                <w:sz w:val="24"/>
                <w:szCs w:val="24"/>
              </w:rPr>
              <w:t xml:space="preserve"> urged to pause and carry out simple checks before purchasing. The public </w:t>
            </w:r>
            <w:r w:rsidR="00C573C5">
              <w:rPr>
                <w:rFonts w:ascii="Arial" w:eastAsia="Arial" w:hAnsi="Arial" w:cs="Arial"/>
                <w:sz w:val="24"/>
                <w:szCs w:val="24"/>
              </w:rPr>
              <w:t>wa</w:t>
            </w:r>
            <w:r w:rsidRPr="00D67E37">
              <w:rPr>
                <w:rFonts w:ascii="Arial" w:eastAsia="Arial" w:hAnsi="Arial" w:cs="Arial"/>
                <w:sz w:val="24"/>
                <w:szCs w:val="24"/>
              </w:rPr>
              <w:t xml:space="preserve">s being urged to pause and carry out simple checks before purchasing. Safety messages </w:t>
            </w:r>
            <w:r w:rsidR="00C573C5">
              <w:rPr>
                <w:rFonts w:ascii="Arial" w:eastAsia="Arial" w:hAnsi="Arial" w:cs="Arial"/>
                <w:sz w:val="24"/>
                <w:szCs w:val="24"/>
              </w:rPr>
              <w:t>were</w:t>
            </w:r>
            <w:r w:rsidRPr="00D67E37">
              <w:rPr>
                <w:rFonts w:ascii="Arial" w:eastAsia="Arial" w:hAnsi="Arial" w:cs="Arial"/>
                <w:sz w:val="24"/>
                <w:szCs w:val="24"/>
              </w:rPr>
              <w:t xml:space="preserve"> being shared across Council’s media channels</w:t>
            </w:r>
            <w:r w:rsidR="00821890">
              <w:rPr>
                <w:rFonts w:ascii="Arial" w:eastAsia="Arial" w:hAnsi="Arial" w:cs="Arial"/>
                <w:sz w:val="24"/>
                <w:szCs w:val="24"/>
              </w:rPr>
              <w:t xml:space="preserve">: - on </w:t>
            </w:r>
            <w:r w:rsidR="007078E5">
              <w:rPr>
                <w:rFonts w:ascii="Arial" w:eastAsia="Arial" w:hAnsi="Arial" w:cs="Arial"/>
                <w:sz w:val="24"/>
                <w:szCs w:val="24"/>
              </w:rPr>
              <w:t>20</w:t>
            </w:r>
            <w:r w:rsidR="007078E5" w:rsidRPr="007078E5">
              <w:rPr>
                <w:rFonts w:ascii="Arial" w:eastAsia="Arial" w:hAnsi="Arial" w:cs="Arial"/>
                <w:sz w:val="24"/>
                <w:szCs w:val="24"/>
                <w:vertAlign w:val="superscript"/>
              </w:rPr>
              <w:t>th</w:t>
            </w:r>
            <w:r w:rsidR="007078E5">
              <w:rPr>
                <w:rFonts w:ascii="Arial" w:eastAsia="Arial" w:hAnsi="Arial" w:cs="Arial"/>
                <w:sz w:val="24"/>
                <w:szCs w:val="24"/>
              </w:rPr>
              <w:t xml:space="preserve"> of February 2026</w:t>
            </w:r>
            <w:r w:rsidRPr="00D67E37">
              <w:rPr>
                <w:rFonts w:ascii="Arial" w:eastAsia="Arial" w:hAnsi="Arial" w:cs="Arial"/>
                <w:sz w:val="24"/>
                <w:szCs w:val="24"/>
              </w:rPr>
              <w:t xml:space="preserve"> "Buy Safe, Be Safe" advice on how to shop safely online</w:t>
            </w:r>
            <w:r w:rsidR="00821890">
              <w:rPr>
                <w:rFonts w:ascii="Arial" w:eastAsia="Arial" w:hAnsi="Arial" w:cs="Arial"/>
                <w:sz w:val="24"/>
                <w:szCs w:val="24"/>
              </w:rPr>
              <w:t xml:space="preserve">, </w:t>
            </w:r>
            <w:r w:rsidR="007078E5">
              <w:rPr>
                <w:rFonts w:ascii="Arial" w:eastAsia="Arial" w:hAnsi="Arial" w:cs="Arial"/>
                <w:sz w:val="24"/>
                <w:szCs w:val="24"/>
              </w:rPr>
              <w:t>followed on in March</w:t>
            </w:r>
            <w:r w:rsidR="00DB5951">
              <w:rPr>
                <w:rFonts w:ascii="Arial" w:eastAsia="Arial" w:hAnsi="Arial" w:cs="Arial"/>
                <w:sz w:val="24"/>
                <w:szCs w:val="24"/>
              </w:rPr>
              <w:t xml:space="preserve"> “</w:t>
            </w:r>
            <w:r w:rsidRPr="00D67E37">
              <w:rPr>
                <w:rFonts w:ascii="Arial" w:eastAsia="Arial" w:hAnsi="Arial" w:cs="Arial"/>
                <w:sz w:val="24"/>
                <w:szCs w:val="24"/>
              </w:rPr>
              <w:t>Safe vape usage and disposal"</w:t>
            </w:r>
            <w:r w:rsidR="001D6269">
              <w:rPr>
                <w:rFonts w:ascii="Arial" w:eastAsia="Arial" w:hAnsi="Arial" w:cs="Arial"/>
                <w:sz w:val="24"/>
                <w:szCs w:val="24"/>
              </w:rPr>
              <w:t>, as well as on the 31</w:t>
            </w:r>
            <w:r w:rsidR="001D6269" w:rsidRPr="001D6269">
              <w:rPr>
                <w:rFonts w:ascii="Arial" w:eastAsia="Arial" w:hAnsi="Arial" w:cs="Arial"/>
                <w:sz w:val="24"/>
                <w:szCs w:val="24"/>
                <w:vertAlign w:val="superscript"/>
              </w:rPr>
              <w:t>st</w:t>
            </w:r>
            <w:r w:rsidR="001D6269">
              <w:rPr>
                <w:rFonts w:ascii="Arial" w:eastAsia="Arial" w:hAnsi="Arial" w:cs="Arial"/>
                <w:sz w:val="24"/>
                <w:szCs w:val="24"/>
              </w:rPr>
              <w:t xml:space="preserve"> of March</w:t>
            </w:r>
            <w:r w:rsidR="00A60868">
              <w:rPr>
                <w:rFonts w:ascii="Arial" w:eastAsia="Arial" w:hAnsi="Arial" w:cs="Arial"/>
                <w:sz w:val="24"/>
                <w:szCs w:val="24"/>
              </w:rPr>
              <w:t xml:space="preserve">, </w:t>
            </w:r>
            <w:r w:rsidR="00DB5951">
              <w:rPr>
                <w:rFonts w:ascii="Arial" w:eastAsia="Arial" w:hAnsi="Arial" w:cs="Arial"/>
                <w:sz w:val="24"/>
                <w:szCs w:val="24"/>
              </w:rPr>
              <w:t xml:space="preserve">when </w:t>
            </w:r>
            <w:r w:rsidRPr="00D67E37">
              <w:rPr>
                <w:rFonts w:ascii="Arial" w:eastAsia="Arial" w:hAnsi="Arial" w:cs="Arial"/>
                <w:sz w:val="24"/>
                <w:szCs w:val="24"/>
              </w:rPr>
              <w:t xml:space="preserve">Environmental Health also attended an evening careers fair at Fivemiletown College where both career </w:t>
            </w:r>
            <w:r w:rsidRPr="00D67E37">
              <w:rPr>
                <w:rFonts w:ascii="Arial" w:eastAsia="Arial" w:hAnsi="Arial" w:cs="Arial"/>
                <w:sz w:val="24"/>
                <w:szCs w:val="24"/>
              </w:rPr>
              <w:lastRenderedPageBreak/>
              <w:t xml:space="preserve">advice and EH messaging relevant to young people was delivered.  </w:t>
            </w:r>
          </w:p>
          <w:p w14:paraId="1B88EAC4" w14:textId="6401859F" w:rsidR="00E74AB2" w:rsidRDefault="00E74AB2" w:rsidP="00A27257">
            <w:pPr>
              <w:spacing w:line="360" w:lineRule="auto"/>
              <w:rPr>
                <w:rFonts w:ascii="Arial" w:eastAsia="Arial" w:hAnsi="Arial" w:cs="Arial"/>
                <w:sz w:val="24"/>
                <w:szCs w:val="24"/>
                <w:highlight w:val="yellow"/>
              </w:rPr>
            </w:pPr>
          </w:p>
        </w:tc>
        <w:tc>
          <w:tcPr>
            <w:tcW w:w="2126"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EA31979" w14:textId="14388468" w:rsidR="002228F6" w:rsidRPr="00850C0C" w:rsidRDefault="00850C0C" w:rsidP="7EBB6EF7">
            <w:pPr>
              <w:spacing w:line="360" w:lineRule="auto"/>
              <w:rPr>
                <w:rFonts w:ascii="Arial" w:hAnsi="Arial" w:cs="Arial"/>
                <w:sz w:val="24"/>
                <w:szCs w:val="24"/>
              </w:rPr>
            </w:pPr>
            <w:r w:rsidRPr="00850C0C">
              <w:rPr>
                <w:rFonts w:ascii="Arial" w:hAnsi="Arial" w:cs="Arial"/>
                <w:sz w:val="24"/>
                <w:szCs w:val="24"/>
              </w:rPr>
              <w:lastRenderedPageBreak/>
              <w:t>Partially Achieved</w:t>
            </w:r>
          </w:p>
        </w:tc>
      </w:tr>
      <w:tr w:rsidR="00D679F6" w14:paraId="1A5703F3" w14:textId="77777777" w:rsidTr="002A5FC1">
        <w:trPr>
          <w:trHeight w:val="9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1AACED4D" w14:textId="5A26F1C8" w:rsidR="00D679F6" w:rsidRPr="00280FDC" w:rsidRDefault="00D679F6" w:rsidP="00FF6AF6">
            <w:pPr>
              <w:pStyle w:val="ListParagraph"/>
              <w:numPr>
                <w:ilvl w:val="0"/>
                <w:numId w:val="18"/>
              </w:numPr>
              <w:spacing w:line="360" w:lineRule="auto"/>
              <w:ind w:left="462" w:hanging="462"/>
              <w:rPr>
                <w:rFonts w:ascii="Arial" w:hAnsi="Arial" w:cs="Arial"/>
                <w:bCs/>
                <w:sz w:val="24"/>
                <w:szCs w:val="24"/>
              </w:rPr>
            </w:pPr>
            <w:r w:rsidRPr="000627A1">
              <w:rPr>
                <w:rFonts w:ascii="Arial" w:hAnsi="Arial" w:cs="Arial"/>
                <w:bCs/>
                <w:sz w:val="24"/>
                <w:szCs w:val="24"/>
              </w:rPr>
              <w:lastRenderedPageBreak/>
              <w:t xml:space="preserve">To provide opportunities for young people through </w:t>
            </w:r>
            <w:r w:rsidR="00F20A20">
              <w:rPr>
                <w:rFonts w:ascii="Arial" w:hAnsi="Arial" w:cs="Arial"/>
                <w:bCs/>
                <w:sz w:val="24"/>
                <w:szCs w:val="24"/>
              </w:rPr>
              <w:t>future focused workforce planning</w:t>
            </w:r>
            <w:r w:rsidR="000105EB">
              <w:rPr>
                <w:rFonts w:ascii="Arial" w:hAnsi="Arial" w:cs="Arial"/>
                <w:bCs/>
                <w:sz w:val="24"/>
                <w:szCs w:val="24"/>
              </w:rPr>
              <w:t xml:space="preserve">, developing their skills while </w:t>
            </w:r>
            <w:r w:rsidRPr="000627A1">
              <w:rPr>
                <w:rFonts w:ascii="Arial" w:hAnsi="Arial" w:cs="Arial"/>
                <w:bCs/>
                <w:sz w:val="24"/>
                <w:szCs w:val="24"/>
              </w:rPr>
              <w:t>supporting the Council</w:t>
            </w:r>
            <w:r w:rsidR="00D903DC">
              <w:rPr>
                <w:rFonts w:ascii="Arial" w:hAnsi="Arial" w:cs="Arial"/>
                <w:bCs/>
                <w:sz w:val="24"/>
                <w:szCs w:val="24"/>
              </w:rPr>
              <w:t>’s strategic priorities and service delivery. R</w:t>
            </w:r>
            <w:r>
              <w:rPr>
                <w:rFonts w:ascii="Arial" w:hAnsi="Arial" w:cs="Arial"/>
                <w:bCs/>
                <w:sz w:val="24"/>
                <w:szCs w:val="24"/>
              </w:rPr>
              <w:t xml:space="preserve">oll out </w:t>
            </w:r>
            <w:proofErr w:type="gramStart"/>
            <w:r>
              <w:rPr>
                <w:rFonts w:ascii="Arial" w:hAnsi="Arial" w:cs="Arial"/>
                <w:bCs/>
                <w:sz w:val="24"/>
                <w:szCs w:val="24"/>
              </w:rPr>
              <w:t>of:</w:t>
            </w:r>
            <w:proofErr w:type="gramEnd"/>
            <w:r>
              <w:rPr>
                <w:rFonts w:ascii="Arial" w:hAnsi="Arial" w:cs="Arial"/>
                <w:bCs/>
                <w:sz w:val="24"/>
                <w:szCs w:val="24"/>
              </w:rPr>
              <w:t xml:space="preserve"> the Student (</w:t>
            </w:r>
            <w:r w:rsidR="00D903DC">
              <w:rPr>
                <w:rFonts w:ascii="Arial" w:hAnsi="Arial" w:cs="Arial"/>
                <w:bCs/>
                <w:sz w:val="24"/>
                <w:szCs w:val="24"/>
              </w:rPr>
              <w:t>Undergraduate)</w:t>
            </w:r>
            <w:r>
              <w:rPr>
                <w:rFonts w:ascii="Arial" w:hAnsi="Arial" w:cs="Arial"/>
                <w:bCs/>
                <w:sz w:val="24"/>
                <w:szCs w:val="24"/>
              </w:rPr>
              <w:t xml:space="preserve"> placement programme, accommodating 45 “work placement” opportunities for post-primary </w:t>
            </w:r>
            <w:proofErr w:type="gramStart"/>
            <w:r>
              <w:rPr>
                <w:rFonts w:ascii="Arial" w:hAnsi="Arial" w:cs="Arial"/>
                <w:bCs/>
                <w:sz w:val="24"/>
                <w:szCs w:val="24"/>
              </w:rPr>
              <w:t>students ,</w:t>
            </w:r>
            <w:proofErr w:type="gramEnd"/>
            <w:r>
              <w:rPr>
                <w:rFonts w:ascii="Arial" w:hAnsi="Arial" w:cs="Arial"/>
                <w:bCs/>
                <w:sz w:val="24"/>
                <w:szCs w:val="24"/>
              </w:rPr>
              <w:t xml:space="preserve"> maintain the current 6 apprenticeships in Council, initiate an annual work placement programme for 9 persons with disabilities and review Council’s Mentoring Support Programme for Apprentices and Student placements by March 2026.</w:t>
            </w:r>
          </w:p>
        </w:tc>
        <w:tc>
          <w:tcPr>
            <w:tcW w:w="3681" w:type="dxa"/>
            <w:tcBorders>
              <w:top w:val="single" w:sz="8" w:space="0" w:color="auto"/>
              <w:left w:val="single" w:sz="8" w:space="0" w:color="auto"/>
              <w:bottom w:val="single" w:sz="8" w:space="0" w:color="auto"/>
              <w:right w:val="single" w:sz="8" w:space="0" w:color="auto"/>
            </w:tcBorders>
            <w:tcMar>
              <w:left w:w="108" w:type="dxa"/>
              <w:right w:w="108" w:type="dxa"/>
            </w:tcMar>
          </w:tcPr>
          <w:p w14:paraId="77185805" w14:textId="04D61F47" w:rsidR="00D679F6" w:rsidRDefault="00777731" w:rsidP="00A27257">
            <w:pPr>
              <w:spacing w:line="360" w:lineRule="auto"/>
              <w:rPr>
                <w:rFonts w:ascii="Arial" w:eastAsia="Arial" w:hAnsi="Arial" w:cs="Arial"/>
                <w:sz w:val="24"/>
                <w:szCs w:val="24"/>
                <w:highlight w:val="yellow"/>
              </w:rPr>
            </w:pPr>
            <w:r w:rsidRPr="00777731">
              <w:rPr>
                <w:rFonts w:ascii="Arial" w:eastAsia="Arial" w:hAnsi="Arial" w:cs="Arial"/>
                <w:sz w:val="24"/>
                <w:szCs w:val="24"/>
              </w:rPr>
              <w:t>Student Placement (undergraduate) Programme for the 2025-2026 period offering paid employment with Council for 12 months from Sept 2025</w:t>
            </w:r>
            <w:r w:rsidR="005F1308">
              <w:rPr>
                <w:rFonts w:ascii="Arial" w:eastAsia="Arial" w:hAnsi="Arial" w:cs="Arial"/>
                <w:sz w:val="24"/>
                <w:szCs w:val="24"/>
              </w:rPr>
              <w:t xml:space="preserve"> - </w:t>
            </w:r>
            <w:r w:rsidR="005F1308" w:rsidRPr="005F1308">
              <w:rPr>
                <w:rFonts w:ascii="Arial" w:eastAsia="Arial" w:hAnsi="Arial" w:cs="Arial"/>
                <w:sz w:val="24"/>
                <w:szCs w:val="24"/>
              </w:rPr>
              <w:t xml:space="preserve">all 5 students </w:t>
            </w:r>
            <w:r w:rsidR="005F1308">
              <w:rPr>
                <w:rFonts w:ascii="Arial" w:eastAsia="Arial" w:hAnsi="Arial" w:cs="Arial"/>
                <w:sz w:val="24"/>
                <w:szCs w:val="24"/>
              </w:rPr>
              <w:t xml:space="preserve">were put </w:t>
            </w:r>
            <w:r w:rsidR="005F1308" w:rsidRPr="005F1308">
              <w:rPr>
                <w:rFonts w:ascii="Arial" w:eastAsia="Arial" w:hAnsi="Arial" w:cs="Arial"/>
                <w:sz w:val="24"/>
                <w:szCs w:val="24"/>
              </w:rPr>
              <w:t xml:space="preserve">in place for 25/26 </w:t>
            </w:r>
            <w:r w:rsidR="00B842DD" w:rsidRPr="005F1308">
              <w:rPr>
                <w:rFonts w:ascii="Arial" w:eastAsia="Arial" w:hAnsi="Arial" w:cs="Arial"/>
                <w:sz w:val="24"/>
                <w:szCs w:val="24"/>
              </w:rPr>
              <w:t>year.</w:t>
            </w:r>
            <w:r w:rsidR="00B5202C">
              <w:rPr>
                <w:rFonts w:ascii="Arial" w:eastAsia="Arial" w:hAnsi="Arial" w:cs="Arial"/>
                <w:sz w:val="24"/>
                <w:szCs w:val="24"/>
              </w:rPr>
              <w:t xml:space="preserve"> Nine</w:t>
            </w:r>
            <w:r w:rsidR="00B5202C" w:rsidRPr="00B5202C">
              <w:rPr>
                <w:rFonts w:ascii="Arial" w:eastAsia="Arial" w:hAnsi="Arial" w:cs="Arial"/>
                <w:sz w:val="24"/>
                <w:szCs w:val="24"/>
              </w:rPr>
              <w:t xml:space="preserve"> undergraduate student placements completed the Council </w:t>
            </w:r>
            <w:r w:rsidR="00B842DD" w:rsidRPr="00B5202C">
              <w:rPr>
                <w:rFonts w:ascii="Arial" w:eastAsia="Arial" w:hAnsi="Arial" w:cs="Arial"/>
                <w:sz w:val="24"/>
                <w:szCs w:val="24"/>
              </w:rPr>
              <w:t>12-month</w:t>
            </w:r>
            <w:r w:rsidR="00B5202C" w:rsidRPr="00B5202C">
              <w:rPr>
                <w:rFonts w:ascii="Arial" w:eastAsia="Arial" w:hAnsi="Arial" w:cs="Arial"/>
                <w:sz w:val="24"/>
                <w:szCs w:val="24"/>
              </w:rPr>
              <w:t xml:space="preserve"> programme to end August 2025. The 2024-25 programme is now complete at end of Q2 </w:t>
            </w:r>
            <w:r w:rsidR="00466430">
              <w:rPr>
                <w:rFonts w:ascii="Arial" w:eastAsia="Arial" w:hAnsi="Arial" w:cs="Arial"/>
                <w:sz w:val="24"/>
                <w:szCs w:val="24"/>
              </w:rPr>
              <w:t>20</w:t>
            </w:r>
            <w:r w:rsidR="002C26A3">
              <w:rPr>
                <w:rFonts w:ascii="Arial" w:eastAsia="Arial" w:hAnsi="Arial" w:cs="Arial"/>
                <w:sz w:val="24"/>
                <w:szCs w:val="24"/>
              </w:rPr>
              <w:t>2</w:t>
            </w:r>
            <w:r w:rsidR="00466430">
              <w:rPr>
                <w:rFonts w:ascii="Arial" w:eastAsia="Arial" w:hAnsi="Arial" w:cs="Arial"/>
                <w:sz w:val="24"/>
                <w:szCs w:val="24"/>
              </w:rPr>
              <w:t>5/26.</w:t>
            </w:r>
            <w:r w:rsidR="00B5202C" w:rsidRPr="00B5202C">
              <w:rPr>
                <w:rFonts w:ascii="Arial" w:eastAsia="Arial" w:hAnsi="Arial" w:cs="Arial"/>
                <w:sz w:val="24"/>
                <w:szCs w:val="24"/>
              </w:rPr>
              <w:t xml:space="preserve">  </w:t>
            </w:r>
            <w:r w:rsidR="00976338">
              <w:rPr>
                <w:rFonts w:ascii="Arial" w:eastAsia="Arial" w:hAnsi="Arial" w:cs="Arial"/>
                <w:sz w:val="24"/>
                <w:szCs w:val="24"/>
              </w:rPr>
              <w:t>The r</w:t>
            </w:r>
            <w:r w:rsidR="00976338" w:rsidRPr="00976338">
              <w:rPr>
                <w:rFonts w:ascii="Arial" w:eastAsia="Arial" w:hAnsi="Arial" w:cs="Arial"/>
                <w:sz w:val="24"/>
                <w:szCs w:val="24"/>
              </w:rPr>
              <w:t>oll out of ‘unpaid’ work placement opportunities for post-primary students in Council area in 2025-26</w:t>
            </w:r>
            <w:r w:rsidR="004C6572">
              <w:rPr>
                <w:rFonts w:ascii="Arial" w:eastAsia="Arial" w:hAnsi="Arial" w:cs="Arial"/>
                <w:sz w:val="24"/>
                <w:szCs w:val="24"/>
              </w:rPr>
              <w:t xml:space="preserve"> - </w:t>
            </w:r>
            <w:r w:rsidR="004C6572" w:rsidRPr="004C6572">
              <w:rPr>
                <w:rFonts w:ascii="Arial" w:eastAsia="Arial" w:hAnsi="Arial" w:cs="Arial"/>
                <w:sz w:val="24"/>
                <w:szCs w:val="24"/>
              </w:rPr>
              <w:t>10 in place with 7 completed in Q1</w:t>
            </w:r>
            <w:r w:rsidR="00F45E55">
              <w:rPr>
                <w:rFonts w:ascii="Arial" w:eastAsia="Arial" w:hAnsi="Arial" w:cs="Arial"/>
                <w:sz w:val="24"/>
                <w:szCs w:val="24"/>
              </w:rPr>
              <w:t xml:space="preserve">, 3 carried forward into Q2, </w:t>
            </w:r>
            <w:r w:rsidR="00E620F4">
              <w:rPr>
                <w:rFonts w:ascii="Arial" w:eastAsia="Arial" w:hAnsi="Arial" w:cs="Arial"/>
                <w:sz w:val="24"/>
                <w:szCs w:val="24"/>
              </w:rPr>
              <w:t xml:space="preserve">and in Q3 </w:t>
            </w:r>
            <w:r w:rsidR="00915F96">
              <w:rPr>
                <w:rFonts w:ascii="Arial" w:eastAsia="Arial" w:hAnsi="Arial" w:cs="Arial"/>
                <w:sz w:val="24"/>
                <w:szCs w:val="24"/>
              </w:rPr>
              <w:t xml:space="preserve">16 unpaid placements provided. </w:t>
            </w:r>
            <w:r w:rsidR="004C6572" w:rsidRPr="004C6572">
              <w:rPr>
                <w:rFonts w:ascii="Arial" w:eastAsia="Arial" w:hAnsi="Arial" w:cs="Arial"/>
                <w:sz w:val="24"/>
                <w:szCs w:val="24"/>
              </w:rPr>
              <w:t xml:space="preserve"> </w:t>
            </w:r>
            <w:r w:rsidR="00FE7AEB">
              <w:rPr>
                <w:rFonts w:ascii="Arial" w:eastAsia="Arial" w:hAnsi="Arial" w:cs="Arial"/>
                <w:sz w:val="24"/>
                <w:szCs w:val="24"/>
              </w:rPr>
              <w:t xml:space="preserve">During 2025/26 </w:t>
            </w:r>
            <w:r w:rsidR="005D6C79">
              <w:rPr>
                <w:rFonts w:ascii="Arial" w:eastAsia="Arial" w:hAnsi="Arial" w:cs="Arial"/>
                <w:sz w:val="24"/>
                <w:szCs w:val="24"/>
              </w:rPr>
              <w:t>endeavoured to m</w:t>
            </w:r>
            <w:r w:rsidR="00CF42C4" w:rsidRPr="00CF42C4">
              <w:rPr>
                <w:rFonts w:ascii="Arial" w:eastAsia="Arial" w:hAnsi="Arial" w:cs="Arial"/>
                <w:sz w:val="24"/>
                <w:szCs w:val="24"/>
              </w:rPr>
              <w:t xml:space="preserve">aintain the existing Apprentices under existing council arrangements, ensuring all 6 </w:t>
            </w:r>
            <w:r w:rsidR="005D6C79">
              <w:rPr>
                <w:rFonts w:ascii="Arial" w:eastAsia="Arial" w:hAnsi="Arial" w:cs="Arial"/>
                <w:sz w:val="24"/>
                <w:szCs w:val="24"/>
              </w:rPr>
              <w:t>were</w:t>
            </w:r>
            <w:r w:rsidR="00CF42C4" w:rsidRPr="00CF42C4">
              <w:rPr>
                <w:rFonts w:ascii="Arial" w:eastAsia="Arial" w:hAnsi="Arial" w:cs="Arial"/>
                <w:sz w:val="24"/>
                <w:szCs w:val="24"/>
              </w:rPr>
              <w:t xml:space="preserve"> supported to gain their qualifications by apprenticeship completion</w:t>
            </w:r>
            <w:r w:rsidR="00FA26F6">
              <w:rPr>
                <w:rFonts w:ascii="Arial" w:eastAsia="Arial" w:hAnsi="Arial" w:cs="Arial"/>
                <w:sz w:val="24"/>
                <w:szCs w:val="24"/>
              </w:rPr>
              <w:t xml:space="preserve">, 4 </w:t>
            </w:r>
            <w:r w:rsidR="00C24BB0">
              <w:rPr>
                <w:rFonts w:ascii="Arial" w:eastAsia="Arial" w:hAnsi="Arial" w:cs="Arial"/>
                <w:sz w:val="24"/>
                <w:szCs w:val="24"/>
              </w:rPr>
              <w:t>remained</w:t>
            </w:r>
            <w:r w:rsidR="00FA26F6">
              <w:rPr>
                <w:rFonts w:ascii="Arial" w:eastAsia="Arial" w:hAnsi="Arial" w:cs="Arial"/>
                <w:sz w:val="24"/>
                <w:szCs w:val="24"/>
              </w:rPr>
              <w:t xml:space="preserve"> in Q2 with 2 securing </w:t>
            </w:r>
            <w:r w:rsidR="00FA26F6">
              <w:rPr>
                <w:rFonts w:ascii="Arial" w:eastAsia="Arial" w:hAnsi="Arial" w:cs="Arial"/>
                <w:sz w:val="24"/>
                <w:szCs w:val="24"/>
              </w:rPr>
              <w:lastRenderedPageBreak/>
              <w:t xml:space="preserve">permanent jobs within Council, </w:t>
            </w:r>
            <w:r w:rsidR="00AF754E">
              <w:rPr>
                <w:rFonts w:ascii="Arial" w:eastAsia="Arial" w:hAnsi="Arial" w:cs="Arial"/>
                <w:sz w:val="24"/>
                <w:szCs w:val="24"/>
              </w:rPr>
              <w:t>by Q3</w:t>
            </w:r>
            <w:r w:rsidR="00C24BB0">
              <w:rPr>
                <w:rFonts w:ascii="Arial" w:eastAsia="Arial" w:hAnsi="Arial" w:cs="Arial"/>
                <w:sz w:val="24"/>
                <w:szCs w:val="24"/>
              </w:rPr>
              <w:t xml:space="preserve"> four</w:t>
            </w:r>
            <w:r w:rsidR="00AF754E">
              <w:rPr>
                <w:rFonts w:ascii="Arial" w:eastAsia="Arial" w:hAnsi="Arial" w:cs="Arial"/>
                <w:sz w:val="24"/>
                <w:szCs w:val="24"/>
              </w:rPr>
              <w:t xml:space="preserve"> apprentices </w:t>
            </w:r>
            <w:r w:rsidR="00C24BB0">
              <w:rPr>
                <w:rFonts w:ascii="Arial" w:eastAsia="Arial" w:hAnsi="Arial" w:cs="Arial"/>
                <w:sz w:val="24"/>
                <w:szCs w:val="24"/>
              </w:rPr>
              <w:t xml:space="preserve">still </w:t>
            </w:r>
            <w:r w:rsidR="00AF754E">
              <w:rPr>
                <w:rFonts w:ascii="Arial" w:eastAsia="Arial" w:hAnsi="Arial" w:cs="Arial"/>
                <w:sz w:val="24"/>
                <w:szCs w:val="24"/>
              </w:rPr>
              <w:t xml:space="preserve">continued and by Q4 </w:t>
            </w:r>
            <w:r w:rsidR="00FE7AEB">
              <w:rPr>
                <w:rFonts w:ascii="Arial" w:eastAsia="Arial" w:hAnsi="Arial" w:cs="Arial"/>
                <w:sz w:val="24"/>
                <w:szCs w:val="24"/>
              </w:rPr>
              <w:t xml:space="preserve">three </w:t>
            </w:r>
            <w:r w:rsidR="00AF754E">
              <w:rPr>
                <w:rFonts w:ascii="Arial" w:eastAsia="Arial" w:hAnsi="Arial" w:cs="Arial"/>
                <w:sz w:val="24"/>
                <w:szCs w:val="24"/>
              </w:rPr>
              <w:t xml:space="preserve">apprentices remained with </w:t>
            </w:r>
            <w:r w:rsidR="00FE7AEB">
              <w:rPr>
                <w:rFonts w:ascii="Arial" w:eastAsia="Arial" w:hAnsi="Arial" w:cs="Arial"/>
                <w:sz w:val="24"/>
                <w:szCs w:val="24"/>
              </w:rPr>
              <w:t>one</w:t>
            </w:r>
            <w:r w:rsidR="00C24BB0">
              <w:rPr>
                <w:rFonts w:ascii="Arial" w:eastAsia="Arial" w:hAnsi="Arial" w:cs="Arial"/>
                <w:sz w:val="24"/>
                <w:szCs w:val="24"/>
              </w:rPr>
              <w:t xml:space="preserve"> leaving. </w:t>
            </w:r>
            <w:r w:rsidR="00AD35BF">
              <w:rPr>
                <w:rFonts w:ascii="Arial" w:eastAsia="Arial" w:hAnsi="Arial" w:cs="Arial"/>
                <w:sz w:val="24"/>
                <w:szCs w:val="24"/>
              </w:rPr>
              <w:t xml:space="preserve">In </w:t>
            </w:r>
            <w:r w:rsidR="005814AC">
              <w:rPr>
                <w:rFonts w:ascii="Arial" w:eastAsia="Arial" w:hAnsi="Arial" w:cs="Arial"/>
                <w:sz w:val="24"/>
                <w:szCs w:val="24"/>
              </w:rPr>
              <w:t>quarter</w:t>
            </w:r>
            <w:r w:rsidR="00AD35BF">
              <w:rPr>
                <w:rFonts w:ascii="Arial" w:eastAsia="Arial" w:hAnsi="Arial" w:cs="Arial"/>
                <w:sz w:val="24"/>
                <w:szCs w:val="24"/>
              </w:rPr>
              <w:t xml:space="preserve"> one</w:t>
            </w:r>
            <w:r w:rsidR="005814AC">
              <w:rPr>
                <w:rFonts w:ascii="Arial" w:eastAsia="Arial" w:hAnsi="Arial" w:cs="Arial"/>
                <w:sz w:val="24"/>
                <w:szCs w:val="24"/>
              </w:rPr>
              <w:t xml:space="preserve">, staff initiated an </w:t>
            </w:r>
            <w:r w:rsidR="00FB00F9">
              <w:rPr>
                <w:rFonts w:ascii="Arial" w:eastAsia="Arial" w:hAnsi="Arial" w:cs="Arial"/>
                <w:sz w:val="24"/>
                <w:szCs w:val="24"/>
              </w:rPr>
              <w:t>annual</w:t>
            </w:r>
            <w:r w:rsidR="005814AC">
              <w:rPr>
                <w:rFonts w:ascii="Arial" w:eastAsia="Arial" w:hAnsi="Arial" w:cs="Arial"/>
                <w:sz w:val="24"/>
                <w:szCs w:val="24"/>
              </w:rPr>
              <w:t xml:space="preserve"> work placement programme for people with </w:t>
            </w:r>
            <w:r w:rsidR="00FB00F9">
              <w:rPr>
                <w:rFonts w:ascii="Arial" w:eastAsia="Arial" w:hAnsi="Arial" w:cs="Arial"/>
                <w:sz w:val="24"/>
                <w:szCs w:val="24"/>
              </w:rPr>
              <w:t>disabilities</w:t>
            </w:r>
            <w:r w:rsidR="005814AC">
              <w:rPr>
                <w:rFonts w:ascii="Arial" w:eastAsia="Arial" w:hAnsi="Arial" w:cs="Arial"/>
                <w:sz w:val="24"/>
                <w:szCs w:val="24"/>
              </w:rPr>
              <w:t xml:space="preserve"> </w:t>
            </w:r>
            <w:r w:rsidR="00FB00F9">
              <w:rPr>
                <w:rFonts w:ascii="Arial" w:eastAsia="Arial" w:hAnsi="Arial" w:cs="Arial"/>
                <w:sz w:val="24"/>
                <w:szCs w:val="24"/>
              </w:rPr>
              <w:t xml:space="preserve">(physical and learning) </w:t>
            </w:r>
            <w:r w:rsidR="00B15A8F">
              <w:rPr>
                <w:rFonts w:ascii="Arial" w:eastAsia="Arial" w:hAnsi="Arial" w:cs="Arial"/>
                <w:sz w:val="24"/>
                <w:szCs w:val="24"/>
              </w:rPr>
              <w:t>- there</w:t>
            </w:r>
            <w:r w:rsidR="00AD35BF">
              <w:rPr>
                <w:rFonts w:ascii="Arial" w:eastAsia="Arial" w:hAnsi="Arial" w:cs="Arial"/>
                <w:sz w:val="24"/>
                <w:szCs w:val="24"/>
              </w:rPr>
              <w:t xml:space="preserve"> </w:t>
            </w:r>
            <w:r w:rsidR="00B842DD">
              <w:rPr>
                <w:rFonts w:ascii="Arial" w:eastAsia="Arial" w:hAnsi="Arial" w:cs="Arial"/>
                <w:sz w:val="24"/>
                <w:szCs w:val="24"/>
              </w:rPr>
              <w:t xml:space="preserve">were </w:t>
            </w:r>
            <w:r w:rsidR="00B842DD" w:rsidRPr="004C6572">
              <w:rPr>
                <w:rFonts w:ascii="Arial" w:eastAsia="Arial" w:hAnsi="Arial" w:cs="Arial"/>
                <w:sz w:val="24"/>
                <w:szCs w:val="24"/>
              </w:rPr>
              <w:t>6</w:t>
            </w:r>
            <w:r w:rsidR="00AD35BF" w:rsidRPr="00AD35BF">
              <w:rPr>
                <w:rFonts w:ascii="Arial" w:eastAsia="Arial" w:hAnsi="Arial" w:cs="Arial"/>
                <w:sz w:val="24"/>
                <w:szCs w:val="24"/>
              </w:rPr>
              <w:t xml:space="preserve"> placements with disabilities, 4 of which completed in Q1.  </w:t>
            </w:r>
            <w:r w:rsidR="00AA6680">
              <w:rPr>
                <w:rFonts w:ascii="Arial" w:eastAsia="Arial" w:hAnsi="Arial" w:cs="Arial"/>
                <w:sz w:val="24"/>
                <w:szCs w:val="24"/>
              </w:rPr>
              <w:t>By the fo</w:t>
            </w:r>
            <w:r w:rsidR="00D548D9">
              <w:rPr>
                <w:rFonts w:ascii="Arial" w:eastAsia="Arial" w:hAnsi="Arial" w:cs="Arial"/>
                <w:sz w:val="24"/>
                <w:szCs w:val="24"/>
              </w:rPr>
              <w:t>u</w:t>
            </w:r>
            <w:r w:rsidR="00AA6680">
              <w:rPr>
                <w:rFonts w:ascii="Arial" w:eastAsia="Arial" w:hAnsi="Arial" w:cs="Arial"/>
                <w:sz w:val="24"/>
                <w:szCs w:val="24"/>
              </w:rPr>
              <w:t xml:space="preserve">rth </w:t>
            </w:r>
            <w:r w:rsidR="00D548D9">
              <w:rPr>
                <w:rFonts w:ascii="Arial" w:eastAsia="Arial" w:hAnsi="Arial" w:cs="Arial"/>
                <w:sz w:val="24"/>
                <w:szCs w:val="24"/>
              </w:rPr>
              <w:t>quarter</w:t>
            </w:r>
            <w:r w:rsidR="00AA6680">
              <w:rPr>
                <w:rFonts w:ascii="Arial" w:eastAsia="Arial" w:hAnsi="Arial" w:cs="Arial"/>
                <w:sz w:val="24"/>
                <w:szCs w:val="24"/>
              </w:rPr>
              <w:t xml:space="preserve"> in year </w:t>
            </w:r>
            <w:r w:rsidR="00AA6680" w:rsidRPr="00AA6680">
              <w:rPr>
                <w:rFonts w:ascii="Arial" w:eastAsia="Arial" w:hAnsi="Arial" w:cs="Arial"/>
                <w:sz w:val="24"/>
                <w:szCs w:val="24"/>
              </w:rPr>
              <w:t>2 longer term placements with disabilities continue</w:t>
            </w:r>
            <w:r w:rsidR="00D548D9">
              <w:rPr>
                <w:rFonts w:ascii="Arial" w:eastAsia="Arial" w:hAnsi="Arial" w:cs="Arial"/>
                <w:sz w:val="24"/>
                <w:szCs w:val="24"/>
              </w:rPr>
              <w:t>d</w:t>
            </w:r>
            <w:r w:rsidR="00AA6680" w:rsidRPr="00AA6680">
              <w:rPr>
                <w:rFonts w:ascii="Arial" w:eastAsia="Arial" w:hAnsi="Arial" w:cs="Arial"/>
                <w:sz w:val="24"/>
                <w:szCs w:val="24"/>
              </w:rPr>
              <w:t xml:space="preserve"> from Q</w:t>
            </w:r>
            <w:r w:rsidR="00D548D9">
              <w:rPr>
                <w:rFonts w:ascii="Arial" w:eastAsia="Arial" w:hAnsi="Arial" w:cs="Arial"/>
                <w:sz w:val="24"/>
                <w:szCs w:val="24"/>
              </w:rPr>
              <w:t>1.</w:t>
            </w:r>
            <w:r w:rsidR="004C6572" w:rsidRPr="004C6572">
              <w:rPr>
                <w:rFonts w:ascii="Arial" w:eastAsia="Arial" w:hAnsi="Arial" w:cs="Arial"/>
                <w:sz w:val="24"/>
                <w:szCs w:val="24"/>
              </w:rPr>
              <w:t xml:space="preserve"> </w:t>
            </w:r>
            <w:r w:rsidR="00F20EC4">
              <w:rPr>
                <w:rFonts w:ascii="Arial" w:eastAsia="Arial" w:hAnsi="Arial" w:cs="Arial"/>
                <w:sz w:val="24"/>
                <w:szCs w:val="24"/>
              </w:rPr>
              <w:t xml:space="preserve">Council’s </w:t>
            </w:r>
            <w:r w:rsidR="00B15A8F">
              <w:rPr>
                <w:rFonts w:ascii="Arial" w:eastAsia="Arial" w:hAnsi="Arial" w:cs="Arial"/>
                <w:sz w:val="24"/>
                <w:szCs w:val="24"/>
              </w:rPr>
              <w:t>Mentoring</w:t>
            </w:r>
            <w:r w:rsidR="00F20EC4">
              <w:rPr>
                <w:rFonts w:ascii="Arial" w:eastAsia="Arial" w:hAnsi="Arial" w:cs="Arial"/>
                <w:sz w:val="24"/>
                <w:szCs w:val="24"/>
              </w:rPr>
              <w:t xml:space="preserve"> Support programme for Apprentices and Student</w:t>
            </w:r>
            <w:r w:rsidR="00E036C1">
              <w:rPr>
                <w:rFonts w:ascii="Arial" w:eastAsia="Arial" w:hAnsi="Arial" w:cs="Arial"/>
                <w:sz w:val="24"/>
                <w:szCs w:val="24"/>
              </w:rPr>
              <w:t xml:space="preserve"> (</w:t>
            </w:r>
            <w:r w:rsidR="00B15A8F">
              <w:rPr>
                <w:rFonts w:ascii="Arial" w:eastAsia="Arial" w:hAnsi="Arial" w:cs="Arial"/>
                <w:sz w:val="24"/>
                <w:szCs w:val="24"/>
              </w:rPr>
              <w:t>undergraduate</w:t>
            </w:r>
            <w:r w:rsidR="00E036C1">
              <w:rPr>
                <w:rFonts w:ascii="Arial" w:eastAsia="Arial" w:hAnsi="Arial" w:cs="Arial"/>
                <w:sz w:val="24"/>
                <w:szCs w:val="24"/>
              </w:rPr>
              <w:t>) placements continued throughout the year.</w:t>
            </w:r>
            <w:r w:rsidR="00E036C1">
              <w:t xml:space="preserve"> </w:t>
            </w:r>
            <w:r w:rsidR="00E036C1" w:rsidRPr="00E036C1">
              <w:rPr>
                <w:rFonts w:ascii="Arial" w:eastAsia="Arial" w:hAnsi="Arial" w:cs="Arial"/>
                <w:sz w:val="24"/>
                <w:szCs w:val="24"/>
              </w:rPr>
              <w:t xml:space="preserve">Student placement inductions </w:t>
            </w:r>
            <w:r w:rsidR="00E036C1">
              <w:rPr>
                <w:rFonts w:ascii="Arial" w:eastAsia="Arial" w:hAnsi="Arial" w:cs="Arial"/>
                <w:sz w:val="24"/>
                <w:szCs w:val="24"/>
              </w:rPr>
              <w:t xml:space="preserve">were </w:t>
            </w:r>
            <w:r w:rsidR="00E036C1" w:rsidRPr="00E036C1">
              <w:rPr>
                <w:rFonts w:ascii="Arial" w:eastAsia="Arial" w:hAnsi="Arial" w:cs="Arial"/>
                <w:sz w:val="24"/>
                <w:szCs w:val="24"/>
              </w:rPr>
              <w:t>completed</w:t>
            </w:r>
            <w:r w:rsidR="00E036C1">
              <w:rPr>
                <w:rFonts w:ascii="Arial" w:eastAsia="Arial" w:hAnsi="Arial" w:cs="Arial"/>
                <w:sz w:val="24"/>
                <w:szCs w:val="24"/>
              </w:rPr>
              <w:t xml:space="preserve"> in Q2</w:t>
            </w:r>
            <w:r w:rsidR="00E036C1" w:rsidRPr="00E036C1">
              <w:rPr>
                <w:rFonts w:ascii="Arial" w:eastAsia="Arial" w:hAnsi="Arial" w:cs="Arial"/>
                <w:sz w:val="24"/>
                <w:szCs w:val="24"/>
              </w:rPr>
              <w:t xml:space="preserve">, mentors assigned and support </w:t>
            </w:r>
            <w:r w:rsidR="00E036C1">
              <w:rPr>
                <w:rFonts w:ascii="Arial" w:eastAsia="Arial" w:hAnsi="Arial" w:cs="Arial"/>
                <w:sz w:val="24"/>
                <w:szCs w:val="24"/>
              </w:rPr>
              <w:t>was</w:t>
            </w:r>
            <w:r w:rsidR="00E036C1" w:rsidRPr="00E036C1">
              <w:rPr>
                <w:rFonts w:ascii="Arial" w:eastAsia="Arial" w:hAnsi="Arial" w:cs="Arial"/>
                <w:sz w:val="24"/>
                <w:szCs w:val="24"/>
              </w:rPr>
              <w:t xml:space="preserve"> provided to mentors and line managers to support our student placements and mentors. </w:t>
            </w:r>
            <w:r w:rsidR="0036540F" w:rsidRPr="0036540F">
              <w:rPr>
                <w:rFonts w:ascii="Arial" w:eastAsia="Arial" w:hAnsi="Arial" w:cs="Arial"/>
                <w:sz w:val="24"/>
                <w:szCs w:val="24"/>
              </w:rPr>
              <w:t xml:space="preserve">Student Inductions </w:t>
            </w:r>
            <w:r w:rsidR="0036540F">
              <w:rPr>
                <w:rFonts w:ascii="Arial" w:eastAsia="Arial" w:hAnsi="Arial" w:cs="Arial"/>
                <w:sz w:val="24"/>
                <w:szCs w:val="24"/>
              </w:rPr>
              <w:t xml:space="preserve">were </w:t>
            </w:r>
            <w:r w:rsidR="00B15A8F">
              <w:rPr>
                <w:rFonts w:ascii="Arial" w:eastAsia="Arial" w:hAnsi="Arial" w:cs="Arial"/>
                <w:sz w:val="24"/>
                <w:szCs w:val="24"/>
              </w:rPr>
              <w:t>completed</w:t>
            </w:r>
            <w:r w:rsidR="0036540F">
              <w:rPr>
                <w:rFonts w:ascii="Arial" w:eastAsia="Arial" w:hAnsi="Arial" w:cs="Arial"/>
                <w:sz w:val="24"/>
                <w:szCs w:val="24"/>
              </w:rPr>
              <w:t xml:space="preserve"> by Q3 and the </w:t>
            </w:r>
            <w:r w:rsidR="0036540F" w:rsidRPr="0036540F">
              <w:rPr>
                <w:rFonts w:ascii="Arial" w:eastAsia="Arial" w:hAnsi="Arial" w:cs="Arial"/>
                <w:sz w:val="24"/>
                <w:szCs w:val="24"/>
              </w:rPr>
              <w:t xml:space="preserve">first review meeting held, all </w:t>
            </w:r>
            <w:r w:rsidR="0036540F">
              <w:rPr>
                <w:rFonts w:ascii="Arial" w:eastAsia="Arial" w:hAnsi="Arial" w:cs="Arial"/>
                <w:sz w:val="24"/>
                <w:szCs w:val="24"/>
              </w:rPr>
              <w:t xml:space="preserve">had </w:t>
            </w:r>
            <w:r w:rsidR="0036540F" w:rsidRPr="0036540F">
              <w:rPr>
                <w:rFonts w:ascii="Arial" w:eastAsia="Arial" w:hAnsi="Arial" w:cs="Arial"/>
                <w:sz w:val="24"/>
                <w:szCs w:val="24"/>
              </w:rPr>
              <w:t xml:space="preserve">settled in </w:t>
            </w:r>
            <w:r w:rsidR="0036540F">
              <w:rPr>
                <w:rFonts w:ascii="Arial" w:eastAsia="Arial" w:hAnsi="Arial" w:cs="Arial"/>
                <w:sz w:val="24"/>
                <w:szCs w:val="24"/>
              </w:rPr>
              <w:t>well</w:t>
            </w:r>
            <w:r w:rsidR="00890DEB">
              <w:rPr>
                <w:rFonts w:ascii="Arial" w:eastAsia="Arial" w:hAnsi="Arial" w:cs="Arial"/>
                <w:sz w:val="24"/>
                <w:szCs w:val="24"/>
              </w:rPr>
              <w:t xml:space="preserve"> and by Q4 the second</w:t>
            </w:r>
            <w:r w:rsidR="00890DEB" w:rsidRPr="00890DEB">
              <w:rPr>
                <w:rFonts w:ascii="Arial" w:eastAsia="Arial" w:hAnsi="Arial" w:cs="Arial"/>
                <w:sz w:val="24"/>
                <w:szCs w:val="24"/>
              </w:rPr>
              <w:t xml:space="preserve"> review meeting held with paid undergraduate students </w:t>
            </w:r>
            <w:r w:rsidR="00890DEB">
              <w:rPr>
                <w:rFonts w:ascii="Arial" w:eastAsia="Arial" w:hAnsi="Arial" w:cs="Arial"/>
                <w:sz w:val="24"/>
                <w:szCs w:val="24"/>
              </w:rPr>
              <w:t>and the third</w:t>
            </w:r>
            <w:r w:rsidR="00890DEB" w:rsidRPr="00890DEB">
              <w:rPr>
                <w:rFonts w:ascii="Arial" w:eastAsia="Arial" w:hAnsi="Arial" w:cs="Arial"/>
                <w:sz w:val="24"/>
                <w:szCs w:val="24"/>
              </w:rPr>
              <w:t xml:space="preserve"> meeting </w:t>
            </w:r>
            <w:r w:rsidR="002A5FC1">
              <w:rPr>
                <w:rFonts w:ascii="Arial" w:eastAsia="Arial" w:hAnsi="Arial" w:cs="Arial"/>
                <w:sz w:val="24"/>
                <w:szCs w:val="24"/>
              </w:rPr>
              <w:t xml:space="preserve">was </w:t>
            </w:r>
            <w:r w:rsidR="00890DEB" w:rsidRPr="00890DEB">
              <w:rPr>
                <w:rFonts w:ascii="Arial" w:eastAsia="Arial" w:hAnsi="Arial" w:cs="Arial"/>
                <w:sz w:val="24"/>
                <w:szCs w:val="24"/>
              </w:rPr>
              <w:t>planned for end of May.</w:t>
            </w:r>
            <w:r w:rsidR="00E036C1" w:rsidRPr="00E036C1">
              <w:rPr>
                <w:rFonts w:ascii="Arial" w:eastAsia="Arial" w:hAnsi="Arial" w:cs="Arial"/>
                <w:sz w:val="24"/>
                <w:szCs w:val="24"/>
              </w:rPr>
              <w:t xml:space="preserve">    </w:t>
            </w:r>
            <w:r w:rsidR="004C6572" w:rsidRPr="004C6572">
              <w:rPr>
                <w:rFonts w:ascii="Arial" w:eastAsia="Arial" w:hAnsi="Arial" w:cs="Arial"/>
                <w:sz w:val="24"/>
                <w:szCs w:val="24"/>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BF5A8BB" w14:textId="737F8929" w:rsidR="00D679F6" w:rsidRDefault="002A5FC1" w:rsidP="7EBB6EF7">
            <w:pPr>
              <w:spacing w:line="360" w:lineRule="auto"/>
            </w:pPr>
            <w:r>
              <w:rPr>
                <w:rFonts w:ascii="Arial" w:hAnsi="Arial" w:cs="Arial"/>
                <w:sz w:val="24"/>
                <w:szCs w:val="24"/>
              </w:rPr>
              <w:lastRenderedPageBreak/>
              <w:t>Substantially Achieved</w:t>
            </w:r>
          </w:p>
        </w:tc>
      </w:tr>
    </w:tbl>
    <w:p w14:paraId="3CEA61F2" w14:textId="09E7F5FF" w:rsidR="00477F5C" w:rsidRDefault="6E42465E" w:rsidP="7EBB6EF7">
      <w:pPr>
        <w:spacing w:line="360" w:lineRule="auto"/>
        <w:rPr>
          <w:rFonts w:ascii="Arial" w:eastAsia="Arial" w:hAnsi="Arial" w:cs="Arial"/>
          <w:b/>
          <w:bCs/>
          <w:sz w:val="24"/>
          <w:szCs w:val="24"/>
        </w:rPr>
      </w:pPr>
      <w:r w:rsidRPr="00ED2477">
        <w:rPr>
          <w:rFonts w:ascii="Arial" w:eastAsia="Arial" w:hAnsi="Arial" w:cs="Arial"/>
          <w:b/>
          <w:bCs/>
          <w:sz w:val="24"/>
          <w:szCs w:val="24"/>
        </w:rPr>
        <w:lastRenderedPageBreak/>
        <w:t xml:space="preserve">Diagram </w:t>
      </w:r>
      <w:proofErr w:type="gramStart"/>
      <w:r w:rsidR="00EB5DB8">
        <w:rPr>
          <w:rFonts w:ascii="Arial" w:eastAsia="Arial" w:hAnsi="Arial" w:cs="Arial"/>
          <w:b/>
          <w:bCs/>
          <w:sz w:val="24"/>
          <w:szCs w:val="24"/>
        </w:rPr>
        <w:t>–</w:t>
      </w:r>
      <w:r w:rsidRPr="00ED2477">
        <w:rPr>
          <w:rFonts w:ascii="Arial" w:eastAsia="Arial" w:hAnsi="Arial" w:cs="Arial"/>
          <w:b/>
          <w:bCs/>
          <w:sz w:val="24"/>
          <w:szCs w:val="24"/>
        </w:rPr>
        <w:t xml:space="preserve"> </w:t>
      </w:r>
      <w:r w:rsidR="00EB5DB8">
        <w:rPr>
          <w:rFonts w:ascii="Arial" w:eastAsia="Arial" w:hAnsi="Arial" w:cs="Arial"/>
          <w:b/>
          <w:bCs/>
          <w:sz w:val="24"/>
          <w:szCs w:val="24"/>
        </w:rPr>
        <w:t xml:space="preserve"> %</w:t>
      </w:r>
      <w:proofErr w:type="gramEnd"/>
      <w:r w:rsidRPr="00ED2477">
        <w:rPr>
          <w:rFonts w:ascii="Arial" w:eastAsia="Arial" w:hAnsi="Arial" w:cs="Arial"/>
          <w:b/>
          <w:bCs/>
          <w:sz w:val="24"/>
          <w:szCs w:val="24"/>
        </w:rPr>
        <w:t xml:space="preserve"> of Improvement Activities in CIP2 Project 202</w:t>
      </w:r>
      <w:r w:rsidR="002C0A9D" w:rsidRPr="00ED2477">
        <w:rPr>
          <w:rFonts w:ascii="Arial" w:eastAsia="Arial" w:hAnsi="Arial" w:cs="Arial"/>
          <w:b/>
          <w:bCs/>
          <w:sz w:val="24"/>
          <w:szCs w:val="24"/>
        </w:rPr>
        <w:t>5</w:t>
      </w:r>
      <w:r w:rsidRPr="00ED2477">
        <w:rPr>
          <w:rFonts w:ascii="Arial" w:eastAsia="Arial" w:hAnsi="Arial" w:cs="Arial"/>
          <w:b/>
          <w:bCs/>
          <w:sz w:val="24"/>
          <w:szCs w:val="24"/>
        </w:rPr>
        <w:t xml:space="preserve"> to 202</w:t>
      </w:r>
      <w:r w:rsidR="002C0A9D" w:rsidRPr="00ED2477">
        <w:rPr>
          <w:rFonts w:ascii="Arial" w:eastAsia="Arial" w:hAnsi="Arial" w:cs="Arial"/>
          <w:b/>
          <w:bCs/>
          <w:sz w:val="24"/>
          <w:szCs w:val="24"/>
        </w:rPr>
        <w:t>6</w:t>
      </w:r>
      <w:r w:rsidRPr="00ED2477">
        <w:rPr>
          <w:rFonts w:ascii="Arial" w:eastAsia="Arial" w:hAnsi="Arial" w:cs="Arial"/>
          <w:b/>
          <w:bCs/>
          <w:sz w:val="24"/>
          <w:szCs w:val="24"/>
        </w:rPr>
        <w:t xml:space="preserve"> - End of Year Assessment Status</w:t>
      </w:r>
    </w:p>
    <w:p w14:paraId="7F0FD2A1" w14:textId="70A9114C" w:rsidR="001C3F39" w:rsidRDefault="001C3F39" w:rsidP="7EBB6EF7">
      <w:pPr>
        <w:spacing w:line="360" w:lineRule="auto"/>
        <w:rPr>
          <w:rFonts w:ascii="Arial" w:eastAsia="Arial" w:hAnsi="Arial" w:cs="Arial"/>
          <w:b/>
          <w:bCs/>
          <w:sz w:val="24"/>
          <w:szCs w:val="24"/>
        </w:rPr>
      </w:pPr>
      <w:r>
        <w:rPr>
          <w:noProof/>
        </w:rPr>
        <mc:AlternateContent>
          <mc:Choice Requires="cx1">
            <w:drawing>
              <wp:anchor distT="0" distB="0" distL="114300" distR="114300" simplePos="0" relativeHeight="251660300" behindDoc="0" locked="0" layoutInCell="1" allowOverlap="1" wp14:anchorId="21099708" wp14:editId="4B64F6D1">
                <wp:simplePos x="0" y="0"/>
                <wp:positionH relativeFrom="margin">
                  <wp:posOffset>0</wp:posOffset>
                </wp:positionH>
                <wp:positionV relativeFrom="page">
                  <wp:posOffset>1715770</wp:posOffset>
                </wp:positionV>
                <wp:extent cx="5067300" cy="3194050"/>
                <wp:effectExtent l="0" t="0" r="0" b="6350"/>
                <wp:wrapTopAndBottom/>
                <wp:docPr id="870659026" name="Chart 1" descr="Diagram shows Percentgae of CIP Two project improvemtn activities 75% green substantailly achieved and 25% Partially Achieved">
                  <a:extLst xmlns:a="http://schemas.openxmlformats.org/drawingml/2006/main">
                    <a:ext uri="{FF2B5EF4-FFF2-40B4-BE49-F238E27FC236}">
                      <a16:creationId xmlns:a16="http://schemas.microsoft.com/office/drawing/2014/main" id="{26401DBD-54FF-5BB9-D4E4-604D6A3D25C3}"/>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0"/>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0300" behindDoc="0" locked="0" layoutInCell="1" allowOverlap="1" wp14:anchorId="21099708" wp14:editId="4B64F6D1">
                <wp:simplePos x="0" y="0"/>
                <wp:positionH relativeFrom="margin">
                  <wp:posOffset>0</wp:posOffset>
                </wp:positionH>
                <wp:positionV relativeFrom="page">
                  <wp:posOffset>1715770</wp:posOffset>
                </wp:positionV>
                <wp:extent cx="5067300" cy="3194050"/>
                <wp:effectExtent l="0" t="0" r="0" b="6350"/>
                <wp:wrapTopAndBottom/>
                <wp:docPr id="870659026" name="Chart 1" descr="Diagram shows Percentgae of CIP Two project improvemtn activities 75% green substantailly achieved and 25% Partially Achieved">
                  <a:extLst xmlns:a="http://schemas.openxmlformats.org/drawingml/2006/main">
                    <a:ext uri="{FF2B5EF4-FFF2-40B4-BE49-F238E27FC236}">
                      <a16:creationId xmlns:a16="http://schemas.microsoft.com/office/drawing/2014/main" id="{26401DBD-54FF-5BB9-D4E4-604D6A3D25C3}"/>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70659026" name="Chart 1" descr="Diagram shows Percentgae of CIP Two project improvemtn activities 75% green substantailly achieved and 25% Partially Achieved">
                          <a:extLst>
                            <a:ext uri="{FF2B5EF4-FFF2-40B4-BE49-F238E27FC236}">
                              <a16:creationId xmlns:a16="http://schemas.microsoft.com/office/drawing/2014/main" id="{26401DBD-54FF-5BB9-D4E4-604D6A3D25C3}"/>
                            </a:ext>
                          </a:extLst>
                        </pic:cNvPr>
                        <pic:cNvPicPr>
                          <a:picLocks noGrp="1" noRot="1" noChangeAspect="1" noMove="1" noResize="1" noEditPoints="1" noAdjustHandles="1" noChangeArrowheads="1" noChangeShapeType="1"/>
                        </pic:cNvPicPr>
                      </pic:nvPicPr>
                      <pic:blipFill>
                        <a:blip r:embed="rId21"/>
                        <a:stretch>
                          <a:fillRect/>
                        </a:stretch>
                      </pic:blipFill>
                      <pic:spPr>
                        <a:xfrm>
                          <a:off x="0" y="0"/>
                          <a:ext cx="5067300" cy="3194050"/>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196C9EF7" w14:textId="77777777" w:rsidR="001C3F39" w:rsidRDefault="001C3F39" w:rsidP="7EBB6EF7">
      <w:pPr>
        <w:spacing w:line="360" w:lineRule="auto"/>
        <w:rPr>
          <w:rFonts w:ascii="Arial" w:eastAsia="Arial" w:hAnsi="Arial" w:cs="Arial"/>
          <w:b/>
          <w:bCs/>
          <w:sz w:val="24"/>
          <w:szCs w:val="24"/>
        </w:rPr>
      </w:pPr>
    </w:p>
    <w:p w14:paraId="6419B169" w14:textId="77777777" w:rsidR="001C3F39" w:rsidRDefault="001C3F39" w:rsidP="7EBB6EF7">
      <w:pPr>
        <w:spacing w:line="360" w:lineRule="auto"/>
        <w:rPr>
          <w:rFonts w:ascii="Arial" w:eastAsia="Arial" w:hAnsi="Arial" w:cs="Arial"/>
          <w:b/>
          <w:bCs/>
          <w:sz w:val="24"/>
          <w:szCs w:val="24"/>
        </w:rPr>
      </w:pPr>
    </w:p>
    <w:p w14:paraId="549C7EA6" w14:textId="5BA292A5" w:rsidR="00A27257" w:rsidRDefault="00A27257">
      <w:pPr>
        <w:rPr>
          <w:rFonts w:ascii="Arial" w:eastAsia="Arial" w:hAnsi="Arial" w:cs="Arial"/>
          <w:b/>
          <w:bCs/>
          <w:sz w:val="28"/>
          <w:szCs w:val="28"/>
        </w:rPr>
      </w:pPr>
    </w:p>
    <w:p w14:paraId="2A31D93D" w14:textId="12B398E0" w:rsidR="00477F5C" w:rsidRDefault="6E42465E" w:rsidP="7EBB6EF7">
      <w:pPr>
        <w:spacing w:line="360" w:lineRule="auto"/>
      </w:pPr>
      <w:r w:rsidRPr="7EBB6EF7">
        <w:rPr>
          <w:rFonts w:ascii="Arial" w:eastAsia="Arial" w:hAnsi="Arial" w:cs="Arial"/>
          <w:b/>
          <w:bCs/>
          <w:sz w:val="28"/>
          <w:szCs w:val="28"/>
        </w:rPr>
        <w:t>Improvement Objective Three</w:t>
      </w:r>
    </w:p>
    <w:p w14:paraId="7CAFD7EF" w14:textId="73EC852D" w:rsidR="007D77A9" w:rsidRPr="00C80B7C" w:rsidRDefault="6E42465E" w:rsidP="007D77A9">
      <w:pPr>
        <w:spacing w:after="0" w:line="360" w:lineRule="auto"/>
        <w:ind w:left="709" w:hanging="709"/>
        <w:rPr>
          <w:rFonts w:ascii="Arial" w:eastAsia="Arial" w:hAnsi="Arial" w:cs="Arial"/>
          <w:bCs/>
          <w:color w:val="000000"/>
          <w:sz w:val="24"/>
          <w:szCs w:val="24"/>
          <w:lang w:val="en-US"/>
        </w:rPr>
      </w:pPr>
      <w:r w:rsidRPr="7EBB6EF7">
        <w:rPr>
          <w:rFonts w:ascii="Arial" w:eastAsia="Arial" w:hAnsi="Arial" w:cs="Arial"/>
          <w:b/>
          <w:bCs/>
          <w:sz w:val="24"/>
          <w:szCs w:val="24"/>
        </w:rPr>
        <w:t xml:space="preserve">5.4 </w:t>
      </w:r>
      <w:r w:rsidR="00477F5C">
        <w:tab/>
      </w:r>
      <w:r w:rsidRPr="7EBB6EF7">
        <w:rPr>
          <w:rFonts w:ascii="Arial" w:eastAsia="Arial" w:hAnsi="Arial" w:cs="Arial"/>
          <w:b/>
          <w:bCs/>
          <w:sz w:val="24"/>
          <w:szCs w:val="24"/>
        </w:rPr>
        <w:t>Objective Three</w:t>
      </w:r>
      <w:r w:rsidRPr="7EBB6EF7">
        <w:rPr>
          <w:rFonts w:ascii="Arial" w:eastAsia="Arial" w:hAnsi="Arial" w:cs="Arial"/>
          <w:sz w:val="24"/>
          <w:szCs w:val="24"/>
        </w:rPr>
        <w:t xml:space="preserve">: </w:t>
      </w:r>
      <w:r w:rsidR="007D77A9" w:rsidRPr="00C80B7C">
        <w:rPr>
          <w:rFonts w:ascii="Arial" w:hAnsi="Arial" w:cs="Arial"/>
          <w:bCs/>
          <w:sz w:val="24"/>
          <w:szCs w:val="24"/>
        </w:rPr>
        <w:t>Achieve a reduction in Council’s carbon emissions through implementation of our Sustainability Strategy and Climate Action Plan</w:t>
      </w:r>
    </w:p>
    <w:p w14:paraId="00FBD39B" w14:textId="31CD8D01" w:rsidR="007D77A9" w:rsidRPr="009E6C46" w:rsidRDefault="007D77A9" w:rsidP="007D77A9">
      <w:pPr>
        <w:spacing w:after="0" w:line="360" w:lineRule="auto"/>
        <w:ind w:hanging="142"/>
        <w:rPr>
          <w:rFonts w:ascii="Arial" w:hAnsi="Arial" w:cs="Arial"/>
          <w:i/>
          <w:color w:val="000000" w:themeColor="text1"/>
          <w:sz w:val="24"/>
          <w:szCs w:val="24"/>
        </w:rPr>
      </w:pPr>
      <w:r w:rsidRPr="009E6C46">
        <w:rPr>
          <w:rFonts w:ascii="Arial" w:hAnsi="Arial" w:cs="Arial"/>
          <w:i/>
          <w:color w:val="000000" w:themeColor="text1"/>
          <w:sz w:val="24"/>
          <w:szCs w:val="24"/>
        </w:rPr>
        <w:t xml:space="preserve"> </w:t>
      </w:r>
    </w:p>
    <w:p w14:paraId="57F18473" w14:textId="77777777" w:rsidR="007D77A9" w:rsidRPr="007D77A9" w:rsidRDefault="007D77A9" w:rsidP="007D77A9">
      <w:pPr>
        <w:pStyle w:val="Default"/>
        <w:spacing w:line="360" w:lineRule="auto"/>
        <w:rPr>
          <w:rFonts w:ascii="Arial" w:hAnsi="Arial" w:cs="Arial"/>
          <w:i/>
          <w:iCs/>
          <w:color w:val="323D48"/>
        </w:rPr>
      </w:pPr>
      <w:r w:rsidRPr="007D77A9">
        <w:rPr>
          <w:rFonts w:ascii="Arial" w:hAnsi="Arial" w:cs="Arial"/>
          <w:i/>
          <w:color w:val="000000" w:themeColor="text1"/>
        </w:rPr>
        <w:t>“</w:t>
      </w:r>
      <w:r w:rsidRPr="007D77A9">
        <w:rPr>
          <w:rFonts w:ascii="Arial" w:hAnsi="Arial" w:cs="Arial"/>
          <w:i/>
          <w:iCs/>
          <w:color w:val="323D48"/>
        </w:rPr>
        <w:t>It’s a no brainer to ensure a policy of decarbonisation. In relation to council’s move to a Community Wealth Building model in terms of our economy, all opportunities should be availed of in relation to decarbonisation and energy security. Real partnership must be formed with our local agriculture and food sectors to effectively deal with farm waste while generating safe clean energy and community wealth.</w:t>
      </w:r>
    </w:p>
    <w:p w14:paraId="33CEC905" w14:textId="677310E2" w:rsidR="00477F5C" w:rsidRDefault="00477F5C" w:rsidP="7EBB6EF7">
      <w:pPr>
        <w:spacing w:after="0" w:line="360" w:lineRule="auto"/>
        <w:ind w:left="709" w:hanging="709"/>
      </w:pPr>
    </w:p>
    <w:p w14:paraId="4297CD58" w14:textId="01877F02" w:rsidR="00477F5C" w:rsidRDefault="6E42465E" w:rsidP="7EBB6EF7">
      <w:pPr>
        <w:spacing w:after="0" w:line="360" w:lineRule="auto"/>
      </w:pPr>
      <w:r w:rsidRPr="7EBB6EF7">
        <w:rPr>
          <w:rFonts w:ascii="Arial" w:eastAsia="Arial" w:hAnsi="Arial" w:cs="Arial"/>
          <w:sz w:val="24"/>
          <w:szCs w:val="24"/>
        </w:rPr>
        <w:t>(Mid Ulster Councils Corporate Improvement Objectives Survey Report Excerpt, April 202</w:t>
      </w:r>
      <w:r w:rsidR="00A827D7">
        <w:rPr>
          <w:rFonts w:ascii="Arial" w:eastAsia="Arial" w:hAnsi="Arial" w:cs="Arial"/>
          <w:sz w:val="24"/>
          <w:szCs w:val="24"/>
        </w:rPr>
        <w:t>5</w:t>
      </w:r>
      <w:r w:rsidRPr="7EBB6EF7">
        <w:rPr>
          <w:rFonts w:ascii="Arial" w:eastAsia="Arial" w:hAnsi="Arial" w:cs="Arial"/>
          <w:sz w:val="24"/>
          <w:szCs w:val="24"/>
        </w:rPr>
        <w:t>)</w:t>
      </w:r>
    </w:p>
    <w:p w14:paraId="1938BF11" w14:textId="638A5EE4" w:rsidR="00477F5C" w:rsidRDefault="00477F5C" w:rsidP="7EBB6EF7">
      <w:pPr>
        <w:spacing w:after="0" w:line="360" w:lineRule="auto"/>
        <w:rPr>
          <w:rFonts w:ascii="Arial" w:eastAsia="Arial" w:hAnsi="Arial" w:cs="Arial"/>
          <w:b/>
          <w:bCs/>
          <w:color w:val="000000" w:themeColor="text1"/>
          <w:sz w:val="24"/>
          <w:szCs w:val="24"/>
          <w:highlight w:val="yellow"/>
          <w:lang w:val="en-US"/>
        </w:rPr>
      </w:pPr>
    </w:p>
    <w:p w14:paraId="7EC38FE3" w14:textId="297B1D17" w:rsidR="00477F5C" w:rsidRDefault="6E42465E" w:rsidP="7EBB6EF7">
      <w:pPr>
        <w:spacing w:after="0" w:line="360" w:lineRule="auto"/>
      </w:pPr>
      <w:r w:rsidRPr="7EBB6EF7">
        <w:rPr>
          <w:rFonts w:ascii="Arial" w:eastAsia="Arial" w:hAnsi="Arial" w:cs="Arial"/>
          <w:b/>
          <w:bCs/>
          <w:color w:val="000000" w:themeColor="text1"/>
          <w:sz w:val="24"/>
          <w:szCs w:val="24"/>
          <w:lang w:val="en-US"/>
        </w:rPr>
        <w:t>Lead Officer:</w:t>
      </w:r>
      <w:r w:rsidRPr="7EBB6EF7">
        <w:rPr>
          <w:rFonts w:ascii="Arial" w:eastAsia="Arial" w:hAnsi="Arial" w:cs="Arial"/>
          <w:color w:val="000000" w:themeColor="text1"/>
          <w:sz w:val="24"/>
          <w:szCs w:val="24"/>
          <w:lang w:val="en-US"/>
        </w:rPr>
        <w:t xml:space="preserve"> </w:t>
      </w:r>
      <w:r w:rsidR="00EC26A8" w:rsidRPr="007D25B1">
        <w:rPr>
          <w:rFonts w:ascii="Arial" w:eastAsia="Arial" w:hAnsi="Arial" w:cs="Arial"/>
          <w:color w:val="000000"/>
          <w:sz w:val="24"/>
          <w:szCs w:val="24"/>
          <w:lang w:val="en-US"/>
        </w:rPr>
        <w:t>Assistant</w:t>
      </w:r>
      <w:r w:rsidR="00EC26A8">
        <w:rPr>
          <w:rFonts w:ascii="Arial" w:eastAsia="Arial" w:hAnsi="Arial" w:cs="Arial"/>
          <w:color w:val="000000"/>
          <w:sz w:val="24"/>
          <w:szCs w:val="24"/>
          <w:lang w:val="en-US"/>
        </w:rPr>
        <w:t xml:space="preserve"> Director of Environmental Services</w:t>
      </w:r>
    </w:p>
    <w:p w14:paraId="67ED1B44" w14:textId="74C6A9D5" w:rsidR="00477F5C" w:rsidRDefault="6E42465E" w:rsidP="7EBB6EF7">
      <w:pPr>
        <w:spacing w:after="0" w:line="360" w:lineRule="auto"/>
      </w:pPr>
      <w:r w:rsidRPr="7EBB6EF7">
        <w:rPr>
          <w:rFonts w:ascii="Arial" w:eastAsia="Arial" w:hAnsi="Arial" w:cs="Arial"/>
          <w:b/>
          <w:bCs/>
          <w:color w:val="000000" w:themeColor="text1"/>
          <w:sz w:val="24"/>
          <w:szCs w:val="24"/>
          <w:lang w:val="en-US"/>
        </w:rPr>
        <w:lastRenderedPageBreak/>
        <w:t>Why have we chosen this Improvement Objective?</w:t>
      </w:r>
    </w:p>
    <w:p w14:paraId="660E7CE8" w14:textId="5F49C707" w:rsidR="00970CED" w:rsidRPr="004A613A" w:rsidRDefault="00970CED" w:rsidP="00970CED">
      <w:pPr>
        <w:autoSpaceDE w:val="0"/>
        <w:autoSpaceDN w:val="0"/>
        <w:adjustRightInd w:val="0"/>
        <w:spacing w:line="360" w:lineRule="auto"/>
        <w:rPr>
          <w:rFonts w:ascii="Arial" w:eastAsia="Arial" w:hAnsi="Arial" w:cs="Arial"/>
          <w:color w:val="000000"/>
          <w:sz w:val="24"/>
          <w:szCs w:val="24"/>
          <w:lang w:val="en-US"/>
        </w:rPr>
      </w:pPr>
      <w:r w:rsidRPr="004A613A">
        <w:rPr>
          <w:rFonts w:ascii="Arial" w:eastAsia="Arial" w:hAnsi="Arial" w:cs="Arial"/>
          <w:color w:val="000000"/>
          <w:sz w:val="24"/>
          <w:szCs w:val="24"/>
          <w:lang w:val="en-US"/>
        </w:rPr>
        <w:t xml:space="preserve">The impact of climate change on water availability, food production, the </w:t>
      </w:r>
      <w:r w:rsidR="00C51881" w:rsidRPr="004A613A">
        <w:rPr>
          <w:rFonts w:ascii="Arial" w:eastAsia="Arial" w:hAnsi="Arial" w:cs="Arial"/>
          <w:color w:val="000000"/>
          <w:sz w:val="24"/>
          <w:szCs w:val="24"/>
          <w:lang w:val="en-US"/>
        </w:rPr>
        <w:t>environment,</w:t>
      </w:r>
      <w:r w:rsidRPr="004A613A">
        <w:rPr>
          <w:rFonts w:ascii="Arial" w:eastAsia="Arial" w:hAnsi="Arial" w:cs="Arial"/>
          <w:color w:val="000000"/>
          <w:sz w:val="24"/>
          <w:szCs w:val="24"/>
          <w:lang w:val="en-US"/>
        </w:rPr>
        <w:t xml:space="preserve"> and the livelihoods of the global population is growing. We know the risks around Climate Change will continue to increase if we do not take steps to cut our carbon emissions. We must act now as what we do today will affect the lives of our children and future generations. Our Climate Change Adaptation Plan sets out how we will assess and adapt to the risks and opportunities from climate change. </w:t>
      </w:r>
      <w:r w:rsidRPr="004A613A">
        <w:rPr>
          <w:rFonts w:ascii="Arial" w:eastAsia="Calibri" w:hAnsi="Arial" w:cs="Arial"/>
          <w:color w:val="000000"/>
          <w:sz w:val="24"/>
          <w:szCs w:val="24"/>
          <w:lang w:val="en-US"/>
        </w:rPr>
        <w:t>R</w:t>
      </w:r>
      <w:r w:rsidRPr="004A613A">
        <w:rPr>
          <w:rFonts w:ascii="Arial" w:eastAsia="Arial" w:hAnsi="Arial" w:cs="Arial"/>
          <w:color w:val="000000"/>
          <w:sz w:val="24"/>
          <w:szCs w:val="24"/>
          <w:lang w:val="en-US"/>
        </w:rPr>
        <w:t>ecycling waste protects the environment and saves on, or reduces, the costs of disposal. Recycling and/or reusing waste benefits the environment by lessening the need to extract resources or source new materials. It lowers the potential for contamination and saves energy.</w:t>
      </w:r>
    </w:p>
    <w:p w14:paraId="54DAB116" w14:textId="45FB3689" w:rsidR="00970CED" w:rsidRPr="004A613A" w:rsidRDefault="00970CED" w:rsidP="00970CED">
      <w:pPr>
        <w:pStyle w:val="NormalWeb"/>
        <w:spacing w:line="360" w:lineRule="auto"/>
        <w:rPr>
          <w:rFonts w:ascii="Arial" w:hAnsi="Arial" w:cs="Arial"/>
        </w:rPr>
      </w:pPr>
      <w:r w:rsidRPr="004A613A">
        <w:rPr>
          <w:rFonts w:ascii="Arial" w:eastAsia="Arial" w:hAnsi="Arial" w:cs="Arial"/>
          <w:color w:val="000000"/>
          <w:lang w:val="en-US"/>
        </w:rPr>
        <w:t>Locally the Stormont Executive through the Climate Change Act</w:t>
      </w:r>
      <w:r w:rsidRPr="004A613A">
        <w:rPr>
          <w:rFonts w:ascii="Arial" w:eastAsia="Arial" w:hAnsi="Arial" w:cs="Arial"/>
          <w:color w:val="000000"/>
          <w:vertAlign w:val="superscript"/>
          <w:lang w:val="en-US"/>
        </w:rPr>
        <w:t>1</w:t>
      </w:r>
      <w:r w:rsidRPr="004A613A">
        <w:rPr>
          <w:rFonts w:ascii="Arial" w:eastAsia="Arial" w:hAnsi="Arial" w:cs="Arial"/>
          <w:color w:val="000000"/>
          <w:lang w:val="en-US"/>
        </w:rPr>
        <w:t xml:space="preserve"> (2022); hereafter referred to as ‘The Act’, sets out ambitious commitments to achieving net zero that aligns with commitments in Great Britain, Republic of Ireland and the European Union, and also recognises the need to achieve a transformational transition to net zero in a way that is fair and balanced for everyone by supporting the cost of a ‘just ‘transition</w:t>
      </w:r>
      <w:r w:rsidR="00C51881" w:rsidRPr="004A613A">
        <w:rPr>
          <w:rFonts w:ascii="Arial" w:eastAsia="Arial" w:hAnsi="Arial" w:cs="Arial"/>
          <w:color w:val="000000"/>
          <w:lang w:val="en-US"/>
        </w:rPr>
        <w:t xml:space="preserve">. </w:t>
      </w:r>
      <w:r w:rsidRPr="004A613A">
        <w:rPr>
          <w:rFonts w:ascii="Arial" w:hAnsi="Arial" w:cs="Arial"/>
        </w:rPr>
        <w:t>The Act sets a target of at least 100% reduction in net zero greenhouse gas (GHG) emissions by 2050 (i.e. net zero emissions by 2050) for Northern Ireland compared to baseline, along with interim targets in net emissions by 2030. DAERA must also, review and potentially set updated 2030 and 2040 interim emissions reduction targets to ensure that they are in line with the 2050 net zero target. The Act also sets other sectoral targets including 2030 targets at least 80% of electricity consumption from renewable sources (DfE) and 70% of waste is recycled (DAERA) as well as a target for a minimum spend of 10% of overall transport budgets on active travel (DfI).</w:t>
      </w:r>
    </w:p>
    <w:p w14:paraId="64C88CE8" w14:textId="77777777" w:rsidR="00970CED" w:rsidRPr="004A613A" w:rsidRDefault="00970CED" w:rsidP="00970CED">
      <w:pPr>
        <w:pStyle w:val="NormalWeb"/>
        <w:spacing w:line="360" w:lineRule="auto"/>
        <w:rPr>
          <w:rFonts w:ascii="Arial" w:hAnsi="Arial" w:cs="Arial"/>
        </w:rPr>
      </w:pPr>
      <w:r w:rsidRPr="004A613A">
        <w:rPr>
          <w:rFonts w:ascii="Arial" w:hAnsi="Arial" w:cs="Arial"/>
        </w:rPr>
        <w:t>The Act came into effect on the 6th of June 2022 and specifies the Waste Management</w:t>
      </w:r>
      <w:r w:rsidRPr="004A613A">
        <w:rPr>
          <w:rFonts w:ascii="Arial" w:hAnsi="Arial" w:cs="Arial"/>
          <w:vertAlign w:val="superscript"/>
        </w:rPr>
        <w:t>2</w:t>
      </w:r>
      <w:r w:rsidRPr="004A613A">
        <w:rPr>
          <w:rFonts w:ascii="Arial" w:hAnsi="Arial" w:cs="Arial"/>
        </w:rPr>
        <w:t xml:space="preserve"> sector as a priority area for the reduction of GHG emissions to contribute to NI’s Net Zero ambitions. The waste management sector is responsible for 4% of NI’s total emissions and includes a key aim of achieving 70% recycling by 2030, the affected stakeholders are local authorities, central government and waste management operators. </w:t>
      </w:r>
    </w:p>
    <w:p w14:paraId="7CD27A0B" w14:textId="77777777" w:rsidR="00970CED" w:rsidRPr="004A613A" w:rsidRDefault="00970CED" w:rsidP="00970CED">
      <w:pPr>
        <w:pStyle w:val="NormalWeb"/>
        <w:spacing w:line="360" w:lineRule="auto"/>
        <w:contextualSpacing/>
        <w:rPr>
          <w:rFonts w:ascii="Arial" w:hAnsi="Arial" w:cs="Arial"/>
          <w:color w:val="0070C0"/>
          <w:sz w:val="32"/>
          <w:szCs w:val="32"/>
          <w:vertAlign w:val="superscript"/>
        </w:rPr>
      </w:pPr>
      <w:r w:rsidRPr="004A613A">
        <w:rPr>
          <w:rFonts w:ascii="Arial" w:hAnsi="Arial" w:cs="Arial"/>
          <w:color w:val="0070C0"/>
          <w:vertAlign w:val="superscript"/>
        </w:rPr>
        <w:t>1</w:t>
      </w:r>
      <w:r w:rsidRPr="004A613A">
        <w:rPr>
          <w:rFonts w:ascii="Arial" w:hAnsi="Arial" w:cs="Arial"/>
          <w:color w:val="0070C0"/>
          <w:sz w:val="32"/>
          <w:szCs w:val="32"/>
          <w:vertAlign w:val="superscript"/>
        </w:rPr>
        <w:t>. https://www.daera-ni.gov.uk/articles/climate-change-act-northern-ireland-2022-key-elements</w:t>
      </w:r>
    </w:p>
    <w:p w14:paraId="31A0E910" w14:textId="77777777" w:rsidR="00970CED" w:rsidRPr="004A613A" w:rsidRDefault="00970CED" w:rsidP="00970CED">
      <w:pPr>
        <w:pStyle w:val="NormalWeb"/>
        <w:spacing w:line="360" w:lineRule="auto"/>
        <w:contextualSpacing/>
        <w:rPr>
          <w:rFonts w:ascii="Arial" w:hAnsi="Arial" w:cs="Arial"/>
          <w:color w:val="0070C0"/>
          <w:sz w:val="32"/>
          <w:szCs w:val="32"/>
          <w:vertAlign w:val="superscript"/>
        </w:rPr>
      </w:pPr>
      <w:r w:rsidRPr="004A613A">
        <w:rPr>
          <w:rFonts w:ascii="Arial" w:hAnsi="Arial" w:cs="Arial"/>
          <w:color w:val="0070C0"/>
          <w:sz w:val="32"/>
          <w:szCs w:val="32"/>
          <w:vertAlign w:val="superscript"/>
        </w:rPr>
        <w:lastRenderedPageBreak/>
        <w:t>2. https://www.daera-ni.gov.uk/articles/recycling-climate-change-act-northern-ireland-2022-recycling-net-zero-targets</w:t>
      </w:r>
    </w:p>
    <w:p w14:paraId="5D3B3885" w14:textId="77777777" w:rsidR="003003F9" w:rsidRPr="007D25B1" w:rsidRDefault="003003F9" w:rsidP="003003F9">
      <w:pPr>
        <w:spacing w:after="0" w:line="360" w:lineRule="auto"/>
        <w:rPr>
          <w:rFonts w:ascii="Arial" w:eastAsia="Arial" w:hAnsi="Arial" w:cs="Arial"/>
          <w:i/>
          <w:color w:val="000000"/>
          <w:sz w:val="24"/>
          <w:szCs w:val="24"/>
          <w:lang w:val="en-US"/>
        </w:rPr>
      </w:pPr>
      <w:r w:rsidRPr="007D25B1">
        <w:rPr>
          <w:rFonts w:ascii="Arial" w:eastAsia="Arial" w:hAnsi="Arial" w:cs="Arial"/>
          <w:b/>
          <w:color w:val="000000"/>
          <w:sz w:val="24"/>
          <w:szCs w:val="24"/>
          <w:lang w:val="en-US"/>
        </w:rPr>
        <w:t>Link</w:t>
      </w:r>
      <w:r>
        <w:rPr>
          <w:rFonts w:ascii="Arial" w:eastAsia="Arial" w:hAnsi="Arial" w:cs="Arial"/>
          <w:b/>
          <w:color w:val="000000"/>
          <w:sz w:val="24"/>
          <w:szCs w:val="24"/>
          <w:lang w:val="en-US"/>
        </w:rPr>
        <w:t>s</w:t>
      </w:r>
      <w:r w:rsidRPr="007D25B1">
        <w:rPr>
          <w:rFonts w:ascii="Arial" w:eastAsia="Arial" w:hAnsi="Arial" w:cs="Arial"/>
          <w:b/>
          <w:color w:val="000000"/>
          <w:sz w:val="24"/>
          <w:szCs w:val="24"/>
          <w:lang w:val="en-US"/>
        </w:rPr>
        <w:t xml:space="preserve"> to Community Plan Theme: </w:t>
      </w:r>
    </w:p>
    <w:p w14:paraId="43F41DD5" w14:textId="77777777" w:rsidR="003003F9" w:rsidRPr="00AC22A6" w:rsidRDefault="003003F9" w:rsidP="003003F9">
      <w:pPr>
        <w:spacing w:after="0" w:line="360" w:lineRule="auto"/>
        <w:rPr>
          <w:rFonts w:ascii="Arial" w:eastAsia="Arial" w:hAnsi="Arial" w:cs="Arial"/>
          <w:bCs/>
          <w:color w:val="000000"/>
          <w:sz w:val="24"/>
          <w:szCs w:val="24"/>
          <w:lang w:val="en-US"/>
        </w:rPr>
      </w:pPr>
      <w:r w:rsidRPr="00AC22A6">
        <w:rPr>
          <w:rFonts w:ascii="Arial" w:eastAsia="Arial" w:hAnsi="Arial" w:cs="Arial"/>
          <w:bCs/>
          <w:color w:val="000000"/>
          <w:sz w:val="24"/>
          <w:szCs w:val="24"/>
          <w:lang w:val="en-US"/>
        </w:rPr>
        <w:t>THEME ONE &amp; TWO - ECONOMIC GROWTH &amp; INFRASTRUCTURE: Objective 2.2a - Improve the quality and sustainability of our environment for our citizens and for future generations - Mitigate against the impacts of climate change by developing opportunities to work together to reduce greenhouse gas emissions.</w:t>
      </w:r>
    </w:p>
    <w:p w14:paraId="6CD45029" w14:textId="56BDB6F4" w:rsidR="00477F5C" w:rsidRDefault="00477F5C" w:rsidP="7EBB6EF7">
      <w:pPr>
        <w:spacing w:after="0" w:line="360" w:lineRule="auto"/>
        <w:rPr>
          <w:rFonts w:ascii="Arial" w:eastAsia="Arial" w:hAnsi="Arial" w:cs="Arial"/>
          <w:b/>
          <w:bCs/>
          <w:color w:val="000000" w:themeColor="text1"/>
          <w:sz w:val="24"/>
          <w:szCs w:val="24"/>
          <w:highlight w:val="yellow"/>
          <w:lang w:val="en-US"/>
        </w:rPr>
      </w:pPr>
    </w:p>
    <w:p w14:paraId="5F8B0D05" w14:textId="77777777" w:rsidR="00671ECE" w:rsidRPr="00164C55" w:rsidRDefault="6E42465E" w:rsidP="00671ECE">
      <w:pPr>
        <w:spacing w:after="0" w:line="360" w:lineRule="auto"/>
        <w:rPr>
          <w:rFonts w:ascii="Arial" w:eastAsia="Arial" w:hAnsi="Arial" w:cs="Arial"/>
          <w:color w:val="000000"/>
          <w:sz w:val="24"/>
          <w:szCs w:val="24"/>
          <w:lang w:val="en-US"/>
        </w:rPr>
      </w:pPr>
      <w:r w:rsidRPr="7EBB6EF7">
        <w:rPr>
          <w:rFonts w:ascii="Arial" w:eastAsia="Arial" w:hAnsi="Arial" w:cs="Arial"/>
          <w:b/>
          <w:bCs/>
          <w:color w:val="000000" w:themeColor="text1"/>
          <w:sz w:val="24"/>
          <w:szCs w:val="24"/>
          <w:lang w:val="en-US"/>
        </w:rPr>
        <w:t>Link to Corporate Plan Themes:</w:t>
      </w:r>
      <w:r w:rsidRPr="7EBB6EF7">
        <w:rPr>
          <w:rFonts w:ascii="Arial" w:eastAsia="Arial" w:hAnsi="Arial" w:cs="Arial"/>
          <w:color w:val="000000" w:themeColor="text1"/>
          <w:sz w:val="24"/>
          <w:szCs w:val="24"/>
          <w:lang w:val="en-US"/>
        </w:rPr>
        <w:t xml:space="preserve"> </w:t>
      </w:r>
    </w:p>
    <w:p w14:paraId="747F6682" w14:textId="77777777" w:rsidR="00671ECE" w:rsidRPr="002C0AD0" w:rsidRDefault="00671ECE" w:rsidP="00671ECE">
      <w:pPr>
        <w:pStyle w:val="ListParagraph"/>
        <w:numPr>
          <w:ilvl w:val="1"/>
          <w:numId w:val="33"/>
        </w:numPr>
        <w:spacing w:after="0" w:line="360" w:lineRule="auto"/>
        <w:rPr>
          <w:rFonts w:ascii="Arial" w:eastAsia="Arial" w:hAnsi="Arial" w:cs="Arial"/>
          <w:color w:val="000000"/>
          <w:sz w:val="24"/>
          <w:szCs w:val="24"/>
          <w:lang w:val="en-US"/>
        </w:rPr>
      </w:pPr>
      <w:r w:rsidRPr="002C0AD0">
        <w:rPr>
          <w:rFonts w:ascii="Arial" w:eastAsia="Arial" w:hAnsi="Arial" w:cs="Arial"/>
          <w:color w:val="000000"/>
          <w:sz w:val="24"/>
          <w:szCs w:val="24"/>
          <w:lang w:val="en-US"/>
        </w:rPr>
        <w:t>OUR SERVICE DELIVERY - Achieve a 20% reduction in Council's carbon emissions by March 2028 through implementation of our Sustainability and Climate Action Plan.</w:t>
      </w:r>
    </w:p>
    <w:p w14:paraId="2D334481" w14:textId="44288702" w:rsidR="00477F5C" w:rsidRDefault="00477F5C" w:rsidP="7EBB6EF7">
      <w:pPr>
        <w:spacing w:after="0" w:line="360" w:lineRule="auto"/>
        <w:rPr>
          <w:rFonts w:ascii="Arial" w:eastAsia="Arial" w:hAnsi="Arial" w:cs="Arial"/>
          <w:color w:val="000000" w:themeColor="text1"/>
          <w:sz w:val="24"/>
          <w:szCs w:val="24"/>
          <w:highlight w:val="yellow"/>
          <w:lang w:val="en-US"/>
        </w:rPr>
      </w:pPr>
    </w:p>
    <w:p w14:paraId="73CB6D54" w14:textId="4B392626" w:rsidR="00477F5C" w:rsidRDefault="6E42465E" w:rsidP="7EBB6EF7">
      <w:pPr>
        <w:spacing w:after="0" w:line="360" w:lineRule="auto"/>
      </w:pPr>
      <w:r w:rsidRPr="7EBB6EF7">
        <w:rPr>
          <w:rFonts w:ascii="Arial" w:eastAsia="Arial" w:hAnsi="Arial" w:cs="Arial"/>
          <w:b/>
          <w:bCs/>
          <w:color w:val="000000" w:themeColor="text1"/>
          <w:sz w:val="24"/>
          <w:szCs w:val="24"/>
          <w:lang w:val="en-US"/>
        </w:rPr>
        <w:t>Performance Improvement Aspects, which this improvement objective aims to deliver against</w:t>
      </w:r>
    </w:p>
    <w:p w14:paraId="4CE916E0" w14:textId="0038279B" w:rsidR="00477F5C" w:rsidRDefault="6E42465E" w:rsidP="7EBB6EF7">
      <w:pPr>
        <w:spacing w:after="0" w:line="360" w:lineRule="auto"/>
      </w:pPr>
      <w:r w:rsidRPr="7EBB6EF7">
        <w:rPr>
          <w:rFonts w:ascii="Arial" w:eastAsia="Arial" w:hAnsi="Arial" w:cs="Arial"/>
          <w:i/>
          <w:iCs/>
          <w:color w:val="000000" w:themeColor="text1"/>
          <w:sz w:val="24"/>
          <w:szCs w:val="24"/>
          <w:lang w:val="en-US"/>
        </w:rPr>
        <w:t>Strategic Effectiveness, Service Quality, Service Availability, Fairness, Sustainability, Efficiency, Innovation</w:t>
      </w:r>
    </w:p>
    <w:p w14:paraId="1F54DFF8" w14:textId="77777777" w:rsidR="00111AB6" w:rsidRDefault="00111AB6" w:rsidP="7EBB6EF7">
      <w:pPr>
        <w:spacing w:after="0" w:line="360" w:lineRule="auto"/>
        <w:rPr>
          <w:rFonts w:ascii="Arial" w:eastAsia="Arial" w:hAnsi="Arial" w:cs="Arial"/>
          <w:b/>
          <w:bCs/>
          <w:sz w:val="24"/>
          <w:szCs w:val="24"/>
          <w:lang w:val="en-US"/>
        </w:rPr>
      </w:pPr>
    </w:p>
    <w:p w14:paraId="2A3091FC" w14:textId="0DAC2004" w:rsidR="00477F5C" w:rsidRDefault="6E42465E" w:rsidP="7EBB6EF7">
      <w:pPr>
        <w:spacing w:after="0" w:line="360" w:lineRule="auto"/>
      </w:pPr>
      <w:r w:rsidRPr="7EBB6EF7">
        <w:rPr>
          <w:rFonts w:ascii="Arial" w:eastAsia="Arial" w:hAnsi="Arial" w:cs="Arial"/>
          <w:b/>
          <w:bCs/>
          <w:sz w:val="24"/>
          <w:szCs w:val="24"/>
          <w:lang w:val="en-US"/>
        </w:rPr>
        <w:t>Table - Progress Made against Improvement Objective Three:</w:t>
      </w:r>
    </w:p>
    <w:tbl>
      <w:tblPr>
        <w:tblStyle w:val="TableGrid"/>
        <w:tblW w:w="10348" w:type="dxa"/>
        <w:tblInd w:w="-577" w:type="dxa"/>
        <w:tblLayout w:type="fixed"/>
        <w:tblLook w:val="04A0" w:firstRow="1" w:lastRow="0" w:firstColumn="1" w:lastColumn="0" w:noHBand="0" w:noVBand="1"/>
      </w:tblPr>
      <w:tblGrid>
        <w:gridCol w:w="3686"/>
        <w:gridCol w:w="4536"/>
        <w:gridCol w:w="2126"/>
      </w:tblGrid>
      <w:tr w:rsidR="7EBB6EF7" w14:paraId="39D9592B" w14:textId="77777777" w:rsidTr="00B20F57">
        <w:trPr>
          <w:trHeight w:val="300"/>
          <w:tblHeader/>
        </w:trPr>
        <w:tc>
          <w:tcPr>
            <w:tcW w:w="36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56AE098C" w14:textId="19077992" w:rsidR="7EBB6EF7" w:rsidRDefault="7EBB6EF7" w:rsidP="7EBB6EF7">
            <w:pPr>
              <w:spacing w:line="360" w:lineRule="auto"/>
              <w:ind w:left="246" w:hanging="246"/>
            </w:pPr>
            <w:r w:rsidRPr="7EBB6EF7">
              <w:rPr>
                <w:rFonts w:ascii="Arial" w:eastAsia="Arial" w:hAnsi="Arial" w:cs="Arial"/>
                <w:b/>
                <w:bCs/>
                <w:color w:val="000000" w:themeColor="text1"/>
                <w:sz w:val="24"/>
                <w:szCs w:val="24"/>
              </w:rPr>
              <w:t xml:space="preserve">     What are we going to do?</w:t>
            </w:r>
          </w:p>
          <w:p w14:paraId="3938B263" w14:textId="3CC7760D" w:rsidR="7EBB6EF7" w:rsidRDefault="7EBB6EF7" w:rsidP="7EBB6EF7">
            <w:pPr>
              <w:spacing w:line="360" w:lineRule="auto"/>
              <w:ind w:left="246" w:hanging="246"/>
            </w:pPr>
            <w:r w:rsidRPr="7EBB6EF7">
              <w:rPr>
                <w:rFonts w:ascii="Arial" w:eastAsia="Arial" w:hAnsi="Arial" w:cs="Arial"/>
                <w:b/>
                <w:bCs/>
                <w:color w:val="000000" w:themeColor="text1"/>
                <w:sz w:val="24"/>
                <w:szCs w:val="24"/>
              </w:rPr>
              <w:t xml:space="preserve">     (Activities/Measures)</w:t>
            </w:r>
          </w:p>
        </w:tc>
        <w:tc>
          <w:tcPr>
            <w:tcW w:w="453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A6F4BA0" w14:textId="0C466F5E" w:rsidR="7EBB6EF7" w:rsidRDefault="7EBB6EF7" w:rsidP="7EBB6EF7">
            <w:pPr>
              <w:spacing w:line="360" w:lineRule="auto"/>
            </w:pPr>
            <w:r w:rsidRPr="7EBB6EF7">
              <w:rPr>
                <w:rFonts w:ascii="Arial" w:eastAsia="Arial" w:hAnsi="Arial" w:cs="Arial"/>
                <w:b/>
                <w:bCs/>
                <w:color w:val="000000" w:themeColor="text1"/>
                <w:sz w:val="24"/>
                <w:szCs w:val="24"/>
              </w:rPr>
              <w:t>What we delivered</w:t>
            </w:r>
          </w:p>
        </w:tc>
        <w:tc>
          <w:tcPr>
            <w:tcW w:w="212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3ECB530E" w14:textId="58D705A8" w:rsidR="7EBB6EF7" w:rsidRDefault="7EBB6EF7" w:rsidP="7EBB6EF7">
            <w:pPr>
              <w:spacing w:line="360" w:lineRule="auto"/>
            </w:pPr>
            <w:r w:rsidRPr="7EBB6EF7">
              <w:rPr>
                <w:rFonts w:ascii="Arial" w:eastAsia="Arial" w:hAnsi="Arial" w:cs="Arial"/>
                <w:b/>
                <w:bCs/>
                <w:color w:val="000000" w:themeColor="text1"/>
                <w:sz w:val="24"/>
                <w:szCs w:val="24"/>
              </w:rPr>
              <w:t>Achievement</w:t>
            </w:r>
          </w:p>
        </w:tc>
      </w:tr>
      <w:tr w:rsidR="7EBB6EF7" w14:paraId="44296963" w14:textId="77777777" w:rsidTr="00B20F57">
        <w:trPr>
          <w:trHeight w:val="90"/>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tcPr>
          <w:p w14:paraId="6466D8BC" w14:textId="75726BA8" w:rsidR="008E4AEB" w:rsidRDefault="008E4AEB" w:rsidP="008E4AEB">
            <w:pPr>
              <w:pStyle w:val="ListParagraph"/>
              <w:numPr>
                <w:ilvl w:val="0"/>
                <w:numId w:val="16"/>
              </w:numPr>
              <w:spacing w:line="360" w:lineRule="auto"/>
              <w:ind w:left="318" w:hanging="284"/>
              <w:rPr>
                <w:rFonts w:ascii="Arial" w:hAnsi="Arial" w:cs="Arial"/>
                <w:sz w:val="24"/>
                <w:szCs w:val="24"/>
              </w:rPr>
            </w:pPr>
            <w:r w:rsidRPr="00D939A8">
              <w:rPr>
                <w:rFonts w:ascii="Arial" w:hAnsi="Arial" w:cs="Arial"/>
                <w:sz w:val="24"/>
                <w:szCs w:val="24"/>
              </w:rPr>
              <w:t>Develop and implement a clear and effective performance reporting system aligned with the Sustainability Strategy and Climate Action Plan (CAP)</w:t>
            </w:r>
            <w:r>
              <w:rPr>
                <w:rFonts w:ascii="Arial" w:hAnsi="Arial" w:cs="Arial"/>
                <w:sz w:val="24"/>
                <w:szCs w:val="24"/>
              </w:rPr>
              <w:t xml:space="preserve">. This will determine data sources, collection methodologies, establish clear procedures and responsibilities for data </w:t>
            </w:r>
            <w:r>
              <w:rPr>
                <w:rFonts w:ascii="Arial" w:hAnsi="Arial" w:cs="Arial"/>
                <w:sz w:val="24"/>
                <w:szCs w:val="24"/>
              </w:rPr>
              <w:lastRenderedPageBreak/>
              <w:t xml:space="preserve">collation and monitoring (e.g. KPIs &amp; targets in themes such as </w:t>
            </w:r>
            <w:r w:rsidRPr="00A0478E">
              <w:rPr>
                <w:rFonts w:ascii="Arial" w:hAnsi="Arial" w:cs="Arial"/>
                <w:sz w:val="24"/>
                <w:szCs w:val="24"/>
              </w:rPr>
              <w:t>emissions reduction, energy efficiency, sustainable transport, biodiversity, engagement</w:t>
            </w:r>
            <w:r>
              <w:rPr>
                <w:rFonts w:ascii="Arial" w:hAnsi="Arial" w:cs="Arial"/>
                <w:sz w:val="24"/>
                <w:szCs w:val="24"/>
              </w:rPr>
              <w:t>), with clear schedules for performance reporting, while exploring potential digital platforms/system for centralising data, regarding carbon emissions by March 2026.</w:t>
            </w:r>
            <w:r w:rsidRPr="00D939A8">
              <w:rPr>
                <w:rFonts w:ascii="Arial" w:hAnsi="Arial" w:cs="Arial"/>
                <w:sz w:val="24"/>
                <w:szCs w:val="24"/>
              </w:rPr>
              <w:t xml:space="preserve">  </w:t>
            </w:r>
          </w:p>
          <w:p w14:paraId="40C97599" w14:textId="0F8B40AA" w:rsidR="7EBB6EF7" w:rsidRPr="008E4AEB" w:rsidRDefault="7EBB6EF7" w:rsidP="008E4AEB">
            <w:pPr>
              <w:spacing w:line="360" w:lineRule="auto"/>
              <w:ind w:left="34"/>
              <w:rPr>
                <w:rFonts w:ascii="Arial" w:eastAsia="Arial" w:hAnsi="Arial" w:cs="Arial"/>
                <w:sz w:val="24"/>
                <w:szCs w:val="24"/>
              </w:rPr>
            </w:pP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1C939ACA" w14:textId="5F0A7658" w:rsidR="00B20F57" w:rsidRPr="00B20F57" w:rsidRDefault="00830EF3" w:rsidP="00B20F57">
            <w:pPr>
              <w:spacing w:line="360" w:lineRule="auto"/>
              <w:rPr>
                <w:rFonts w:ascii="Arial" w:eastAsia="Arial" w:hAnsi="Arial" w:cs="Arial"/>
                <w:sz w:val="24"/>
                <w:szCs w:val="24"/>
              </w:rPr>
            </w:pPr>
            <w:r w:rsidRPr="00830EF3">
              <w:rPr>
                <w:rFonts w:ascii="Arial" w:eastAsia="Arial" w:hAnsi="Arial" w:cs="Arial"/>
                <w:sz w:val="24"/>
                <w:szCs w:val="24"/>
              </w:rPr>
              <w:lastRenderedPageBreak/>
              <w:t>We have successfully coordinated the reporting of Scope 1 and Scope 2 emissions associated with operational activities within MUDC. This data was submitted to PRB, DAERA, on 31st October.</w:t>
            </w:r>
            <w:r w:rsidR="000C6220">
              <w:t xml:space="preserve"> </w:t>
            </w:r>
            <w:r w:rsidR="000C6220" w:rsidRPr="000C6220">
              <w:rPr>
                <w:rFonts w:ascii="Arial" w:eastAsia="Arial" w:hAnsi="Arial" w:cs="Arial"/>
                <w:sz w:val="24"/>
                <w:szCs w:val="24"/>
              </w:rPr>
              <w:t xml:space="preserve">Scope 1 – Complete with data collected on Fleet Fuel (Kerosene, Gasoil, Natural Gas, Unleaded, Derv): Fuel card statements, telematics, procurement records, Bioenergy (Biomass, HVO): Delivery logs, boiler </w:t>
            </w:r>
            <w:r w:rsidR="000C6220" w:rsidRPr="000C6220">
              <w:rPr>
                <w:rFonts w:ascii="Arial" w:eastAsia="Arial" w:hAnsi="Arial" w:cs="Arial"/>
                <w:sz w:val="24"/>
                <w:szCs w:val="24"/>
              </w:rPr>
              <w:lastRenderedPageBreak/>
              <w:t>usage data, sustainability certificates, Fugitive Emissions (Landfill, Refrigerants): Landfill monitoring systems, HVAC maintenance logs, F-gas compliance records</w:t>
            </w:r>
            <w:r w:rsidR="004B5A41">
              <w:rPr>
                <w:rFonts w:ascii="Arial" w:eastAsia="Arial" w:hAnsi="Arial" w:cs="Arial"/>
                <w:sz w:val="24"/>
                <w:szCs w:val="24"/>
              </w:rPr>
              <w:t xml:space="preserve">. </w:t>
            </w:r>
            <w:r w:rsidR="000C6220" w:rsidRPr="000C6220">
              <w:rPr>
                <w:rFonts w:ascii="Arial" w:eastAsia="Arial" w:hAnsi="Arial" w:cs="Arial"/>
                <w:sz w:val="24"/>
                <w:szCs w:val="24"/>
              </w:rPr>
              <w:t>Scope 2 – Complete with data collected on Purchased Electricity (Location &amp; Market Based): Energy bills, supplier contracts (e.g. REGO info)</w:t>
            </w:r>
            <w:r w:rsidR="0064291F">
              <w:rPr>
                <w:rFonts w:ascii="Arial" w:eastAsia="Arial" w:hAnsi="Arial" w:cs="Arial"/>
                <w:sz w:val="24"/>
                <w:szCs w:val="24"/>
              </w:rPr>
              <w:t>.</w:t>
            </w:r>
            <w:r w:rsidR="0064291F">
              <w:t xml:space="preserve"> </w:t>
            </w:r>
            <w:r w:rsidR="0064291F" w:rsidRPr="0064291F">
              <w:rPr>
                <w:rFonts w:ascii="Arial" w:eastAsia="Arial" w:hAnsi="Arial" w:cs="Arial"/>
                <w:sz w:val="24"/>
                <w:szCs w:val="24"/>
              </w:rPr>
              <w:t>Scope 3 – Data gathering commenced on Waste Operations, Water Usage, Business Travel, Staff Commuting Survey, and identifying Leased Assets</w:t>
            </w:r>
            <w:r w:rsidR="0064291F">
              <w:rPr>
                <w:rFonts w:ascii="Arial" w:eastAsia="Arial" w:hAnsi="Arial" w:cs="Arial"/>
                <w:sz w:val="24"/>
                <w:szCs w:val="24"/>
              </w:rPr>
              <w:t xml:space="preserve"> ongoing. </w:t>
            </w:r>
            <w:r w:rsidR="00BF1D05" w:rsidRPr="00BF1D05">
              <w:rPr>
                <w:rFonts w:ascii="Arial" w:eastAsia="Arial" w:hAnsi="Arial" w:cs="Arial"/>
                <w:sz w:val="24"/>
                <w:szCs w:val="24"/>
              </w:rPr>
              <w:t>Operational emissions reporting will be provided biannually to the Climate Change Working Group and quarterly to the Climate Change “Champions” Group.</w:t>
            </w:r>
            <w:r w:rsidR="00B20F57">
              <w:t xml:space="preserve"> </w:t>
            </w:r>
            <w:r w:rsidR="00B20F57" w:rsidRPr="00B20F57">
              <w:rPr>
                <w:rFonts w:ascii="Arial" w:eastAsia="Arial" w:hAnsi="Arial" w:cs="Arial"/>
                <w:sz w:val="24"/>
                <w:szCs w:val="24"/>
              </w:rPr>
              <w:t>CO</w:t>
            </w:r>
            <w:r w:rsidR="00B20F57" w:rsidRPr="00B20F57">
              <w:rPr>
                <w:rFonts w:ascii="Cambria Math" w:eastAsia="Arial" w:hAnsi="Cambria Math" w:cs="Cambria Math"/>
                <w:sz w:val="24"/>
                <w:szCs w:val="24"/>
              </w:rPr>
              <w:t>₂</w:t>
            </w:r>
            <w:r w:rsidR="00B20F57" w:rsidRPr="00B20F57">
              <w:rPr>
                <w:rFonts w:ascii="Arial" w:eastAsia="Arial" w:hAnsi="Arial" w:cs="Arial"/>
                <w:sz w:val="24"/>
                <w:szCs w:val="24"/>
              </w:rPr>
              <w:t>e data within MUDC is currently collected and converted manually using spreadsheets, in line with practices adopted by many other Northern Ireland councils. Legislative reporting is undertaken through DAERA’s PBR Portal in compliance with the Climate Change Act (Northern Ireland) 2022 and the Climate Change (Reporting Bodies) Regulations (Northern Ireland) 2024, which came into effect on 3 May 2024.</w:t>
            </w:r>
          </w:p>
          <w:p w14:paraId="65A6011C" w14:textId="77777777" w:rsidR="00B20F57" w:rsidRPr="00B20F57" w:rsidRDefault="00B20F57" w:rsidP="00B20F57">
            <w:pPr>
              <w:spacing w:line="360" w:lineRule="auto"/>
              <w:rPr>
                <w:rFonts w:ascii="Arial" w:eastAsia="Arial" w:hAnsi="Arial" w:cs="Arial"/>
                <w:sz w:val="24"/>
                <w:szCs w:val="24"/>
              </w:rPr>
            </w:pPr>
            <w:r w:rsidRPr="00B20F57">
              <w:rPr>
                <w:rFonts w:ascii="Arial" w:eastAsia="Arial" w:hAnsi="Arial" w:cs="Arial"/>
                <w:sz w:val="24"/>
                <w:szCs w:val="24"/>
              </w:rPr>
              <w:t xml:space="preserve">While current arrangements are sufficient for statutory compliance, MUDC is exploring the use of Power BI </w:t>
            </w:r>
            <w:r w:rsidRPr="00B20F57">
              <w:rPr>
                <w:rFonts w:ascii="Arial" w:eastAsia="Arial" w:hAnsi="Arial" w:cs="Arial"/>
                <w:sz w:val="24"/>
                <w:szCs w:val="24"/>
              </w:rPr>
              <w:lastRenderedPageBreak/>
              <w:t>to enhance reporting and data visualisation, with Excel remaining the primary data input mechanism.</w:t>
            </w:r>
          </w:p>
          <w:p w14:paraId="22E852F5" w14:textId="2D062ECD" w:rsidR="00830EF3" w:rsidRDefault="00B20F57" w:rsidP="00B20F57">
            <w:pPr>
              <w:spacing w:line="360" w:lineRule="auto"/>
              <w:rPr>
                <w:rFonts w:ascii="Arial" w:eastAsia="Arial" w:hAnsi="Arial" w:cs="Arial"/>
                <w:sz w:val="24"/>
                <w:szCs w:val="24"/>
              </w:rPr>
            </w:pPr>
            <w:r w:rsidRPr="00B20F57">
              <w:rPr>
                <w:rFonts w:ascii="Arial" w:eastAsia="Arial" w:hAnsi="Arial" w:cs="Arial"/>
                <w:sz w:val="24"/>
                <w:szCs w:val="24"/>
              </w:rPr>
              <w:t>Engagement continues with peer organisations, including F</w:t>
            </w:r>
            <w:r w:rsidR="006E084F">
              <w:rPr>
                <w:rFonts w:ascii="Arial" w:eastAsia="Arial" w:hAnsi="Arial" w:cs="Arial"/>
                <w:sz w:val="24"/>
                <w:szCs w:val="24"/>
              </w:rPr>
              <w:t>ermanagh and Omagh</w:t>
            </w:r>
            <w:r w:rsidR="002B691C">
              <w:rPr>
                <w:rFonts w:ascii="Arial" w:eastAsia="Arial" w:hAnsi="Arial" w:cs="Arial"/>
                <w:sz w:val="24"/>
                <w:szCs w:val="24"/>
              </w:rPr>
              <w:t xml:space="preserve"> (F</w:t>
            </w:r>
            <w:r w:rsidRPr="00B20F57">
              <w:rPr>
                <w:rFonts w:ascii="Arial" w:eastAsia="Arial" w:hAnsi="Arial" w:cs="Arial"/>
                <w:sz w:val="24"/>
                <w:szCs w:val="24"/>
              </w:rPr>
              <w:t>ODC</w:t>
            </w:r>
            <w:r w:rsidR="002B691C">
              <w:rPr>
                <w:rFonts w:ascii="Arial" w:eastAsia="Arial" w:hAnsi="Arial" w:cs="Arial"/>
                <w:sz w:val="24"/>
                <w:szCs w:val="24"/>
              </w:rPr>
              <w:t>)</w:t>
            </w:r>
            <w:r w:rsidRPr="00B20F57">
              <w:rPr>
                <w:rFonts w:ascii="Arial" w:eastAsia="Arial" w:hAnsi="Arial" w:cs="Arial"/>
                <w:sz w:val="24"/>
                <w:szCs w:val="24"/>
              </w:rPr>
              <w:t>, S</w:t>
            </w:r>
            <w:r w:rsidR="003C7A7F">
              <w:rPr>
                <w:rFonts w:ascii="Arial" w:eastAsia="Arial" w:hAnsi="Arial" w:cs="Arial"/>
                <w:sz w:val="24"/>
                <w:szCs w:val="24"/>
              </w:rPr>
              <w:t>ustainabil</w:t>
            </w:r>
            <w:r w:rsidR="00862C9B">
              <w:rPr>
                <w:rFonts w:ascii="Arial" w:eastAsia="Arial" w:hAnsi="Arial" w:cs="Arial"/>
                <w:sz w:val="24"/>
                <w:szCs w:val="24"/>
              </w:rPr>
              <w:t>ity Northern Ireland (S</w:t>
            </w:r>
            <w:r w:rsidRPr="00B20F57">
              <w:rPr>
                <w:rFonts w:ascii="Arial" w:eastAsia="Arial" w:hAnsi="Arial" w:cs="Arial"/>
                <w:sz w:val="24"/>
                <w:szCs w:val="24"/>
              </w:rPr>
              <w:t>NI</w:t>
            </w:r>
            <w:r w:rsidR="00862C9B">
              <w:rPr>
                <w:rFonts w:ascii="Arial" w:eastAsia="Arial" w:hAnsi="Arial" w:cs="Arial"/>
                <w:sz w:val="24"/>
                <w:szCs w:val="24"/>
              </w:rPr>
              <w:t>)</w:t>
            </w:r>
            <w:r w:rsidRPr="00B20F57">
              <w:rPr>
                <w:rFonts w:ascii="Arial" w:eastAsia="Arial" w:hAnsi="Arial" w:cs="Arial"/>
                <w:sz w:val="24"/>
                <w:szCs w:val="24"/>
              </w:rPr>
              <w:t>, Climate NI, and Shared Ground: Transboundary Climate Adaptation. Annual disclosure through the PBR framework will continue. While formal mitigation reporting cycles occur every three years (with the next report due in 2028), the use of the reporting portal introduces an annual submission requirement, ensuring that data collection remains consistent and ongoing.</w:t>
            </w:r>
          </w:p>
          <w:p w14:paraId="34A916B9" w14:textId="549D7304" w:rsidR="7EBB6EF7" w:rsidRDefault="7EBB6EF7" w:rsidP="7EBB6EF7">
            <w:pPr>
              <w:spacing w:line="360" w:lineRule="auto"/>
            </w:pP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56420A7C" w14:textId="28615305" w:rsidR="7EBB6EF7" w:rsidRDefault="00B20F57" w:rsidP="7EBB6EF7">
            <w:pPr>
              <w:spacing w:line="360" w:lineRule="auto"/>
            </w:pPr>
            <w:r>
              <w:rPr>
                <w:rFonts w:ascii="Arial" w:hAnsi="Arial" w:cs="Arial"/>
                <w:sz w:val="24"/>
                <w:szCs w:val="24"/>
              </w:rPr>
              <w:lastRenderedPageBreak/>
              <w:t>Substantially Achieved</w:t>
            </w:r>
          </w:p>
        </w:tc>
      </w:tr>
      <w:tr w:rsidR="7EBB6EF7" w14:paraId="64F1FC32" w14:textId="77777777" w:rsidTr="009920B0">
        <w:trPr>
          <w:trHeight w:val="90"/>
        </w:trPr>
        <w:tc>
          <w:tcPr>
            <w:tcW w:w="368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7E5974" w14:textId="4AA19393" w:rsidR="7EBB6EF7" w:rsidRPr="00CA1DB4" w:rsidRDefault="00CA1DB4" w:rsidP="00CA1DB4">
            <w:pPr>
              <w:pStyle w:val="ListParagraph"/>
              <w:numPr>
                <w:ilvl w:val="0"/>
                <w:numId w:val="16"/>
              </w:numPr>
              <w:spacing w:line="360" w:lineRule="auto"/>
              <w:ind w:left="318" w:hanging="318"/>
              <w:rPr>
                <w:rFonts w:ascii="Arial" w:hAnsi="Arial" w:cs="Arial"/>
                <w:sz w:val="24"/>
                <w:szCs w:val="24"/>
              </w:rPr>
            </w:pPr>
            <w:r w:rsidRPr="00BC7D51">
              <w:rPr>
                <w:rFonts w:ascii="Arial" w:hAnsi="Arial" w:cs="Arial"/>
                <w:sz w:val="24"/>
                <w:szCs w:val="24"/>
              </w:rPr>
              <w:lastRenderedPageBreak/>
              <w:t>Establish a formal governance framework with defined roles, responsibilities and reporting lines to effectively manage, monitor and lead the delivery of the Sustainability Strategy and Climate Action Plan</w:t>
            </w:r>
            <w:r>
              <w:rPr>
                <w:rFonts w:ascii="Arial" w:hAnsi="Arial" w:cs="Arial"/>
                <w:sz w:val="24"/>
                <w:szCs w:val="24"/>
              </w:rPr>
              <w:t xml:space="preserve">, identify and form an internal Council cross-departmental team to act as Sustainability &amp; Climate Action ‘Champions’, with defined term of reference, meetings </w:t>
            </w:r>
            <w:r>
              <w:rPr>
                <w:rFonts w:ascii="Arial" w:hAnsi="Arial" w:cs="Arial"/>
                <w:sz w:val="24"/>
                <w:szCs w:val="24"/>
              </w:rPr>
              <w:lastRenderedPageBreak/>
              <w:t>schedule, and an identified secretariat. Work with Democratic Services colleagues to assist in drawing a meetings schedule for a member Sustainable Transformation Working Group by March 2026.</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611CD1E2" w14:textId="77777777" w:rsidR="7EBB6EF7" w:rsidRDefault="00215969" w:rsidP="009920B0">
            <w:pPr>
              <w:spacing w:line="360" w:lineRule="auto"/>
              <w:rPr>
                <w:rFonts w:ascii="Arial" w:hAnsi="Arial" w:cs="Arial"/>
                <w:sz w:val="24"/>
                <w:szCs w:val="24"/>
              </w:rPr>
            </w:pPr>
            <w:r>
              <w:rPr>
                <w:rFonts w:ascii="Arial" w:hAnsi="Arial" w:cs="Arial"/>
                <w:sz w:val="24"/>
                <w:szCs w:val="24"/>
              </w:rPr>
              <w:lastRenderedPageBreak/>
              <w:t>A r</w:t>
            </w:r>
            <w:r w:rsidRPr="00215969">
              <w:rPr>
                <w:rFonts w:ascii="Arial" w:hAnsi="Arial" w:cs="Arial"/>
                <w:sz w:val="24"/>
                <w:szCs w:val="24"/>
              </w:rPr>
              <w:t xml:space="preserve">eport </w:t>
            </w:r>
            <w:r>
              <w:rPr>
                <w:rFonts w:ascii="Arial" w:hAnsi="Arial" w:cs="Arial"/>
                <w:sz w:val="24"/>
                <w:szCs w:val="24"/>
              </w:rPr>
              <w:t xml:space="preserve">was </w:t>
            </w:r>
            <w:r w:rsidRPr="00215969">
              <w:rPr>
                <w:rFonts w:ascii="Arial" w:hAnsi="Arial" w:cs="Arial"/>
                <w:sz w:val="24"/>
                <w:szCs w:val="24"/>
              </w:rPr>
              <w:t xml:space="preserve">submitted to </w:t>
            </w:r>
            <w:r w:rsidR="007A748F">
              <w:rPr>
                <w:rFonts w:ascii="Arial" w:hAnsi="Arial" w:cs="Arial"/>
                <w:sz w:val="24"/>
                <w:szCs w:val="24"/>
              </w:rPr>
              <w:t>senior management (</w:t>
            </w:r>
            <w:r w:rsidRPr="00215969">
              <w:rPr>
                <w:rFonts w:ascii="Arial" w:hAnsi="Arial" w:cs="Arial"/>
                <w:sz w:val="24"/>
                <w:szCs w:val="24"/>
              </w:rPr>
              <w:t>SMT/SET</w:t>
            </w:r>
            <w:r w:rsidR="007A748F">
              <w:rPr>
                <w:rFonts w:ascii="Arial" w:hAnsi="Arial" w:cs="Arial"/>
                <w:sz w:val="24"/>
                <w:szCs w:val="24"/>
              </w:rPr>
              <w:t>)</w:t>
            </w:r>
            <w:r w:rsidRPr="00215969">
              <w:rPr>
                <w:rFonts w:ascii="Arial" w:hAnsi="Arial" w:cs="Arial"/>
                <w:sz w:val="24"/>
                <w:szCs w:val="24"/>
              </w:rPr>
              <w:t xml:space="preserve"> </w:t>
            </w:r>
            <w:r>
              <w:rPr>
                <w:rFonts w:ascii="Arial" w:hAnsi="Arial" w:cs="Arial"/>
                <w:sz w:val="24"/>
                <w:szCs w:val="24"/>
              </w:rPr>
              <w:t xml:space="preserve">in Q1 </w:t>
            </w:r>
            <w:r w:rsidRPr="00215969">
              <w:rPr>
                <w:rFonts w:ascii="Arial" w:hAnsi="Arial" w:cs="Arial"/>
                <w:sz w:val="24"/>
                <w:szCs w:val="24"/>
              </w:rPr>
              <w:t xml:space="preserve">on the proposed formation of </w:t>
            </w:r>
            <w:r w:rsidR="00C92D08" w:rsidRPr="00215969">
              <w:rPr>
                <w:rFonts w:ascii="Arial" w:hAnsi="Arial" w:cs="Arial"/>
                <w:sz w:val="24"/>
                <w:szCs w:val="24"/>
              </w:rPr>
              <w:t>an</w:t>
            </w:r>
            <w:r w:rsidRPr="00215969">
              <w:rPr>
                <w:rFonts w:ascii="Arial" w:hAnsi="Arial" w:cs="Arial"/>
                <w:sz w:val="24"/>
                <w:szCs w:val="24"/>
              </w:rPr>
              <w:t xml:space="preserve"> Inter-departmental sustainability / climate action group, its TOR and frequency of meetings, </w:t>
            </w:r>
            <w:r>
              <w:rPr>
                <w:rFonts w:ascii="Arial" w:hAnsi="Arial" w:cs="Arial"/>
                <w:sz w:val="24"/>
                <w:szCs w:val="24"/>
              </w:rPr>
              <w:t xml:space="preserve">was then </w:t>
            </w:r>
            <w:r w:rsidRPr="00215969">
              <w:rPr>
                <w:rFonts w:ascii="Arial" w:hAnsi="Arial" w:cs="Arial"/>
                <w:sz w:val="24"/>
                <w:szCs w:val="24"/>
              </w:rPr>
              <w:t xml:space="preserve">considered in Q2 along with the selection of climate champions within each department to disseminate information, ideas and reporting </w:t>
            </w:r>
            <w:r w:rsidR="004A25A3" w:rsidRPr="00215969">
              <w:rPr>
                <w:rFonts w:ascii="Arial" w:hAnsi="Arial" w:cs="Arial"/>
                <w:sz w:val="24"/>
                <w:szCs w:val="24"/>
              </w:rPr>
              <w:t>data both</w:t>
            </w:r>
            <w:r w:rsidRPr="00215969">
              <w:rPr>
                <w:rFonts w:ascii="Arial" w:hAnsi="Arial" w:cs="Arial"/>
                <w:sz w:val="24"/>
                <w:szCs w:val="24"/>
              </w:rPr>
              <w:t xml:space="preserve"> ways &amp; the creation of a sustainability / CC Portal on Council's intranet and page on Council website. </w:t>
            </w:r>
            <w:r w:rsidR="004A25A3">
              <w:rPr>
                <w:rFonts w:ascii="Arial" w:hAnsi="Arial" w:cs="Arial"/>
                <w:sz w:val="24"/>
                <w:szCs w:val="24"/>
              </w:rPr>
              <w:t>C</w:t>
            </w:r>
            <w:r w:rsidR="00114ACA" w:rsidRPr="000316CF">
              <w:rPr>
                <w:rFonts w:ascii="Arial" w:hAnsi="Arial" w:cs="Arial"/>
                <w:sz w:val="24"/>
                <w:szCs w:val="24"/>
              </w:rPr>
              <w:t xml:space="preserve">ross-departmental team has been established, with the first meeting </w:t>
            </w:r>
            <w:r w:rsidR="00C56C11" w:rsidRPr="000316CF">
              <w:rPr>
                <w:rFonts w:ascii="Arial" w:hAnsi="Arial" w:cs="Arial"/>
                <w:sz w:val="24"/>
                <w:szCs w:val="24"/>
              </w:rPr>
              <w:lastRenderedPageBreak/>
              <w:t>held</w:t>
            </w:r>
            <w:r w:rsidR="00114ACA" w:rsidRPr="000316CF">
              <w:rPr>
                <w:rFonts w:ascii="Arial" w:hAnsi="Arial" w:cs="Arial"/>
                <w:sz w:val="24"/>
                <w:szCs w:val="24"/>
              </w:rPr>
              <w:t xml:space="preserve"> January 2026.  </w:t>
            </w:r>
            <w:r w:rsidR="005C5517" w:rsidRPr="000316CF">
              <w:rPr>
                <w:rFonts w:ascii="Arial" w:hAnsi="Arial" w:cs="Arial"/>
                <w:sz w:val="24"/>
                <w:szCs w:val="24"/>
              </w:rPr>
              <w:t>T</w:t>
            </w:r>
            <w:r w:rsidR="00114ACA" w:rsidRPr="000316CF">
              <w:rPr>
                <w:rFonts w:ascii="Arial" w:hAnsi="Arial" w:cs="Arial"/>
                <w:sz w:val="24"/>
                <w:szCs w:val="24"/>
              </w:rPr>
              <w:t xml:space="preserve">he Chair is </w:t>
            </w:r>
            <w:r w:rsidR="00C0377A">
              <w:rPr>
                <w:rFonts w:ascii="Arial" w:hAnsi="Arial" w:cs="Arial"/>
                <w:sz w:val="24"/>
                <w:szCs w:val="24"/>
              </w:rPr>
              <w:t>t</w:t>
            </w:r>
            <w:r w:rsidR="005C5517" w:rsidRPr="000316CF">
              <w:rPr>
                <w:rFonts w:ascii="Arial" w:hAnsi="Arial" w:cs="Arial"/>
                <w:sz w:val="24"/>
                <w:szCs w:val="24"/>
              </w:rPr>
              <w:t>he Waste and Sustainability Development Manager</w:t>
            </w:r>
            <w:r w:rsidR="00114ACA" w:rsidRPr="000316CF">
              <w:rPr>
                <w:rFonts w:ascii="Arial" w:hAnsi="Arial" w:cs="Arial"/>
                <w:sz w:val="24"/>
                <w:szCs w:val="24"/>
              </w:rPr>
              <w:t>, and Terms of Reference are not required. Engagement includes Climate Champions Group meetings and metric tracking across the 66 actions outlined in the 2024–2028 Sustainability Strategy. An update will be presented to the next Councillor-led Working Group (Summer 2026) and the Internal Working Group (June 2026). Three working group meetings have taken place. Engagement with the Councillor-led Working Group occurs on a biannual basis, while Internal Climate Change Working Group meetings are held quarterly. The Internal Committee held its inaugural meeting in January 2026, with a second meeting scheduled for June 2026.</w:t>
            </w:r>
          </w:p>
          <w:p w14:paraId="592B9586" w14:textId="2042000B" w:rsidR="00A525C0" w:rsidRPr="000316CF" w:rsidRDefault="00A525C0" w:rsidP="009920B0">
            <w:pPr>
              <w:spacing w:line="360" w:lineRule="auto"/>
              <w:rPr>
                <w:rFonts w:ascii="Arial" w:hAnsi="Arial" w:cs="Arial"/>
                <w:sz w:val="24"/>
                <w:szCs w:val="24"/>
              </w:rPr>
            </w:pPr>
          </w:p>
        </w:tc>
        <w:tc>
          <w:tcPr>
            <w:tcW w:w="2126"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tcPr>
          <w:p w14:paraId="4ADE2D10" w14:textId="4A0AD2FD" w:rsidR="7EBB6EF7" w:rsidRDefault="009920B0" w:rsidP="7EBB6EF7">
            <w:pPr>
              <w:spacing w:line="360" w:lineRule="auto"/>
            </w:pPr>
            <w:r w:rsidRPr="00BD78D3">
              <w:rPr>
                <w:rFonts w:ascii="Arial" w:hAnsi="Arial" w:cs="Arial"/>
                <w:color w:val="F6F6F6"/>
                <w:sz w:val="24"/>
                <w:szCs w:val="24"/>
              </w:rPr>
              <w:lastRenderedPageBreak/>
              <w:t>Fully Achieved</w:t>
            </w:r>
          </w:p>
        </w:tc>
      </w:tr>
      <w:tr w:rsidR="00CE32D5" w14:paraId="6A770B68" w14:textId="77777777" w:rsidTr="00651492">
        <w:trPr>
          <w:trHeight w:val="90"/>
        </w:trPr>
        <w:tc>
          <w:tcPr>
            <w:tcW w:w="368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0B37F9E" w14:textId="4BD94EB5" w:rsidR="00CE32D5" w:rsidRPr="002B243C" w:rsidRDefault="002B243C" w:rsidP="002B243C">
            <w:pPr>
              <w:pStyle w:val="ListParagraph"/>
              <w:numPr>
                <w:ilvl w:val="0"/>
                <w:numId w:val="16"/>
              </w:numPr>
              <w:spacing w:line="360" w:lineRule="auto"/>
              <w:ind w:left="318" w:hanging="318"/>
              <w:rPr>
                <w:rFonts w:ascii="Arial" w:hAnsi="Arial" w:cs="Arial"/>
                <w:sz w:val="24"/>
                <w:szCs w:val="24"/>
              </w:rPr>
            </w:pPr>
            <w:r w:rsidRPr="00512911">
              <w:rPr>
                <w:rFonts w:ascii="Arial" w:hAnsi="Arial" w:cs="Arial"/>
                <w:sz w:val="24"/>
                <w:szCs w:val="24"/>
              </w:rPr>
              <w:t xml:space="preserve">Develop </w:t>
            </w:r>
            <w:r>
              <w:rPr>
                <w:rFonts w:ascii="Arial" w:hAnsi="Arial" w:cs="Arial"/>
                <w:sz w:val="24"/>
                <w:szCs w:val="24"/>
              </w:rPr>
              <w:t xml:space="preserve">a phased </w:t>
            </w:r>
            <w:r w:rsidRPr="00512911">
              <w:rPr>
                <w:rFonts w:ascii="Arial" w:hAnsi="Arial" w:cs="Arial"/>
                <w:sz w:val="24"/>
                <w:szCs w:val="24"/>
              </w:rPr>
              <w:t xml:space="preserve">bespoke learning and development </w:t>
            </w:r>
            <w:r>
              <w:rPr>
                <w:rFonts w:ascii="Arial" w:hAnsi="Arial" w:cs="Arial"/>
                <w:sz w:val="24"/>
                <w:szCs w:val="24"/>
              </w:rPr>
              <w:t xml:space="preserve">(L&amp;D) </w:t>
            </w:r>
            <w:r w:rsidRPr="00512911">
              <w:rPr>
                <w:rFonts w:ascii="Arial" w:hAnsi="Arial" w:cs="Arial"/>
                <w:sz w:val="24"/>
                <w:szCs w:val="24"/>
              </w:rPr>
              <w:t>programme for Councillors and staff and raise awareness through a series of initiatives, events and promotions regarding sustainability and climate action best / next practice</w:t>
            </w:r>
            <w:r>
              <w:rPr>
                <w:rFonts w:ascii="Arial" w:hAnsi="Arial" w:cs="Arial"/>
                <w:sz w:val="24"/>
                <w:szCs w:val="24"/>
              </w:rPr>
              <w:t xml:space="preserve">. Undertake and develop recycling and re-use </w:t>
            </w:r>
            <w:r>
              <w:rPr>
                <w:rFonts w:ascii="Arial" w:hAnsi="Arial" w:cs="Arial"/>
                <w:sz w:val="24"/>
                <w:szCs w:val="24"/>
              </w:rPr>
              <w:lastRenderedPageBreak/>
              <w:t xml:space="preserve">initiatives - create and deliver promotional activities regarding reusable items (e.g. coffee cups, bottles) and review the use of single use items at Council events. Broaden staff’s awareness of Fair Trade and develop educational materials for staff regarding sustainable products for meetings. </w:t>
            </w:r>
            <w:r w:rsidRPr="00512911">
              <w:rPr>
                <w:rFonts w:ascii="Arial" w:hAnsi="Arial" w:cs="Arial"/>
                <w:sz w:val="24"/>
                <w:szCs w:val="24"/>
              </w:rPr>
              <w:t xml:space="preserve">    </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1D108EB0" w14:textId="1BF2EA38" w:rsidR="00E26C6C" w:rsidRPr="009C3417" w:rsidRDefault="00E26C6C" w:rsidP="00E26C6C">
            <w:pPr>
              <w:spacing w:line="360" w:lineRule="auto"/>
              <w:rPr>
                <w:rFonts w:ascii="Arial" w:hAnsi="Arial" w:cs="Arial"/>
                <w:sz w:val="24"/>
                <w:szCs w:val="24"/>
              </w:rPr>
            </w:pPr>
            <w:r w:rsidRPr="009C3417">
              <w:rPr>
                <w:rFonts w:ascii="Arial" w:hAnsi="Arial" w:cs="Arial"/>
                <w:sz w:val="24"/>
                <w:szCs w:val="24"/>
              </w:rPr>
              <w:lastRenderedPageBreak/>
              <w:t>Met with the Corporate L&amp;D Manager and developed an e-learning module titled “Carbon Literacy &amp; Net Zero”. This will be uploaded to the Council’s Skillgate e-learning platform and assigned as mandatory for staff completion. Councillors will also be encouraged to complete the module via the Skillgate Library. L&amp;D will promote rollout of the e-learning module to all staff as part of the Spring 2026 (April–</w:t>
            </w:r>
            <w:r w:rsidRPr="009C3417">
              <w:rPr>
                <w:rFonts w:ascii="Arial" w:hAnsi="Arial" w:cs="Arial"/>
                <w:sz w:val="24"/>
                <w:szCs w:val="24"/>
              </w:rPr>
              <w:lastRenderedPageBreak/>
              <w:t>June) L&amp;D schedule and will also inform Councillors about the module at the next Elected Member Development Committee meeting.</w:t>
            </w:r>
          </w:p>
          <w:p w14:paraId="3412A191" w14:textId="77777777" w:rsidR="00CE32D5" w:rsidRDefault="00E26C6C" w:rsidP="000F7D79">
            <w:pPr>
              <w:spacing w:line="360" w:lineRule="auto"/>
              <w:rPr>
                <w:rFonts w:ascii="Arial" w:hAnsi="Arial" w:cs="Arial"/>
                <w:sz w:val="24"/>
                <w:szCs w:val="24"/>
              </w:rPr>
            </w:pPr>
            <w:r w:rsidRPr="009C3417">
              <w:rPr>
                <w:rFonts w:ascii="Arial" w:hAnsi="Arial" w:cs="Arial"/>
                <w:sz w:val="24"/>
                <w:szCs w:val="24"/>
              </w:rPr>
              <w:t>SNI’s training schedule was shared with the Internal Officer-led Climate Champions Group in January 2026. No Councillors have been recorded as attending SNI’s bespoke training for Councillors to date.</w:t>
            </w:r>
            <w:r w:rsidR="000F7D79" w:rsidRPr="009C3417">
              <w:rPr>
                <w:rFonts w:ascii="Arial" w:hAnsi="Arial" w:cs="Arial"/>
                <w:sz w:val="24"/>
                <w:szCs w:val="24"/>
              </w:rPr>
              <w:t xml:space="preserve"> </w:t>
            </w:r>
            <w:r w:rsidR="009C3417" w:rsidRPr="009C3417">
              <w:rPr>
                <w:rFonts w:ascii="Arial" w:hAnsi="Arial" w:cs="Arial"/>
                <w:sz w:val="24"/>
                <w:szCs w:val="24"/>
              </w:rPr>
              <w:t>Environment</w:t>
            </w:r>
            <w:r w:rsidR="000F7D79" w:rsidRPr="009C3417">
              <w:rPr>
                <w:rFonts w:ascii="Arial" w:hAnsi="Arial" w:cs="Arial"/>
                <w:sz w:val="24"/>
                <w:szCs w:val="24"/>
              </w:rPr>
              <w:t xml:space="preserve"> </w:t>
            </w:r>
            <w:r w:rsidR="00C92D08" w:rsidRPr="009C3417">
              <w:rPr>
                <w:rFonts w:ascii="Arial" w:hAnsi="Arial" w:cs="Arial"/>
                <w:sz w:val="24"/>
                <w:szCs w:val="24"/>
              </w:rPr>
              <w:t>teams</w:t>
            </w:r>
            <w:r w:rsidR="000F7D79" w:rsidRPr="009C3417">
              <w:rPr>
                <w:rFonts w:ascii="Arial" w:hAnsi="Arial" w:cs="Arial"/>
                <w:sz w:val="24"/>
                <w:szCs w:val="24"/>
              </w:rPr>
              <w:t xml:space="preserve"> </w:t>
            </w:r>
            <w:r w:rsidRPr="009C3417">
              <w:rPr>
                <w:rFonts w:ascii="Arial" w:hAnsi="Arial" w:cs="Arial"/>
                <w:sz w:val="24"/>
                <w:szCs w:val="24"/>
              </w:rPr>
              <w:t>are continuing to explore the most appropriate qualification pathway for in-house carbon literacy training, including options provided by the Carbon Literacy Project. Internal Online Training Set to roll out in April.</w:t>
            </w:r>
            <w:r w:rsidR="00EF796E">
              <w:t xml:space="preserve"> </w:t>
            </w:r>
            <w:r w:rsidR="00EF796E" w:rsidRPr="00EF796E">
              <w:rPr>
                <w:rFonts w:ascii="Arial" w:hAnsi="Arial" w:cs="Arial"/>
                <w:sz w:val="24"/>
                <w:szCs w:val="24"/>
              </w:rPr>
              <w:t xml:space="preserve">Events have taken place where single-use materials have been eliminated, such as the Family Fayre reuse of coffee cups and the installation of water stations across offices. The focus area remains events and training, with the aim of reducing reliance on single-use plastics. </w:t>
            </w:r>
            <w:r w:rsidR="0085248F" w:rsidRPr="0085248F">
              <w:rPr>
                <w:rFonts w:ascii="Arial" w:hAnsi="Arial" w:cs="Arial"/>
                <w:sz w:val="24"/>
                <w:szCs w:val="24"/>
              </w:rPr>
              <w:t>New recycling information campaign (Recycling Together, Thriving Together) designed</w:t>
            </w:r>
            <w:r w:rsidR="001224DB">
              <w:rPr>
                <w:rFonts w:ascii="Arial" w:hAnsi="Arial" w:cs="Arial"/>
                <w:sz w:val="24"/>
                <w:szCs w:val="24"/>
              </w:rPr>
              <w:t xml:space="preserve"> Councils fleet refuse vehicles - </w:t>
            </w:r>
            <w:r w:rsidR="00DD7582" w:rsidRPr="00DD7582">
              <w:rPr>
                <w:rFonts w:ascii="Arial" w:hAnsi="Arial" w:cs="Arial"/>
                <w:sz w:val="24"/>
                <w:szCs w:val="24"/>
              </w:rPr>
              <w:t>New Livery fitted on all bin Lorries focusing on Food Waste Recycling and Use of HVO. Establishment of the "Drop Inn</w:t>
            </w:r>
            <w:r w:rsidR="00C92D08" w:rsidRPr="00DD7582">
              <w:rPr>
                <w:rFonts w:ascii="Arial" w:hAnsi="Arial" w:cs="Arial"/>
                <w:sz w:val="24"/>
                <w:szCs w:val="24"/>
              </w:rPr>
              <w:t>” Reuse</w:t>
            </w:r>
            <w:r w:rsidR="00DD7582" w:rsidRPr="00DD7582">
              <w:rPr>
                <w:rFonts w:ascii="Arial" w:hAnsi="Arial" w:cs="Arial"/>
                <w:sz w:val="24"/>
                <w:szCs w:val="24"/>
              </w:rPr>
              <w:t xml:space="preserve"> Pilot Scheme at Drumcoo HWRC, encouraging reuse of materials and waste within the district.</w:t>
            </w:r>
            <w:r w:rsidR="0085248F" w:rsidRPr="0085248F">
              <w:rPr>
                <w:rFonts w:ascii="Arial" w:hAnsi="Arial" w:cs="Arial"/>
                <w:sz w:val="24"/>
                <w:szCs w:val="24"/>
              </w:rPr>
              <w:t xml:space="preserve">  Topics </w:t>
            </w:r>
            <w:r w:rsidR="0085248F" w:rsidRPr="0085248F">
              <w:rPr>
                <w:rFonts w:ascii="Arial" w:hAnsi="Arial" w:cs="Arial"/>
                <w:sz w:val="24"/>
                <w:szCs w:val="24"/>
              </w:rPr>
              <w:lastRenderedPageBreak/>
              <w:t>include</w:t>
            </w:r>
            <w:r w:rsidR="000A3D22">
              <w:rPr>
                <w:rFonts w:ascii="Arial" w:hAnsi="Arial" w:cs="Arial"/>
                <w:sz w:val="24"/>
                <w:szCs w:val="24"/>
              </w:rPr>
              <w:t>d</w:t>
            </w:r>
            <w:r w:rsidR="0085248F" w:rsidRPr="0085248F">
              <w:rPr>
                <w:rFonts w:ascii="Arial" w:hAnsi="Arial" w:cs="Arial"/>
                <w:sz w:val="24"/>
                <w:szCs w:val="24"/>
              </w:rPr>
              <w:t xml:space="preserve">; Plastics Recycling, Food Waste Recycling, HVO and the EcoVision Competition Winners Artwork.  Family Fayre held on 17th May and included a repair cafe organised in partnership with NIRN.  Recycling Officers undertook recycling enforcement and information campaign in selected areas in 5 towns </w:t>
            </w:r>
            <w:r w:rsidR="00651492" w:rsidRPr="0085248F">
              <w:rPr>
                <w:rFonts w:ascii="Arial" w:hAnsi="Arial" w:cs="Arial"/>
                <w:sz w:val="24"/>
                <w:szCs w:val="24"/>
              </w:rPr>
              <w:t>across</w:t>
            </w:r>
            <w:r w:rsidR="0085248F" w:rsidRPr="0085248F">
              <w:rPr>
                <w:rFonts w:ascii="Arial" w:hAnsi="Arial" w:cs="Arial"/>
                <w:sz w:val="24"/>
                <w:szCs w:val="24"/>
              </w:rPr>
              <w:t xml:space="preserve"> the district.</w:t>
            </w:r>
            <w:r w:rsidR="000A3D22">
              <w:rPr>
                <w:rFonts w:ascii="Arial" w:hAnsi="Arial" w:cs="Arial"/>
                <w:sz w:val="24"/>
                <w:szCs w:val="24"/>
              </w:rPr>
              <w:t xml:space="preserve"> </w:t>
            </w:r>
            <w:r w:rsidR="00EF796E" w:rsidRPr="00EF796E">
              <w:rPr>
                <w:rFonts w:ascii="Arial" w:hAnsi="Arial" w:cs="Arial"/>
                <w:sz w:val="24"/>
                <w:szCs w:val="24"/>
              </w:rPr>
              <w:t>A meeting is being arranged with the Events Team to discuss integrating recycling points at larger events.</w:t>
            </w:r>
          </w:p>
          <w:p w14:paraId="4133A91D" w14:textId="14FAE90B" w:rsidR="003B0DF3" w:rsidRDefault="003B0DF3" w:rsidP="000F7D79">
            <w:pPr>
              <w:spacing w:line="360" w:lineRule="auto"/>
            </w:pP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5EB99C5" w14:textId="68FB31E5" w:rsidR="00CE32D5" w:rsidRDefault="00651492" w:rsidP="7EBB6EF7">
            <w:pPr>
              <w:spacing w:line="360" w:lineRule="auto"/>
            </w:pPr>
            <w:r>
              <w:rPr>
                <w:rFonts w:ascii="Arial" w:hAnsi="Arial" w:cs="Arial"/>
                <w:sz w:val="24"/>
                <w:szCs w:val="24"/>
              </w:rPr>
              <w:lastRenderedPageBreak/>
              <w:t>Substantially Achieved</w:t>
            </w:r>
          </w:p>
        </w:tc>
      </w:tr>
      <w:tr w:rsidR="00CE32D5" w14:paraId="0AE2B429" w14:textId="77777777" w:rsidTr="00F347A2">
        <w:trPr>
          <w:trHeight w:val="90"/>
        </w:trPr>
        <w:tc>
          <w:tcPr>
            <w:tcW w:w="368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6170FF4" w14:textId="77777777" w:rsidR="00957828" w:rsidRPr="00721D65" w:rsidRDefault="00957828" w:rsidP="00957828">
            <w:pPr>
              <w:pStyle w:val="ListParagraph"/>
              <w:numPr>
                <w:ilvl w:val="0"/>
                <w:numId w:val="16"/>
              </w:numPr>
              <w:spacing w:line="360" w:lineRule="auto"/>
              <w:ind w:left="176" w:hanging="283"/>
              <w:rPr>
                <w:rFonts w:ascii="Arial" w:hAnsi="Arial" w:cs="Arial"/>
                <w:sz w:val="24"/>
                <w:szCs w:val="24"/>
              </w:rPr>
            </w:pPr>
            <w:r w:rsidRPr="009A13A5">
              <w:rPr>
                <w:rFonts w:ascii="Arial" w:hAnsi="Arial" w:cs="Arial"/>
                <w:sz w:val="24"/>
                <w:szCs w:val="24"/>
              </w:rPr>
              <w:lastRenderedPageBreak/>
              <w:t xml:space="preserve">Research and develop a phased Carbon Management Plan, setting new ambitious annual reduction targets for energy consumption. Phase One; Benchmark best practice exercise other Councils in the areas of buildings, transport, travel, policies, services. Review of current data sets (energy, fuel, waste, procurement), identify any data gaps &amp; set up procedures/ processes &amp; templates for collation/monitoring/reporting databases and associated dashboards.  Undertake </w:t>
            </w:r>
            <w:r w:rsidRPr="009A13A5">
              <w:rPr>
                <w:rFonts w:ascii="Arial" w:hAnsi="Arial" w:cs="Arial"/>
                <w:sz w:val="24"/>
                <w:szCs w:val="24"/>
              </w:rPr>
              <w:lastRenderedPageBreak/>
              <w:t xml:space="preserve">emissions calculations - utilising a recognised protocol. Undertake a "hotspot hunt" to identify major sources of carbon emissions and determine baselines.  Conduct a comprehensive energy audit of all Council facilities supported by energy efficiency programmes. Review 10 initial </w:t>
            </w:r>
            <w:r>
              <w:rPr>
                <w:rFonts w:ascii="Arial" w:hAnsi="Arial" w:cs="Arial"/>
                <w:sz w:val="24"/>
                <w:szCs w:val="24"/>
              </w:rPr>
              <w:t xml:space="preserve">decarbonisation </w:t>
            </w:r>
            <w:r w:rsidRPr="009A13A5">
              <w:rPr>
                <w:rFonts w:ascii="Arial" w:hAnsi="Arial" w:cs="Arial"/>
                <w:sz w:val="24"/>
                <w:szCs w:val="24"/>
              </w:rPr>
              <w:t>studies &amp; develop feasibility plan of works</w:t>
            </w:r>
            <w:r>
              <w:rPr>
                <w:rFonts w:ascii="Arial" w:hAnsi="Arial" w:cs="Arial"/>
                <w:sz w:val="24"/>
                <w:szCs w:val="24"/>
              </w:rPr>
              <w:t>, (</w:t>
            </w:r>
            <w:r w:rsidRPr="009B66A4">
              <w:rPr>
                <w:rFonts w:ascii="Arial" w:hAnsi="Arial" w:cs="Arial"/>
                <w:sz w:val="24"/>
                <w:szCs w:val="24"/>
              </w:rPr>
              <w:t>Cookstown Council Offices, Bridewell, Ranfurly House, Burnavon, Dungannon Leisure Centre, Meadowbank, MUSA, Moneymore Recreation Centre, Seamus Heaney Homeplace, and Cookstown Leisure Centre</w:t>
            </w:r>
            <w:r>
              <w:rPr>
                <w:rFonts w:ascii="Arial" w:hAnsi="Arial" w:cs="Arial"/>
                <w:sz w:val="24"/>
                <w:szCs w:val="24"/>
              </w:rPr>
              <w:t>)</w:t>
            </w:r>
            <w:r w:rsidRPr="009A13A5">
              <w:rPr>
                <w:rFonts w:ascii="Arial" w:hAnsi="Arial" w:cs="Arial"/>
                <w:sz w:val="24"/>
                <w:szCs w:val="24"/>
              </w:rPr>
              <w:t xml:space="preserve">. Review Lighting at 3 main Council </w:t>
            </w:r>
            <w:r>
              <w:rPr>
                <w:rFonts w:ascii="Arial" w:hAnsi="Arial" w:cs="Arial"/>
                <w:sz w:val="24"/>
                <w:szCs w:val="24"/>
              </w:rPr>
              <w:t xml:space="preserve">Civic </w:t>
            </w:r>
            <w:r w:rsidRPr="009A13A5">
              <w:rPr>
                <w:rFonts w:ascii="Arial" w:hAnsi="Arial" w:cs="Arial"/>
                <w:sz w:val="24"/>
                <w:szCs w:val="24"/>
              </w:rPr>
              <w:t>Offices. Conduct PV / Battery Storage Studies of High Energy Usage buildings.</w:t>
            </w:r>
            <w:r>
              <w:rPr>
                <w:rFonts w:ascii="Arial" w:hAnsi="Arial" w:cs="Arial"/>
                <w:sz w:val="24"/>
                <w:szCs w:val="24"/>
              </w:rPr>
              <w:t xml:space="preserve"> </w:t>
            </w:r>
            <w:r w:rsidRPr="009A13A5">
              <w:rPr>
                <w:rFonts w:ascii="Arial" w:hAnsi="Arial" w:cs="Arial"/>
                <w:sz w:val="24"/>
                <w:szCs w:val="24"/>
              </w:rPr>
              <w:t xml:space="preserve">HR </w:t>
            </w:r>
            <w:r>
              <w:rPr>
                <w:rFonts w:ascii="Arial" w:hAnsi="Arial" w:cs="Arial"/>
                <w:sz w:val="24"/>
                <w:szCs w:val="24"/>
              </w:rPr>
              <w:t>u</w:t>
            </w:r>
            <w:r w:rsidRPr="009A13A5">
              <w:rPr>
                <w:rFonts w:ascii="Arial" w:hAnsi="Arial" w:cs="Arial"/>
                <w:sz w:val="24"/>
                <w:szCs w:val="24"/>
              </w:rPr>
              <w:t xml:space="preserve">ndertake review of all Council staff commuting &amp; business mileage to establish baselines.  Phase 2 - Define long term carbon reduction ambitions in an overarching plan and link to performance framework (i.e. </w:t>
            </w:r>
            <w:r w:rsidRPr="009A13A5">
              <w:rPr>
                <w:rFonts w:ascii="Arial" w:hAnsi="Arial" w:cs="Arial"/>
                <w:sz w:val="24"/>
                <w:szCs w:val="24"/>
              </w:rPr>
              <w:lastRenderedPageBreak/>
              <w:t>for collation of data and reporting templates utilised by working group). Set interim measurable reduction targets &amp;</w:t>
            </w:r>
            <w:r>
              <w:rPr>
                <w:rFonts w:ascii="Arial" w:hAnsi="Arial" w:cs="Arial"/>
                <w:sz w:val="24"/>
                <w:szCs w:val="24"/>
              </w:rPr>
              <w:t xml:space="preserve"> d</w:t>
            </w:r>
            <w:r w:rsidRPr="009A13A5">
              <w:rPr>
                <w:rFonts w:ascii="Arial" w:hAnsi="Arial" w:cs="Arial"/>
                <w:sz w:val="24"/>
                <w:szCs w:val="24"/>
              </w:rPr>
              <w:t>evelop a roadmap document outlining the key areas for emission reduction</w:t>
            </w:r>
            <w:r>
              <w:rPr>
                <w:rFonts w:ascii="Arial" w:hAnsi="Arial" w:cs="Arial"/>
                <w:sz w:val="24"/>
                <w:szCs w:val="24"/>
              </w:rPr>
              <w:t xml:space="preserve"> by quarter four 2025/26. </w:t>
            </w:r>
          </w:p>
          <w:p w14:paraId="62485608" w14:textId="77777777" w:rsidR="00CE32D5" w:rsidRPr="00957828" w:rsidRDefault="00CE32D5" w:rsidP="00957828">
            <w:pPr>
              <w:spacing w:line="360" w:lineRule="auto"/>
              <w:rPr>
                <w:rFonts w:ascii="Arial" w:eastAsia="Arial" w:hAnsi="Arial" w:cs="Arial"/>
                <w:sz w:val="24"/>
                <w:szCs w:val="24"/>
              </w:rPr>
            </w:pP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06796528" w14:textId="4F1968B9" w:rsidR="00F12404" w:rsidRPr="003A29B3" w:rsidRDefault="00354AE2" w:rsidP="00F12404">
            <w:pPr>
              <w:spacing w:line="360" w:lineRule="auto"/>
              <w:rPr>
                <w:rFonts w:ascii="Arial" w:hAnsi="Arial" w:cs="Arial"/>
                <w:sz w:val="24"/>
                <w:szCs w:val="24"/>
              </w:rPr>
            </w:pPr>
            <w:r w:rsidRPr="003A29B3">
              <w:rPr>
                <w:rFonts w:ascii="Arial" w:hAnsi="Arial" w:cs="Arial"/>
                <w:sz w:val="24"/>
                <w:szCs w:val="24"/>
              </w:rPr>
              <w:lastRenderedPageBreak/>
              <w:t>Benchmark</w:t>
            </w:r>
            <w:r w:rsidR="00E35A48" w:rsidRPr="003A29B3">
              <w:rPr>
                <w:rFonts w:ascii="Arial" w:hAnsi="Arial" w:cs="Arial"/>
                <w:sz w:val="24"/>
                <w:szCs w:val="24"/>
              </w:rPr>
              <w:t xml:space="preserve"> </w:t>
            </w:r>
            <w:r w:rsidRPr="003A29B3">
              <w:rPr>
                <w:rFonts w:ascii="Arial" w:hAnsi="Arial" w:cs="Arial"/>
                <w:sz w:val="24"/>
                <w:szCs w:val="24"/>
              </w:rPr>
              <w:t>study</w:t>
            </w:r>
            <w:r w:rsidR="00E35A48" w:rsidRPr="003A29B3">
              <w:rPr>
                <w:rFonts w:ascii="Arial" w:hAnsi="Arial" w:cs="Arial"/>
                <w:sz w:val="24"/>
                <w:szCs w:val="24"/>
              </w:rPr>
              <w:t xml:space="preserve"> with </w:t>
            </w:r>
            <w:r w:rsidR="001C7972" w:rsidRPr="003A29B3">
              <w:rPr>
                <w:rFonts w:ascii="Arial" w:hAnsi="Arial" w:cs="Arial"/>
                <w:sz w:val="24"/>
                <w:szCs w:val="24"/>
              </w:rPr>
              <w:t xml:space="preserve">other </w:t>
            </w:r>
            <w:r w:rsidRPr="003A29B3">
              <w:rPr>
                <w:rFonts w:ascii="Arial" w:hAnsi="Arial" w:cs="Arial"/>
                <w:sz w:val="24"/>
                <w:szCs w:val="24"/>
              </w:rPr>
              <w:t>Councils</w:t>
            </w:r>
            <w:r w:rsidR="001C7972" w:rsidRPr="003A29B3">
              <w:rPr>
                <w:rFonts w:ascii="Arial" w:hAnsi="Arial" w:cs="Arial"/>
                <w:sz w:val="24"/>
                <w:szCs w:val="24"/>
              </w:rPr>
              <w:t xml:space="preserve"> best practice study </w:t>
            </w:r>
            <w:r w:rsidR="000B10FF" w:rsidRPr="003A29B3">
              <w:rPr>
                <w:rFonts w:ascii="Arial" w:hAnsi="Arial" w:cs="Arial"/>
                <w:sz w:val="24"/>
                <w:szCs w:val="24"/>
              </w:rPr>
              <w:t xml:space="preserve">(in the areas of buildings, transport, travel, policies, services etc.) </w:t>
            </w:r>
            <w:r w:rsidR="001C7972" w:rsidRPr="003A29B3">
              <w:rPr>
                <w:rFonts w:ascii="Arial" w:hAnsi="Arial" w:cs="Arial"/>
                <w:sz w:val="24"/>
                <w:szCs w:val="24"/>
              </w:rPr>
              <w:t xml:space="preserve">was completed in </w:t>
            </w:r>
            <w:r w:rsidR="000B10FF" w:rsidRPr="003A29B3">
              <w:rPr>
                <w:rFonts w:ascii="Arial" w:hAnsi="Arial" w:cs="Arial"/>
                <w:sz w:val="24"/>
                <w:szCs w:val="24"/>
              </w:rPr>
              <w:t>year</w:t>
            </w:r>
            <w:r w:rsidR="00AD7827" w:rsidRPr="003A29B3">
              <w:rPr>
                <w:rFonts w:ascii="Arial" w:hAnsi="Arial" w:cs="Arial"/>
                <w:sz w:val="24"/>
                <w:szCs w:val="24"/>
              </w:rPr>
              <w:t xml:space="preserve"> -</w:t>
            </w:r>
            <w:r w:rsidR="001C7972" w:rsidRPr="003A29B3">
              <w:rPr>
                <w:rFonts w:ascii="Arial" w:hAnsi="Arial" w:cs="Arial"/>
                <w:sz w:val="24"/>
                <w:szCs w:val="24"/>
              </w:rPr>
              <w:t xml:space="preserve"> </w:t>
            </w:r>
            <w:r w:rsidR="0003748D" w:rsidRPr="003A29B3">
              <w:rPr>
                <w:rFonts w:ascii="Arial" w:hAnsi="Arial" w:cs="Arial"/>
                <w:sz w:val="24"/>
                <w:szCs w:val="24"/>
              </w:rPr>
              <w:t>Intensity ratios are used as a trackable measure. Further confirmation of</w:t>
            </w:r>
            <w:r w:rsidR="0003748D" w:rsidRPr="0003748D">
              <w:t xml:space="preserve"> </w:t>
            </w:r>
            <w:r w:rsidR="0003748D" w:rsidRPr="003A29B3">
              <w:rPr>
                <w:rFonts w:ascii="Arial" w:hAnsi="Arial" w:cs="Arial"/>
                <w:sz w:val="24"/>
                <w:szCs w:val="24"/>
              </w:rPr>
              <w:t>approaches used by other councils is ongoing.</w:t>
            </w:r>
            <w:r w:rsidR="00A42C36" w:rsidRPr="003A29B3">
              <w:rPr>
                <w:rFonts w:ascii="Arial" w:hAnsi="Arial" w:cs="Arial"/>
                <w:sz w:val="24"/>
                <w:szCs w:val="24"/>
              </w:rPr>
              <w:t xml:space="preserve"> </w:t>
            </w:r>
            <w:r w:rsidR="007565B0" w:rsidRPr="003A29B3">
              <w:rPr>
                <w:rFonts w:ascii="Arial" w:hAnsi="Arial" w:cs="Arial"/>
                <w:sz w:val="24"/>
                <w:szCs w:val="24"/>
              </w:rPr>
              <w:t xml:space="preserve">A </w:t>
            </w:r>
            <w:r w:rsidR="00A42C36" w:rsidRPr="003A29B3">
              <w:rPr>
                <w:rFonts w:ascii="Arial" w:hAnsi="Arial" w:cs="Arial"/>
                <w:sz w:val="24"/>
                <w:szCs w:val="24"/>
              </w:rPr>
              <w:t xml:space="preserve">review of current data </w:t>
            </w:r>
            <w:r w:rsidR="00F64526" w:rsidRPr="003A29B3">
              <w:rPr>
                <w:rFonts w:ascii="Arial" w:hAnsi="Arial" w:cs="Arial"/>
                <w:sz w:val="24"/>
                <w:szCs w:val="24"/>
              </w:rPr>
              <w:t>sets (</w:t>
            </w:r>
            <w:r w:rsidR="00A42C36" w:rsidRPr="003A29B3">
              <w:rPr>
                <w:rFonts w:ascii="Arial" w:hAnsi="Arial" w:cs="Arial"/>
                <w:sz w:val="24"/>
                <w:szCs w:val="24"/>
              </w:rPr>
              <w:t>energy, fuel, waste, procurement), identif</w:t>
            </w:r>
            <w:r w:rsidR="003A29B3" w:rsidRPr="003A29B3">
              <w:rPr>
                <w:rFonts w:ascii="Arial" w:hAnsi="Arial" w:cs="Arial"/>
                <w:sz w:val="24"/>
                <w:szCs w:val="24"/>
              </w:rPr>
              <w:t>ied,</w:t>
            </w:r>
            <w:r w:rsidR="00A42C36" w:rsidRPr="003A29B3">
              <w:rPr>
                <w:rFonts w:ascii="Arial" w:hAnsi="Arial" w:cs="Arial"/>
                <w:sz w:val="24"/>
                <w:szCs w:val="24"/>
              </w:rPr>
              <w:t xml:space="preserve"> any data gaps and set up procedures and processes &amp; templates for collation/monitoring/reporting databases and associated dashboards</w:t>
            </w:r>
            <w:r w:rsidR="007565B0" w:rsidRPr="003A29B3">
              <w:rPr>
                <w:rFonts w:ascii="Arial" w:hAnsi="Arial" w:cs="Arial"/>
                <w:sz w:val="24"/>
                <w:szCs w:val="24"/>
              </w:rPr>
              <w:t xml:space="preserve"> as well as</w:t>
            </w:r>
            <w:r w:rsidR="00A42C36" w:rsidRPr="003A29B3">
              <w:rPr>
                <w:rFonts w:ascii="Arial" w:hAnsi="Arial" w:cs="Arial"/>
                <w:sz w:val="24"/>
                <w:szCs w:val="24"/>
              </w:rPr>
              <w:t xml:space="preserve"> emissions calculations - utilising a recognised protocol</w:t>
            </w:r>
            <w:r w:rsidR="007565B0" w:rsidRPr="003A29B3">
              <w:rPr>
                <w:rFonts w:ascii="Arial" w:hAnsi="Arial" w:cs="Arial"/>
                <w:sz w:val="24"/>
                <w:szCs w:val="24"/>
              </w:rPr>
              <w:t xml:space="preserve"> are completed</w:t>
            </w:r>
            <w:r w:rsidR="007F64C0" w:rsidRPr="003A29B3">
              <w:rPr>
                <w:rFonts w:ascii="Arial" w:hAnsi="Arial" w:cs="Arial"/>
                <w:sz w:val="24"/>
                <w:szCs w:val="24"/>
              </w:rPr>
              <w:t xml:space="preserve">; emissions data </w:t>
            </w:r>
            <w:r w:rsidR="00F64526" w:rsidRPr="003A29B3">
              <w:rPr>
                <w:rFonts w:ascii="Arial" w:hAnsi="Arial" w:cs="Arial"/>
                <w:sz w:val="24"/>
                <w:szCs w:val="24"/>
              </w:rPr>
              <w:t>calculated.</w:t>
            </w:r>
            <w:r w:rsidR="00377F11" w:rsidRPr="003A29B3">
              <w:rPr>
                <w:rFonts w:ascii="Arial" w:hAnsi="Arial" w:cs="Arial"/>
                <w:sz w:val="24"/>
                <w:szCs w:val="24"/>
              </w:rPr>
              <w:t xml:space="preserve"> </w:t>
            </w:r>
            <w:r w:rsidR="00D9354C" w:rsidRPr="003A29B3">
              <w:rPr>
                <w:rFonts w:ascii="Arial" w:hAnsi="Arial" w:cs="Arial"/>
                <w:sz w:val="24"/>
                <w:szCs w:val="24"/>
              </w:rPr>
              <w:t xml:space="preserve">A "hotspot hunt" </w:t>
            </w:r>
            <w:r w:rsidR="00253145">
              <w:rPr>
                <w:rFonts w:ascii="Arial" w:hAnsi="Arial" w:cs="Arial"/>
                <w:sz w:val="24"/>
                <w:szCs w:val="24"/>
              </w:rPr>
              <w:t xml:space="preserve">exercise was undertaken to identify the </w:t>
            </w:r>
            <w:r w:rsidR="00FE5EF1">
              <w:rPr>
                <w:rFonts w:ascii="Arial" w:hAnsi="Arial" w:cs="Arial"/>
                <w:sz w:val="24"/>
                <w:szCs w:val="24"/>
              </w:rPr>
              <w:t>principal</w:t>
            </w:r>
            <w:r w:rsidR="00253145">
              <w:rPr>
                <w:rFonts w:ascii="Arial" w:hAnsi="Arial" w:cs="Arial"/>
                <w:sz w:val="24"/>
                <w:szCs w:val="24"/>
              </w:rPr>
              <w:t xml:space="preserve"> sources of </w:t>
            </w:r>
            <w:r w:rsidR="00253145">
              <w:rPr>
                <w:rFonts w:ascii="Arial" w:hAnsi="Arial" w:cs="Arial"/>
                <w:sz w:val="24"/>
                <w:szCs w:val="24"/>
              </w:rPr>
              <w:lastRenderedPageBreak/>
              <w:t xml:space="preserve">carbon </w:t>
            </w:r>
            <w:r w:rsidR="00FE5EF1">
              <w:rPr>
                <w:rFonts w:ascii="Arial" w:hAnsi="Arial" w:cs="Arial"/>
                <w:sz w:val="24"/>
                <w:szCs w:val="24"/>
              </w:rPr>
              <w:t>emissions</w:t>
            </w:r>
            <w:r w:rsidR="00253145">
              <w:rPr>
                <w:rFonts w:ascii="Arial" w:hAnsi="Arial" w:cs="Arial"/>
                <w:sz w:val="24"/>
                <w:szCs w:val="24"/>
              </w:rPr>
              <w:t xml:space="preserve"> and establish </w:t>
            </w:r>
            <w:r w:rsidR="00C3487E">
              <w:rPr>
                <w:rFonts w:ascii="Arial" w:hAnsi="Arial" w:cs="Arial"/>
                <w:sz w:val="24"/>
                <w:szCs w:val="24"/>
              </w:rPr>
              <w:t>baselines,</w:t>
            </w:r>
            <w:r w:rsidR="00253145">
              <w:rPr>
                <w:rFonts w:ascii="Arial" w:hAnsi="Arial" w:cs="Arial"/>
                <w:sz w:val="24"/>
                <w:szCs w:val="24"/>
              </w:rPr>
              <w:t xml:space="preserve"> with </w:t>
            </w:r>
            <w:r w:rsidR="00FE5EF1">
              <w:rPr>
                <w:rFonts w:ascii="Arial" w:hAnsi="Arial" w:cs="Arial"/>
                <w:sz w:val="24"/>
                <w:szCs w:val="24"/>
              </w:rPr>
              <w:t>leisure</w:t>
            </w:r>
            <w:r w:rsidR="00253145">
              <w:rPr>
                <w:rFonts w:ascii="Arial" w:hAnsi="Arial" w:cs="Arial"/>
                <w:sz w:val="24"/>
                <w:szCs w:val="24"/>
              </w:rPr>
              <w:t xml:space="preserve"> facilities and central Council offices </w:t>
            </w:r>
            <w:r w:rsidR="00FE5EF1">
              <w:rPr>
                <w:rFonts w:ascii="Arial" w:hAnsi="Arial" w:cs="Arial"/>
                <w:sz w:val="24"/>
                <w:szCs w:val="24"/>
              </w:rPr>
              <w:t>identifie</w:t>
            </w:r>
            <w:r w:rsidR="004F77C3">
              <w:rPr>
                <w:rFonts w:ascii="Arial" w:hAnsi="Arial" w:cs="Arial"/>
                <w:sz w:val="24"/>
                <w:szCs w:val="24"/>
              </w:rPr>
              <w:t>d</w:t>
            </w:r>
            <w:r w:rsidR="00FE5EF1">
              <w:rPr>
                <w:rFonts w:ascii="Arial" w:hAnsi="Arial" w:cs="Arial"/>
                <w:sz w:val="24"/>
                <w:szCs w:val="24"/>
              </w:rPr>
              <w:t xml:space="preserve"> among the highest energy users.</w:t>
            </w:r>
            <w:r w:rsidR="00F12404" w:rsidRPr="003A29B3">
              <w:rPr>
                <w:rFonts w:ascii="Arial" w:hAnsi="Arial" w:cs="Arial"/>
                <w:sz w:val="24"/>
                <w:szCs w:val="24"/>
              </w:rPr>
              <w:t xml:space="preserve"> </w:t>
            </w:r>
            <w:r w:rsidR="00B93C28">
              <w:rPr>
                <w:rFonts w:ascii="Arial" w:hAnsi="Arial" w:cs="Arial"/>
                <w:sz w:val="24"/>
                <w:szCs w:val="24"/>
              </w:rPr>
              <w:t>Ten</w:t>
            </w:r>
            <w:r w:rsidR="00B93C28" w:rsidRPr="00B93C28">
              <w:rPr>
                <w:rFonts w:ascii="Arial" w:hAnsi="Arial" w:cs="Arial"/>
                <w:sz w:val="24"/>
                <w:szCs w:val="24"/>
              </w:rPr>
              <w:t xml:space="preserve"> Decarbonisation studies completed</w:t>
            </w:r>
            <w:r w:rsidR="00B93C28">
              <w:rPr>
                <w:rFonts w:ascii="Arial" w:hAnsi="Arial" w:cs="Arial"/>
                <w:sz w:val="24"/>
                <w:szCs w:val="24"/>
              </w:rPr>
              <w:t>.</w:t>
            </w:r>
            <w:r w:rsidR="00E93938">
              <w:rPr>
                <w:rFonts w:ascii="Arial" w:hAnsi="Arial" w:cs="Arial"/>
                <w:sz w:val="24"/>
                <w:szCs w:val="24"/>
              </w:rPr>
              <w:t xml:space="preserve"> </w:t>
            </w:r>
            <w:r w:rsidR="00E93938" w:rsidRPr="00E93938">
              <w:rPr>
                <w:rFonts w:ascii="Arial" w:hAnsi="Arial" w:cs="Arial"/>
                <w:sz w:val="24"/>
                <w:szCs w:val="24"/>
              </w:rPr>
              <w:t xml:space="preserve">Lighting surveys </w:t>
            </w:r>
            <w:r w:rsidR="00E93938">
              <w:rPr>
                <w:rFonts w:ascii="Arial" w:hAnsi="Arial" w:cs="Arial"/>
                <w:sz w:val="24"/>
                <w:szCs w:val="24"/>
              </w:rPr>
              <w:t xml:space="preserve">were </w:t>
            </w:r>
            <w:r w:rsidR="00E93938" w:rsidRPr="00E93938">
              <w:rPr>
                <w:rFonts w:ascii="Arial" w:hAnsi="Arial" w:cs="Arial"/>
                <w:sz w:val="24"/>
                <w:szCs w:val="24"/>
              </w:rPr>
              <w:t>completed for the 3 council offices with report submitted to Env</w:t>
            </w:r>
            <w:r w:rsidR="00E93938">
              <w:rPr>
                <w:rFonts w:ascii="Arial" w:hAnsi="Arial" w:cs="Arial"/>
                <w:sz w:val="24"/>
                <w:szCs w:val="24"/>
              </w:rPr>
              <w:t>ironment</w:t>
            </w:r>
            <w:r w:rsidR="00E93938" w:rsidRPr="00E93938">
              <w:rPr>
                <w:rFonts w:ascii="Arial" w:hAnsi="Arial" w:cs="Arial"/>
                <w:sz w:val="24"/>
                <w:szCs w:val="24"/>
              </w:rPr>
              <w:t xml:space="preserve"> Committee in Q2</w:t>
            </w:r>
            <w:r w:rsidR="00E93938">
              <w:rPr>
                <w:rFonts w:ascii="Arial" w:hAnsi="Arial" w:cs="Arial"/>
                <w:sz w:val="24"/>
                <w:szCs w:val="24"/>
              </w:rPr>
              <w:t>.</w:t>
            </w:r>
            <w:r w:rsidR="00E93938" w:rsidRPr="00E93938">
              <w:rPr>
                <w:rFonts w:ascii="Arial" w:hAnsi="Arial" w:cs="Arial"/>
                <w:sz w:val="24"/>
                <w:szCs w:val="24"/>
              </w:rPr>
              <w:t xml:space="preserve"> </w:t>
            </w:r>
            <w:r w:rsidR="00F12404" w:rsidRPr="003A29B3">
              <w:rPr>
                <w:rFonts w:ascii="Arial" w:hAnsi="Arial" w:cs="Arial"/>
                <w:sz w:val="24"/>
                <w:szCs w:val="24"/>
              </w:rPr>
              <w:t>Property Services, as part of its Service Improvement Plan, has commenced solar installation works. The buildings approved for these works are Magherafelt Council Offices, Magherafelt Depot, and Greenvale Leisure Centre, as these currently provide the strongest financial return for photovoltaic (PV) installation.</w:t>
            </w:r>
          </w:p>
          <w:p w14:paraId="0C19583C" w14:textId="71167CD3" w:rsidR="00CE32D5" w:rsidRDefault="00F12404" w:rsidP="00F12404">
            <w:pPr>
              <w:spacing w:line="360" w:lineRule="auto"/>
            </w:pPr>
            <w:r w:rsidRPr="003A29B3">
              <w:rPr>
                <w:rFonts w:ascii="Arial" w:hAnsi="Arial" w:cs="Arial"/>
                <w:sz w:val="24"/>
                <w:szCs w:val="24"/>
              </w:rPr>
              <w:t>Other sites assessed during the feasibility study will be reviewed in due course.</w:t>
            </w:r>
            <w:r w:rsidR="00F41CFE" w:rsidRPr="003A29B3">
              <w:rPr>
                <w:rFonts w:ascii="Arial" w:hAnsi="Arial" w:cs="Arial"/>
                <w:sz w:val="24"/>
                <w:szCs w:val="24"/>
              </w:rPr>
              <w:t xml:space="preserve"> Staff commuting/business mileage baselines now established</w:t>
            </w:r>
            <w:r w:rsidR="00354AE2" w:rsidRPr="003A29B3">
              <w:rPr>
                <w:rFonts w:ascii="Arial" w:hAnsi="Arial" w:cs="Arial"/>
                <w:sz w:val="24"/>
                <w:szCs w:val="24"/>
              </w:rPr>
              <w:t>.</w:t>
            </w:r>
            <w:r w:rsidR="00DD78D7">
              <w:rPr>
                <w:rFonts w:ascii="Arial" w:hAnsi="Arial" w:cs="Arial"/>
                <w:sz w:val="24"/>
                <w:szCs w:val="24"/>
              </w:rPr>
              <w:t xml:space="preserve"> </w:t>
            </w:r>
            <w:r w:rsidR="00E5332E">
              <w:rPr>
                <w:rFonts w:ascii="Arial" w:hAnsi="Arial" w:cs="Arial"/>
                <w:sz w:val="24"/>
                <w:szCs w:val="24"/>
              </w:rPr>
              <w:t xml:space="preserve">Long </w:t>
            </w:r>
            <w:r w:rsidR="00371001">
              <w:rPr>
                <w:rFonts w:ascii="Arial" w:hAnsi="Arial" w:cs="Arial"/>
                <w:sz w:val="24"/>
                <w:szCs w:val="24"/>
              </w:rPr>
              <w:t>term</w:t>
            </w:r>
            <w:r w:rsidR="00C50780">
              <w:rPr>
                <w:rFonts w:ascii="Arial" w:hAnsi="Arial" w:cs="Arial"/>
                <w:sz w:val="24"/>
                <w:szCs w:val="24"/>
              </w:rPr>
              <w:t xml:space="preserve"> carbon reduction ambitions – developed i</w:t>
            </w:r>
            <w:r w:rsidR="00DD78D7" w:rsidRPr="00DD78D7">
              <w:rPr>
                <w:rFonts w:ascii="Arial" w:hAnsi="Arial" w:cs="Arial"/>
                <w:sz w:val="24"/>
                <w:szCs w:val="24"/>
              </w:rPr>
              <w:t xml:space="preserve">n conjunction with the Strategic Climate Change Mitigation and Adaptation Plan approved in 2024, which has established interim targets up to 2028. Trackable measures are to be developed during 2025–26 for metrics relating to each of the targets within the five action areas. A performance update on the 2024–2028 Sustainability Strategy will be presented at the next </w:t>
            </w:r>
            <w:r w:rsidR="00DD78D7" w:rsidRPr="00DD78D7">
              <w:rPr>
                <w:rFonts w:ascii="Arial" w:hAnsi="Arial" w:cs="Arial"/>
                <w:sz w:val="24"/>
                <w:szCs w:val="24"/>
              </w:rPr>
              <w:lastRenderedPageBreak/>
              <w:t>Internal Climate Action Group meeting in June.</w:t>
            </w: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35ABBC8" w14:textId="6D9F6963" w:rsidR="00CE32D5" w:rsidRDefault="00F347A2" w:rsidP="7EBB6EF7">
            <w:pPr>
              <w:spacing w:line="360" w:lineRule="auto"/>
            </w:pPr>
            <w:r>
              <w:rPr>
                <w:rFonts w:ascii="Arial" w:hAnsi="Arial" w:cs="Arial"/>
                <w:sz w:val="24"/>
                <w:szCs w:val="24"/>
              </w:rPr>
              <w:lastRenderedPageBreak/>
              <w:t>Substantially Achieved</w:t>
            </w:r>
          </w:p>
        </w:tc>
      </w:tr>
      <w:tr w:rsidR="00CE32D5" w14:paraId="247861A9" w14:textId="77777777" w:rsidTr="00F815DA">
        <w:trPr>
          <w:trHeight w:val="90"/>
        </w:trPr>
        <w:tc>
          <w:tcPr>
            <w:tcW w:w="368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6DE58D5" w14:textId="77777777" w:rsidR="00A83917" w:rsidRPr="00C10EB2" w:rsidRDefault="00A83917" w:rsidP="00A83917">
            <w:pPr>
              <w:pStyle w:val="ListParagraph"/>
              <w:numPr>
                <w:ilvl w:val="0"/>
                <w:numId w:val="16"/>
              </w:numPr>
              <w:spacing w:line="360" w:lineRule="auto"/>
              <w:ind w:left="176" w:hanging="283"/>
              <w:rPr>
                <w:rFonts w:ascii="Arial" w:hAnsi="Arial" w:cs="Arial"/>
                <w:sz w:val="24"/>
                <w:szCs w:val="24"/>
              </w:rPr>
            </w:pPr>
            <w:r w:rsidRPr="00C10EB2">
              <w:rPr>
                <w:rFonts w:ascii="Arial" w:hAnsi="Arial" w:cs="Arial"/>
                <w:sz w:val="24"/>
                <w:szCs w:val="24"/>
              </w:rPr>
              <w:lastRenderedPageBreak/>
              <w:t>Improve the energy performance of council facilities and the sustainable consumption of resources across Council estate.  Large Council buildings to be assessed &amp; certificated with D</w:t>
            </w:r>
            <w:r>
              <w:rPr>
                <w:rFonts w:ascii="Arial" w:hAnsi="Arial" w:cs="Arial"/>
                <w:sz w:val="24"/>
                <w:szCs w:val="24"/>
              </w:rPr>
              <w:t>isplay Energy certificates (D</w:t>
            </w:r>
            <w:r w:rsidRPr="00C10EB2">
              <w:rPr>
                <w:rFonts w:ascii="Arial" w:hAnsi="Arial" w:cs="Arial"/>
                <w:sz w:val="24"/>
                <w:szCs w:val="24"/>
              </w:rPr>
              <w:t>EC</w:t>
            </w:r>
            <w:r>
              <w:rPr>
                <w:rFonts w:ascii="Arial" w:hAnsi="Arial" w:cs="Arial"/>
                <w:sz w:val="24"/>
                <w:szCs w:val="24"/>
              </w:rPr>
              <w:t>’s)</w:t>
            </w:r>
            <w:r w:rsidRPr="00C10EB2">
              <w:rPr>
                <w:rFonts w:ascii="Arial" w:hAnsi="Arial" w:cs="Arial"/>
                <w:sz w:val="24"/>
                <w:szCs w:val="24"/>
              </w:rPr>
              <w:t xml:space="preserve"> published / displayed. Undertake a review and implement recommendations through a report to reduce food waste and food miles at all Council facilities. Undertake audit of resources, for example paper consumption, across Council, liaising with Transformation team to generate a plan for the greater use of digital technologies to additionally reduce carbon footprint (taking into consideration the additional </w:t>
            </w:r>
            <w:r w:rsidRPr="00C10EB2">
              <w:rPr>
                <w:rFonts w:ascii="Arial" w:hAnsi="Arial" w:cs="Arial"/>
                <w:sz w:val="24"/>
                <w:szCs w:val="24"/>
              </w:rPr>
              <w:lastRenderedPageBreak/>
              <w:t>impact from digital storage and online platforms). Green energy tariffs plan in place for some or all the electricity purchased. Review swimming pool temperature levels and investigate other leisure facility energy efficiency measures. Develop and introduce annual energy saving / carbon reduction measurement plans and reporting/dashboards requirement for all Council facilities and publish the energy performance of each building and their annual monitoring reports.  Investigate the feasibility of the installation of a rainwater harvesting system to reduce water consumption for vehicle washing and flowerbed irrigation</w:t>
            </w:r>
            <w:r>
              <w:rPr>
                <w:rFonts w:ascii="Arial" w:hAnsi="Arial" w:cs="Arial"/>
                <w:sz w:val="24"/>
                <w:szCs w:val="24"/>
              </w:rPr>
              <w:t>.</w:t>
            </w:r>
            <w:r w:rsidRPr="00C10EB2">
              <w:rPr>
                <w:rFonts w:ascii="Arial" w:hAnsi="Arial" w:cs="Arial"/>
                <w:sz w:val="24"/>
                <w:szCs w:val="24"/>
              </w:rPr>
              <w:t xml:space="preserve">          </w:t>
            </w:r>
          </w:p>
          <w:p w14:paraId="7AD8A0D9" w14:textId="77777777" w:rsidR="00CE32D5" w:rsidRPr="00A83917" w:rsidRDefault="00CE32D5" w:rsidP="00A83917">
            <w:pPr>
              <w:spacing w:line="360" w:lineRule="auto"/>
              <w:rPr>
                <w:rFonts w:ascii="Arial" w:eastAsia="Arial" w:hAnsi="Arial" w:cs="Arial"/>
                <w:sz w:val="24"/>
                <w:szCs w:val="24"/>
              </w:rPr>
            </w:pP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568D9CDC" w14:textId="5B769C77" w:rsidR="00A27257" w:rsidRDefault="00C813B9" w:rsidP="003D6CF5">
            <w:pPr>
              <w:spacing w:line="360" w:lineRule="auto"/>
              <w:rPr>
                <w:rFonts w:ascii="Arial" w:hAnsi="Arial" w:cs="Arial"/>
                <w:sz w:val="24"/>
                <w:szCs w:val="24"/>
              </w:rPr>
            </w:pPr>
            <w:r w:rsidRPr="00C813B9">
              <w:rPr>
                <w:rFonts w:ascii="Arial" w:hAnsi="Arial" w:cs="Arial"/>
                <w:sz w:val="24"/>
                <w:szCs w:val="24"/>
              </w:rPr>
              <w:lastRenderedPageBreak/>
              <w:t xml:space="preserve">All </w:t>
            </w:r>
            <w:r w:rsidR="002667DD">
              <w:rPr>
                <w:rFonts w:ascii="Arial" w:hAnsi="Arial" w:cs="Arial"/>
                <w:sz w:val="24"/>
                <w:szCs w:val="24"/>
              </w:rPr>
              <w:t>DEC (Display Energy Certificates)</w:t>
            </w:r>
            <w:r w:rsidRPr="00C813B9">
              <w:rPr>
                <w:rFonts w:ascii="Arial" w:hAnsi="Arial" w:cs="Arial"/>
                <w:sz w:val="24"/>
                <w:szCs w:val="24"/>
              </w:rPr>
              <w:t xml:space="preserve"> have been completed for 26 office / workspaces across the district with report submitted to Env</w:t>
            </w:r>
            <w:r w:rsidR="002667DD">
              <w:rPr>
                <w:rFonts w:ascii="Arial" w:hAnsi="Arial" w:cs="Arial"/>
                <w:sz w:val="24"/>
                <w:szCs w:val="24"/>
              </w:rPr>
              <w:t>ironment</w:t>
            </w:r>
            <w:r w:rsidRPr="00C813B9">
              <w:rPr>
                <w:rFonts w:ascii="Arial" w:hAnsi="Arial" w:cs="Arial"/>
                <w:sz w:val="24"/>
                <w:szCs w:val="24"/>
              </w:rPr>
              <w:t xml:space="preserve"> Committee in Q2.</w:t>
            </w:r>
            <w:r w:rsidR="00B65877">
              <w:rPr>
                <w:rFonts w:ascii="Arial" w:hAnsi="Arial" w:cs="Arial"/>
                <w:sz w:val="24"/>
                <w:szCs w:val="24"/>
              </w:rPr>
              <w:t xml:space="preserve"> </w:t>
            </w:r>
            <w:r w:rsidR="005A3D10">
              <w:rPr>
                <w:rFonts w:ascii="Arial" w:hAnsi="Arial" w:cs="Arial"/>
                <w:sz w:val="24"/>
                <w:szCs w:val="24"/>
              </w:rPr>
              <w:t xml:space="preserve">A </w:t>
            </w:r>
            <w:r w:rsidR="00B65877" w:rsidRPr="00B65877">
              <w:rPr>
                <w:rFonts w:ascii="Arial" w:hAnsi="Arial" w:cs="Arial"/>
                <w:sz w:val="24"/>
                <w:szCs w:val="24"/>
              </w:rPr>
              <w:t>review and implement</w:t>
            </w:r>
            <w:r w:rsidR="005A3D10">
              <w:rPr>
                <w:rFonts w:ascii="Arial" w:hAnsi="Arial" w:cs="Arial"/>
                <w:sz w:val="24"/>
                <w:szCs w:val="24"/>
              </w:rPr>
              <w:t>ed</w:t>
            </w:r>
            <w:r w:rsidR="00B65877" w:rsidRPr="00B65877">
              <w:rPr>
                <w:rFonts w:ascii="Arial" w:hAnsi="Arial" w:cs="Arial"/>
                <w:sz w:val="24"/>
                <w:szCs w:val="24"/>
              </w:rPr>
              <w:t xml:space="preserve"> recommendations through a report to reduce food waste and food miles at all Council facilities</w:t>
            </w:r>
            <w:r w:rsidR="00682F2F">
              <w:rPr>
                <w:rFonts w:ascii="Arial" w:hAnsi="Arial" w:cs="Arial"/>
                <w:sz w:val="24"/>
                <w:szCs w:val="24"/>
              </w:rPr>
              <w:t xml:space="preserve"> has yet to commence</w:t>
            </w:r>
            <w:r w:rsidR="002D023A">
              <w:rPr>
                <w:rFonts w:ascii="Arial" w:hAnsi="Arial" w:cs="Arial"/>
                <w:sz w:val="24"/>
                <w:szCs w:val="24"/>
              </w:rPr>
              <w:t xml:space="preserve"> (activity has been deferred to year 2 PIP plan)</w:t>
            </w:r>
            <w:r w:rsidR="00682F2F">
              <w:rPr>
                <w:rFonts w:ascii="Arial" w:hAnsi="Arial" w:cs="Arial"/>
                <w:sz w:val="24"/>
                <w:szCs w:val="24"/>
              </w:rPr>
              <w:t xml:space="preserve">. </w:t>
            </w:r>
            <w:r w:rsidR="003D6CF5">
              <w:rPr>
                <w:rFonts w:ascii="Arial" w:hAnsi="Arial" w:cs="Arial"/>
                <w:sz w:val="24"/>
                <w:szCs w:val="24"/>
              </w:rPr>
              <w:t xml:space="preserve">An </w:t>
            </w:r>
            <w:r w:rsidR="00B65877" w:rsidRPr="00B65877">
              <w:rPr>
                <w:rFonts w:ascii="Arial" w:hAnsi="Arial" w:cs="Arial"/>
                <w:sz w:val="24"/>
                <w:szCs w:val="24"/>
              </w:rPr>
              <w:t xml:space="preserve">audit of resources, </w:t>
            </w:r>
            <w:r w:rsidR="003D6CF5">
              <w:rPr>
                <w:rFonts w:ascii="Arial" w:hAnsi="Arial" w:cs="Arial"/>
                <w:sz w:val="24"/>
                <w:szCs w:val="24"/>
              </w:rPr>
              <w:t>(</w:t>
            </w:r>
            <w:r w:rsidR="003F279D">
              <w:rPr>
                <w:rFonts w:ascii="Arial" w:hAnsi="Arial" w:cs="Arial"/>
                <w:sz w:val="24"/>
                <w:szCs w:val="24"/>
              </w:rPr>
              <w:t>e.g.</w:t>
            </w:r>
            <w:r w:rsidR="00B65877" w:rsidRPr="00B65877">
              <w:rPr>
                <w:rFonts w:ascii="Arial" w:hAnsi="Arial" w:cs="Arial"/>
                <w:sz w:val="24"/>
                <w:szCs w:val="24"/>
              </w:rPr>
              <w:t xml:space="preserve"> paper consumption</w:t>
            </w:r>
            <w:r w:rsidR="003D6CF5">
              <w:rPr>
                <w:rFonts w:ascii="Arial" w:hAnsi="Arial" w:cs="Arial"/>
                <w:sz w:val="24"/>
                <w:szCs w:val="24"/>
              </w:rPr>
              <w:t>)</w:t>
            </w:r>
            <w:r w:rsidR="00B65877" w:rsidRPr="00B65877">
              <w:rPr>
                <w:rFonts w:ascii="Arial" w:hAnsi="Arial" w:cs="Arial"/>
                <w:sz w:val="24"/>
                <w:szCs w:val="24"/>
              </w:rPr>
              <w:t xml:space="preserve">, across Council, liaising with </w:t>
            </w:r>
            <w:r w:rsidR="003F279D">
              <w:rPr>
                <w:rFonts w:ascii="Arial" w:hAnsi="Arial" w:cs="Arial"/>
                <w:sz w:val="24"/>
                <w:szCs w:val="24"/>
              </w:rPr>
              <w:t xml:space="preserve">the </w:t>
            </w:r>
            <w:r w:rsidR="00B65877" w:rsidRPr="00B65877">
              <w:rPr>
                <w:rFonts w:ascii="Arial" w:hAnsi="Arial" w:cs="Arial"/>
                <w:sz w:val="24"/>
                <w:szCs w:val="24"/>
              </w:rPr>
              <w:t>Transformation team to generate a plan for the greater use of digital technologies to additionally reduce carbon footprint (taking into consideration the additional impact from digital storage and online platforms)</w:t>
            </w:r>
            <w:r w:rsidR="003F279D">
              <w:rPr>
                <w:rFonts w:ascii="Arial" w:hAnsi="Arial" w:cs="Arial"/>
                <w:sz w:val="24"/>
                <w:szCs w:val="24"/>
              </w:rPr>
              <w:t xml:space="preserve"> has also not commenced in year</w:t>
            </w:r>
            <w:r w:rsidR="00C67A73">
              <w:rPr>
                <w:rFonts w:ascii="Arial" w:hAnsi="Arial" w:cs="Arial"/>
                <w:sz w:val="24"/>
                <w:szCs w:val="24"/>
              </w:rPr>
              <w:t xml:space="preserve"> (activity has been deferred to year 2 of PIP plan)</w:t>
            </w:r>
            <w:r w:rsidR="002D023A">
              <w:rPr>
                <w:rFonts w:ascii="Arial" w:hAnsi="Arial" w:cs="Arial"/>
                <w:sz w:val="24"/>
                <w:szCs w:val="24"/>
              </w:rPr>
              <w:t xml:space="preserve">. </w:t>
            </w:r>
            <w:r w:rsidR="00B65877" w:rsidRPr="00B65877">
              <w:rPr>
                <w:rFonts w:ascii="Arial" w:hAnsi="Arial" w:cs="Arial"/>
                <w:sz w:val="24"/>
                <w:szCs w:val="24"/>
              </w:rPr>
              <w:t xml:space="preserve"> </w:t>
            </w:r>
            <w:r w:rsidR="007668DA" w:rsidRPr="007668DA">
              <w:rPr>
                <w:rFonts w:ascii="Arial" w:hAnsi="Arial" w:cs="Arial"/>
                <w:sz w:val="24"/>
                <w:szCs w:val="24"/>
              </w:rPr>
              <w:t xml:space="preserve">100 % of Council electricity </w:t>
            </w:r>
            <w:r w:rsidR="00B752E8">
              <w:rPr>
                <w:rFonts w:ascii="Arial" w:hAnsi="Arial" w:cs="Arial"/>
                <w:sz w:val="24"/>
                <w:szCs w:val="24"/>
              </w:rPr>
              <w:t xml:space="preserve">is </w:t>
            </w:r>
            <w:r w:rsidR="007668DA" w:rsidRPr="007668DA">
              <w:rPr>
                <w:rFonts w:ascii="Arial" w:hAnsi="Arial" w:cs="Arial"/>
                <w:sz w:val="24"/>
                <w:szCs w:val="24"/>
              </w:rPr>
              <w:t xml:space="preserve">traceable to renewable energy via REGO </w:t>
            </w:r>
            <w:r w:rsidR="001B729B" w:rsidRPr="007668DA">
              <w:rPr>
                <w:rFonts w:ascii="Arial" w:hAnsi="Arial" w:cs="Arial"/>
                <w:sz w:val="24"/>
                <w:szCs w:val="24"/>
              </w:rPr>
              <w:t>certificates</w:t>
            </w:r>
            <w:r w:rsidR="001B729B" w:rsidRPr="00B65877">
              <w:rPr>
                <w:rFonts w:ascii="Arial" w:hAnsi="Arial" w:cs="Arial"/>
                <w:sz w:val="24"/>
                <w:szCs w:val="24"/>
              </w:rPr>
              <w:t xml:space="preserve"> (</w:t>
            </w:r>
            <w:r w:rsidR="00A70FEA" w:rsidRPr="00A70FEA">
              <w:rPr>
                <w:rFonts w:ascii="Arial" w:hAnsi="Arial" w:cs="Arial"/>
                <w:sz w:val="24"/>
                <w:szCs w:val="24"/>
              </w:rPr>
              <w:t xml:space="preserve">MUDC </w:t>
            </w:r>
            <w:r w:rsidR="001F27BE">
              <w:rPr>
                <w:rFonts w:ascii="Arial" w:hAnsi="Arial" w:cs="Arial"/>
                <w:sz w:val="24"/>
                <w:szCs w:val="24"/>
              </w:rPr>
              <w:t>h</w:t>
            </w:r>
            <w:r w:rsidR="00A70FEA" w:rsidRPr="00A70FEA">
              <w:rPr>
                <w:rFonts w:ascii="Arial" w:hAnsi="Arial" w:cs="Arial"/>
                <w:sz w:val="24"/>
                <w:szCs w:val="24"/>
              </w:rPr>
              <w:t xml:space="preserve">olds </w:t>
            </w:r>
            <w:r w:rsidR="00A70FEA" w:rsidRPr="00A70FEA">
              <w:rPr>
                <w:rFonts w:ascii="Arial" w:hAnsi="Arial" w:cs="Arial"/>
                <w:sz w:val="24"/>
                <w:szCs w:val="24"/>
              </w:rPr>
              <w:lastRenderedPageBreak/>
              <w:t>REGOs for its energy supply</w:t>
            </w:r>
            <w:r w:rsidR="00A70FEA">
              <w:rPr>
                <w:rFonts w:ascii="Arial" w:hAnsi="Arial" w:cs="Arial"/>
                <w:sz w:val="24"/>
                <w:szCs w:val="24"/>
              </w:rPr>
              <w:t>)</w:t>
            </w:r>
            <w:r w:rsidR="00A70FEA" w:rsidRPr="00A70FEA">
              <w:rPr>
                <w:rFonts w:ascii="Arial" w:hAnsi="Arial" w:cs="Arial"/>
                <w:sz w:val="24"/>
                <w:szCs w:val="24"/>
              </w:rPr>
              <w:t>. Grid supply as noted on the invoice is listed as 1.5% Coal, 42.7% Natural Gas, 53% Renewable, 1.75% Oil, and 0.65% Other. - As of Nov</w:t>
            </w:r>
            <w:r w:rsidR="00BB264D">
              <w:rPr>
                <w:rFonts w:ascii="Arial" w:hAnsi="Arial" w:cs="Arial"/>
                <w:sz w:val="24"/>
                <w:szCs w:val="24"/>
              </w:rPr>
              <w:t>ember</w:t>
            </w:r>
            <w:r w:rsidR="00A70FEA" w:rsidRPr="00A70FEA">
              <w:rPr>
                <w:rFonts w:ascii="Arial" w:hAnsi="Arial" w:cs="Arial"/>
                <w:sz w:val="24"/>
                <w:szCs w:val="24"/>
              </w:rPr>
              <w:t xml:space="preserve"> 2025. </w:t>
            </w:r>
            <w:r w:rsidR="006627FB" w:rsidRPr="006627FB">
              <w:rPr>
                <w:rFonts w:ascii="Arial" w:hAnsi="Arial" w:cs="Arial"/>
                <w:sz w:val="24"/>
                <w:szCs w:val="24"/>
              </w:rPr>
              <w:t>energy reduction witnessed in Greenvale due to energy efficiency measures.</w:t>
            </w:r>
            <w:r w:rsidR="00A70FEA" w:rsidRPr="00A70FEA">
              <w:rPr>
                <w:rFonts w:ascii="Arial" w:hAnsi="Arial" w:cs="Arial"/>
                <w:sz w:val="24"/>
                <w:szCs w:val="24"/>
              </w:rPr>
              <w:t xml:space="preserve"> </w:t>
            </w:r>
            <w:r w:rsidR="00C22394">
              <w:rPr>
                <w:rFonts w:ascii="Arial" w:hAnsi="Arial" w:cs="Arial"/>
                <w:sz w:val="24"/>
                <w:szCs w:val="24"/>
              </w:rPr>
              <w:t xml:space="preserve">Staff </w:t>
            </w:r>
            <w:r w:rsidR="00C22394" w:rsidRPr="00C22394">
              <w:rPr>
                <w:rFonts w:ascii="Arial" w:hAnsi="Arial" w:cs="Arial"/>
                <w:sz w:val="24"/>
                <w:szCs w:val="24"/>
              </w:rPr>
              <w:t>Leisure Energy Meeting held &amp; desktop energy audit completed for Dungannon L</w:t>
            </w:r>
            <w:r w:rsidR="00C22394">
              <w:rPr>
                <w:rFonts w:ascii="Arial" w:hAnsi="Arial" w:cs="Arial"/>
                <w:sz w:val="24"/>
                <w:szCs w:val="24"/>
              </w:rPr>
              <w:t>eisure Centre.</w:t>
            </w:r>
            <w:r w:rsidR="00A70FEA" w:rsidRPr="00A70FEA">
              <w:rPr>
                <w:rFonts w:ascii="Arial" w:hAnsi="Arial" w:cs="Arial"/>
                <w:sz w:val="24"/>
                <w:szCs w:val="24"/>
              </w:rPr>
              <w:t xml:space="preserve"> </w:t>
            </w:r>
            <w:r w:rsidR="00BA42D6">
              <w:rPr>
                <w:rFonts w:ascii="Arial" w:hAnsi="Arial" w:cs="Arial"/>
                <w:sz w:val="24"/>
                <w:szCs w:val="24"/>
              </w:rPr>
              <w:t xml:space="preserve">Environment team staff members </w:t>
            </w:r>
            <w:r w:rsidR="00E60BD0" w:rsidRPr="00E60BD0">
              <w:rPr>
                <w:rFonts w:ascii="Arial" w:hAnsi="Arial" w:cs="Arial"/>
                <w:sz w:val="24"/>
                <w:szCs w:val="24"/>
              </w:rPr>
              <w:t>attended a Power BI training course between January and March. The aim is to re-tabulate and present CO</w:t>
            </w:r>
            <w:r w:rsidR="00E60BD0" w:rsidRPr="00E60BD0">
              <w:rPr>
                <w:rFonts w:ascii="Cambria Math" w:hAnsi="Cambria Math" w:cs="Cambria Math"/>
                <w:sz w:val="24"/>
                <w:szCs w:val="24"/>
              </w:rPr>
              <w:t>₂</w:t>
            </w:r>
            <w:r w:rsidR="00E60BD0" w:rsidRPr="00E60BD0">
              <w:rPr>
                <w:rFonts w:ascii="Arial" w:hAnsi="Arial" w:cs="Arial"/>
                <w:sz w:val="24"/>
                <w:szCs w:val="24"/>
              </w:rPr>
              <w:t>e data for MUDC using Power BI, enabling analysis and review by address and location across the estate</w:t>
            </w:r>
            <w:r w:rsidR="00BA42D6">
              <w:rPr>
                <w:rFonts w:ascii="Arial" w:hAnsi="Arial" w:cs="Arial"/>
                <w:sz w:val="24"/>
                <w:szCs w:val="24"/>
              </w:rPr>
              <w:t>.</w:t>
            </w:r>
            <w:r w:rsidR="00A70FEA" w:rsidRPr="00A70FEA">
              <w:rPr>
                <w:rFonts w:ascii="Arial" w:hAnsi="Arial" w:cs="Arial"/>
                <w:sz w:val="24"/>
                <w:szCs w:val="24"/>
              </w:rPr>
              <w:t xml:space="preserve">  </w:t>
            </w:r>
            <w:r w:rsidR="00741D08">
              <w:rPr>
                <w:rFonts w:ascii="Arial" w:hAnsi="Arial" w:cs="Arial"/>
                <w:sz w:val="24"/>
                <w:szCs w:val="24"/>
              </w:rPr>
              <w:t xml:space="preserve">Regarding </w:t>
            </w:r>
            <w:r w:rsidR="00FE5B4A">
              <w:rPr>
                <w:rFonts w:ascii="Arial" w:hAnsi="Arial" w:cs="Arial"/>
                <w:sz w:val="24"/>
                <w:szCs w:val="24"/>
              </w:rPr>
              <w:t>i</w:t>
            </w:r>
            <w:r w:rsidR="00741D08" w:rsidRPr="00741D08">
              <w:rPr>
                <w:rFonts w:ascii="Arial" w:hAnsi="Arial" w:cs="Arial"/>
                <w:sz w:val="24"/>
                <w:szCs w:val="24"/>
              </w:rPr>
              <w:t>nvestigat</w:t>
            </w:r>
            <w:r w:rsidR="00FE5B4A">
              <w:rPr>
                <w:rFonts w:ascii="Arial" w:hAnsi="Arial" w:cs="Arial"/>
                <w:sz w:val="24"/>
                <w:szCs w:val="24"/>
              </w:rPr>
              <w:t>ing</w:t>
            </w:r>
            <w:r w:rsidR="00741D08" w:rsidRPr="00741D08">
              <w:rPr>
                <w:rFonts w:ascii="Arial" w:hAnsi="Arial" w:cs="Arial"/>
                <w:sz w:val="24"/>
                <w:szCs w:val="24"/>
              </w:rPr>
              <w:t xml:space="preserve"> the feasibility of the installation of a rainwater harvesting system to reduce water consumption for vehicle washing and flowerbed irrigation</w:t>
            </w:r>
            <w:r w:rsidR="007E6135">
              <w:rPr>
                <w:rFonts w:ascii="Arial" w:hAnsi="Arial" w:cs="Arial"/>
                <w:sz w:val="24"/>
                <w:szCs w:val="24"/>
              </w:rPr>
              <w:t xml:space="preserve"> </w:t>
            </w:r>
            <w:r w:rsidR="00C92D08">
              <w:rPr>
                <w:rFonts w:ascii="Arial" w:hAnsi="Arial" w:cs="Arial"/>
                <w:sz w:val="24"/>
                <w:szCs w:val="24"/>
              </w:rPr>
              <w:t xml:space="preserve">- </w:t>
            </w:r>
            <w:r w:rsidR="00C92D08" w:rsidRPr="00A70FEA">
              <w:rPr>
                <w:rFonts w:ascii="Arial" w:hAnsi="Arial" w:cs="Arial"/>
                <w:sz w:val="24"/>
                <w:szCs w:val="24"/>
              </w:rPr>
              <w:t>Pre</w:t>
            </w:r>
            <w:r w:rsidR="007E6135" w:rsidRPr="007E6135">
              <w:rPr>
                <w:rFonts w:ascii="Arial" w:hAnsi="Arial" w:cs="Arial"/>
                <w:sz w:val="24"/>
                <w:szCs w:val="24"/>
              </w:rPr>
              <w:t>-market engagement is underway (understanding Legionella risks, and scope at which recycled water can be used for is ongoing - e.g. washing vehicles only</w:t>
            </w:r>
            <w:r w:rsidR="007E6135">
              <w:rPr>
                <w:rFonts w:ascii="Arial" w:hAnsi="Arial" w:cs="Arial"/>
                <w:sz w:val="24"/>
                <w:szCs w:val="24"/>
              </w:rPr>
              <w:t>.</w:t>
            </w:r>
            <w:r w:rsidR="00A70FEA" w:rsidRPr="00A70FEA">
              <w:rPr>
                <w:rFonts w:ascii="Arial" w:hAnsi="Arial" w:cs="Arial"/>
                <w:sz w:val="24"/>
                <w:szCs w:val="24"/>
              </w:rPr>
              <w:t xml:space="preserve"> </w:t>
            </w:r>
          </w:p>
          <w:p w14:paraId="639F95F9" w14:textId="34986CAB" w:rsidR="00CE32D5" w:rsidRPr="00EA46F4" w:rsidRDefault="00A70FEA" w:rsidP="003D6CF5">
            <w:pPr>
              <w:spacing w:line="360" w:lineRule="auto"/>
              <w:rPr>
                <w:rFonts w:ascii="Arial" w:hAnsi="Arial" w:cs="Arial"/>
                <w:sz w:val="24"/>
                <w:szCs w:val="24"/>
              </w:rPr>
            </w:pPr>
            <w:r w:rsidRPr="00A70FEA">
              <w:rPr>
                <w:rFonts w:ascii="Arial" w:hAnsi="Arial" w:cs="Arial"/>
                <w:sz w:val="24"/>
                <w:szCs w:val="24"/>
              </w:rPr>
              <w:t xml:space="preserve"> </w:t>
            </w:r>
            <w:r w:rsidR="00B65877" w:rsidRPr="00B65877">
              <w:rPr>
                <w:rFonts w:ascii="Arial" w:hAnsi="Arial" w:cs="Arial"/>
                <w:sz w:val="24"/>
                <w:szCs w:val="24"/>
              </w:rPr>
              <w:t xml:space="preserve">     </w:t>
            </w:r>
          </w:p>
        </w:tc>
        <w:tc>
          <w:tcPr>
            <w:tcW w:w="2126"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C495615" w14:textId="748793BD" w:rsidR="00CE32D5" w:rsidRPr="00F815DA" w:rsidRDefault="00F815DA" w:rsidP="7EBB6EF7">
            <w:pPr>
              <w:spacing w:line="360" w:lineRule="auto"/>
              <w:rPr>
                <w:rFonts w:ascii="Arial" w:hAnsi="Arial" w:cs="Arial"/>
                <w:sz w:val="24"/>
                <w:szCs w:val="24"/>
              </w:rPr>
            </w:pPr>
            <w:r w:rsidRPr="00F815DA">
              <w:rPr>
                <w:rFonts w:ascii="Arial" w:hAnsi="Arial" w:cs="Arial"/>
                <w:sz w:val="24"/>
                <w:szCs w:val="24"/>
              </w:rPr>
              <w:lastRenderedPageBreak/>
              <w:t>Partially Achieved</w:t>
            </w:r>
          </w:p>
        </w:tc>
      </w:tr>
      <w:tr w:rsidR="00CE32D5" w14:paraId="63974BB0" w14:textId="77777777" w:rsidTr="00086F6D">
        <w:trPr>
          <w:trHeight w:val="90"/>
        </w:trPr>
        <w:tc>
          <w:tcPr>
            <w:tcW w:w="368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A48BD4C" w14:textId="2B9F8D44" w:rsidR="00CE32D5" w:rsidRPr="00752EB1" w:rsidRDefault="00752EB1" w:rsidP="00752EB1">
            <w:pPr>
              <w:pStyle w:val="ListParagraph"/>
              <w:numPr>
                <w:ilvl w:val="0"/>
                <w:numId w:val="16"/>
              </w:numPr>
              <w:spacing w:line="360" w:lineRule="auto"/>
              <w:ind w:left="318" w:hanging="284"/>
              <w:rPr>
                <w:rFonts w:ascii="Arial" w:hAnsi="Arial" w:cs="Arial"/>
                <w:sz w:val="24"/>
                <w:szCs w:val="24"/>
              </w:rPr>
            </w:pPr>
            <w:r w:rsidRPr="00C0112A">
              <w:rPr>
                <w:rFonts w:ascii="Arial" w:hAnsi="Arial" w:cs="Arial"/>
                <w:sz w:val="24"/>
                <w:szCs w:val="24"/>
              </w:rPr>
              <w:t xml:space="preserve">Develop infrastructure and a phased plan to support the replacement/transitioning of Council’s fleet with alternative fuel vehicles (e.g. electric and HVO known as </w:t>
            </w:r>
            <w:r w:rsidRPr="00C0112A">
              <w:rPr>
                <w:rFonts w:ascii="Arial" w:hAnsi="Arial" w:cs="Arial"/>
                <w:sz w:val="24"/>
                <w:szCs w:val="24"/>
              </w:rPr>
              <w:lastRenderedPageBreak/>
              <w:t>Hydrotreated Vegetable Oil, initially) and investigate the feasibility of electrifying/automating small to medium sized equipment (e.g. lawn mowers etc). Formulate a phased resourced plan for the use of alternative fuel vehicles within the Councils fleet.  Formulate a plan for the phased introduction of electric vehicle charge points at Council facilities inc. discussions with NIE. Review existing provision of bicycle friendly and shower facilities installed across the estate &amp; investigate the scope for enhancement</w:t>
            </w:r>
            <w:r>
              <w:rPr>
                <w:rFonts w:ascii="Arial" w:hAnsi="Arial" w:cs="Arial"/>
                <w:sz w:val="24"/>
                <w:szCs w:val="24"/>
              </w:rPr>
              <w:t>. I</w:t>
            </w:r>
            <w:r w:rsidRPr="00875390">
              <w:rPr>
                <w:rFonts w:ascii="Arial" w:hAnsi="Arial" w:cs="Arial"/>
                <w:sz w:val="24"/>
                <w:szCs w:val="24"/>
              </w:rPr>
              <w:t>nvestigate and develop a report on the feasibility of electrifying / automatic small / medium sized equipment, for example using robotic lawnmowers as a greener alternative to petrol run mowers.</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493C97CD" w14:textId="698D9A44" w:rsidR="00CE32D5" w:rsidRDefault="00D16EE3" w:rsidP="7EBB6EF7">
            <w:pPr>
              <w:spacing w:line="360" w:lineRule="auto"/>
              <w:rPr>
                <w:rFonts w:ascii="Arial" w:hAnsi="Arial" w:cs="Arial"/>
                <w:sz w:val="24"/>
                <w:szCs w:val="24"/>
              </w:rPr>
            </w:pPr>
            <w:r w:rsidRPr="00EA46F4">
              <w:rPr>
                <w:rFonts w:ascii="Arial" w:hAnsi="Arial" w:cs="Arial"/>
                <w:sz w:val="24"/>
                <w:szCs w:val="24"/>
              </w:rPr>
              <w:lastRenderedPageBreak/>
              <w:t xml:space="preserve">Committee report on HVO went to March's Environment Committee to approve continued use of HVO fuel at Magherafelt Depot following a new procurement exercise. </w:t>
            </w:r>
            <w:r w:rsidR="00177632">
              <w:rPr>
                <w:rFonts w:ascii="Arial" w:hAnsi="Arial" w:cs="Arial"/>
                <w:sz w:val="24"/>
                <w:szCs w:val="24"/>
              </w:rPr>
              <w:t>C</w:t>
            </w:r>
            <w:r w:rsidRPr="00EA46F4">
              <w:rPr>
                <w:rFonts w:ascii="Arial" w:hAnsi="Arial" w:cs="Arial"/>
                <w:sz w:val="24"/>
                <w:szCs w:val="24"/>
              </w:rPr>
              <w:t xml:space="preserve">onstant review of HVO Price in underway. Further </w:t>
            </w:r>
            <w:r w:rsidRPr="00EA46F4">
              <w:rPr>
                <w:rFonts w:ascii="Arial" w:hAnsi="Arial" w:cs="Arial"/>
                <w:sz w:val="24"/>
                <w:szCs w:val="24"/>
              </w:rPr>
              <w:lastRenderedPageBreak/>
              <w:t xml:space="preserve">rollout to the full fleet would incur a significant cost in comparison to Diesel so will be </w:t>
            </w:r>
            <w:r w:rsidR="00443008">
              <w:rPr>
                <w:rFonts w:ascii="Arial" w:hAnsi="Arial" w:cs="Arial"/>
                <w:sz w:val="24"/>
                <w:szCs w:val="24"/>
              </w:rPr>
              <w:t>‘</w:t>
            </w:r>
            <w:r w:rsidRPr="00EA46F4">
              <w:rPr>
                <w:rFonts w:ascii="Arial" w:hAnsi="Arial" w:cs="Arial"/>
                <w:sz w:val="24"/>
                <w:szCs w:val="24"/>
              </w:rPr>
              <w:t>as and when</w:t>
            </w:r>
            <w:r w:rsidR="00443008">
              <w:rPr>
                <w:rFonts w:ascii="Arial" w:hAnsi="Arial" w:cs="Arial"/>
                <w:sz w:val="24"/>
                <w:szCs w:val="24"/>
              </w:rPr>
              <w:t>’</w:t>
            </w:r>
            <w:r w:rsidRPr="00EA46F4">
              <w:rPr>
                <w:rFonts w:ascii="Arial" w:hAnsi="Arial" w:cs="Arial"/>
                <w:sz w:val="24"/>
                <w:szCs w:val="24"/>
              </w:rPr>
              <w:t xml:space="preserve"> required to meet carbon reduction goals fuel increase. Ongoing Funding for District Chargers in Council owned public carparks is secured, legal team are still reviewing, Charging at Council premises is still ongoing. The Bike to Work Scheme was launched in November 2025, offering Council staff up to a 30% reduction in the cost of both mechanical bicycles and e-bikes.</w:t>
            </w:r>
            <w:r>
              <w:rPr>
                <w:rFonts w:ascii="Arial" w:hAnsi="Arial" w:cs="Arial"/>
                <w:sz w:val="24"/>
                <w:szCs w:val="24"/>
              </w:rPr>
              <w:t xml:space="preserve"> </w:t>
            </w:r>
            <w:r w:rsidRPr="0020041C">
              <w:rPr>
                <w:rFonts w:ascii="Arial" w:hAnsi="Arial" w:cs="Arial"/>
                <w:sz w:val="24"/>
                <w:szCs w:val="24"/>
              </w:rPr>
              <w:t>At present, depots and main offices across the district are equipped with bicycle storage and showering facilities to support staff who cycle to work. A previous query regarding the availability of such facilities at Dungannon Council Offices has now been resolved, with confirmation that facilities at Dungannon Leisure Centre can accommodate staff commuting by bicycle</w:t>
            </w:r>
            <w:r>
              <w:rPr>
                <w:rFonts w:ascii="Arial" w:hAnsi="Arial" w:cs="Arial"/>
                <w:sz w:val="24"/>
                <w:szCs w:val="24"/>
              </w:rPr>
              <w:t xml:space="preserve">. </w:t>
            </w:r>
            <w:r w:rsidRPr="001C7753">
              <w:rPr>
                <w:rFonts w:ascii="Arial" w:hAnsi="Arial" w:cs="Arial"/>
                <w:sz w:val="24"/>
                <w:szCs w:val="24"/>
              </w:rPr>
              <w:t>electric lawn mowers purchased. Magherafelt CO, Dungannon Park, further Investigations for robotic lawn mowers to other facilities. Plant to be changed to electric where possible, and the useful life span of the plant has passed</w:t>
            </w:r>
            <w:r w:rsidR="00A27257">
              <w:rPr>
                <w:rFonts w:ascii="Arial" w:hAnsi="Arial" w:cs="Arial"/>
                <w:sz w:val="24"/>
                <w:szCs w:val="24"/>
              </w:rPr>
              <w:t>.</w:t>
            </w:r>
          </w:p>
          <w:p w14:paraId="5392F31C" w14:textId="0856F808" w:rsidR="00A27257" w:rsidRDefault="00A27257" w:rsidP="7EBB6EF7">
            <w:pPr>
              <w:spacing w:line="360" w:lineRule="auto"/>
            </w:pPr>
          </w:p>
        </w:tc>
        <w:tc>
          <w:tcPr>
            <w:tcW w:w="2126"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7856598" w14:textId="5FD8F99B" w:rsidR="00CE32D5" w:rsidRDefault="00086F6D" w:rsidP="7EBB6EF7">
            <w:pPr>
              <w:spacing w:line="360" w:lineRule="auto"/>
            </w:pPr>
            <w:r>
              <w:rPr>
                <w:rFonts w:ascii="Arial" w:hAnsi="Arial" w:cs="Arial"/>
                <w:sz w:val="24"/>
                <w:szCs w:val="24"/>
              </w:rPr>
              <w:lastRenderedPageBreak/>
              <w:t>Substantially Achieved</w:t>
            </w:r>
          </w:p>
        </w:tc>
      </w:tr>
      <w:tr w:rsidR="00CE32D5" w14:paraId="39F81F2C" w14:textId="77777777" w:rsidTr="00D36D0A">
        <w:trPr>
          <w:trHeight w:val="90"/>
        </w:trPr>
        <w:tc>
          <w:tcPr>
            <w:tcW w:w="368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DAD394" w14:textId="2215D1CD" w:rsidR="00CE32D5" w:rsidRPr="00CE32D5" w:rsidRDefault="00B7230B" w:rsidP="00CE32D5">
            <w:pPr>
              <w:pStyle w:val="ListParagraph"/>
              <w:numPr>
                <w:ilvl w:val="0"/>
                <w:numId w:val="16"/>
              </w:numPr>
              <w:spacing w:line="360" w:lineRule="auto"/>
              <w:ind w:left="176" w:hanging="284"/>
              <w:rPr>
                <w:rFonts w:ascii="Arial" w:eastAsia="Arial" w:hAnsi="Arial" w:cs="Arial"/>
                <w:sz w:val="24"/>
                <w:szCs w:val="24"/>
              </w:rPr>
            </w:pPr>
            <w:r w:rsidRPr="009407EE">
              <w:rPr>
                <w:rFonts w:ascii="Arial" w:hAnsi="Arial" w:cs="Arial"/>
                <w:sz w:val="24"/>
                <w:szCs w:val="24"/>
              </w:rPr>
              <w:t xml:space="preserve">Research and develop policies, tools, templates, </w:t>
            </w:r>
            <w:r w:rsidRPr="009407EE">
              <w:rPr>
                <w:rFonts w:ascii="Arial" w:hAnsi="Arial" w:cs="Arial"/>
                <w:sz w:val="24"/>
                <w:szCs w:val="24"/>
              </w:rPr>
              <w:lastRenderedPageBreak/>
              <w:t>guidance materials and funding that will assist staff to embed and support the delivery of the Sustainability Strategy &amp; Climate Action Plan objectives</w:t>
            </w:r>
            <w:r>
              <w:rPr>
                <w:rFonts w:ascii="Arial" w:hAnsi="Arial" w:cs="Arial"/>
                <w:sz w:val="24"/>
                <w:szCs w:val="24"/>
              </w:rPr>
              <w:t xml:space="preserve"> by;</w:t>
            </w:r>
            <w:r w:rsidRPr="009407EE">
              <w:rPr>
                <w:rFonts w:ascii="Arial" w:hAnsi="Arial" w:cs="Arial"/>
                <w:sz w:val="24"/>
                <w:szCs w:val="24"/>
              </w:rPr>
              <w:t xml:space="preserve"> revis</w:t>
            </w:r>
            <w:r>
              <w:rPr>
                <w:rFonts w:ascii="Arial" w:hAnsi="Arial" w:cs="Arial"/>
                <w:sz w:val="24"/>
                <w:szCs w:val="24"/>
              </w:rPr>
              <w:t>ing</w:t>
            </w:r>
            <w:r w:rsidRPr="009407EE">
              <w:rPr>
                <w:rFonts w:ascii="Arial" w:hAnsi="Arial" w:cs="Arial"/>
                <w:sz w:val="24"/>
                <w:szCs w:val="24"/>
              </w:rPr>
              <w:t xml:space="preserve"> the Procurement Policy to incorporate social value, sustainability and climate action</w:t>
            </w:r>
            <w:r>
              <w:rPr>
                <w:rFonts w:ascii="Arial" w:hAnsi="Arial" w:cs="Arial"/>
                <w:sz w:val="24"/>
                <w:szCs w:val="24"/>
              </w:rPr>
              <w:t>, p</w:t>
            </w:r>
            <w:r w:rsidRPr="00153B93">
              <w:rPr>
                <w:rFonts w:ascii="Arial" w:hAnsi="Arial" w:cs="Arial"/>
                <w:sz w:val="24"/>
                <w:szCs w:val="24"/>
              </w:rPr>
              <w:t xml:space="preserve">ilot a sustainability screening tool </w:t>
            </w:r>
            <w:r>
              <w:rPr>
                <w:rFonts w:ascii="Arial" w:hAnsi="Arial" w:cs="Arial"/>
                <w:sz w:val="24"/>
                <w:szCs w:val="24"/>
              </w:rPr>
              <w:t xml:space="preserve">(phase one) </w:t>
            </w:r>
            <w:r w:rsidRPr="00153B93">
              <w:rPr>
                <w:rFonts w:ascii="Arial" w:hAnsi="Arial" w:cs="Arial"/>
                <w:sz w:val="24"/>
                <w:szCs w:val="24"/>
              </w:rPr>
              <w:t>for a sample number of capital projects</w:t>
            </w:r>
            <w:r>
              <w:rPr>
                <w:rFonts w:ascii="Arial" w:hAnsi="Arial" w:cs="Arial"/>
                <w:sz w:val="24"/>
                <w:szCs w:val="24"/>
              </w:rPr>
              <w:t xml:space="preserve">, then review/revise and </w:t>
            </w:r>
            <w:r w:rsidRPr="00010433">
              <w:rPr>
                <w:rFonts w:ascii="Arial" w:hAnsi="Arial" w:cs="Arial"/>
                <w:sz w:val="24"/>
                <w:szCs w:val="24"/>
              </w:rPr>
              <w:t>roll ou</w:t>
            </w:r>
            <w:r>
              <w:rPr>
                <w:rFonts w:ascii="Arial" w:hAnsi="Arial" w:cs="Arial"/>
                <w:sz w:val="24"/>
                <w:szCs w:val="24"/>
              </w:rPr>
              <w:t>t P</w:t>
            </w:r>
            <w:r w:rsidRPr="00010433">
              <w:rPr>
                <w:rFonts w:ascii="Arial" w:hAnsi="Arial" w:cs="Arial"/>
                <w:sz w:val="24"/>
                <w:szCs w:val="24"/>
              </w:rPr>
              <w:t>hase 2 programme for Capital Projects moving forward</w:t>
            </w:r>
            <w:r>
              <w:rPr>
                <w:rFonts w:ascii="Arial" w:hAnsi="Arial" w:cs="Arial"/>
                <w:sz w:val="24"/>
                <w:szCs w:val="24"/>
              </w:rPr>
              <w:t>. Re</w:t>
            </w:r>
            <w:r w:rsidRPr="00CD69B6">
              <w:rPr>
                <w:rFonts w:ascii="Arial" w:hAnsi="Arial" w:cs="Arial"/>
                <w:sz w:val="24"/>
                <w:szCs w:val="24"/>
              </w:rPr>
              <w:t>view Building Condition survey template/</w:t>
            </w:r>
            <w:r w:rsidR="00B2662D">
              <w:rPr>
                <w:rFonts w:ascii="Arial" w:hAnsi="Arial" w:cs="Arial"/>
                <w:sz w:val="24"/>
                <w:szCs w:val="24"/>
              </w:rPr>
              <w:t xml:space="preserve"> </w:t>
            </w:r>
            <w:r w:rsidRPr="00CD69B6">
              <w:rPr>
                <w:rFonts w:ascii="Arial" w:hAnsi="Arial" w:cs="Arial"/>
                <w:sz w:val="24"/>
                <w:szCs w:val="24"/>
              </w:rPr>
              <w:t>audits/</w:t>
            </w:r>
            <w:r w:rsidR="00B2662D">
              <w:rPr>
                <w:rFonts w:ascii="Arial" w:hAnsi="Arial" w:cs="Arial"/>
                <w:sz w:val="24"/>
                <w:szCs w:val="24"/>
              </w:rPr>
              <w:t xml:space="preserve"> </w:t>
            </w:r>
            <w:r w:rsidRPr="00CD69B6">
              <w:rPr>
                <w:rFonts w:ascii="Arial" w:hAnsi="Arial" w:cs="Arial"/>
                <w:sz w:val="24"/>
                <w:szCs w:val="24"/>
              </w:rPr>
              <w:t>guidance to include surveyors should identify opportunities for the installation of renewable energy where possible across the Council estate</w:t>
            </w:r>
            <w:r>
              <w:rPr>
                <w:rFonts w:ascii="Arial" w:hAnsi="Arial" w:cs="Arial"/>
                <w:sz w:val="24"/>
                <w:szCs w:val="24"/>
              </w:rPr>
              <w:t>.</w:t>
            </w:r>
            <w:r w:rsidRPr="009407EE">
              <w:rPr>
                <w:rFonts w:ascii="Arial" w:hAnsi="Arial" w:cs="Arial"/>
                <w:sz w:val="24"/>
                <w:szCs w:val="24"/>
              </w:rPr>
              <w:t xml:space="preserve"> </w:t>
            </w:r>
            <w:r>
              <w:rPr>
                <w:rFonts w:ascii="Arial" w:hAnsi="Arial" w:cs="Arial"/>
                <w:sz w:val="24"/>
                <w:szCs w:val="24"/>
              </w:rPr>
              <w:t>Undertake a r</w:t>
            </w:r>
            <w:r w:rsidRPr="00E129E5">
              <w:rPr>
                <w:rFonts w:ascii="Arial" w:hAnsi="Arial" w:cs="Arial"/>
                <w:sz w:val="24"/>
                <w:szCs w:val="24"/>
              </w:rPr>
              <w:t xml:space="preserve">eview </w:t>
            </w:r>
            <w:r>
              <w:rPr>
                <w:rFonts w:ascii="Arial" w:hAnsi="Arial" w:cs="Arial"/>
                <w:sz w:val="24"/>
                <w:szCs w:val="24"/>
              </w:rPr>
              <w:t>of</w:t>
            </w:r>
            <w:r w:rsidRPr="00E129E5">
              <w:rPr>
                <w:rFonts w:ascii="Arial" w:hAnsi="Arial" w:cs="Arial"/>
                <w:sz w:val="24"/>
                <w:szCs w:val="24"/>
              </w:rPr>
              <w:t xml:space="preserve"> Councils Travel &amp; Subsistence Policy to minimise non-essential travel and to promote and incentivise active travel, use of public transport, car sharing and the use of online meeting technology</w:t>
            </w:r>
            <w:r>
              <w:rPr>
                <w:rFonts w:ascii="Arial" w:hAnsi="Arial" w:cs="Arial"/>
                <w:sz w:val="24"/>
                <w:szCs w:val="24"/>
              </w:rPr>
              <w:t xml:space="preserve">. HR team develop a </w:t>
            </w:r>
            <w:r w:rsidRPr="00406A06">
              <w:rPr>
                <w:rFonts w:ascii="Arial" w:hAnsi="Arial" w:cs="Arial"/>
                <w:sz w:val="24"/>
                <w:szCs w:val="24"/>
              </w:rPr>
              <w:t xml:space="preserve">Hybrid / Agile </w:t>
            </w:r>
            <w:r w:rsidRPr="00406A06">
              <w:rPr>
                <w:rFonts w:ascii="Arial" w:hAnsi="Arial" w:cs="Arial"/>
                <w:sz w:val="24"/>
                <w:szCs w:val="24"/>
              </w:rPr>
              <w:lastRenderedPageBreak/>
              <w:t>Working guidance note / protocol</w:t>
            </w:r>
            <w:r>
              <w:rPr>
                <w:rFonts w:ascii="Arial" w:hAnsi="Arial" w:cs="Arial"/>
                <w:sz w:val="24"/>
                <w:szCs w:val="24"/>
              </w:rPr>
              <w:t xml:space="preserve">. </w:t>
            </w:r>
            <w:r w:rsidRPr="00406A06">
              <w:rPr>
                <w:rFonts w:ascii="Arial" w:hAnsi="Arial" w:cs="Arial"/>
                <w:sz w:val="24"/>
                <w:szCs w:val="24"/>
              </w:rPr>
              <w:t>Undertake reviews of potential outside funding opportunities in order to leverage and support the delivery of the Sustainability Strategy &amp; Climate Action Plan objectives</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6331DCBB" w14:textId="77777777" w:rsidR="00CE32D5" w:rsidRDefault="00BB484F" w:rsidP="007D5C4C">
            <w:pPr>
              <w:spacing w:line="360" w:lineRule="auto"/>
              <w:rPr>
                <w:rFonts w:ascii="Arial" w:hAnsi="Arial" w:cs="Arial"/>
                <w:sz w:val="24"/>
                <w:szCs w:val="24"/>
              </w:rPr>
            </w:pPr>
            <w:r w:rsidRPr="007D5C4C">
              <w:rPr>
                <w:rFonts w:ascii="Arial" w:hAnsi="Arial" w:cs="Arial"/>
                <w:sz w:val="24"/>
                <w:szCs w:val="24"/>
              </w:rPr>
              <w:lastRenderedPageBreak/>
              <w:t xml:space="preserve">Social Value has been embedded into all above-threshold procurements. Full </w:t>
            </w:r>
            <w:r w:rsidRPr="007D5C4C">
              <w:rPr>
                <w:rFonts w:ascii="Arial" w:hAnsi="Arial" w:cs="Arial"/>
                <w:sz w:val="24"/>
                <w:szCs w:val="24"/>
              </w:rPr>
              <w:lastRenderedPageBreak/>
              <w:t>scale policy review is slow.</w:t>
            </w:r>
            <w:r w:rsidR="002914BC" w:rsidRPr="007D5C4C">
              <w:rPr>
                <w:rFonts w:ascii="Arial" w:hAnsi="Arial" w:cs="Arial"/>
                <w:sz w:val="24"/>
                <w:szCs w:val="24"/>
              </w:rPr>
              <w:t xml:space="preserve"> Three staff members within the Council were trained in Sustainability NI’s Sustainability Screening Tool during 2025. The next suite of Sustainability NI webinars is due for release in April 2026. This will be shared with the Internal Climate Action Group and has also been included on the agenda for the June 2026 meeting. </w:t>
            </w:r>
            <w:r w:rsidR="008476FB" w:rsidRPr="007D5C4C">
              <w:rPr>
                <w:rFonts w:ascii="Arial" w:hAnsi="Arial" w:cs="Arial"/>
                <w:sz w:val="24"/>
                <w:szCs w:val="24"/>
              </w:rPr>
              <w:t>Regarding a r</w:t>
            </w:r>
            <w:r w:rsidR="00DA775B" w:rsidRPr="007D5C4C">
              <w:rPr>
                <w:rFonts w:ascii="Arial" w:hAnsi="Arial" w:cs="Arial"/>
                <w:sz w:val="24"/>
                <w:szCs w:val="24"/>
              </w:rPr>
              <w:t xml:space="preserve">eview </w:t>
            </w:r>
            <w:r w:rsidR="008476FB" w:rsidRPr="007D5C4C">
              <w:rPr>
                <w:rFonts w:ascii="Arial" w:hAnsi="Arial" w:cs="Arial"/>
                <w:sz w:val="24"/>
                <w:szCs w:val="24"/>
              </w:rPr>
              <w:t xml:space="preserve">of </w:t>
            </w:r>
            <w:r w:rsidR="00DA775B" w:rsidRPr="007D5C4C">
              <w:rPr>
                <w:rFonts w:ascii="Arial" w:hAnsi="Arial" w:cs="Arial"/>
                <w:sz w:val="24"/>
                <w:szCs w:val="24"/>
              </w:rPr>
              <w:t>phase one pilot of sustainability screening tool, revis</w:t>
            </w:r>
            <w:r w:rsidR="00F12EA5" w:rsidRPr="007D5C4C">
              <w:rPr>
                <w:rFonts w:ascii="Arial" w:hAnsi="Arial" w:cs="Arial"/>
                <w:sz w:val="24"/>
                <w:szCs w:val="24"/>
              </w:rPr>
              <w:t>ion</w:t>
            </w:r>
            <w:r w:rsidR="00DA775B" w:rsidRPr="007D5C4C">
              <w:rPr>
                <w:rFonts w:ascii="Arial" w:hAnsi="Arial" w:cs="Arial"/>
                <w:sz w:val="24"/>
                <w:szCs w:val="24"/>
              </w:rPr>
              <w:t xml:space="preserve"> and </w:t>
            </w:r>
            <w:r w:rsidR="008476FB" w:rsidRPr="007D5C4C">
              <w:rPr>
                <w:rFonts w:ascii="Arial" w:hAnsi="Arial" w:cs="Arial"/>
                <w:sz w:val="24"/>
                <w:szCs w:val="24"/>
              </w:rPr>
              <w:t xml:space="preserve">then </w:t>
            </w:r>
            <w:r w:rsidR="00DA775B" w:rsidRPr="007D5C4C">
              <w:rPr>
                <w:rFonts w:ascii="Arial" w:hAnsi="Arial" w:cs="Arial"/>
                <w:sz w:val="24"/>
                <w:szCs w:val="24"/>
              </w:rPr>
              <w:t>roll out Phase 2 programme for Capital Projects moving forward</w:t>
            </w:r>
            <w:r w:rsidR="008476FB" w:rsidRPr="007D5C4C">
              <w:rPr>
                <w:rFonts w:ascii="Arial" w:hAnsi="Arial" w:cs="Arial"/>
                <w:sz w:val="24"/>
                <w:szCs w:val="24"/>
              </w:rPr>
              <w:t xml:space="preserve"> a</w:t>
            </w:r>
            <w:r w:rsidR="002914BC" w:rsidRPr="007D5C4C">
              <w:rPr>
                <w:rFonts w:ascii="Arial" w:hAnsi="Arial" w:cs="Arial"/>
                <w:sz w:val="24"/>
                <w:szCs w:val="24"/>
              </w:rPr>
              <w:t xml:space="preserve"> meeting with Technical Services is required</w:t>
            </w:r>
            <w:r w:rsidR="00F12EA5" w:rsidRPr="007D5C4C">
              <w:rPr>
                <w:rFonts w:ascii="Arial" w:hAnsi="Arial" w:cs="Arial"/>
                <w:sz w:val="24"/>
                <w:szCs w:val="24"/>
              </w:rPr>
              <w:t xml:space="preserve">. </w:t>
            </w:r>
            <w:r w:rsidR="007D5C4C" w:rsidRPr="007D5C4C">
              <w:rPr>
                <w:rFonts w:ascii="Arial" w:hAnsi="Arial" w:cs="Arial"/>
                <w:sz w:val="24"/>
                <w:szCs w:val="24"/>
              </w:rPr>
              <w:t>Potential Sustainability</w:t>
            </w:r>
            <w:r w:rsidR="00F12EA5" w:rsidRPr="007D5C4C">
              <w:rPr>
                <w:rFonts w:ascii="Arial" w:hAnsi="Arial" w:cs="Arial"/>
                <w:sz w:val="24"/>
                <w:szCs w:val="24"/>
              </w:rPr>
              <w:t xml:space="preserve"> Screening Tool is to be applied to all capital project committee reports for assessment purposes. </w:t>
            </w:r>
            <w:r w:rsidR="003171EA" w:rsidRPr="00FE314B">
              <w:rPr>
                <w:rFonts w:ascii="Arial" w:hAnsi="Arial" w:cs="Arial"/>
                <w:sz w:val="24"/>
                <w:szCs w:val="24"/>
              </w:rPr>
              <w:t>Building Condition survey template/audits/guidance reports is completed</w:t>
            </w:r>
            <w:r w:rsidR="002914BC" w:rsidRPr="00FE314B">
              <w:rPr>
                <w:rFonts w:ascii="Arial" w:hAnsi="Arial" w:cs="Arial"/>
                <w:sz w:val="24"/>
                <w:szCs w:val="24"/>
              </w:rPr>
              <w:t xml:space="preserve"> – 10 buildings have been assessed for Decarbonisation Plans.</w:t>
            </w:r>
            <w:r w:rsidR="00635F27" w:rsidRPr="00FE314B">
              <w:rPr>
                <w:rFonts w:ascii="Arial" w:hAnsi="Arial" w:cs="Arial"/>
                <w:sz w:val="24"/>
                <w:szCs w:val="24"/>
              </w:rPr>
              <w:t xml:space="preserve"> The review of Councils Travel and </w:t>
            </w:r>
            <w:r w:rsidR="00302860" w:rsidRPr="00FE314B">
              <w:rPr>
                <w:rFonts w:ascii="Arial" w:hAnsi="Arial" w:cs="Arial"/>
                <w:sz w:val="24"/>
                <w:szCs w:val="24"/>
              </w:rPr>
              <w:t>Subsistence</w:t>
            </w:r>
            <w:r w:rsidR="00635F27" w:rsidRPr="00FE314B">
              <w:rPr>
                <w:rFonts w:ascii="Arial" w:hAnsi="Arial" w:cs="Arial"/>
                <w:sz w:val="24"/>
                <w:szCs w:val="24"/>
              </w:rPr>
              <w:t xml:space="preserve"> policy</w:t>
            </w:r>
            <w:r w:rsidR="00302860" w:rsidRPr="00FE314B">
              <w:rPr>
                <w:rFonts w:ascii="Arial" w:hAnsi="Arial" w:cs="Arial"/>
                <w:sz w:val="24"/>
                <w:szCs w:val="24"/>
              </w:rPr>
              <w:t xml:space="preserve"> is ongoing, c</w:t>
            </w:r>
            <w:r w:rsidR="002914BC" w:rsidRPr="00FE314B">
              <w:rPr>
                <w:rFonts w:ascii="Arial" w:hAnsi="Arial" w:cs="Arial"/>
                <w:sz w:val="24"/>
                <w:szCs w:val="24"/>
              </w:rPr>
              <w:t>ommuting data is under review for revision in next year’s survey, and policy development is currently in progress.</w:t>
            </w:r>
            <w:r w:rsidR="00302860" w:rsidRPr="00FE314B">
              <w:rPr>
                <w:rFonts w:ascii="Arial" w:hAnsi="Arial" w:cs="Arial"/>
                <w:sz w:val="24"/>
                <w:szCs w:val="24"/>
              </w:rPr>
              <w:t xml:space="preserve"> </w:t>
            </w:r>
            <w:r w:rsidR="00C45AA9" w:rsidRPr="00FE314B">
              <w:rPr>
                <w:rFonts w:ascii="Arial" w:hAnsi="Arial" w:cs="Arial"/>
                <w:sz w:val="24"/>
                <w:szCs w:val="24"/>
              </w:rPr>
              <w:t>With regard to the HR</w:t>
            </w:r>
            <w:r w:rsidR="00517C99" w:rsidRPr="00FE314B">
              <w:rPr>
                <w:rFonts w:ascii="Arial" w:hAnsi="Arial" w:cs="Arial"/>
                <w:sz w:val="24"/>
                <w:szCs w:val="24"/>
              </w:rPr>
              <w:t>/</w:t>
            </w:r>
            <w:r w:rsidR="00C45AA9" w:rsidRPr="00FE314B">
              <w:rPr>
                <w:rFonts w:ascii="Arial" w:hAnsi="Arial" w:cs="Arial"/>
                <w:sz w:val="24"/>
                <w:szCs w:val="24"/>
              </w:rPr>
              <w:t>OD team developing a Hybrid/ Agile working guidance note/protocol</w:t>
            </w:r>
            <w:r w:rsidR="00517C99" w:rsidRPr="00FE314B">
              <w:rPr>
                <w:rFonts w:ascii="Arial" w:hAnsi="Arial" w:cs="Arial"/>
                <w:sz w:val="24"/>
                <w:szCs w:val="24"/>
              </w:rPr>
              <w:t xml:space="preserve"> this is still </w:t>
            </w:r>
            <w:r w:rsidR="00C92D08" w:rsidRPr="00FE314B">
              <w:rPr>
                <w:rFonts w:ascii="Arial" w:hAnsi="Arial" w:cs="Arial"/>
                <w:sz w:val="24"/>
                <w:szCs w:val="24"/>
              </w:rPr>
              <w:t>ongoing –</w:t>
            </w:r>
            <w:r w:rsidR="002914BC" w:rsidRPr="00FE314B">
              <w:rPr>
                <w:rFonts w:ascii="Arial" w:hAnsi="Arial" w:cs="Arial"/>
                <w:sz w:val="24"/>
                <w:szCs w:val="24"/>
              </w:rPr>
              <w:t xml:space="preserve"> </w:t>
            </w:r>
            <w:r w:rsidR="00517C99" w:rsidRPr="00FE314B">
              <w:rPr>
                <w:rFonts w:ascii="Arial" w:hAnsi="Arial" w:cs="Arial"/>
                <w:sz w:val="24"/>
                <w:szCs w:val="24"/>
              </w:rPr>
              <w:t>a</w:t>
            </w:r>
            <w:r w:rsidR="002914BC" w:rsidRPr="00FE314B">
              <w:rPr>
                <w:rFonts w:ascii="Arial" w:hAnsi="Arial" w:cs="Arial"/>
                <w:sz w:val="24"/>
                <w:szCs w:val="24"/>
              </w:rPr>
              <w:t xml:space="preserve"> staff commuting survey was </w:t>
            </w:r>
            <w:r w:rsidR="002914BC" w:rsidRPr="00FE314B">
              <w:rPr>
                <w:rFonts w:ascii="Arial" w:hAnsi="Arial" w:cs="Arial"/>
                <w:sz w:val="24"/>
                <w:szCs w:val="24"/>
              </w:rPr>
              <w:lastRenderedPageBreak/>
              <w:t>completed in Q1. HR is reviewing the potential introduction of a salary sacrifice scheme to support staff in purchasing hybrid and electric vehicles.</w:t>
            </w:r>
            <w:r w:rsidR="007D5C4C" w:rsidRPr="00FE314B">
              <w:rPr>
                <w:rFonts w:ascii="Arial" w:hAnsi="Arial" w:cs="Arial"/>
                <w:sz w:val="24"/>
                <w:szCs w:val="24"/>
              </w:rPr>
              <w:t xml:space="preserve"> </w:t>
            </w:r>
            <w:r w:rsidR="00717F5D" w:rsidRPr="00FE314B">
              <w:rPr>
                <w:rFonts w:ascii="Arial" w:hAnsi="Arial" w:cs="Arial"/>
                <w:sz w:val="24"/>
                <w:szCs w:val="24"/>
              </w:rPr>
              <w:t>Relating</w:t>
            </w:r>
            <w:r w:rsidR="007D5C4C" w:rsidRPr="00FE314B">
              <w:rPr>
                <w:rFonts w:ascii="Arial" w:hAnsi="Arial" w:cs="Arial"/>
                <w:sz w:val="24"/>
                <w:szCs w:val="24"/>
              </w:rPr>
              <w:t xml:space="preserve"> to Council undertaking reviews of potential outside funding opportunities in order to leverage and support the delivery of the Sustainability Strategy &amp; Climate Action Plan objectives.  </w:t>
            </w:r>
            <w:r w:rsidR="002914BC" w:rsidRPr="00FE314B">
              <w:rPr>
                <w:rFonts w:ascii="Arial" w:hAnsi="Arial" w:cs="Arial"/>
                <w:sz w:val="24"/>
                <w:szCs w:val="24"/>
              </w:rPr>
              <w:t xml:space="preserve">The Council currently holds funding through the Water Quality Improvement Fund (River Oona) and the Collaborative Change Grant (awareness project). The Council is also investigating additional funding opportunities, including Shared Island, National Lottery Fund, and DAERA </w:t>
            </w:r>
            <w:r w:rsidR="00717F5D" w:rsidRPr="00FE314B">
              <w:rPr>
                <w:rFonts w:ascii="Arial" w:hAnsi="Arial" w:cs="Arial"/>
                <w:sz w:val="24"/>
                <w:szCs w:val="24"/>
              </w:rPr>
              <w:t>grants. In</w:t>
            </w:r>
            <w:r w:rsidR="002914BC" w:rsidRPr="00FE314B">
              <w:rPr>
                <w:rFonts w:ascii="Arial" w:hAnsi="Arial" w:cs="Arial"/>
                <w:sz w:val="24"/>
                <w:szCs w:val="24"/>
              </w:rPr>
              <w:t xml:space="preserve"> addition, funding has been allocated by MUDC to Ulster Wildlife Trust to support the Uniting for Nature project, with funding originating from PEACEPLUS. A further</w:t>
            </w:r>
            <w:r w:rsidR="002914BC">
              <w:t xml:space="preserve"> Water </w:t>
            </w:r>
            <w:r w:rsidR="002914BC" w:rsidRPr="00FE314B">
              <w:rPr>
                <w:rFonts w:ascii="Arial" w:hAnsi="Arial" w:cs="Arial"/>
                <w:sz w:val="24"/>
                <w:szCs w:val="24"/>
              </w:rPr>
              <w:t>Quality Improvement Grant application has been submitted for the River Moyola. Additional funding has also been secured from NIRN to support a reuse and repair workshop initiative.</w:t>
            </w:r>
          </w:p>
          <w:p w14:paraId="3BF3B9D8" w14:textId="594B8380" w:rsidR="00A27257" w:rsidRDefault="00A27257" w:rsidP="007D5C4C">
            <w:pPr>
              <w:spacing w:line="360" w:lineRule="auto"/>
            </w:pPr>
          </w:p>
        </w:tc>
        <w:tc>
          <w:tcPr>
            <w:tcW w:w="2126"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02D6E96" w14:textId="28C47D84" w:rsidR="00CE32D5" w:rsidRDefault="00D36D0A" w:rsidP="7EBB6EF7">
            <w:pPr>
              <w:spacing w:line="360" w:lineRule="auto"/>
            </w:pPr>
            <w:r w:rsidRPr="00F815DA">
              <w:rPr>
                <w:rFonts w:ascii="Arial" w:hAnsi="Arial" w:cs="Arial"/>
                <w:sz w:val="24"/>
                <w:szCs w:val="24"/>
              </w:rPr>
              <w:lastRenderedPageBreak/>
              <w:t>Partially Achieved</w:t>
            </w:r>
          </w:p>
        </w:tc>
      </w:tr>
    </w:tbl>
    <w:p w14:paraId="7112746E" w14:textId="2623C1A5" w:rsidR="00477F5C" w:rsidRDefault="00477F5C" w:rsidP="00B2662D">
      <w:pPr>
        <w:pStyle w:val="ListParagraph"/>
        <w:spacing w:after="0" w:line="360" w:lineRule="auto"/>
        <w:rPr>
          <w:rFonts w:ascii="Arial" w:eastAsia="Arial" w:hAnsi="Arial" w:cs="Arial"/>
          <w:b/>
          <w:bCs/>
          <w:sz w:val="24"/>
          <w:szCs w:val="24"/>
        </w:rPr>
      </w:pPr>
    </w:p>
    <w:p w14:paraId="42015AA1" w14:textId="77777777" w:rsidR="00A27257" w:rsidRDefault="00A27257" w:rsidP="00B2662D">
      <w:pPr>
        <w:pStyle w:val="ListParagraph"/>
        <w:spacing w:after="0" w:line="360" w:lineRule="auto"/>
        <w:rPr>
          <w:rFonts w:ascii="Arial" w:eastAsia="Arial" w:hAnsi="Arial" w:cs="Arial"/>
          <w:b/>
          <w:bCs/>
          <w:sz w:val="24"/>
          <w:szCs w:val="24"/>
        </w:rPr>
      </w:pPr>
    </w:p>
    <w:p w14:paraId="3AF09A0B" w14:textId="77777777" w:rsidR="007976B5" w:rsidRDefault="007976B5" w:rsidP="00B2662D">
      <w:pPr>
        <w:pStyle w:val="ListParagraph"/>
        <w:spacing w:after="0" w:line="360" w:lineRule="auto"/>
        <w:rPr>
          <w:rFonts w:ascii="Arial" w:eastAsia="Arial" w:hAnsi="Arial" w:cs="Arial"/>
          <w:b/>
          <w:bCs/>
          <w:sz w:val="24"/>
          <w:szCs w:val="24"/>
        </w:rPr>
      </w:pPr>
    </w:p>
    <w:p w14:paraId="623CAF10" w14:textId="77777777" w:rsidR="007976B5" w:rsidRDefault="007976B5" w:rsidP="00B2662D">
      <w:pPr>
        <w:pStyle w:val="ListParagraph"/>
        <w:spacing w:after="0" w:line="360" w:lineRule="auto"/>
        <w:rPr>
          <w:rFonts w:ascii="Arial" w:eastAsia="Arial" w:hAnsi="Arial" w:cs="Arial"/>
          <w:b/>
          <w:bCs/>
          <w:sz w:val="24"/>
          <w:szCs w:val="24"/>
        </w:rPr>
      </w:pPr>
    </w:p>
    <w:p w14:paraId="782B66EA" w14:textId="1079572D" w:rsidR="001F47F0" w:rsidRDefault="001F47F0" w:rsidP="001F47F0">
      <w:pPr>
        <w:spacing w:after="0" w:line="360" w:lineRule="auto"/>
      </w:pPr>
      <w:r w:rsidRPr="00FE314B">
        <w:rPr>
          <w:rFonts w:ascii="Arial" w:eastAsia="Arial" w:hAnsi="Arial" w:cs="Arial"/>
          <w:b/>
          <w:bCs/>
          <w:sz w:val="24"/>
          <w:szCs w:val="24"/>
        </w:rPr>
        <w:lastRenderedPageBreak/>
        <w:t xml:space="preserve">Diagram - </w:t>
      </w:r>
      <w:r w:rsidR="00DF51CE">
        <w:rPr>
          <w:rFonts w:ascii="Arial" w:eastAsia="Arial" w:hAnsi="Arial" w:cs="Arial"/>
          <w:b/>
          <w:bCs/>
          <w:sz w:val="24"/>
          <w:szCs w:val="24"/>
        </w:rPr>
        <w:t>%</w:t>
      </w:r>
      <w:r w:rsidRPr="00FE314B">
        <w:rPr>
          <w:rFonts w:ascii="Arial" w:eastAsia="Arial" w:hAnsi="Arial" w:cs="Arial"/>
          <w:b/>
          <w:bCs/>
          <w:sz w:val="24"/>
          <w:szCs w:val="24"/>
        </w:rPr>
        <w:t xml:space="preserve"> of Improvement Activities in CIP3 Project 202</w:t>
      </w:r>
      <w:r>
        <w:rPr>
          <w:rFonts w:ascii="Arial" w:eastAsia="Arial" w:hAnsi="Arial" w:cs="Arial"/>
          <w:b/>
          <w:bCs/>
          <w:sz w:val="24"/>
          <w:szCs w:val="24"/>
        </w:rPr>
        <w:t>5</w:t>
      </w:r>
      <w:r w:rsidRPr="00FE314B">
        <w:rPr>
          <w:rFonts w:ascii="Arial" w:eastAsia="Arial" w:hAnsi="Arial" w:cs="Arial"/>
          <w:b/>
          <w:bCs/>
          <w:sz w:val="24"/>
          <w:szCs w:val="24"/>
        </w:rPr>
        <w:t xml:space="preserve"> to 202</w:t>
      </w:r>
      <w:r>
        <w:rPr>
          <w:rFonts w:ascii="Arial" w:eastAsia="Arial" w:hAnsi="Arial" w:cs="Arial"/>
          <w:b/>
          <w:bCs/>
          <w:sz w:val="24"/>
          <w:szCs w:val="24"/>
        </w:rPr>
        <w:t>6</w:t>
      </w:r>
      <w:r w:rsidRPr="00FE314B">
        <w:rPr>
          <w:rFonts w:ascii="Arial" w:eastAsia="Arial" w:hAnsi="Arial" w:cs="Arial"/>
          <w:b/>
          <w:bCs/>
          <w:sz w:val="24"/>
          <w:szCs w:val="24"/>
        </w:rPr>
        <w:t xml:space="preserve"> - End of Year Assessment Status</w:t>
      </w:r>
    </w:p>
    <w:p w14:paraId="0505D3B5" w14:textId="0D6F23C5" w:rsidR="00A27257" w:rsidRDefault="007976B5" w:rsidP="00B2662D">
      <w:pPr>
        <w:pStyle w:val="ListParagraph"/>
        <w:spacing w:after="0" w:line="360" w:lineRule="auto"/>
        <w:rPr>
          <w:rFonts w:ascii="Arial" w:eastAsia="Arial" w:hAnsi="Arial" w:cs="Arial"/>
          <w:b/>
          <w:bCs/>
          <w:sz w:val="24"/>
          <w:szCs w:val="24"/>
        </w:rPr>
      </w:pPr>
      <w:r>
        <w:rPr>
          <w:noProof/>
        </w:rPr>
        <mc:AlternateContent>
          <mc:Choice Requires="cx1">
            <w:drawing>
              <wp:anchor distT="0" distB="0" distL="114300" distR="114300" simplePos="0" relativeHeight="251656192" behindDoc="0" locked="0" layoutInCell="1" allowOverlap="1" wp14:anchorId="4BBF85F3" wp14:editId="6007D867">
                <wp:simplePos x="0" y="0"/>
                <wp:positionH relativeFrom="margin">
                  <wp:align>center</wp:align>
                </wp:positionH>
                <wp:positionV relativeFrom="page">
                  <wp:posOffset>1504950</wp:posOffset>
                </wp:positionV>
                <wp:extent cx="5143500" cy="3378200"/>
                <wp:effectExtent l="0" t="0" r="0" b="12700"/>
                <wp:wrapSquare wrapText="bothSides"/>
                <wp:docPr id="1246272337" name="Chart 1" descr="Diagram of CIP three project annual assessment where 57% of activities substantaiilyy achievd, 29% partially achieved and 14% fully achieved.">
                  <a:extLst xmlns:a="http://schemas.openxmlformats.org/drawingml/2006/main">
                    <a:ext uri="{FF2B5EF4-FFF2-40B4-BE49-F238E27FC236}">
                      <a16:creationId xmlns:a16="http://schemas.microsoft.com/office/drawing/2014/main" id="{20801BD4-9886-00C2-9D2D-2364505381E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2"/>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6192" behindDoc="0" locked="0" layoutInCell="1" allowOverlap="1" wp14:anchorId="4BBF85F3" wp14:editId="6007D867">
                <wp:simplePos x="0" y="0"/>
                <wp:positionH relativeFrom="margin">
                  <wp:align>center</wp:align>
                </wp:positionH>
                <wp:positionV relativeFrom="page">
                  <wp:posOffset>1504950</wp:posOffset>
                </wp:positionV>
                <wp:extent cx="5143500" cy="3378200"/>
                <wp:effectExtent l="0" t="0" r="0" b="12700"/>
                <wp:wrapSquare wrapText="bothSides"/>
                <wp:docPr id="1246272337" name="Chart 1" descr="Diagram of CIP three project annual assessment where 57% of activities substantaiilyy achievd, 29% partially achieved and 14% fully achieved.">
                  <a:extLst xmlns:a="http://schemas.openxmlformats.org/drawingml/2006/main">
                    <a:ext uri="{FF2B5EF4-FFF2-40B4-BE49-F238E27FC236}">
                      <a16:creationId xmlns:a16="http://schemas.microsoft.com/office/drawing/2014/main" id="{20801BD4-9886-00C2-9D2D-2364505381E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246272337" name="Chart 1" descr="Diagram of CIP three project annual assessment where 57% of activities substantaiilyy achievd, 29% partially achieved and 14% fully achieved.">
                          <a:extLst>
                            <a:ext uri="{FF2B5EF4-FFF2-40B4-BE49-F238E27FC236}">
                              <a16:creationId xmlns:a16="http://schemas.microsoft.com/office/drawing/2014/main" id="{20801BD4-9886-00C2-9D2D-2364505381ED}"/>
                            </a:ext>
                          </a:extLst>
                        </pic:cNvPr>
                        <pic:cNvPicPr>
                          <a:picLocks noGrp="1" noRot="1" noChangeAspect="1" noMove="1" noResize="1" noEditPoints="1" noAdjustHandles="1" noChangeArrowheads="1" noChangeShapeType="1"/>
                        </pic:cNvPicPr>
                      </pic:nvPicPr>
                      <pic:blipFill>
                        <a:blip r:embed="rId23"/>
                        <a:stretch>
                          <a:fillRect/>
                        </a:stretch>
                      </pic:blipFill>
                      <pic:spPr>
                        <a:xfrm>
                          <a:off x="0" y="0"/>
                          <a:ext cx="5143500" cy="3378200"/>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0D2A9BC1" w14:textId="2AAEC2AD" w:rsidR="00A27257" w:rsidRDefault="00A27257" w:rsidP="00B2662D">
      <w:pPr>
        <w:pStyle w:val="ListParagraph"/>
        <w:spacing w:after="0" w:line="360" w:lineRule="auto"/>
        <w:rPr>
          <w:rFonts w:ascii="Arial" w:eastAsia="Arial" w:hAnsi="Arial" w:cs="Arial"/>
          <w:b/>
          <w:bCs/>
          <w:sz w:val="24"/>
          <w:szCs w:val="24"/>
        </w:rPr>
      </w:pPr>
    </w:p>
    <w:p w14:paraId="53B26F2A" w14:textId="77777777" w:rsidR="00A27257" w:rsidRDefault="00A27257" w:rsidP="00B2662D">
      <w:pPr>
        <w:pStyle w:val="ListParagraph"/>
        <w:spacing w:after="0" w:line="360" w:lineRule="auto"/>
        <w:rPr>
          <w:rFonts w:ascii="Arial" w:eastAsia="Arial" w:hAnsi="Arial" w:cs="Arial"/>
          <w:b/>
          <w:bCs/>
          <w:sz w:val="24"/>
          <w:szCs w:val="24"/>
        </w:rPr>
      </w:pPr>
    </w:p>
    <w:p w14:paraId="0F4109B8" w14:textId="214BF42D" w:rsidR="00A27257" w:rsidRDefault="00A27257">
      <w:pPr>
        <w:rPr>
          <w:rFonts w:ascii="Arial" w:eastAsia="Arial" w:hAnsi="Arial" w:cs="Arial"/>
          <w:b/>
          <w:bCs/>
          <w:sz w:val="24"/>
          <w:szCs w:val="24"/>
        </w:rPr>
      </w:pPr>
    </w:p>
    <w:p w14:paraId="6EC082C9" w14:textId="77777777" w:rsidR="00586AB7" w:rsidRDefault="00586AB7">
      <w:pPr>
        <w:rPr>
          <w:rFonts w:ascii="Arial" w:eastAsia="Arial" w:hAnsi="Arial" w:cs="Arial"/>
          <w:b/>
          <w:bCs/>
          <w:sz w:val="24"/>
          <w:szCs w:val="24"/>
        </w:rPr>
      </w:pPr>
    </w:p>
    <w:p w14:paraId="435AB58C" w14:textId="3BAFD056" w:rsidR="007A19E1" w:rsidRDefault="00901E1C" w:rsidP="7320A691">
      <w:pPr>
        <w:pStyle w:val="Heading2"/>
        <w:ind w:left="709" w:hanging="709"/>
      </w:pPr>
      <w:r>
        <w:t>6</w:t>
      </w:r>
      <w:r w:rsidR="00170A25">
        <w:t xml:space="preserve">.0 </w:t>
      </w:r>
      <w:r w:rsidR="007A19E1">
        <w:tab/>
      </w:r>
      <w:r w:rsidR="00A3344C">
        <w:t>C</w:t>
      </w:r>
      <w:r w:rsidR="0099379F">
        <w:t>ouncil’s self-assessment of statuto</w:t>
      </w:r>
      <w:r w:rsidR="00933188">
        <w:t>ry indicators and standards 202</w:t>
      </w:r>
      <w:r w:rsidR="005B78F7">
        <w:t>5</w:t>
      </w:r>
      <w:r w:rsidR="00933188">
        <w:t xml:space="preserve"> to 202</w:t>
      </w:r>
      <w:r w:rsidR="005B78F7">
        <w:t>6</w:t>
      </w:r>
      <w:r w:rsidR="0099379F">
        <w:t>.</w:t>
      </w:r>
    </w:p>
    <w:p w14:paraId="3FF26CF5" w14:textId="6A7AB75E" w:rsidR="003D6683" w:rsidRDefault="003D6683" w:rsidP="00B46F7B">
      <w:pPr>
        <w:pStyle w:val="Heading3"/>
      </w:pPr>
    </w:p>
    <w:p w14:paraId="09F38B70" w14:textId="273CB162" w:rsidR="00DD3411" w:rsidRPr="00B46F7B" w:rsidRDefault="00DD3411" w:rsidP="00B46F7B">
      <w:pPr>
        <w:pStyle w:val="Heading3"/>
      </w:pPr>
      <w:r>
        <w:t>Statutory Indicators/</w:t>
      </w:r>
      <w:r w:rsidR="00A3344C">
        <w:t xml:space="preserve">Standards - </w:t>
      </w:r>
      <w:r>
        <w:t xml:space="preserve">(Set </w:t>
      </w:r>
      <w:r w:rsidR="74669DAB">
        <w:t>f</w:t>
      </w:r>
      <w:r>
        <w:t>or Us)</w:t>
      </w:r>
    </w:p>
    <w:p w14:paraId="5F38F76A" w14:textId="4F467499" w:rsidR="00CF5BF2" w:rsidRDefault="00CF5BF2" w:rsidP="00194352">
      <w:pPr>
        <w:tabs>
          <w:tab w:val="left" w:pos="2835"/>
        </w:tabs>
        <w:spacing w:line="360" w:lineRule="auto"/>
        <w:ind w:right="-23"/>
        <w:rPr>
          <w:rFonts w:ascii="Arial" w:hAnsi="Arial" w:cs="Arial"/>
          <w:sz w:val="24"/>
          <w:szCs w:val="24"/>
        </w:rPr>
      </w:pPr>
      <w:r w:rsidRPr="7EBB6EF7">
        <w:rPr>
          <w:rFonts w:ascii="Arial" w:hAnsi="Arial" w:cs="Arial"/>
          <w:sz w:val="24"/>
          <w:szCs w:val="24"/>
        </w:rPr>
        <w:t>Under the Local Government (Performance Indicators and Standards</w:t>
      </w:r>
      <w:r w:rsidR="00E85FD5">
        <w:rPr>
          <w:rFonts w:ascii="Arial" w:hAnsi="Arial" w:cs="Arial"/>
          <w:sz w:val="24"/>
          <w:szCs w:val="24"/>
        </w:rPr>
        <w:t>)</w:t>
      </w:r>
      <w:r w:rsidRPr="7EBB6EF7">
        <w:rPr>
          <w:rFonts w:ascii="Arial" w:hAnsi="Arial" w:cs="Arial"/>
          <w:sz w:val="24"/>
          <w:szCs w:val="24"/>
        </w:rPr>
        <w:t xml:space="preserve"> Order (Northern Ireland) 2015, statutory performance indicators and standards have been set as part of the performance improvement arrangements for district councils</w:t>
      </w:r>
      <w:r w:rsidR="007A19E1" w:rsidRPr="7EBB6EF7">
        <w:rPr>
          <w:rFonts w:ascii="Arial" w:hAnsi="Arial" w:cs="Arial"/>
          <w:sz w:val="24"/>
          <w:szCs w:val="24"/>
        </w:rPr>
        <w:t xml:space="preserve"> (i.e. set for us)</w:t>
      </w:r>
      <w:r w:rsidRPr="7EBB6EF7">
        <w:rPr>
          <w:rFonts w:ascii="Arial" w:hAnsi="Arial" w:cs="Arial"/>
          <w:sz w:val="24"/>
          <w:szCs w:val="24"/>
        </w:rPr>
        <w:t xml:space="preserve">. Performance measures have been specified for the functions </w:t>
      </w:r>
      <w:r w:rsidR="51B36DC1" w:rsidRPr="7EBB6EF7">
        <w:rPr>
          <w:rFonts w:ascii="Arial" w:hAnsi="Arial" w:cs="Arial"/>
          <w:sz w:val="24"/>
          <w:szCs w:val="24"/>
        </w:rPr>
        <w:t>of</w:t>
      </w:r>
      <w:r w:rsidR="007A19E1" w:rsidRPr="7EBB6EF7">
        <w:rPr>
          <w:rFonts w:ascii="Arial" w:hAnsi="Arial" w:cs="Arial"/>
          <w:sz w:val="24"/>
          <w:szCs w:val="24"/>
        </w:rPr>
        <w:t xml:space="preserve"> </w:t>
      </w:r>
      <w:r w:rsidR="006F1C49" w:rsidRPr="7EBB6EF7">
        <w:rPr>
          <w:rFonts w:ascii="Arial" w:hAnsi="Arial" w:cs="Arial"/>
          <w:sz w:val="24"/>
          <w:szCs w:val="24"/>
        </w:rPr>
        <w:t>economic development, p</w:t>
      </w:r>
      <w:r w:rsidRPr="7EBB6EF7">
        <w:rPr>
          <w:rFonts w:ascii="Arial" w:hAnsi="Arial" w:cs="Arial"/>
          <w:sz w:val="24"/>
          <w:szCs w:val="24"/>
        </w:rPr>
        <w:t>lannin</w:t>
      </w:r>
      <w:r w:rsidR="006F1C49" w:rsidRPr="7EBB6EF7">
        <w:rPr>
          <w:rFonts w:ascii="Arial" w:hAnsi="Arial" w:cs="Arial"/>
          <w:sz w:val="24"/>
          <w:szCs w:val="24"/>
        </w:rPr>
        <w:t>g and w</w:t>
      </w:r>
      <w:r w:rsidRPr="7EBB6EF7">
        <w:rPr>
          <w:rFonts w:ascii="Arial" w:hAnsi="Arial" w:cs="Arial"/>
          <w:sz w:val="24"/>
          <w:szCs w:val="24"/>
        </w:rPr>
        <w:t xml:space="preserve">aste management. </w:t>
      </w:r>
    </w:p>
    <w:p w14:paraId="69BD3189" w14:textId="4B7DC470" w:rsidR="008F6254" w:rsidRDefault="00CF5BF2" w:rsidP="00194352">
      <w:pPr>
        <w:autoSpaceDE w:val="0"/>
        <w:autoSpaceDN w:val="0"/>
        <w:adjustRightInd w:val="0"/>
        <w:spacing w:after="0" w:line="360" w:lineRule="auto"/>
        <w:contextualSpacing/>
        <w:rPr>
          <w:rFonts w:ascii="Arial" w:hAnsi="Arial" w:cs="Arial"/>
          <w:sz w:val="24"/>
          <w:szCs w:val="24"/>
        </w:rPr>
      </w:pPr>
      <w:r w:rsidRPr="008B1CA2">
        <w:rPr>
          <w:rFonts w:ascii="Arial" w:hAnsi="Arial" w:cs="Arial"/>
          <w:sz w:val="24"/>
          <w:szCs w:val="24"/>
        </w:rPr>
        <w:t>The aim of the performance measures is to promote the improvement of service delivery.</w:t>
      </w:r>
      <w:r w:rsidR="00A3344C" w:rsidRPr="008B1CA2">
        <w:rPr>
          <w:rFonts w:ascii="Arial" w:hAnsi="Arial" w:cs="Arial"/>
          <w:sz w:val="24"/>
          <w:szCs w:val="24"/>
        </w:rPr>
        <w:t xml:space="preserve"> </w:t>
      </w:r>
      <w:r w:rsidR="00DD3411" w:rsidRPr="008B1CA2">
        <w:rPr>
          <w:rFonts w:ascii="Arial" w:hAnsi="Arial" w:cs="Arial"/>
          <w:sz w:val="24"/>
          <w:szCs w:val="24"/>
        </w:rPr>
        <w:t xml:space="preserve"> </w:t>
      </w:r>
      <w:r w:rsidR="00A3344C" w:rsidRPr="008B1CA2">
        <w:rPr>
          <w:rFonts w:ascii="Arial" w:hAnsi="Arial" w:cs="Arial"/>
          <w:sz w:val="24"/>
          <w:szCs w:val="24"/>
        </w:rPr>
        <w:t xml:space="preserve">The information is currently collated by the Department for the Economy, Department for Infrastructure and DAERA (Department for Agriculture, Environment and Rural Affairs) respectively and published on their websites. Once released to Council, this information is published for citizens and other stakeholders to assess </w:t>
      </w:r>
      <w:r w:rsidR="00A3344C" w:rsidRPr="008B1CA2">
        <w:rPr>
          <w:rFonts w:ascii="Arial" w:hAnsi="Arial" w:cs="Arial"/>
          <w:sz w:val="24"/>
          <w:szCs w:val="24"/>
        </w:rPr>
        <w:lastRenderedPageBreak/>
        <w:t>Counci</w:t>
      </w:r>
      <w:r w:rsidR="008818D0">
        <w:rPr>
          <w:rFonts w:ascii="Arial" w:hAnsi="Arial" w:cs="Arial"/>
          <w:sz w:val="24"/>
          <w:szCs w:val="24"/>
        </w:rPr>
        <w:t>l’s performance in these areas.</w:t>
      </w:r>
      <w:r w:rsidR="00371F85">
        <w:rPr>
          <w:rFonts w:ascii="Arial" w:hAnsi="Arial" w:cs="Arial"/>
          <w:sz w:val="24"/>
          <w:szCs w:val="24"/>
        </w:rPr>
        <w:t xml:space="preserve"> </w:t>
      </w:r>
      <w:r w:rsidR="00055D4F">
        <w:rPr>
          <w:rFonts w:ascii="Arial" w:hAnsi="Arial" w:cs="Arial"/>
          <w:sz w:val="24"/>
          <w:szCs w:val="24"/>
        </w:rPr>
        <w:t xml:space="preserve">Mid Ulster District Council’s </w:t>
      </w:r>
      <w:r w:rsidR="003F5C77">
        <w:rPr>
          <w:rFonts w:ascii="Arial" w:hAnsi="Arial" w:cs="Arial"/>
          <w:sz w:val="24"/>
          <w:szCs w:val="24"/>
        </w:rPr>
        <w:t xml:space="preserve">performance against these indicators during 2025/26 is outlined in the following </w:t>
      </w:r>
      <w:r w:rsidR="00B02078">
        <w:rPr>
          <w:rFonts w:ascii="Arial" w:hAnsi="Arial" w:cs="Arial"/>
          <w:sz w:val="24"/>
          <w:szCs w:val="24"/>
        </w:rPr>
        <w:t xml:space="preserve">section. Benchmarking information relating to the other ten </w:t>
      </w:r>
      <w:r w:rsidR="00652EE3">
        <w:rPr>
          <w:rFonts w:ascii="Arial" w:hAnsi="Arial" w:cs="Arial"/>
          <w:sz w:val="24"/>
          <w:szCs w:val="24"/>
        </w:rPr>
        <w:t>Northern Ireland Councils is also included where available</w:t>
      </w:r>
      <w:r w:rsidR="00A3344C" w:rsidRPr="7320A691">
        <w:rPr>
          <w:rFonts w:ascii="Arial" w:hAnsi="Arial" w:cs="Arial"/>
          <w:sz w:val="24"/>
          <w:szCs w:val="24"/>
        </w:rPr>
        <w:t>.</w:t>
      </w:r>
      <w:r w:rsidR="00411A92" w:rsidRPr="7320A691">
        <w:rPr>
          <w:rFonts w:ascii="Arial" w:hAnsi="Arial" w:cs="Arial"/>
          <w:sz w:val="24"/>
          <w:szCs w:val="24"/>
        </w:rPr>
        <w:t xml:space="preserve"> </w:t>
      </w:r>
    </w:p>
    <w:p w14:paraId="08FA8FB7" w14:textId="7525C0D1" w:rsidR="7320A691" w:rsidRDefault="7320A691" w:rsidP="7320A691">
      <w:pPr>
        <w:shd w:val="clear" w:color="auto" w:fill="FFFFFF" w:themeFill="background1"/>
        <w:spacing w:after="0" w:line="360" w:lineRule="auto"/>
        <w:rPr>
          <w:rFonts w:ascii="Arial" w:hAnsi="Arial" w:cs="Arial"/>
          <w:sz w:val="24"/>
          <w:szCs w:val="24"/>
        </w:rPr>
      </w:pPr>
    </w:p>
    <w:p w14:paraId="4E8F6E59" w14:textId="51CE3647" w:rsidR="003A246C" w:rsidRPr="008B1CA2" w:rsidRDefault="003D0DF8" w:rsidP="7320A691">
      <w:pPr>
        <w:shd w:val="clear" w:color="auto" w:fill="FFFFFF" w:themeFill="background1"/>
        <w:spacing w:after="0" w:line="360" w:lineRule="auto"/>
        <w:rPr>
          <w:rFonts w:ascii="Arial" w:hAnsi="Arial" w:cs="Arial"/>
          <w:b/>
          <w:bCs/>
          <w:sz w:val="24"/>
          <w:szCs w:val="24"/>
        </w:rPr>
      </w:pPr>
      <w:r w:rsidRPr="7320A691">
        <w:rPr>
          <w:rFonts w:ascii="Arial" w:hAnsi="Arial" w:cs="Arial"/>
          <w:sz w:val="24"/>
          <w:szCs w:val="24"/>
        </w:rPr>
        <w:t xml:space="preserve">The </w:t>
      </w:r>
      <w:r w:rsidR="001D151F" w:rsidRPr="7320A691">
        <w:rPr>
          <w:rFonts w:ascii="Arial" w:hAnsi="Arial" w:cs="Arial"/>
          <w:sz w:val="24"/>
          <w:szCs w:val="24"/>
        </w:rPr>
        <w:t xml:space="preserve">table below outlines how the </w:t>
      </w:r>
      <w:r w:rsidRPr="7320A691">
        <w:rPr>
          <w:rFonts w:ascii="Arial" w:hAnsi="Arial" w:cs="Arial"/>
          <w:sz w:val="24"/>
          <w:szCs w:val="24"/>
        </w:rPr>
        <w:t>statutory indicators and standards p</w:t>
      </w:r>
      <w:r w:rsidR="00BE0DD6" w:rsidRPr="7320A691">
        <w:rPr>
          <w:rFonts w:ascii="Arial" w:hAnsi="Arial" w:cs="Arial"/>
          <w:sz w:val="24"/>
          <w:szCs w:val="24"/>
        </w:rPr>
        <w:t>erformance</w:t>
      </w:r>
      <w:r w:rsidRPr="7320A691">
        <w:rPr>
          <w:rFonts w:ascii="Arial" w:hAnsi="Arial" w:cs="Arial"/>
          <w:sz w:val="24"/>
          <w:szCs w:val="24"/>
        </w:rPr>
        <w:t xml:space="preserve"> p</w:t>
      </w:r>
      <w:r w:rsidR="00BE0DD6" w:rsidRPr="7320A691">
        <w:rPr>
          <w:rFonts w:ascii="Arial" w:hAnsi="Arial" w:cs="Arial"/>
          <w:sz w:val="24"/>
          <w:szCs w:val="24"/>
        </w:rPr>
        <w:t>rogress is analysed using a</w:t>
      </w:r>
      <w:r w:rsidRPr="7320A691">
        <w:rPr>
          <w:rFonts w:ascii="Arial" w:hAnsi="Arial" w:cs="Arial"/>
          <w:sz w:val="24"/>
          <w:szCs w:val="24"/>
        </w:rPr>
        <w:t xml:space="preserve"> RAG (red, amber, and green)</w:t>
      </w:r>
      <w:r w:rsidR="00480098" w:rsidRPr="7320A691">
        <w:rPr>
          <w:rFonts w:ascii="Arial" w:hAnsi="Arial" w:cs="Arial"/>
          <w:sz w:val="24"/>
          <w:szCs w:val="24"/>
        </w:rPr>
        <w:t xml:space="preserve"> i.e. </w:t>
      </w:r>
      <w:r w:rsidRPr="7320A691">
        <w:rPr>
          <w:rFonts w:ascii="Arial" w:hAnsi="Arial" w:cs="Arial"/>
          <w:sz w:val="24"/>
          <w:szCs w:val="24"/>
        </w:rPr>
        <w:t xml:space="preserve"> </w:t>
      </w:r>
      <w:r w:rsidR="008577CC" w:rsidRPr="7320A691">
        <w:rPr>
          <w:rFonts w:ascii="Arial" w:hAnsi="Arial" w:cs="Arial"/>
          <w:sz w:val="24"/>
          <w:szCs w:val="24"/>
        </w:rPr>
        <w:t>Status-reporting</w:t>
      </w:r>
      <w:r w:rsidRPr="7320A691">
        <w:rPr>
          <w:rFonts w:ascii="Arial" w:hAnsi="Arial" w:cs="Arial"/>
          <w:sz w:val="24"/>
          <w:szCs w:val="24"/>
        </w:rPr>
        <w:t xml:space="preserve"> framework</w:t>
      </w:r>
      <w:r w:rsidR="00012646" w:rsidRPr="7320A691">
        <w:rPr>
          <w:rFonts w:ascii="Arial" w:hAnsi="Arial" w:cs="Arial"/>
          <w:sz w:val="24"/>
          <w:szCs w:val="24"/>
        </w:rPr>
        <w:t>.</w:t>
      </w:r>
    </w:p>
    <w:p w14:paraId="58D6A14F" w14:textId="77777777" w:rsidR="00BA42CB" w:rsidRDefault="00BA42CB" w:rsidP="7320A691">
      <w:pPr>
        <w:shd w:val="clear" w:color="auto" w:fill="FFFFFF" w:themeFill="background1"/>
        <w:spacing w:after="0" w:line="360" w:lineRule="auto"/>
        <w:rPr>
          <w:rFonts w:ascii="Arial" w:hAnsi="Arial" w:cs="Arial"/>
          <w:b/>
          <w:bCs/>
          <w:sz w:val="24"/>
          <w:szCs w:val="24"/>
        </w:rPr>
      </w:pPr>
    </w:p>
    <w:p w14:paraId="650EF7B2" w14:textId="1416F534" w:rsidR="003A246C" w:rsidRPr="008B1CA2" w:rsidRDefault="00BB6251" w:rsidP="7320A691">
      <w:pPr>
        <w:shd w:val="clear" w:color="auto" w:fill="FFFFFF" w:themeFill="background1"/>
        <w:spacing w:after="0" w:line="360" w:lineRule="auto"/>
        <w:rPr>
          <w:rFonts w:ascii="Arial" w:hAnsi="Arial" w:cs="Arial"/>
          <w:b/>
          <w:bCs/>
          <w:sz w:val="24"/>
          <w:szCs w:val="24"/>
        </w:rPr>
      </w:pPr>
      <w:r w:rsidRPr="7320A691">
        <w:rPr>
          <w:rFonts w:ascii="Arial" w:hAnsi="Arial" w:cs="Arial"/>
          <w:b/>
          <w:bCs/>
          <w:sz w:val="24"/>
          <w:szCs w:val="24"/>
        </w:rPr>
        <w:t xml:space="preserve">Table </w:t>
      </w:r>
      <w:r w:rsidR="00976B31" w:rsidRPr="7320A691">
        <w:rPr>
          <w:rFonts w:ascii="Arial" w:hAnsi="Arial" w:cs="Arial"/>
          <w:b/>
          <w:bCs/>
          <w:sz w:val="24"/>
          <w:szCs w:val="24"/>
        </w:rPr>
        <w:t>- R</w:t>
      </w:r>
      <w:r w:rsidRPr="7320A691">
        <w:rPr>
          <w:rFonts w:ascii="Arial" w:hAnsi="Arial" w:cs="Arial"/>
          <w:b/>
          <w:bCs/>
          <w:sz w:val="24"/>
          <w:szCs w:val="24"/>
        </w:rPr>
        <w:t>AG Reporting Status Framework</w:t>
      </w:r>
    </w:p>
    <w:tbl>
      <w:tblPr>
        <w:tblStyle w:val="TableGrid"/>
        <w:tblW w:w="8789" w:type="dxa"/>
        <w:tblInd w:w="-5" w:type="dxa"/>
        <w:tblLook w:val="04A0" w:firstRow="1" w:lastRow="0" w:firstColumn="1" w:lastColumn="0" w:noHBand="0" w:noVBand="1"/>
        <w:tblCaption w:val="Status Colours and Descriptors used for evaluating and explaining performance indicators"/>
        <w:tblDescription w:val="The table uses colours to evaluate and explain the statutory and set by us (corporate) performance indicators and standard,. A Green colour signifies that the performance indicator has been evaluated as meeting or exceeding the target. The colour amber signifies that the performance indicator has missed the target narrowly and a red colour means that evaluation signifies the performance indicator has missed the target significantly."/>
      </w:tblPr>
      <w:tblGrid>
        <w:gridCol w:w="1985"/>
        <w:gridCol w:w="6804"/>
      </w:tblGrid>
      <w:tr w:rsidR="00BE0DD6" w:rsidRPr="008B1CA2" w14:paraId="0053CAC3" w14:textId="77777777" w:rsidTr="7320A691">
        <w:trPr>
          <w:cantSplit/>
          <w:trHeight w:val="551"/>
          <w:tblHeader/>
        </w:trPr>
        <w:tc>
          <w:tcPr>
            <w:tcW w:w="1985" w:type="dxa"/>
            <w:shd w:val="clear" w:color="auto" w:fill="F2F2F2" w:themeFill="background1" w:themeFillShade="F2"/>
          </w:tcPr>
          <w:p w14:paraId="0A4147F3" w14:textId="77777777" w:rsidR="00BE0DD6" w:rsidRPr="003D0DF8" w:rsidRDefault="0099379F" w:rsidP="0099379F">
            <w:pPr>
              <w:tabs>
                <w:tab w:val="left" w:pos="2835"/>
              </w:tabs>
              <w:spacing w:line="360" w:lineRule="auto"/>
              <w:ind w:right="-330"/>
              <w:rPr>
                <w:rFonts w:ascii="Arial" w:hAnsi="Arial" w:cs="Arial"/>
                <w:sz w:val="24"/>
                <w:szCs w:val="24"/>
              </w:rPr>
            </w:pPr>
            <w:r>
              <w:rPr>
                <w:rFonts w:ascii="Arial" w:hAnsi="Arial" w:cs="Arial"/>
                <w:sz w:val="24"/>
                <w:szCs w:val="24"/>
              </w:rPr>
              <w:t>Status e</w:t>
            </w:r>
            <w:r w:rsidR="00BE0DD6" w:rsidRPr="003D0DF8">
              <w:rPr>
                <w:rFonts w:ascii="Arial" w:hAnsi="Arial" w:cs="Arial"/>
                <w:sz w:val="24"/>
                <w:szCs w:val="24"/>
              </w:rPr>
              <w:t xml:space="preserve">valuated </w:t>
            </w:r>
            <w:r>
              <w:rPr>
                <w:rFonts w:ascii="Arial" w:hAnsi="Arial" w:cs="Arial"/>
                <w:sz w:val="24"/>
                <w:szCs w:val="24"/>
              </w:rPr>
              <w:t>by colour a</w:t>
            </w:r>
            <w:r w:rsidR="00BE0DD6" w:rsidRPr="003D0DF8">
              <w:rPr>
                <w:rFonts w:ascii="Arial" w:hAnsi="Arial" w:cs="Arial"/>
                <w:sz w:val="24"/>
                <w:szCs w:val="24"/>
              </w:rPr>
              <w:t>s</w:t>
            </w:r>
          </w:p>
        </w:tc>
        <w:tc>
          <w:tcPr>
            <w:tcW w:w="6804" w:type="dxa"/>
            <w:shd w:val="clear" w:color="auto" w:fill="F2F2F2" w:themeFill="background1" w:themeFillShade="F2"/>
          </w:tcPr>
          <w:p w14:paraId="0571F86B" w14:textId="77777777" w:rsidR="00BE0DD6" w:rsidRPr="003D0DF8" w:rsidRDefault="00BE0DD6"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Explanation</w:t>
            </w:r>
            <w:r w:rsidR="0099379F">
              <w:rPr>
                <w:rFonts w:ascii="Arial" w:hAnsi="Arial" w:cs="Arial"/>
                <w:sz w:val="24"/>
                <w:szCs w:val="24"/>
              </w:rPr>
              <w:t xml:space="preserve"> of </w:t>
            </w:r>
            <w:r w:rsidR="00654157">
              <w:rPr>
                <w:rFonts w:ascii="Arial" w:hAnsi="Arial" w:cs="Arial"/>
                <w:sz w:val="24"/>
                <w:szCs w:val="24"/>
              </w:rPr>
              <w:t xml:space="preserve">RAG </w:t>
            </w:r>
            <w:r w:rsidR="0099379F">
              <w:rPr>
                <w:rFonts w:ascii="Arial" w:hAnsi="Arial" w:cs="Arial"/>
                <w:sz w:val="24"/>
                <w:szCs w:val="24"/>
              </w:rPr>
              <w:t>colour status</w:t>
            </w:r>
          </w:p>
        </w:tc>
      </w:tr>
      <w:tr w:rsidR="00BE0DD6" w:rsidRPr="008B1CA2" w14:paraId="6090B24B" w14:textId="77777777" w:rsidTr="7320A691">
        <w:trPr>
          <w:cantSplit/>
          <w:trHeight w:val="569"/>
          <w:tblHeader/>
        </w:trPr>
        <w:tc>
          <w:tcPr>
            <w:tcW w:w="1985" w:type="dxa"/>
            <w:shd w:val="clear" w:color="auto" w:fill="00B050"/>
          </w:tcPr>
          <w:p w14:paraId="29963C8F" w14:textId="77777777" w:rsidR="00BE0DD6" w:rsidRPr="008E08C9" w:rsidRDefault="001D151F" w:rsidP="003D0DF8">
            <w:pPr>
              <w:tabs>
                <w:tab w:val="left" w:pos="2835"/>
              </w:tabs>
              <w:spacing w:line="360" w:lineRule="auto"/>
              <w:ind w:right="-330"/>
              <w:rPr>
                <w:rFonts w:ascii="Arial" w:hAnsi="Arial" w:cs="Arial"/>
                <w:color w:val="00B050"/>
                <w:sz w:val="24"/>
                <w:szCs w:val="24"/>
              </w:rPr>
            </w:pPr>
            <w:r>
              <w:rPr>
                <w:rFonts w:ascii="Arial" w:hAnsi="Arial" w:cs="Arial"/>
                <w:sz w:val="24"/>
                <w:szCs w:val="24"/>
              </w:rPr>
              <w:t>Green</w:t>
            </w:r>
          </w:p>
          <w:p w14:paraId="039E09C1" w14:textId="77777777" w:rsidR="00BE0DD6" w:rsidRPr="008E08C9" w:rsidRDefault="00BE0DD6" w:rsidP="003D0DF8">
            <w:pPr>
              <w:tabs>
                <w:tab w:val="left" w:pos="2835"/>
              </w:tabs>
              <w:spacing w:line="360" w:lineRule="auto"/>
              <w:ind w:right="-330"/>
              <w:rPr>
                <w:rFonts w:ascii="Arial" w:hAnsi="Arial" w:cs="Arial"/>
                <w:color w:val="00B050"/>
                <w:sz w:val="24"/>
                <w:szCs w:val="24"/>
              </w:rPr>
            </w:pPr>
          </w:p>
        </w:tc>
        <w:tc>
          <w:tcPr>
            <w:tcW w:w="6804" w:type="dxa"/>
          </w:tcPr>
          <w:p w14:paraId="60E8DDC5" w14:textId="77777777" w:rsidR="00BE0DD6" w:rsidRPr="003D0DF8" w:rsidRDefault="00FB31BC" w:rsidP="008E08C9">
            <w:pPr>
              <w:tabs>
                <w:tab w:val="left" w:pos="2835"/>
              </w:tabs>
              <w:spacing w:line="360" w:lineRule="auto"/>
              <w:ind w:right="-330"/>
              <w:rPr>
                <w:rFonts w:ascii="Arial" w:hAnsi="Arial" w:cs="Arial"/>
                <w:sz w:val="24"/>
                <w:szCs w:val="24"/>
              </w:rPr>
            </w:pPr>
            <w:r w:rsidRPr="003D0DF8">
              <w:rPr>
                <w:rFonts w:ascii="Arial" w:hAnsi="Arial" w:cs="Arial"/>
                <w:sz w:val="24"/>
                <w:szCs w:val="24"/>
              </w:rPr>
              <w:t>Met or exceeded target</w:t>
            </w:r>
          </w:p>
        </w:tc>
      </w:tr>
      <w:tr w:rsidR="00BE0DD6" w:rsidRPr="008B1CA2" w14:paraId="161EB050" w14:textId="77777777" w:rsidTr="7320A691">
        <w:trPr>
          <w:cantSplit/>
          <w:trHeight w:val="558"/>
          <w:tblHeader/>
        </w:trPr>
        <w:tc>
          <w:tcPr>
            <w:tcW w:w="1985" w:type="dxa"/>
            <w:shd w:val="clear" w:color="auto" w:fill="FFF2CC" w:themeFill="accent4" w:themeFillTint="33"/>
          </w:tcPr>
          <w:p w14:paraId="2A14DE62" w14:textId="77777777" w:rsidR="00BE0DD6" w:rsidRPr="003D0DF8" w:rsidRDefault="001D151F" w:rsidP="003D0DF8">
            <w:pPr>
              <w:tabs>
                <w:tab w:val="left" w:pos="2835"/>
              </w:tabs>
              <w:spacing w:line="360" w:lineRule="auto"/>
              <w:ind w:right="-330"/>
              <w:rPr>
                <w:rFonts w:ascii="Arial" w:hAnsi="Arial" w:cs="Arial"/>
                <w:sz w:val="24"/>
                <w:szCs w:val="24"/>
              </w:rPr>
            </w:pPr>
            <w:r>
              <w:rPr>
                <w:rFonts w:ascii="Arial" w:hAnsi="Arial" w:cs="Arial"/>
                <w:sz w:val="24"/>
                <w:szCs w:val="24"/>
              </w:rPr>
              <w:t>Amber</w:t>
            </w:r>
          </w:p>
          <w:p w14:paraId="7DA42818" w14:textId="77777777" w:rsidR="00BE0DD6" w:rsidRPr="003D0DF8" w:rsidRDefault="00BE0DD6" w:rsidP="003D0DF8">
            <w:pPr>
              <w:tabs>
                <w:tab w:val="left" w:pos="2835"/>
              </w:tabs>
              <w:spacing w:line="360" w:lineRule="auto"/>
              <w:ind w:right="-330"/>
              <w:rPr>
                <w:rFonts w:ascii="Arial" w:hAnsi="Arial" w:cs="Arial"/>
                <w:sz w:val="24"/>
                <w:szCs w:val="24"/>
              </w:rPr>
            </w:pPr>
          </w:p>
        </w:tc>
        <w:tc>
          <w:tcPr>
            <w:tcW w:w="6804" w:type="dxa"/>
          </w:tcPr>
          <w:p w14:paraId="1DA32066" w14:textId="77777777" w:rsidR="00BE0DD6" w:rsidRPr="003D0DF8" w:rsidRDefault="00FB31BC"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Missed target narrowly</w:t>
            </w:r>
          </w:p>
        </w:tc>
      </w:tr>
      <w:tr w:rsidR="00BE0DD6" w:rsidRPr="008B1CA2" w14:paraId="688BBE49" w14:textId="77777777" w:rsidTr="7320A691">
        <w:trPr>
          <w:cantSplit/>
          <w:trHeight w:val="552"/>
          <w:tblHeader/>
        </w:trPr>
        <w:tc>
          <w:tcPr>
            <w:tcW w:w="1985" w:type="dxa"/>
            <w:tcBorders>
              <w:bottom w:val="single" w:sz="4" w:space="0" w:color="auto"/>
            </w:tcBorders>
            <w:shd w:val="clear" w:color="auto" w:fill="FFCCFF"/>
          </w:tcPr>
          <w:p w14:paraId="325EBCF0" w14:textId="77777777" w:rsidR="00BE0DD6" w:rsidRPr="003D0DF8" w:rsidRDefault="001D151F" w:rsidP="003D0DF8">
            <w:pPr>
              <w:tabs>
                <w:tab w:val="left" w:pos="2835"/>
              </w:tabs>
              <w:spacing w:line="360" w:lineRule="auto"/>
              <w:ind w:right="-330"/>
              <w:rPr>
                <w:rFonts w:ascii="Arial" w:hAnsi="Arial" w:cs="Arial"/>
                <w:sz w:val="24"/>
                <w:szCs w:val="24"/>
              </w:rPr>
            </w:pPr>
            <w:r>
              <w:rPr>
                <w:rFonts w:ascii="Arial" w:hAnsi="Arial" w:cs="Arial"/>
                <w:sz w:val="24"/>
                <w:szCs w:val="24"/>
              </w:rPr>
              <w:t>Red</w:t>
            </w:r>
          </w:p>
          <w:p w14:paraId="77830EC9" w14:textId="77777777" w:rsidR="00BE0DD6" w:rsidRPr="003D0DF8" w:rsidRDefault="00BE0DD6" w:rsidP="003D0DF8">
            <w:pPr>
              <w:tabs>
                <w:tab w:val="left" w:pos="2835"/>
              </w:tabs>
              <w:spacing w:line="360" w:lineRule="auto"/>
              <w:ind w:right="-330"/>
              <w:rPr>
                <w:rFonts w:ascii="Arial" w:hAnsi="Arial" w:cs="Arial"/>
                <w:sz w:val="24"/>
                <w:szCs w:val="24"/>
              </w:rPr>
            </w:pPr>
          </w:p>
        </w:tc>
        <w:tc>
          <w:tcPr>
            <w:tcW w:w="6804" w:type="dxa"/>
          </w:tcPr>
          <w:p w14:paraId="79DB3FC9" w14:textId="77777777" w:rsidR="00BE0DD6" w:rsidRPr="003D0DF8" w:rsidRDefault="00FB31BC"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 xml:space="preserve">Missed Target Significantly </w:t>
            </w:r>
          </w:p>
          <w:p w14:paraId="6B2AEB24" w14:textId="77777777" w:rsidR="00BE0DD6" w:rsidRPr="003D0DF8" w:rsidRDefault="00BE0DD6"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w:t>
            </w:r>
          </w:p>
        </w:tc>
      </w:tr>
    </w:tbl>
    <w:p w14:paraId="03C6E36C" w14:textId="77777777" w:rsidR="000D73DC" w:rsidRDefault="000D73DC" w:rsidP="7320A691">
      <w:pPr>
        <w:shd w:val="clear" w:color="auto" w:fill="FFFFFF" w:themeFill="background1"/>
        <w:spacing w:after="0" w:line="360" w:lineRule="auto"/>
        <w:ind w:left="-131"/>
        <w:rPr>
          <w:rFonts w:ascii="Arial" w:hAnsi="Arial" w:cs="Arial"/>
          <w:b/>
          <w:bCs/>
          <w:sz w:val="24"/>
          <w:szCs w:val="24"/>
        </w:rPr>
      </w:pPr>
    </w:p>
    <w:p w14:paraId="5A481E50" w14:textId="77777777" w:rsidR="00F951AD" w:rsidRDefault="00F951AD" w:rsidP="7320A691">
      <w:pPr>
        <w:shd w:val="clear" w:color="auto" w:fill="FFFFFF" w:themeFill="background1"/>
        <w:spacing w:after="0" w:line="360" w:lineRule="auto"/>
        <w:ind w:left="-131"/>
        <w:rPr>
          <w:rFonts w:ascii="Arial" w:hAnsi="Arial" w:cs="Arial"/>
          <w:b/>
          <w:bCs/>
          <w:sz w:val="24"/>
          <w:szCs w:val="24"/>
        </w:rPr>
      </w:pPr>
    </w:p>
    <w:p w14:paraId="7F349A05" w14:textId="000F506C" w:rsidR="00356327" w:rsidRPr="00356327" w:rsidRDefault="00356327" w:rsidP="7320A691">
      <w:pPr>
        <w:shd w:val="clear" w:color="auto" w:fill="FFFFFF" w:themeFill="background1"/>
        <w:spacing w:after="0" w:line="360" w:lineRule="auto"/>
        <w:ind w:left="-131"/>
        <w:rPr>
          <w:rFonts w:ascii="Arial" w:hAnsi="Arial" w:cs="Arial"/>
          <w:b/>
          <w:bCs/>
          <w:sz w:val="24"/>
          <w:szCs w:val="24"/>
        </w:rPr>
      </w:pPr>
      <w:r w:rsidRPr="7320A691">
        <w:rPr>
          <w:rFonts w:ascii="Arial" w:hAnsi="Arial" w:cs="Arial"/>
          <w:b/>
          <w:bCs/>
          <w:sz w:val="24"/>
          <w:szCs w:val="24"/>
        </w:rPr>
        <w:t>Trend</w:t>
      </w:r>
    </w:p>
    <w:p w14:paraId="2005AAAE" w14:textId="77777777" w:rsidR="007A19E1" w:rsidRDefault="00356327" w:rsidP="000D73DC">
      <w:pPr>
        <w:shd w:val="clear" w:color="auto" w:fill="FFFFFF" w:themeFill="background1"/>
        <w:spacing w:after="0" w:line="360" w:lineRule="auto"/>
        <w:ind w:left="-142"/>
        <w:rPr>
          <w:rFonts w:ascii="Arial" w:hAnsi="Arial" w:cs="Arial"/>
          <w:sz w:val="24"/>
          <w:szCs w:val="24"/>
        </w:rPr>
      </w:pPr>
      <w:r>
        <w:rPr>
          <w:rFonts w:ascii="Arial" w:hAnsi="Arial" w:cs="Arial"/>
          <w:sz w:val="24"/>
          <w:szCs w:val="24"/>
        </w:rPr>
        <w:t xml:space="preserve">Trend or the </w:t>
      </w:r>
      <w:r w:rsidR="003D0DF8" w:rsidRPr="003D0DF8">
        <w:rPr>
          <w:rFonts w:ascii="Arial" w:hAnsi="Arial" w:cs="Arial"/>
          <w:sz w:val="24"/>
          <w:szCs w:val="24"/>
        </w:rPr>
        <w:t>Direction of Travel</w:t>
      </w:r>
      <w:r w:rsidR="003D0DF8">
        <w:rPr>
          <w:rFonts w:ascii="Arial" w:hAnsi="Arial" w:cs="Arial"/>
          <w:sz w:val="24"/>
          <w:szCs w:val="24"/>
        </w:rPr>
        <w:t xml:space="preserve"> - </w:t>
      </w:r>
      <w:r w:rsidR="00CF00DE">
        <w:rPr>
          <w:rFonts w:ascii="Arial" w:hAnsi="Arial" w:cs="Arial"/>
          <w:sz w:val="24"/>
          <w:szCs w:val="24"/>
        </w:rPr>
        <w:t>t</w:t>
      </w:r>
      <w:r w:rsidR="003D0DF8" w:rsidRPr="003D0DF8">
        <w:rPr>
          <w:rFonts w:ascii="Arial" w:hAnsi="Arial" w:cs="Arial"/>
          <w:sz w:val="24"/>
          <w:szCs w:val="24"/>
        </w:rPr>
        <w:t xml:space="preserve">he direction of travel </w:t>
      </w:r>
      <w:r w:rsidR="00012646">
        <w:rPr>
          <w:rFonts w:ascii="Arial" w:hAnsi="Arial" w:cs="Arial"/>
          <w:sz w:val="24"/>
          <w:szCs w:val="24"/>
        </w:rPr>
        <w:t>demonstrates</w:t>
      </w:r>
      <w:r w:rsidR="003D0DF8" w:rsidRPr="003D0DF8">
        <w:rPr>
          <w:rFonts w:ascii="Arial" w:hAnsi="Arial" w:cs="Arial"/>
          <w:sz w:val="24"/>
          <w:szCs w:val="24"/>
        </w:rPr>
        <w:t xml:space="preserve"> if performance has improved, declined, or been maintained relative to </w:t>
      </w:r>
      <w:r w:rsidR="00012646">
        <w:rPr>
          <w:rFonts w:ascii="Arial" w:hAnsi="Arial" w:cs="Arial"/>
          <w:sz w:val="24"/>
          <w:szCs w:val="24"/>
        </w:rPr>
        <w:t xml:space="preserve">the </w:t>
      </w:r>
      <w:r w:rsidR="003D0DF8" w:rsidRPr="003D0DF8">
        <w:rPr>
          <w:rFonts w:ascii="Arial" w:hAnsi="Arial" w:cs="Arial"/>
          <w:sz w:val="24"/>
          <w:szCs w:val="24"/>
        </w:rPr>
        <w:t xml:space="preserve">previous </w:t>
      </w:r>
      <w:r w:rsidR="009A7869">
        <w:rPr>
          <w:rFonts w:ascii="Arial" w:hAnsi="Arial" w:cs="Arial"/>
          <w:sz w:val="24"/>
          <w:szCs w:val="24"/>
        </w:rPr>
        <w:t>year</w:t>
      </w:r>
      <w:r w:rsidR="003D0DF8">
        <w:rPr>
          <w:rFonts w:ascii="Arial" w:hAnsi="Arial" w:cs="Arial"/>
          <w:sz w:val="24"/>
          <w:szCs w:val="24"/>
        </w:rPr>
        <w:t>:</w:t>
      </w:r>
    </w:p>
    <w:p w14:paraId="1471883D" w14:textId="77777777" w:rsidR="00EE322F" w:rsidRDefault="00EE322F" w:rsidP="003D0DF8">
      <w:pPr>
        <w:shd w:val="clear" w:color="auto" w:fill="FFFFFF" w:themeFill="background1"/>
        <w:spacing w:after="0" w:line="360" w:lineRule="auto"/>
        <w:rPr>
          <w:rFonts w:ascii="Arial" w:hAnsi="Arial" w:cs="Arial"/>
          <w:sz w:val="24"/>
          <w:szCs w:val="24"/>
        </w:rPr>
      </w:pPr>
    </w:p>
    <w:p w14:paraId="62845A62" w14:textId="77777777" w:rsidR="003D0DF8" w:rsidRPr="003D0DF8" w:rsidRDefault="003D0DF8" w:rsidP="009F58F3">
      <w:pPr>
        <w:pStyle w:val="ListParagraph"/>
        <w:numPr>
          <w:ilvl w:val="0"/>
          <w:numId w:val="27"/>
        </w:numPr>
        <w:shd w:val="clear" w:color="auto" w:fill="FFFFFF" w:themeFill="background1"/>
        <w:spacing w:after="0" w:line="360" w:lineRule="auto"/>
        <w:rPr>
          <w:rFonts w:ascii="Arial" w:hAnsi="Arial" w:cs="Arial"/>
          <w:sz w:val="24"/>
          <w:szCs w:val="24"/>
        </w:rPr>
      </w:pPr>
      <w:r w:rsidRPr="003D0DF8">
        <w:rPr>
          <w:rFonts w:ascii="Arial" w:hAnsi="Arial" w:cs="Arial"/>
          <w:sz w:val="24"/>
          <w:szCs w:val="24"/>
        </w:rPr>
        <w:t xml:space="preserve">Performance </w:t>
      </w:r>
      <w:r w:rsidR="00EC632F">
        <w:rPr>
          <w:rFonts w:ascii="Arial" w:hAnsi="Arial" w:cs="Arial"/>
          <w:sz w:val="24"/>
          <w:szCs w:val="24"/>
        </w:rPr>
        <w:t>i</w:t>
      </w:r>
      <w:r w:rsidRPr="003D0DF8">
        <w:rPr>
          <w:rFonts w:ascii="Arial" w:hAnsi="Arial" w:cs="Arial"/>
          <w:sz w:val="24"/>
          <w:szCs w:val="24"/>
        </w:rPr>
        <w:t>mproved</w:t>
      </w:r>
      <w:r w:rsidR="00EC632F">
        <w:rPr>
          <w:rFonts w:ascii="Arial" w:hAnsi="Arial" w:cs="Arial"/>
          <w:sz w:val="24"/>
          <w:szCs w:val="24"/>
        </w:rPr>
        <w:t xml:space="preserve"> </w:t>
      </w:r>
      <w:r w:rsidR="000655BE" w:rsidRPr="00DD741C">
        <w:rPr>
          <w:rFonts w:ascii="Wingdings" w:hAnsi="Wingdings" w:cs="Wingdings"/>
          <w:color w:val="000000"/>
          <w:sz w:val="28"/>
          <w:szCs w:val="28"/>
        </w:rPr>
        <w:t></w:t>
      </w:r>
    </w:p>
    <w:p w14:paraId="0A8C53B9" w14:textId="77777777" w:rsidR="003D0DF8" w:rsidRPr="003D0DF8" w:rsidRDefault="003D0DF8" w:rsidP="009F58F3">
      <w:pPr>
        <w:pStyle w:val="ListParagraph"/>
        <w:numPr>
          <w:ilvl w:val="0"/>
          <w:numId w:val="27"/>
        </w:numPr>
        <w:shd w:val="clear" w:color="auto" w:fill="FFFFFF" w:themeFill="background1"/>
        <w:spacing w:after="0" w:line="360" w:lineRule="auto"/>
        <w:rPr>
          <w:rFonts w:ascii="Arial" w:hAnsi="Arial" w:cs="Arial"/>
          <w:sz w:val="24"/>
          <w:szCs w:val="24"/>
        </w:rPr>
      </w:pPr>
      <w:r w:rsidRPr="003D0DF8">
        <w:rPr>
          <w:rFonts w:ascii="Arial" w:hAnsi="Arial" w:cs="Arial"/>
          <w:sz w:val="24"/>
          <w:szCs w:val="24"/>
        </w:rPr>
        <w:t xml:space="preserve">Performance remained </w:t>
      </w:r>
      <w:r>
        <w:rPr>
          <w:rFonts w:ascii="Arial" w:hAnsi="Arial" w:cs="Arial"/>
          <w:sz w:val="24"/>
          <w:szCs w:val="24"/>
        </w:rPr>
        <w:t>t</w:t>
      </w:r>
      <w:r w:rsidRPr="003D0DF8">
        <w:rPr>
          <w:rFonts w:ascii="Arial" w:hAnsi="Arial" w:cs="Arial"/>
          <w:sz w:val="24"/>
          <w:szCs w:val="24"/>
        </w:rPr>
        <w:t>he same</w:t>
      </w:r>
      <w:r w:rsidR="000655BE">
        <w:rPr>
          <w:rFonts w:ascii="Arial" w:hAnsi="Arial" w:cs="Arial"/>
          <w:sz w:val="24"/>
          <w:szCs w:val="24"/>
        </w:rPr>
        <w:t xml:space="preserve"> </w:t>
      </w:r>
      <w:r w:rsidR="000655BE" w:rsidRPr="00DD741C">
        <w:rPr>
          <w:rFonts w:ascii="Wingdings" w:hAnsi="Wingdings" w:cs="Wingdings"/>
          <w:color w:val="000000"/>
          <w:sz w:val="28"/>
          <w:szCs w:val="28"/>
        </w:rPr>
        <w:t></w:t>
      </w:r>
      <w:r w:rsidR="000655BE" w:rsidRPr="00DD741C">
        <w:rPr>
          <w:rFonts w:ascii="Wingdings" w:hAnsi="Wingdings" w:cs="Wingdings"/>
          <w:color w:val="000000"/>
          <w:sz w:val="28"/>
          <w:szCs w:val="28"/>
        </w:rPr>
        <w:t></w:t>
      </w:r>
    </w:p>
    <w:p w14:paraId="7EA48933" w14:textId="6C4216FD" w:rsidR="6C4F955F" w:rsidRDefault="003D0DF8" w:rsidP="009F58F3">
      <w:pPr>
        <w:pStyle w:val="ListParagraph"/>
        <w:numPr>
          <w:ilvl w:val="0"/>
          <w:numId w:val="27"/>
        </w:numPr>
        <w:shd w:val="clear" w:color="auto" w:fill="FFFFFF" w:themeFill="background1"/>
        <w:spacing w:after="0" w:line="360" w:lineRule="auto"/>
        <w:rPr>
          <w:rFonts w:ascii="Arial" w:hAnsi="Arial" w:cs="Arial"/>
          <w:sz w:val="24"/>
          <w:szCs w:val="24"/>
        </w:rPr>
      </w:pPr>
      <w:r w:rsidRPr="7320A691">
        <w:rPr>
          <w:rFonts w:ascii="Arial" w:hAnsi="Arial" w:cs="Arial"/>
          <w:sz w:val="24"/>
          <w:szCs w:val="24"/>
        </w:rPr>
        <w:t>Performance declined</w:t>
      </w:r>
      <w:r w:rsidR="000655BE" w:rsidRPr="7320A691">
        <w:rPr>
          <w:rFonts w:ascii="Arial" w:hAnsi="Arial" w:cs="Arial"/>
          <w:sz w:val="24"/>
          <w:szCs w:val="24"/>
        </w:rPr>
        <w:t xml:space="preserve"> </w:t>
      </w:r>
      <w:r w:rsidR="000655BE" w:rsidRPr="7320A691">
        <w:rPr>
          <w:rFonts w:ascii="Wingdings" w:hAnsi="Wingdings" w:cs="Wingdings"/>
          <w:color w:val="000000" w:themeColor="text1"/>
          <w:sz w:val="28"/>
          <w:szCs w:val="28"/>
        </w:rPr>
        <w:t></w:t>
      </w:r>
    </w:p>
    <w:p w14:paraId="19634260" w14:textId="681618E4" w:rsidR="6C4F955F" w:rsidRDefault="6C4F955F" w:rsidP="7EBB6EF7">
      <w:pPr>
        <w:shd w:val="clear" w:color="auto" w:fill="FFFFFF" w:themeFill="background1"/>
        <w:spacing w:after="0" w:line="360" w:lineRule="auto"/>
        <w:rPr>
          <w:rFonts w:ascii="Arial" w:hAnsi="Arial" w:cs="Arial"/>
        </w:rPr>
      </w:pPr>
    </w:p>
    <w:p w14:paraId="0B542E00" w14:textId="77777777" w:rsidR="009E2B73" w:rsidRDefault="009E2B73">
      <w:pPr>
        <w:rPr>
          <w:rFonts w:ascii="Arial" w:hAnsi="Arial" w:cs="Arial"/>
        </w:rPr>
      </w:pPr>
    </w:p>
    <w:p w14:paraId="439AC2E3" w14:textId="5C194364" w:rsidR="6C4F955F" w:rsidRDefault="2EA238C1" w:rsidP="7EBB6EF7">
      <w:pPr>
        <w:spacing w:after="0" w:line="360" w:lineRule="auto"/>
        <w:rPr>
          <w:rFonts w:ascii="Arial" w:eastAsia="Arial" w:hAnsi="Arial" w:cs="Arial"/>
          <w:b/>
          <w:bCs/>
          <w:sz w:val="26"/>
          <w:szCs w:val="26"/>
        </w:rPr>
      </w:pPr>
      <w:r w:rsidRPr="7EBB6EF7">
        <w:rPr>
          <w:rFonts w:ascii="Arial" w:eastAsia="Arial" w:hAnsi="Arial" w:cs="Arial"/>
          <w:b/>
          <w:bCs/>
          <w:sz w:val="26"/>
          <w:szCs w:val="26"/>
        </w:rPr>
        <w:t>6.1</w:t>
      </w:r>
      <w:r w:rsidR="6C4F955F">
        <w:tab/>
      </w:r>
      <w:r w:rsidRPr="7EBB6EF7">
        <w:rPr>
          <w:rFonts w:ascii="Arial" w:eastAsia="Arial" w:hAnsi="Arial" w:cs="Arial"/>
          <w:b/>
          <w:bCs/>
          <w:sz w:val="26"/>
          <w:szCs w:val="26"/>
        </w:rPr>
        <w:t xml:space="preserve">Economic Development Statutory Indicator  </w:t>
      </w:r>
    </w:p>
    <w:p w14:paraId="6B558C4D" w14:textId="722F6B5E" w:rsidR="6C4F955F" w:rsidRDefault="2EA238C1" w:rsidP="7EBB6EF7">
      <w:pPr>
        <w:spacing w:after="0" w:line="360" w:lineRule="auto"/>
        <w:rPr>
          <w:rFonts w:ascii="Arial" w:eastAsia="Arial" w:hAnsi="Arial" w:cs="Arial"/>
          <w:b/>
          <w:bCs/>
          <w:sz w:val="26"/>
          <w:szCs w:val="26"/>
        </w:rPr>
      </w:pPr>
      <w:r w:rsidRPr="7EBB6EF7">
        <w:rPr>
          <w:rFonts w:ascii="Arial" w:eastAsia="Arial" w:hAnsi="Arial" w:cs="Arial"/>
          <w:b/>
          <w:bCs/>
          <w:sz w:val="26"/>
          <w:szCs w:val="26"/>
        </w:rPr>
        <w:t xml:space="preserve">ED1 – Numbers of jobs promoted through business start-up activity </w:t>
      </w:r>
    </w:p>
    <w:p w14:paraId="1D6F6EC1" w14:textId="2F7A6A0B" w:rsidR="00B25CBC" w:rsidRDefault="2EA238C1" w:rsidP="00740828">
      <w:pPr>
        <w:spacing w:after="0" w:line="360" w:lineRule="auto"/>
        <w:rPr>
          <w:rFonts w:ascii="Arial" w:eastAsia="Arial" w:hAnsi="Arial" w:cs="Arial"/>
          <w:color w:val="333333"/>
          <w:sz w:val="24"/>
          <w:szCs w:val="24"/>
        </w:rPr>
      </w:pPr>
      <w:r w:rsidRPr="7EBB6EF7">
        <w:rPr>
          <w:rFonts w:ascii="Arial" w:eastAsia="Arial" w:hAnsi="Arial" w:cs="Arial"/>
          <w:sz w:val="24"/>
          <w:szCs w:val="24"/>
        </w:rPr>
        <w:t xml:space="preserve">The purpose of Performance Indicator ED1: The number of jobs promoted through business start-up activity (Business start-up means the delivery of completed client led business plans under the Department of the Economy Regional Start Initiative </w:t>
      </w:r>
      <w:r w:rsidRPr="7EBB6EF7">
        <w:rPr>
          <w:rFonts w:ascii="Arial" w:eastAsia="Arial" w:hAnsi="Arial" w:cs="Arial"/>
          <w:sz w:val="24"/>
          <w:szCs w:val="24"/>
        </w:rPr>
        <w:lastRenderedPageBreak/>
        <w:t>or its successor Programmes).  The</w:t>
      </w:r>
      <w:r w:rsidRPr="7EBB6EF7">
        <w:rPr>
          <w:rFonts w:ascii="Arial" w:eastAsia="Arial" w:hAnsi="Arial" w:cs="Arial"/>
          <w:color w:val="0B222F"/>
          <w:sz w:val="24"/>
          <w:szCs w:val="24"/>
        </w:rPr>
        <w:t xml:space="preserve"> programme </w:t>
      </w:r>
      <w:r w:rsidRPr="7EBB6EF7">
        <w:rPr>
          <w:rFonts w:ascii="Arial" w:eastAsia="Arial" w:hAnsi="Arial" w:cs="Arial"/>
          <w:color w:val="333333"/>
          <w:sz w:val="24"/>
          <w:szCs w:val="24"/>
        </w:rPr>
        <w:t>is the first stop for entrepreneurs in Northern Ireland</w:t>
      </w:r>
      <w:r w:rsidRPr="7EBB6EF7">
        <w:rPr>
          <w:rFonts w:ascii="Arial" w:eastAsia="Arial" w:hAnsi="Arial" w:cs="Arial"/>
          <w:color w:val="0B222F"/>
          <w:sz w:val="24"/>
          <w:szCs w:val="24"/>
        </w:rPr>
        <w:t xml:space="preserve"> and provides individuals who wish to start a business with support in the production of their own business plans and in registering for self-employment. </w:t>
      </w:r>
      <w:r w:rsidRPr="7EBB6EF7">
        <w:rPr>
          <w:rFonts w:ascii="Arial" w:eastAsia="Arial" w:hAnsi="Arial" w:cs="Arial"/>
          <w:color w:val="333333"/>
          <w:sz w:val="24"/>
          <w:szCs w:val="24"/>
        </w:rPr>
        <w:t xml:space="preserve">Experienced business advisors operate locally through Council partners. </w:t>
      </w:r>
    </w:p>
    <w:p w14:paraId="1913F917" w14:textId="77777777" w:rsidR="00B25CBC" w:rsidRDefault="00B25CBC" w:rsidP="00740828">
      <w:pPr>
        <w:spacing w:after="0" w:line="360" w:lineRule="auto"/>
        <w:rPr>
          <w:rFonts w:ascii="Arial" w:eastAsia="Arial" w:hAnsi="Arial" w:cs="Arial"/>
          <w:color w:val="333333"/>
          <w:sz w:val="24"/>
          <w:szCs w:val="24"/>
        </w:rPr>
      </w:pPr>
    </w:p>
    <w:p w14:paraId="592ED616" w14:textId="56F8925E" w:rsidR="00740828" w:rsidRDefault="0053101C" w:rsidP="00740828">
      <w:pPr>
        <w:spacing w:after="0" w:line="360" w:lineRule="auto"/>
        <w:rPr>
          <w:rFonts w:ascii="Arial" w:eastAsia="Arial" w:hAnsi="Arial" w:cs="Arial"/>
          <w:color w:val="000000" w:themeColor="text1"/>
          <w:sz w:val="24"/>
          <w:szCs w:val="24"/>
        </w:rPr>
      </w:pPr>
      <w:r>
        <w:rPr>
          <w:rFonts w:ascii="Arial" w:eastAsia="Arial" w:hAnsi="Arial" w:cs="Arial"/>
          <w:color w:val="333333"/>
          <w:sz w:val="24"/>
          <w:szCs w:val="24"/>
        </w:rPr>
        <w:t xml:space="preserve">The </w:t>
      </w:r>
      <w:r w:rsidR="00740828">
        <w:rPr>
          <w:rFonts w:ascii="Arial" w:eastAsia="Arial" w:hAnsi="Arial" w:cs="Arial"/>
          <w:color w:val="000000" w:themeColor="text1"/>
          <w:sz w:val="24"/>
          <w:szCs w:val="24"/>
        </w:rPr>
        <w:t>‘Go Succeed’</w:t>
      </w:r>
      <w:r w:rsidR="00740828" w:rsidRPr="00C74B7D">
        <w:rPr>
          <w:rFonts w:ascii="Arial" w:eastAsia="Arial" w:hAnsi="Arial" w:cs="Arial"/>
          <w:color w:val="000000" w:themeColor="text1"/>
          <w:sz w:val="24"/>
          <w:szCs w:val="24"/>
          <w:vertAlign w:val="superscript"/>
        </w:rPr>
        <w:t>1</w:t>
      </w:r>
      <w:r w:rsidR="00740828">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 xml:space="preserve">programme </w:t>
      </w:r>
      <w:r w:rsidR="00740828">
        <w:rPr>
          <w:rFonts w:ascii="Arial" w:eastAsia="Arial" w:hAnsi="Arial" w:cs="Arial"/>
          <w:color w:val="000000" w:themeColor="text1"/>
          <w:sz w:val="24"/>
          <w:szCs w:val="24"/>
        </w:rPr>
        <w:t>is the go-to source for expert business advice led by Northern Ireland’s eleven Councils. Whether applicants are just starting out; are looking to grow a business; or are planning to scale up, there are teams of industry experts who provide tailored support and guidance to help achieve business goals</w:t>
      </w:r>
      <w:r w:rsidR="007D1C57">
        <w:rPr>
          <w:rFonts w:ascii="Arial" w:eastAsia="Arial" w:hAnsi="Arial" w:cs="Arial"/>
          <w:color w:val="000000" w:themeColor="text1"/>
          <w:sz w:val="24"/>
          <w:szCs w:val="24"/>
        </w:rPr>
        <w:t>.</w:t>
      </w:r>
    </w:p>
    <w:p w14:paraId="7BD43126" w14:textId="77777777" w:rsidR="00BA42CB" w:rsidRDefault="00BA42CB" w:rsidP="7EBB6EF7">
      <w:pPr>
        <w:spacing w:after="0" w:line="360" w:lineRule="auto"/>
      </w:pPr>
    </w:p>
    <w:p w14:paraId="0A95BFC6" w14:textId="0FEFE926" w:rsidR="0064287C" w:rsidRDefault="2EA238C1" w:rsidP="7EBB6EF7">
      <w:pPr>
        <w:spacing w:after="0" w:line="360" w:lineRule="auto"/>
        <w:rPr>
          <w:rFonts w:ascii="Arial" w:eastAsia="Arial" w:hAnsi="Arial" w:cs="Arial"/>
          <w:sz w:val="24"/>
          <w:szCs w:val="24"/>
        </w:rPr>
      </w:pPr>
      <w:r w:rsidRPr="7EBB6EF7">
        <w:rPr>
          <w:rFonts w:ascii="Arial" w:eastAsia="Arial" w:hAnsi="Arial" w:cs="Arial"/>
          <w:sz w:val="24"/>
          <w:szCs w:val="24"/>
        </w:rPr>
        <w:t xml:space="preserve">The Department for Communities launched a consultation on </w:t>
      </w:r>
      <w:r w:rsidR="00116404">
        <w:rPr>
          <w:rFonts w:ascii="Arial" w:eastAsia="Arial" w:hAnsi="Arial" w:cs="Arial"/>
          <w:sz w:val="24"/>
          <w:szCs w:val="24"/>
        </w:rPr>
        <w:t xml:space="preserve">draft </w:t>
      </w:r>
      <w:r w:rsidRPr="7EBB6EF7">
        <w:rPr>
          <w:rFonts w:ascii="Arial" w:eastAsia="Arial" w:hAnsi="Arial" w:cs="Arial"/>
          <w:sz w:val="24"/>
          <w:szCs w:val="24"/>
        </w:rPr>
        <w:t xml:space="preserve">The Local Government (Performance Indicators and Standards) (Amendment) Order (Northern Ireland) </w:t>
      </w:r>
      <w:proofErr w:type="gramStart"/>
      <w:r w:rsidRPr="7EBB6EF7">
        <w:rPr>
          <w:rFonts w:ascii="Arial" w:eastAsia="Arial" w:hAnsi="Arial" w:cs="Arial"/>
          <w:sz w:val="24"/>
          <w:szCs w:val="24"/>
        </w:rPr>
        <w:t>2022</w:t>
      </w:r>
      <w:r w:rsidR="00FD6DC3">
        <w:rPr>
          <w:rFonts w:ascii="Arial" w:eastAsia="Arial" w:hAnsi="Arial" w:cs="Arial"/>
          <w:sz w:val="24"/>
          <w:szCs w:val="24"/>
        </w:rPr>
        <w:t xml:space="preserve"> </w:t>
      </w:r>
      <w:r w:rsidRPr="7EBB6EF7">
        <w:rPr>
          <w:rFonts w:ascii="Arial" w:eastAsia="Arial" w:hAnsi="Arial" w:cs="Arial"/>
          <w:sz w:val="24"/>
          <w:szCs w:val="24"/>
        </w:rPr>
        <w:t>,</w:t>
      </w:r>
      <w:proofErr w:type="gramEnd"/>
      <w:r w:rsidRPr="7EBB6EF7">
        <w:rPr>
          <w:rFonts w:ascii="Arial" w:eastAsia="Arial" w:hAnsi="Arial" w:cs="Arial"/>
          <w:sz w:val="24"/>
          <w:szCs w:val="24"/>
        </w:rPr>
        <w:t xml:space="preserve"> which </w:t>
      </w:r>
      <w:r w:rsidR="002928B9">
        <w:rPr>
          <w:rFonts w:ascii="Arial" w:eastAsia="Arial" w:hAnsi="Arial" w:cs="Arial"/>
          <w:sz w:val="24"/>
          <w:szCs w:val="24"/>
        </w:rPr>
        <w:t xml:space="preserve">proposed revisions to the ED1 </w:t>
      </w:r>
      <w:r w:rsidR="001C2143">
        <w:rPr>
          <w:rFonts w:ascii="Arial" w:eastAsia="Arial" w:hAnsi="Arial" w:cs="Arial"/>
          <w:sz w:val="24"/>
          <w:szCs w:val="24"/>
        </w:rPr>
        <w:t>performance</w:t>
      </w:r>
      <w:r w:rsidR="002928B9">
        <w:rPr>
          <w:rFonts w:ascii="Arial" w:eastAsia="Arial" w:hAnsi="Arial" w:cs="Arial"/>
          <w:sz w:val="24"/>
          <w:szCs w:val="24"/>
        </w:rPr>
        <w:t xml:space="preserve"> </w:t>
      </w:r>
      <w:r w:rsidR="001C2143">
        <w:rPr>
          <w:rFonts w:ascii="Arial" w:eastAsia="Arial" w:hAnsi="Arial" w:cs="Arial"/>
          <w:sz w:val="24"/>
          <w:szCs w:val="24"/>
        </w:rPr>
        <w:t>indicator</w:t>
      </w:r>
      <w:r w:rsidR="002928B9">
        <w:rPr>
          <w:rFonts w:ascii="Arial" w:eastAsia="Arial" w:hAnsi="Arial" w:cs="Arial"/>
          <w:sz w:val="24"/>
          <w:szCs w:val="24"/>
        </w:rPr>
        <w:t xml:space="preserve"> and associated standards</w:t>
      </w:r>
      <w:r w:rsidR="001C2143">
        <w:rPr>
          <w:rFonts w:ascii="Arial" w:eastAsia="Arial" w:hAnsi="Arial" w:cs="Arial"/>
          <w:sz w:val="24"/>
          <w:szCs w:val="24"/>
        </w:rPr>
        <w:t xml:space="preserve"> originally established under the Local Government (Performance Indicators and Standards) Order (Northern </w:t>
      </w:r>
      <w:proofErr w:type="gramStart"/>
      <w:r w:rsidR="001C2143">
        <w:rPr>
          <w:rFonts w:ascii="Arial" w:eastAsia="Arial" w:hAnsi="Arial" w:cs="Arial"/>
          <w:sz w:val="24"/>
          <w:szCs w:val="24"/>
        </w:rPr>
        <w:t>Ireland )</w:t>
      </w:r>
      <w:proofErr w:type="gramEnd"/>
      <w:r w:rsidR="001C2143">
        <w:rPr>
          <w:rFonts w:ascii="Arial" w:eastAsia="Arial" w:hAnsi="Arial" w:cs="Arial"/>
          <w:sz w:val="24"/>
          <w:szCs w:val="24"/>
        </w:rPr>
        <w:t xml:space="preserve"> 2015.</w:t>
      </w:r>
      <w:r w:rsidRPr="7EBB6EF7">
        <w:rPr>
          <w:rFonts w:ascii="Arial" w:eastAsia="Arial" w:hAnsi="Arial" w:cs="Arial"/>
          <w:sz w:val="24"/>
          <w:szCs w:val="24"/>
        </w:rPr>
        <w:t xml:space="preserve"> </w:t>
      </w:r>
    </w:p>
    <w:p w14:paraId="23AF3041" w14:textId="77777777" w:rsidR="0064287C" w:rsidRDefault="0064287C" w:rsidP="7EBB6EF7">
      <w:pPr>
        <w:spacing w:after="0" w:line="360" w:lineRule="auto"/>
        <w:rPr>
          <w:rFonts w:ascii="Arial" w:eastAsia="Arial" w:hAnsi="Arial" w:cs="Arial"/>
          <w:sz w:val="24"/>
          <w:szCs w:val="24"/>
        </w:rPr>
      </w:pPr>
    </w:p>
    <w:p w14:paraId="3746B593" w14:textId="4B563E3A" w:rsidR="6C4F955F" w:rsidRDefault="2EA238C1" w:rsidP="7EBB6EF7">
      <w:pPr>
        <w:spacing w:after="0" w:line="360" w:lineRule="auto"/>
        <w:rPr>
          <w:rFonts w:ascii="Arial" w:eastAsia="Arial" w:hAnsi="Arial" w:cs="Arial"/>
          <w:color w:val="000000" w:themeColor="text1"/>
          <w:sz w:val="24"/>
          <w:szCs w:val="24"/>
        </w:rPr>
      </w:pPr>
      <w:r w:rsidRPr="7EBB6EF7">
        <w:rPr>
          <w:rFonts w:ascii="Arial" w:eastAsia="Arial" w:hAnsi="Arial" w:cs="Arial"/>
          <w:sz w:val="24"/>
          <w:szCs w:val="24"/>
        </w:rPr>
        <w:t>Mid Ulster’s existing standard was for 210 jobs promoted through business start-up activity; post the consultation</w:t>
      </w:r>
      <w:r w:rsidR="001938BE">
        <w:rPr>
          <w:rFonts w:ascii="Arial" w:eastAsia="Arial" w:hAnsi="Arial" w:cs="Arial"/>
          <w:sz w:val="24"/>
          <w:szCs w:val="24"/>
        </w:rPr>
        <w:t>,</w:t>
      </w:r>
      <w:r w:rsidRPr="7EBB6EF7">
        <w:rPr>
          <w:rFonts w:ascii="Arial" w:eastAsia="Arial" w:hAnsi="Arial" w:cs="Arial"/>
          <w:sz w:val="24"/>
          <w:szCs w:val="24"/>
        </w:rPr>
        <w:t xml:space="preserve"> this was amended to 153 jobs promoted per annum through business start-up activity. </w:t>
      </w:r>
      <w:r w:rsidRPr="7EBB6EF7">
        <w:rPr>
          <w:rFonts w:ascii="Arial" w:eastAsia="Arial" w:hAnsi="Arial" w:cs="Arial"/>
          <w:color w:val="000000" w:themeColor="text1"/>
          <w:sz w:val="24"/>
          <w:szCs w:val="24"/>
        </w:rPr>
        <w:t xml:space="preserve">A new Northern Ireland Entrepreneurial Support Service (Go Succeed) was introduced in November 2023, this replaced the “Go for It” programme which ran until the end of September 2023. </w:t>
      </w:r>
      <w:r w:rsidR="00A91EC1">
        <w:rPr>
          <w:rFonts w:ascii="Arial" w:eastAsia="Arial" w:hAnsi="Arial" w:cs="Arial"/>
          <w:color w:val="000000" w:themeColor="text1"/>
          <w:sz w:val="24"/>
          <w:szCs w:val="24"/>
        </w:rPr>
        <w:t xml:space="preserve">Belfast City Council </w:t>
      </w:r>
      <w:r w:rsidR="00220DDD">
        <w:rPr>
          <w:rFonts w:ascii="Arial" w:eastAsia="Arial" w:hAnsi="Arial" w:cs="Arial"/>
          <w:color w:val="000000" w:themeColor="text1"/>
          <w:sz w:val="24"/>
          <w:szCs w:val="24"/>
        </w:rPr>
        <w:t>(</w:t>
      </w:r>
      <w:r w:rsidR="00220DDD" w:rsidRPr="00220DDD">
        <w:rPr>
          <w:rFonts w:ascii="Arial" w:eastAsia="Arial" w:hAnsi="Arial" w:cs="Arial"/>
          <w:color w:val="000000" w:themeColor="text1"/>
          <w:sz w:val="24"/>
          <w:szCs w:val="24"/>
        </w:rPr>
        <w:t>BCC</w:t>
      </w:r>
      <w:r w:rsidR="00220DDD">
        <w:rPr>
          <w:rFonts w:ascii="Arial" w:eastAsia="Arial" w:hAnsi="Arial" w:cs="Arial"/>
          <w:color w:val="000000" w:themeColor="text1"/>
          <w:sz w:val="24"/>
          <w:szCs w:val="24"/>
        </w:rPr>
        <w:t>)</w:t>
      </w:r>
      <w:r w:rsidR="00220DDD" w:rsidRPr="00220DDD">
        <w:rPr>
          <w:rFonts w:ascii="Arial" w:eastAsia="Arial" w:hAnsi="Arial" w:cs="Arial"/>
          <w:color w:val="000000" w:themeColor="text1"/>
          <w:sz w:val="24"/>
          <w:szCs w:val="24"/>
        </w:rPr>
        <w:t xml:space="preserve"> </w:t>
      </w:r>
      <w:r w:rsidR="00220DDD">
        <w:rPr>
          <w:rFonts w:ascii="Arial" w:eastAsia="Arial" w:hAnsi="Arial" w:cs="Arial"/>
          <w:color w:val="000000" w:themeColor="text1"/>
          <w:sz w:val="24"/>
          <w:szCs w:val="24"/>
        </w:rPr>
        <w:t xml:space="preserve">are the </w:t>
      </w:r>
      <w:r w:rsidR="00220DDD" w:rsidRPr="00220DDD">
        <w:rPr>
          <w:rFonts w:ascii="Arial" w:eastAsia="Arial" w:hAnsi="Arial" w:cs="Arial"/>
          <w:color w:val="000000" w:themeColor="text1"/>
          <w:sz w:val="24"/>
          <w:szCs w:val="24"/>
        </w:rPr>
        <w:t>lead Council</w:t>
      </w:r>
      <w:r w:rsidR="00220DDD">
        <w:rPr>
          <w:rFonts w:ascii="Arial" w:eastAsia="Arial" w:hAnsi="Arial" w:cs="Arial"/>
          <w:color w:val="000000" w:themeColor="text1"/>
          <w:sz w:val="24"/>
          <w:szCs w:val="24"/>
        </w:rPr>
        <w:t xml:space="preserve"> and</w:t>
      </w:r>
      <w:r w:rsidR="00220DDD" w:rsidRPr="00220DDD">
        <w:rPr>
          <w:rFonts w:ascii="Arial" w:eastAsia="Arial" w:hAnsi="Arial" w:cs="Arial"/>
          <w:color w:val="000000" w:themeColor="text1"/>
          <w:sz w:val="24"/>
          <w:szCs w:val="24"/>
        </w:rPr>
        <w:t xml:space="preserve"> have been engaging with DfE on behalf of Councils re reporting for the new Service.  </w:t>
      </w:r>
    </w:p>
    <w:p w14:paraId="5D0AE50F" w14:textId="7357C3DB" w:rsidR="6C4F955F" w:rsidRDefault="00C74B7D" w:rsidP="009B1C24">
      <w:pPr>
        <w:spacing w:after="0" w:line="360" w:lineRule="auto"/>
        <w:contextualSpacing/>
        <w:rPr>
          <w:rFonts w:ascii="Arial" w:eastAsia="Arial" w:hAnsi="Arial" w:cs="Arial"/>
          <w:color w:val="000000" w:themeColor="text1"/>
          <w:sz w:val="24"/>
          <w:szCs w:val="24"/>
        </w:rPr>
      </w:pPr>
      <w:r w:rsidRPr="00740828">
        <w:rPr>
          <w:rFonts w:ascii="Arial" w:eastAsia="Arial" w:hAnsi="Arial" w:cs="Arial"/>
          <w:color w:val="000000" w:themeColor="text1"/>
          <w:sz w:val="24"/>
          <w:szCs w:val="24"/>
          <w:vertAlign w:val="superscript"/>
        </w:rPr>
        <w:t>1</w:t>
      </w:r>
      <w:r>
        <w:rPr>
          <w:rFonts w:ascii="Arial" w:eastAsia="Arial" w:hAnsi="Arial" w:cs="Arial"/>
          <w:color w:val="000000" w:themeColor="text1"/>
          <w:sz w:val="24"/>
          <w:szCs w:val="24"/>
        </w:rPr>
        <w:t xml:space="preserve"> </w:t>
      </w:r>
      <w:hyperlink r:id="rId24" w:history="1">
        <w:r w:rsidR="00D26A3F" w:rsidRPr="00F90FA5">
          <w:rPr>
            <w:rStyle w:val="Hyperlink"/>
            <w:rFonts w:ascii="Arial" w:eastAsia="Arial" w:hAnsi="Arial" w:cs="Arial"/>
            <w:sz w:val="24"/>
            <w:szCs w:val="24"/>
          </w:rPr>
          <w:t>https://go-succeed.com/</w:t>
        </w:r>
      </w:hyperlink>
    </w:p>
    <w:p w14:paraId="042C46AF" w14:textId="77777777" w:rsidR="00D26A3F" w:rsidRDefault="00D26A3F" w:rsidP="009B1C24">
      <w:pPr>
        <w:spacing w:after="0" w:line="360" w:lineRule="auto"/>
        <w:contextualSpacing/>
        <w:rPr>
          <w:rFonts w:ascii="Arial" w:eastAsia="Arial" w:hAnsi="Arial" w:cs="Arial"/>
          <w:color w:val="000000" w:themeColor="text1"/>
          <w:sz w:val="24"/>
          <w:szCs w:val="24"/>
        </w:rPr>
      </w:pPr>
    </w:p>
    <w:p w14:paraId="27DCB21D" w14:textId="50338012" w:rsidR="6C4F955F" w:rsidRDefault="2EA238C1" w:rsidP="7EBB6EF7">
      <w:pPr>
        <w:spacing w:after="0" w:line="360" w:lineRule="auto"/>
      </w:pPr>
      <w:r w:rsidRPr="7EBB6EF7">
        <w:rPr>
          <w:rFonts w:ascii="Arial" w:eastAsia="Arial" w:hAnsi="Arial" w:cs="Arial"/>
          <w:b/>
          <w:bCs/>
          <w:sz w:val="25"/>
          <w:szCs w:val="25"/>
        </w:rPr>
        <w:t xml:space="preserve">Analysis: </w:t>
      </w:r>
    </w:p>
    <w:p w14:paraId="3201152C" w14:textId="563CABCC" w:rsidR="00FC1956" w:rsidRDefault="00C116CE" w:rsidP="000C438E">
      <w:pPr>
        <w:spacing w:after="0" w:line="360" w:lineRule="auto"/>
        <w:rPr>
          <w:rFonts w:ascii="Arial" w:eastAsia="Arial" w:hAnsi="Arial" w:cs="Arial"/>
          <w:sz w:val="24"/>
          <w:szCs w:val="24"/>
        </w:rPr>
      </w:pPr>
      <w:r>
        <w:rPr>
          <w:rFonts w:ascii="Arial" w:eastAsia="Arial" w:hAnsi="Arial" w:cs="Arial"/>
          <w:sz w:val="24"/>
          <w:szCs w:val="24"/>
        </w:rPr>
        <w:t>DfE advised that Mid Ulster</w:t>
      </w:r>
      <w:r w:rsidR="00103496">
        <w:rPr>
          <w:rFonts w:ascii="Arial" w:eastAsia="Arial" w:hAnsi="Arial" w:cs="Arial"/>
          <w:sz w:val="24"/>
          <w:szCs w:val="24"/>
        </w:rPr>
        <w:t>’s amended statutory target was 153 jobs promoted, as agreed in July 2023. Du</w:t>
      </w:r>
      <w:r w:rsidR="00C55324">
        <w:rPr>
          <w:rFonts w:ascii="Arial" w:eastAsia="Arial" w:hAnsi="Arial" w:cs="Arial"/>
          <w:sz w:val="24"/>
          <w:szCs w:val="24"/>
        </w:rPr>
        <w:t xml:space="preserve">ring 2025/26, Mid Ulster </w:t>
      </w:r>
      <w:r w:rsidR="00121D04">
        <w:rPr>
          <w:rFonts w:ascii="Arial" w:eastAsia="Arial" w:hAnsi="Arial" w:cs="Arial"/>
          <w:sz w:val="24"/>
          <w:szCs w:val="24"/>
        </w:rPr>
        <w:t>provisionally</w:t>
      </w:r>
      <w:r w:rsidR="0015234B">
        <w:rPr>
          <w:rFonts w:ascii="Arial" w:eastAsia="Arial" w:hAnsi="Arial" w:cs="Arial"/>
          <w:sz w:val="24"/>
          <w:szCs w:val="24"/>
        </w:rPr>
        <w:t xml:space="preserve"> promoted 185 jobs, exceeding the statutory </w:t>
      </w:r>
      <w:r w:rsidR="00D8555F">
        <w:rPr>
          <w:rFonts w:ascii="Arial" w:eastAsia="Arial" w:hAnsi="Arial" w:cs="Arial"/>
          <w:sz w:val="24"/>
          <w:szCs w:val="24"/>
        </w:rPr>
        <w:t>target by 32</w:t>
      </w:r>
      <w:r w:rsidR="00CA3CB7">
        <w:rPr>
          <w:rFonts w:ascii="Arial" w:eastAsia="Arial" w:hAnsi="Arial" w:cs="Arial"/>
          <w:sz w:val="24"/>
          <w:szCs w:val="24"/>
        </w:rPr>
        <w:t xml:space="preserve">. Quarter Four activity </w:t>
      </w:r>
      <w:r w:rsidR="002302A9">
        <w:rPr>
          <w:rFonts w:ascii="Arial" w:eastAsia="Arial" w:hAnsi="Arial" w:cs="Arial"/>
          <w:sz w:val="24"/>
          <w:szCs w:val="24"/>
        </w:rPr>
        <w:t xml:space="preserve">was higher than </w:t>
      </w:r>
      <w:r w:rsidR="00B02D86">
        <w:rPr>
          <w:rFonts w:ascii="Arial" w:eastAsia="Arial" w:hAnsi="Arial" w:cs="Arial"/>
          <w:sz w:val="24"/>
          <w:szCs w:val="24"/>
        </w:rPr>
        <w:t xml:space="preserve">in Quarter Four of 2024/25. Belfast City Council </w:t>
      </w:r>
      <w:r w:rsidR="00526DBE">
        <w:rPr>
          <w:rFonts w:ascii="Arial" w:eastAsia="Arial" w:hAnsi="Arial" w:cs="Arial"/>
          <w:sz w:val="24"/>
          <w:szCs w:val="24"/>
        </w:rPr>
        <w:t>also reported that contractor activity indicated that the statutory jobs target had been exceeded.</w:t>
      </w:r>
      <w:r w:rsidR="000C438E" w:rsidRPr="000C438E">
        <w:rPr>
          <w:rFonts w:ascii="Arial" w:eastAsia="Arial" w:hAnsi="Arial" w:cs="Arial"/>
          <w:sz w:val="24"/>
          <w:szCs w:val="24"/>
        </w:rPr>
        <w:t xml:space="preserve"> Due to verification of activity still ongoing, </w:t>
      </w:r>
      <w:r w:rsidR="00964158">
        <w:rPr>
          <w:rFonts w:ascii="Arial" w:eastAsia="Arial" w:hAnsi="Arial" w:cs="Arial"/>
          <w:sz w:val="24"/>
          <w:szCs w:val="24"/>
        </w:rPr>
        <w:t xml:space="preserve">BCC </w:t>
      </w:r>
      <w:r w:rsidR="00717F5D">
        <w:rPr>
          <w:rFonts w:ascii="Arial" w:eastAsia="Arial" w:hAnsi="Arial" w:cs="Arial"/>
          <w:sz w:val="24"/>
          <w:szCs w:val="24"/>
        </w:rPr>
        <w:t>has</w:t>
      </w:r>
      <w:r w:rsidR="00964158">
        <w:rPr>
          <w:rFonts w:ascii="Arial" w:eastAsia="Arial" w:hAnsi="Arial" w:cs="Arial"/>
          <w:sz w:val="24"/>
          <w:szCs w:val="24"/>
        </w:rPr>
        <w:t xml:space="preserve"> stated that </w:t>
      </w:r>
      <w:r w:rsidR="00990159">
        <w:rPr>
          <w:rFonts w:ascii="Arial" w:eastAsia="Arial" w:hAnsi="Arial" w:cs="Arial"/>
          <w:sz w:val="24"/>
          <w:szCs w:val="24"/>
        </w:rPr>
        <w:t>a</w:t>
      </w:r>
      <w:r w:rsidR="00990159" w:rsidRPr="001961CE">
        <w:rPr>
          <w:rFonts w:ascii="Arial" w:hAnsi="Arial" w:cs="Arial"/>
          <w:sz w:val="24"/>
          <w:szCs w:val="24"/>
        </w:rPr>
        <w:t xml:space="preserve">ll Data </w:t>
      </w:r>
      <w:r w:rsidR="004C77B6">
        <w:rPr>
          <w:rFonts w:ascii="Arial" w:hAnsi="Arial" w:cs="Arial"/>
          <w:sz w:val="24"/>
          <w:szCs w:val="24"/>
        </w:rPr>
        <w:t>are</w:t>
      </w:r>
      <w:r w:rsidR="00990159" w:rsidRPr="001961CE">
        <w:rPr>
          <w:rFonts w:ascii="Arial" w:hAnsi="Arial" w:cs="Arial"/>
          <w:sz w:val="24"/>
          <w:szCs w:val="24"/>
        </w:rPr>
        <w:t xml:space="preserve"> subject to change</w:t>
      </w:r>
      <w:r w:rsidR="00A43D7C">
        <w:rPr>
          <w:rFonts w:ascii="Arial" w:hAnsi="Arial" w:cs="Arial"/>
          <w:sz w:val="24"/>
          <w:szCs w:val="24"/>
        </w:rPr>
        <w:t>, that is “</w:t>
      </w:r>
      <w:r w:rsidR="00990159" w:rsidRPr="001961CE">
        <w:rPr>
          <w:rFonts w:ascii="Arial" w:hAnsi="Arial" w:cs="Arial"/>
          <w:sz w:val="24"/>
          <w:szCs w:val="24"/>
        </w:rPr>
        <w:t xml:space="preserve">M &amp; V checks ongoing for April-March claimed </w:t>
      </w:r>
      <w:r w:rsidR="007D1C57" w:rsidRPr="001961CE">
        <w:rPr>
          <w:rFonts w:ascii="Arial" w:hAnsi="Arial" w:cs="Arial"/>
          <w:sz w:val="24"/>
          <w:szCs w:val="24"/>
        </w:rPr>
        <w:t>activity</w:t>
      </w:r>
      <w:r w:rsidR="007D1C57">
        <w:rPr>
          <w:rFonts w:ascii="Arial" w:hAnsi="Arial" w:cs="Arial"/>
          <w:sz w:val="24"/>
          <w:szCs w:val="24"/>
        </w:rPr>
        <w:t>”</w:t>
      </w:r>
      <w:r w:rsidR="00ED3A76">
        <w:rPr>
          <w:rFonts w:ascii="Arial" w:hAnsi="Arial" w:cs="Arial"/>
          <w:sz w:val="24"/>
          <w:szCs w:val="24"/>
        </w:rPr>
        <w:t>.</w:t>
      </w:r>
      <w:r w:rsidR="000C438E" w:rsidRPr="000C438E">
        <w:rPr>
          <w:rFonts w:ascii="Arial" w:eastAsia="Arial" w:hAnsi="Arial" w:cs="Arial"/>
          <w:sz w:val="24"/>
          <w:szCs w:val="24"/>
        </w:rPr>
        <w:t xml:space="preserve"> </w:t>
      </w:r>
    </w:p>
    <w:p w14:paraId="3B1F7F86" w14:textId="1BD69F36" w:rsidR="6C4F955F" w:rsidRDefault="2EA238C1" w:rsidP="7EBB6EF7">
      <w:pPr>
        <w:spacing w:after="0" w:line="360" w:lineRule="auto"/>
        <w:rPr>
          <w:rFonts w:ascii="Arial" w:eastAsia="Arial" w:hAnsi="Arial" w:cs="Arial"/>
          <w:b/>
          <w:bCs/>
          <w:sz w:val="25"/>
          <w:szCs w:val="25"/>
        </w:rPr>
      </w:pPr>
      <w:r w:rsidRPr="7EBB6EF7">
        <w:rPr>
          <w:rFonts w:ascii="Arial" w:eastAsia="Arial" w:hAnsi="Arial" w:cs="Arial"/>
          <w:b/>
          <w:bCs/>
          <w:color w:val="000000" w:themeColor="text1"/>
          <w:sz w:val="25"/>
          <w:szCs w:val="25"/>
        </w:rPr>
        <w:lastRenderedPageBreak/>
        <w:t>Action</w:t>
      </w:r>
      <w:r w:rsidRPr="7EBB6EF7">
        <w:rPr>
          <w:rFonts w:ascii="Arial" w:eastAsia="Arial" w:hAnsi="Arial" w:cs="Arial"/>
          <w:color w:val="000000" w:themeColor="text1"/>
          <w:sz w:val="25"/>
          <w:szCs w:val="25"/>
        </w:rPr>
        <w:t xml:space="preserve"> </w:t>
      </w:r>
      <w:r w:rsidRPr="7EBB6EF7">
        <w:rPr>
          <w:rFonts w:ascii="Arial" w:eastAsia="Arial" w:hAnsi="Arial" w:cs="Arial"/>
          <w:b/>
          <w:bCs/>
          <w:color w:val="000000" w:themeColor="text1"/>
          <w:sz w:val="25"/>
          <w:szCs w:val="25"/>
        </w:rPr>
        <w:t>Plan:</w:t>
      </w:r>
      <w:r w:rsidRPr="7EBB6EF7">
        <w:rPr>
          <w:rFonts w:ascii="Arial" w:eastAsia="Arial" w:hAnsi="Arial" w:cs="Arial"/>
          <w:b/>
          <w:bCs/>
          <w:sz w:val="25"/>
          <w:szCs w:val="25"/>
        </w:rPr>
        <w:t xml:space="preserve"> </w:t>
      </w:r>
    </w:p>
    <w:p w14:paraId="78C0D0C6" w14:textId="702E762C" w:rsidR="6C4F955F" w:rsidRDefault="00E74C64" w:rsidP="7EBB6EF7">
      <w:pPr>
        <w:spacing w:after="0" w:line="360" w:lineRule="auto"/>
        <w:rPr>
          <w:rFonts w:ascii="Arial" w:eastAsia="Arial" w:hAnsi="Arial" w:cs="Arial"/>
          <w:sz w:val="24"/>
          <w:szCs w:val="24"/>
        </w:rPr>
      </w:pPr>
      <w:r w:rsidRPr="00E74C64">
        <w:rPr>
          <w:rFonts w:ascii="Arial" w:eastAsia="Arial" w:hAnsi="Arial" w:cs="Arial"/>
          <w:sz w:val="24"/>
          <w:szCs w:val="24"/>
        </w:rPr>
        <w:t>The Contract M</w:t>
      </w:r>
      <w:r w:rsidR="006331B7">
        <w:rPr>
          <w:rFonts w:ascii="Arial" w:eastAsia="Arial" w:hAnsi="Arial" w:cs="Arial"/>
          <w:sz w:val="24"/>
          <w:szCs w:val="24"/>
        </w:rPr>
        <w:t>anagement</w:t>
      </w:r>
      <w:r w:rsidRPr="00E74C64">
        <w:rPr>
          <w:rFonts w:ascii="Arial" w:eastAsia="Arial" w:hAnsi="Arial" w:cs="Arial"/>
          <w:sz w:val="24"/>
          <w:szCs w:val="24"/>
        </w:rPr>
        <w:t xml:space="preserve"> Team (BCC) liaise regularly with the Contractor (ENI) to review performance. </w:t>
      </w:r>
      <w:r w:rsidR="00EF03C4" w:rsidRPr="00EF03C4">
        <w:rPr>
          <w:rFonts w:ascii="Arial" w:eastAsia="Arial" w:hAnsi="Arial" w:cs="Arial"/>
          <w:sz w:val="24"/>
          <w:szCs w:val="24"/>
        </w:rPr>
        <w:t xml:space="preserve">BCC </w:t>
      </w:r>
      <w:r w:rsidR="00717F5D" w:rsidRPr="00EF03C4">
        <w:rPr>
          <w:rFonts w:ascii="Arial" w:eastAsia="Arial" w:hAnsi="Arial" w:cs="Arial"/>
          <w:sz w:val="24"/>
          <w:szCs w:val="24"/>
        </w:rPr>
        <w:t>is</w:t>
      </w:r>
      <w:r w:rsidR="00EF03C4" w:rsidRPr="00EF03C4">
        <w:rPr>
          <w:rFonts w:ascii="Arial" w:eastAsia="Arial" w:hAnsi="Arial" w:cs="Arial"/>
          <w:sz w:val="24"/>
          <w:szCs w:val="24"/>
        </w:rPr>
        <w:t xml:space="preserve"> working with DfE to look at targets to better align with </w:t>
      </w:r>
      <w:r w:rsidR="000B39E2">
        <w:rPr>
          <w:rFonts w:ascii="Arial" w:eastAsia="Arial" w:hAnsi="Arial" w:cs="Arial"/>
          <w:sz w:val="24"/>
          <w:szCs w:val="24"/>
        </w:rPr>
        <w:t>‘</w:t>
      </w:r>
      <w:r w:rsidR="000B39E2" w:rsidRPr="00EF03C4">
        <w:rPr>
          <w:rFonts w:ascii="Arial" w:eastAsia="Arial" w:hAnsi="Arial" w:cs="Arial"/>
          <w:sz w:val="24"/>
          <w:szCs w:val="24"/>
        </w:rPr>
        <w:t>Go Succeed</w:t>
      </w:r>
      <w:r w:rsidR="000B39E2">
        <w:rPr>
          <w:rFonts w:ascii="Arial" w:eastAsia="Arial" w:hAnsi="Arial" w:cs="Arial"/>
          <w:sz w:val="24"/>
          <w:szCs w:val="24"/>
        </w:rPr>
        <w:t>’</w:t>
      </w:r>
      <w:r w:rsidR="00EF03C4" w:rsidRPr="00EF03C4">
        <w:rPr>
          <w:rFonts w:ascii="Arial" w:eastAsia="Arial" w:hAnsi="Arial" w:cs="Arial"/>
          <w:sz w:val="24"/>
          <w:szCs w:val="24"/>
        </w:rPr>
        <w:t>.</w:t>
      </w:r>
    </w:p>
    <w:p w14:paraId="24FD0225" w14:textId="13AFAD98" w:rsidR="6C4F955F" w:rsidRDefault="2EA238C1" w:rsidP="7EBB6EF7">
      <w:pPr>
        <w:spacing w:after="0" w:line="360" w:lineRule="auto"/>
        <w:rPr>
          <w:rFonts w:ascii="Arial" w:eastAsia="Arial" w:hAnsi="Arial" w:cs="Arial"/>
          <w:sz w:val="24"/>
          <w:szCs w:val="24"/>
        </w:rPr>
      </w:pPr>
      <w:r w:rsidRPr="7EBB6EF7">
        <w:rPr>
          <w:rFonts w:ascii="Arial" w:eastAsia="Arial" w:hAnsi="Arial" w:cs="Arial"/>
          <w:sz w:val="24"/>
          <w:szCs w:val="24"/>
        </w:rPr>
        <w:t xml:space="preserve"> </w:t>
      </w:r>
    </w:p>
    <w:p w14:paraId="2A157C39" w14:textId="42456494" w:rsidR="6C4F955F" w:rsidRDefault="2EA238C1" w:rsidP="7EBB6EF7">
      <w:pPr>
        <w:spacing w:after="0" w:line="360" w:lineRule="auto"/>
        <w:rPr>
          <w:rFonts w:ascii="Arial" w:eastAsia="Arial" w:hAnsi="Arial" w:cs="Arial"/>
          <w:b/>
          <w:bCs/>
          <w:sz w:val="25"/>
          <w:szCs w:val="25"/>
        </w:rPr>
      </w:pPr>
      <w:r w:rsidRPr="7EBB6EF7">
        <w:rPr>
          <w:rFonts w:ascii="Arial" w:eastAsia="Arial" w:hAnsi="Arial" w:cs="Arial"/>
          <w:b/>
          <w:bCs/>
          <w:sz w:val="25"/>
          <w:szCs w:val="25"/>
        </w:rPr>
        <w:t>Northern Ireland Councils’ ED1 Performance Data during 202</w:t>
      </w:r>
      <w:r w:rsidR="009C1771">
        <w:rPr>
          <w:rFonts w:ascii="Arial" w:eastAsia="Arial" w:hAnsi="Arial" w:cs="Arial"/>
          <w:b/>
          <w:bCs/>
          <w:sz w:val="25"/>
          <w:szCs w:val="25"/>
        </w:rPr>
        <w:t>5</w:t>
      </w:r>
      <w:r w:rsidRPr="7EBB6EF7">
        <w:rPr>
          <w:rFonts w:ascii="Arial" w:eastAsia="Arial" w:hAnsi="Arial" w:cs="Arial"/>
          <w:b/>
          <w:bCs/>
          <w:sz w:val="25"/>
          <w:szCs w:val="25"/>
        </w:rPr>
        <w:t xml:space="preserve"> to 202</w:t>
      </w:r>
      <w:r w:rsidR="009C1771">
        <w:rPr>
          <w:rFonts w:ascii="Arial" w:eastAsia="Arial" w:hAnsi="Arial" w:cs="Arial"/>
          <w:b/>
          <w:bCs/>
          <w:sz w:val="25"/>
          <w:szCs w:val="25"/>
        </w:rPr>
        <w:t>6</w:t>
      </w:r>
      <w:r w:rsidRPr="7EBB6EF7">
        <w:rPr>
          <w:rFonts w:ascii="Arial" w:eastAsia="Arial" w:hAnsi="Arial" w:cs="Arial"/>
          <w:b/>
          <w:bCs/>
          <w:sz w:val="25"/>
          <w:szCs w:val="25"/>
        </w:rPr>
        <w:t xml:space="preserve"> </w:t>
      </w:r>
    </w:p>
    <w:p w14:paraId="32421ABA" w14:textId="74C68B51" w:rsidR="6C4F955F" w:rsidRDefault="2EA238C1" w:rsidP="7EBB6EF7">
      <w:pPr>
        <w:spacing w:after="0" w:line="360" w:lineRule="auto"/>
        <w:rPr>
          <w:rFonts w:ascii="Arial" w:eastAsia="Arial" w:hAnsi="Arial" w:cs="Arial"/>
          <w:sz w:val="24"/>
          <w:szCs w:val="24"/>
        </w:rPr>
      </w:pPr>
      <w:r w:rsidRPr="7EBB6EF7">
        <w:rPr>
          <w:rFonts w:ascii="Arial" w:eastAsia="Arial" w:hAnsi="Arial" w:cs="Arial"/>
          <w:sz w:val="24"/>
          <w:szCs w:val="24"/>
        </w:rPr>
        <w:t xml:space="preserve">Across the eleven Northern Ireland Councils </w:t>
      </w:r>
      <w:r w:rsidR="00D85074">
        <w:rPr>
          <w:rFonts w:ascii="Arial" w:eastAsia="Arial" w:hAnsi="Arial" w:cs="Arial"/>
          <w:sz w:val="24"/>
          <w:szCs w:val="24"/>
        </w:rPr>
        <w:t>2,135</w:t>
      </w:r>
      <w:r w:rsidRPr="7EBB6EF7">
        <w:rPr>
          <w:rFonts w:ascii="Arial" w:eastAsia="Arial" w:hAnsi="Arial" w:cs="Arial"/>
          <w:sz w:val="24"/>
          <w:szCs w:val="24"/>
        </w:rPr>
        <w:t xml:space="preserve"> jobs were promoted during 202</w:t>
      </w:r>
      <w:r w:rsidR="00D85074">
        <w:rPr>
          <w:rFonts w:ascii="Arial" w:eastAsia="Arial" w:hAnsi="Arial" w:cs="Arial"/>
          <w:sz w:val="24"/>
          <w:szCs w:val="24"/>
        </w:rPr>
        <w:t>5</w:t>
      </w:r>
      <w:r w:rsidRPr="7EBB6EF7">
        <w:rPr>
          <w:rFonts w:ascii="Arial" w:eastAsia="Arial" w:hAnsi="Arial" w:cs="Arial"/>
          <w:sz w:val="24"/>
          <w:szCs w:val="24"/>
        </w:rPr>
        <w:t xml:space="preserve"> to 202</w:t>
      </w:r>
      <w:r w:rsidR="00D85074">
        <w:rPr>
          <w:rFonts w:ascii="Arial" w:eastAsia="Arial" w:hAnsi="Arial" w:cs="Arial"/>
          <w:sz w:val="24"/>
          <w:szCs w:val="24"/>
        </w:rPr>
        <w:t>6</w:t>
      </w:r>
      <w:r w:rsidRPr="7EBB6EF7">
        <w:rPr>
          <w:rFonts w:ascii="Arial" w:eastAsia="Arial" w:hAnsi="Arial" w:cs="Arial"/>
          <w:sz w:val="24"/>
          <w:szCs w:val="24"/>
        </w:rPr>
        <w:t xml:space="preserve"> (refer to table below ED1 jobs promoted 202</w:t>
      </w:r>
      <w:r w:rsidR="00D85074">
        <w:rPr>
          <w:rFonts w:ascii="Arial" w:eastAsia="Arial" w:hAnsi="Arial" w:cs="Arial"/>
          <w:sz w:val="24"/>
          <w:szCs w:val="24"/>
        </w:rPr>
        <w:t>5</w:t>
      </w:r>
      <w:r w:rsidRPr="7EBB6EF7">
        <w:rPr>
          <w:rFonts w:ascii="Arial" w:eastAsia="Arial" w:hAnsi="Arial" w:cs="Arial"/>
          <w:sz w:val="24"/>
          <w:szCs w:val="24"/>
        </w:rPr>
        <w:t>/2</w:t>
      </w:r>
      <w:r w:rsidR="00D85074">
        <w:rPr>
          <w:rFonts w:ascii="Arial" w:eastAsia="Arial" w:hAnsi="Arial" w:cs="Arial"/>
          <w:sz w:val="24"/>
          <w:szCs w:val="24"/>
        </w:rPr>
        <w:t>6</w:t>
      </w:r>
      <w:r w:rsidRPr="7EBB6EF7">
        <w:rPr>
          <w:rFonts w:ascii="Arial" w:eastAsia="Arial" w:hAnsi="Arial" w:cs="Arial"/>
          <w:sz w:val="24"/>
          <w:szCs w:val="24"/>
        </w:rPr>
        <w:t>), this is increased from the previous year’s job promotion total of 1,</w:t>
      </w:r>
      <w:r w:rsidR="006F45A7">
        <w:rPr>
          <w:rFonts w:ascii="Arial" w:eastAsia="Arial" w:hAnsi="Arial" w:cs="Arial"/>
          <w:sz w:val="24"/>
          <w:szCs w:val="24"/>
        </w:rPr>
        <w:t xml:space="preserve">636 </w:t>
      </w:r>
      <w:r w:rsidRPr="7EBB6EF7">
        <w:rPr>
          <w:rFonts w:ascii="Arial" w:eastAsia="Arial" w:hAnsi="Arial" w:cs="Arial"/>
          <w:sz w:val="24"/>
          <w:szCs w:val="24"/>
        </w:rPr>
        <w:t xml:space="preserve">jobs </w:t>
      </w:r>
      <w:r w:rsidR="006F45A7">
        <w:rPr>
          <w:rFonts w:ascii="Arial" w:eastAsia="Arial" w:hAnsi="Arial" w:cs="Arial"/>
          <w:sz w:val="24"/>
          <w:szCs w:val="24"/>
        </w:rPr>
        <w:t>(</w:t>
      </w:r>
      <w:r w:rsidR="00216506">
        <w:rPr>
          <w:rFonts w:ascii="Arial" w:eastAsia="Arial" w:hAnsi="Arial" w:cs="Arial"/>
          <w:sz w:val="24"/>
          <w:szCs w:val="24"/>
        </w:rPr>
        <w:t>2024/25)</w:t>
      </w:r>
      <w:r w:rsidR="006F45A7">
        <w:rPr>
          <w:rFonts w:ascii="Arial" w:eastAsia="Arial" w:hAnsi="Arial" w:cs="Arial"/>
          <w:sz w:val="24"/>
          <w:szCs w:val="24"/>
        </w:rPr>
        <w:t>.</w:t>
      </w:r>
    </w:p>
    <w:p w14:paraId="166F455F" w14:textId="77777777" w:rsidR="009B1C24" w:rsidRDefault="009B1C24" w:rsidP="6C4F955F">
      <w:pPr>
        <w:spacing w:line="360" w:lineRule="auto"/>
        <w:rPr>
          <w:rFonts w:ascii="Arial" w:hAnsi="Arial" w:cs="Arial"/>
          <w:b/>
          <w:bCs/>
          <w:sz w:val="24"/>
          <w:szCs w:val="24"/>
        </w:rPr>
      </w:pPr>
    </w:p>
    <w:p w14:paraId="156F32A8" w14:textId="567660E0" w:rsidR="003A40EA" w:rsidRDefault="001961CE" w:rsidP="6C4F955F">
      <w:pPr>
        <w:spacing w:line="360" w:lineRule="auto"/>
        <w:rPr>
          <w:rFonts w:ascii="Arial" w:hAnsi="Arial" w:cs="Arial"/>
          <w:b/>
          <w:bCs/>
          <w:sz w:val="24"/>
          <w:szCs w:val="24"/>
        </w:rPr>
      </w:pPr>
      <w:r>
        <w:rPr>
          <w:rFonts w:ascii="Arial" w:hAnsi="Arial" w:cs="Arial"/>
          <w:b/>
          <w:bCs/>
          <w:sz w:val="24"/>
          <w:szCs w:val="24"/>
        </w:rPr>
        <w:t>*</w:t>
      </w:r>
      <w:r w:rsidR="00123EA3" w:rsidRPr="6C4F955F">
        <w:rPr>
          <w:rFonts w:ascii="Arial" w:hAnsi="Arial" w:cs="Arial"/>
          <w:b/>
          <w:bCs/>
          <w:sz w:val="24"/>
          <w:szCs w:val="24"/>
        </w:rPr>
        <w:t>Table - Northern Ireland Councils ED1 - Jobs Promoted Achieve</w:t>
      </w:r>
      <w:r w:rsidR="003A40EA" w:rsidRPr="6C4F955F">
        <w:rPr>
          <w:rFonts w:ascii="Arial" w:hAnsi="Arial" w:cs="Arial"/>
          <w:b/>
          <w:bCs/>
          <w:sz w:val="24"/>
          <w:szCs w:val="24"/>
        </w:rPr>
        <w:t>d through Business Start Up 202</w:t>
      </w:r>
      <w:r w:rsidR="00FF7558">
        <w:rPr>
          <w:rFonts w:ascii="Arial" w:hAnsi="Arial" w:cs="Arial"/>
          <w:b/>
          <w:bCs/>
          <w:sz w:val="24"/>
          <w:szCs w:val="24"/>
        </w:rPr>
        <w:t>5</w:t>
      </w:r>
      <w:r w:rsidR="003A40EA" w:rsidRPr="6C4F955F">
        <w:rPr>
          <w:rFonts w:ascii="Arial" w:hAnsi="Arial" w:cs="Arial"/>
          <w:b/>
          <w:bCs/>
          <w:sz w:val="24"/>
          <w:szCs w:val="24"/>
        </w:rPr>
        <w:t xml:space="preserve"> to 202</w:t>
      </w:r>
      <w:r w:rsidR="00FF7558">
        <w:rPr>
          <w:rFonts w:ascii="Arial" w:hAnsi="Arial" w:cs="Arial"/>
          <w:b/>
          <w:bCs/>
          <w:sz w:val="24"/>
          <w:szCs w:val="24"/>
        </w:rPr>
        <w:t>6</w:t>
      </w:r>
    </w:p>
    <w:tbl>
      <w:tblPr>
        <w:tblpPr w:leftFromText="180" w:rightFromText="180" w:vertAnchor="text" w:horzAnchor="margin" w:tblpXSpec="center" w:tblpY="613"/>
        <w:tblW w:w="10994" w:type="dxa"/>
        <w:tblLayout w:type="fixed"/>
        <w:tblLook w:val="04A0" w:firstRow="1" w:lastRow="0" w:firstColumn="1" w:lastColumn="0" w:noHBand="0" w:noVBand="1"/>
      </w:tblPr>
      <w:tblGrid>
        <w:gridCol w:w="2949"/>
        <w:gridCol w:w="957"/>
        <w:gridCol w:w="992"/>
        <w:gridCol w:w="993"/>
        <w:gridCol w:w="1275"/>
        <w:gridCol w:w="1276"/>
        <w:gridCol w:w="1276"/>
        <w:gridCol w:w="1276"/>
      </w:tblGrid>
      <w:tr w:rsidR="000B3C5F" w14:paraId="1D7DB974" w14:textId="77777777" w:rsidTr="00D20F5D">
        <w:trPr>
          <w:trHeight w:val="765"/>
          <w:tblHeader/>
        </w:trPr>
        <w:tc>
          <w:tcPr>
            <w:tcW w:w="2949" w:type="dxa"/>
            <w:tcMar>
              <w:left w:w="108" w:type="dxa"/>
              <w:right w:w="108" w:type="dxa"/>
            </w:tcMar>
            <w:vAlign w:val="center"/>
          </w:tcPr>
          <w:p w14:paraId="4F64EEC1" w14:textId="77777777" w:rsidR="000B3C5F" w:rsidRDefault="000B3C5F" w:rsidP="000B3C5F"/>
        </w:tc>
        <w:tc>
          <w:tcPr>
            <w:tcW w:w="957" w:type="dxa"/>
            <w:tcBorders>
              <w:top w:val="single" w:sz="4" w:space="0" w:color="auto"/>
              <w:left w:val="single" w:sz="8" w:space="0" w:color="auto"/>
              <w:bottom w:val="single" w:sz="8" w:space="0" w:color="auto"/>
              <w:right w:val="single" w:sz="8" w:space="0" w:color="auto"/>
            </w:tcBorders>
            <w:shd w:val="clear" w:color="auto" w:fill="B4C6E7" w:themeFill="accent5" w:themeFillTint="66"/>
            <w:tcMar>
              <w:left w:w="108" w:type="dxa"/>
              <w:right w:w="108" w:type="dxa"/>
            </w:tcMar>
            <w:vAlign w:val="center"/>
          </w:tcPr>
          <w:p w14:paraId="6E283728" w14:textId="77777777" w:rsidR="000B3C5F" w:rsidRPr="00500227" w:rsidRDefault="000B3C5F" w:rsidP="000B3C5F">
            <w:pPr>
              <w:spacing w:after="0"/>
              <w:rPr>
                <w:rFonts w:ascii="Arial" w:hAnsi="Arial" w:cs="Arial"/>
                <w:sz w:val="24"/>
                <w:szCs w:val="24"/>
              </w:rPr>
            </w:pPr>
            <w:r w:rsidRPr="00500227">
              <w:rPr>
                <w:rFonts w:ascii="Arial" w:eastAsia="Calibri" w:hAnsi="Arial" w:cs="Arial"/>
                <w:b/>
                <w:bCs/>
                <w:color w:val="000000" w:themeColor="text1"/>
                <w:sz w:val="24"/>
                <w:szCs w:val="24"/>
              </w:rPr>
              <w:t>Actual BPA</w:t>
            </w:r>
          </w:p>
        </w:tc>
        <w:tc>
          <w:tcPr>
            <w:tcW w:w="992" w:type="dxa"/>
            <w:tcBorders>
              <w:top w:val="single" w:sz="4" w:space="0" w:color="auto"/>
              <w:left w:val="single" w:sz="8" w:space="0" w:color="auto"/>
              <w:bottom w:val="single" w:sz="8" w:space="0" w:color="auto"/>
              <w:right w:val="single" w:sz="8" w:space="0" w:color="auto"/>
            </w:tcBorders>
            <w:shd w:val="clear" w:color="auto" w:fill="B4C6E7" w:themeFill="accent5" w:themeFillTint="66"/>
            <w:tcMar>
              <w:left w:w="108" w:type="dxa"/>
              <w:right w:w="108" w:type="dxa"/>
            </w:tcMar>
            <w:vAlign w:val="center"/>
          </w:tcPr>
          <w:p w14:paraId="17D8D998" w14:textId="77777777" w:rsidR="000B3C5F" w:rsidRPr="00500227" w:rsidRDefault="000B3C5F" w:rsidP="000B3C5F">
            <w:pPr>
              <w:spacing w:after="0"/>
              <w:rPr>
                <w:rFonts w:ascii="Arial" w:hAnsi="Arial" w:cs="Arial"/>
                <w:sz w:val="24"/>
                <w:szCs w:val="24"/>
              </w:rPr>
            </w:pPr>
            <w:r w:rsidRPr="00500227">
              <w:rPr>
                <w:rFonts w:ascii="Arial" w:eastAsia="Calibri" w:hAnsi="Arial" w:cs="Arial"/>
                <w:b/>
                <w:bCs/>
                <w:color w:val="000000" w:themeColor="text1"/>
                <w:sz w:val="24"/>
                <w:szCs w:val="24"/>
              </w:rPr>
              <w:t>Actual Jobs</w:t>
            </w:r>
          </w:p>
        </w:tc>
        <w:tc>
          <w:tcPr>
            <w:tcW w:w="993" w:type="dxa"/>
            <w:tcBorders>
              <w:top w:val="single" w:sz="4" w:space="0" w:color="auto"/>
              <w:left w:val="single" w:sz="8" w:space="0" w:color="auto"/>
              <w:bottom w:val="single" w:sz="8" w:space="0" w:color="auto"/>
              <w:right w:val="single" w:sz="8" w:space="0" w:color="auto"/>
            </w:tcBorders>
            <w:shd w:val="clear" w:color="auto" w:fill="B4C6E7" w:themeFill="accent5" w:themeFillTint="66"/>
            <w:tcMar>
              <w:left w:w="108" w:type="dxa"/>
              <w:right w:w="108" w:type="dxa"/>
            </w:tcMar>
            <w:vAlign w:val="center"/>
          </w:tcPr>
          <w:p w14:paraId="75204A99" w14:textId="77777777" w:rsidR="000B3C5F" w:rsidRPr="00500227" w:rsidRDefault="000B3C5F" w:rsidP="000B3C5F">
            <w:pPr>
              <w:spacing w:after="0"/>
              <w:rPr>
                <w:rFonts w:ascii="Arial" w:hAnsi="Arial" w:cs="Arial"/>
                <w:sz w:val="24"/>
                <w:szCs w:val="24"/>
              </w:rPr>
            </w:pPr>
            <w:r w:rsidRPr="00500227">
              <w:rPr>
                <w:rFonts w:ascii="Arial" w:eastAsia="Calibri" w:hAnsi="Arial" w:cs="Arial"/>
                <w:b/>
                <w:bCs/>
                <w:color w:val="000000" w:themeColor="text1"/>
                <w:sz w:val="24"/>
                <w:szCs w:val="24"/>
              </w:rPr>
              <w:t>Total BP Target</w:t>
            </w:r>
          </w:p>
        </w:tc>
        <w:tc>
          <w:tcPr>
            <w:tcW w:w="1275" w:type="dxa"/>
            <w:tcBorders>
              <w:top w:val="single" w:sz="4" w:space="0" w:color="auto"/>
              <w:left w:val="single" w:sz="8" w:space="0" w:color="auto"/>
              <w:bottom w:val="single" w:sz="8" w:space="0" w:color="auto"/>
              <w:right w:val="single" w:sz="8" w:space="0" w:color="auto"/>
            </w:tcBorders>
            <w:shd w:val="clear" w:color="auto" w:fill="B4C6E7" w:themeFill="accent5" w:themeFillTint="66"/>
            <w:tcMar>
              <w:left w:w="108" w:type="dxa"/>
              <w:right w:w="108" w:type="dxa"/>
            </w:tcMar>
            <w:vAlign w:val="center"/>
          </w:tcPr>
          <w:p w14:paraId="72DABA21" w14:textId="77777777" w:rsidR="000B3C5F" w:rsidRPr="00500227" w:rsidRDefault="000B3C5F" w:rsidP="000B3C5F">
            <w:pPr>
              <w:spacing w:after="0"/>
              <w:rPr>
                <w:rFonts w:ascii="Arial" w:hAnsi="Arial" w:cs="Arial"/>
                <w:sz w:val="24"/>
                <w:szCs w:val="24"/>
              </w:rPr>
            </w:pPr>
            <w:r w:rsidRPr="00500227">
              <w:rPr>
                <w:rFonts w:ascii="Arial" w:eastAsia="Calibri" w:hAnsi="Arial" w:cs="Arial"/>
                <w:b/>
                <w:bCs/>
                <w:color w:val="000000" w:themeColor="text1"/>
                <w:sz w:val="24"/>
                <w:szCs w:val="24"/>
              </w:rPr>
              <w:t>Statutory Target (2023 order)</w:t>
            </w:r>
          </w:p>
        </w:tc>
        <w:tc>
          <w:tcPr>
            <w:tcW w:w="1276" w:type="dxa"/>
            <w:tcBorders>
              <w:top w:val="single" w:sz="4" w:space="0" w:color="auto"/>
              <w:left w:val="single" w:sz="8" w:space="0" w:color="auto"/>
              <w:bottom w:val="single" w:sz="8" w:space="0" w:color="auto"/>
              <w:right w:val="single" w:sz="8" w:space="0" w:color="auto"/>
            </w:tcBorders>
            <w:shd w:val="clear" w:color="auto" w:fill="B4C6E7" w:themeFill="accent5" w:themeFillTint="66"/>
            <w:tcMar>
              <w:left w:w="108" w:type="dxa"/>
              <w:right w:w="108" w:type="dxa"/>
            </w:tcMar>
            <w:vAlign w:val="center"/>
          </w:tcPr>
          <w:p w14:paraId="4C236937" w14:textId="77777777" w:rsidR="000B3C5F" w:rsidRPr="00500227" w:rsidRDefault="000B3C5F" w:rsidP="000B3C5F">
            <w:pPr>
              <w:spacing w:after="0"/>
              <w:rPr>
                <w:rFonts w:ascii="Arial" w:hAnsi="Arial" w:cs="Arial"/>
                <w:sz w:val="24"/>
                <w:szCs w:val="24"/>
              </w:rPr>
            </w:pPr>
            <w:r w:rsidRPr="00500227">
              <w:rPr>
                <w:rFonts w:ascii="Arial" w:eastAsia="Calibri" w:hAnsi="Arial" w:cs="Arial"/>
                <w:b/>
                <w:bCs/>
                <w:color w:val="000000" w:themeColor="text1"/>
                <w:sz w:val="24"/>
                <w:szCs w:val="24"/>
              </w:rPr>
              <w:t>Variance BP</w:t>
            </w:r>
          </w:p>
        </w:tc>
        <w:tc>
          <w:tcPr>
            <w:tcW w:w="1276" w:type="dxa"/>
            <w:tcBorders>
              <w:top w:val="single" w:sz="4" w:space="0" w:color="auto"/>
              <w:left w:val="single" w:sz="8" w:space="0" w:color="auto"/>
              <w:bottom w:val="single" w:sz="8" w:space="0" w:color="auto"/>
              <w:right w:val="single" w:sz="8" w:space="0" w:color="auto"/>
            </w:tcBorders>
            <w:shd w:val="clear" w:color="auto" w:fill="B4C6E7" w:themeFill="accent5" w:themeFillTint="66"/>
            <w:tcMar>
              <w:left w:w="108" w:type="dxa"/>
              <w:right w:w="108" w:type="dxa"/>
            </w:tcMar>
            <w:vAlign w:val="center"/>
          </w:tcPr>
          <w:p w14:paraId="05884C1C" w14:textId="77777777" w:rsidR="000B3C5F" w:rsidRPr="00500227" w:rsidRDefault="000B3C5F" w:rsidP="000B3C5F">
            <w:pPr>
              <w:spacing w:after="0"/>
              <w:rPr>
                <w:rFonts w:ascii="Arial" w:hAnsi="Arial" w:cs="Arial"/>
                <w:sz w:val="24"/>
                <w:szCs w:val="24"/>
              </w:rPr>
            </w:pPr>
            <w:r w:rsidRPr="00500227">
              <w:rPr>
                <w:rFonts w:ascii="Arial" w:eastAsia="Calibri" w:hAnsi="Arial" w:cs="Arial"/>
                <w:b/>
                <w:bCs/>
                <w:color w:val="000000" w:themeColor="text1"/>
                <w:sz w:val="24"/>
                <w:szCs w:val="24"/>
              </w:rPr>
              <w:t>Variance Jobs</w:t>
            </w:r>
          </w:p>
        </w:tc>
        <w:tc>
          <w:tcPr>
            <w:tcW w:w="1276" w:type="dxa"/>
            <w:tcBorders>
              <w:top w:val="single" w:sz="4" w:space="0" w:color="auto"/>
              <w:left w:val="single" w:sz="8" w:space="0" w:color="auto"/>
              <w:bottom w:val="single" w:sz="8" w:space="0" w:color="auto"/>
              <w:right w:val="single" w:sz="8" w:space="0" w:color="auto"/>
            </w:tcBorders>
            <w:shd w:val="clear" w:color="auto" w:fill="B4C6E7" w:themeFill="accent5" w:themeFillTint="66"/>
          </w:tcPr>
          <w:p w14:paraId="58DC7B94" w14:textId="77777777" w:rsidR="000B3C5F" w:rsidRPr="00500227" w:rsidRDefault="000B3C5F" w:rsidP="000B3C5F">
            <w:pPr>
              <w:spacing w:after="0"/>
              <w:rPr>
                <w:rFonts w:ascii="Arial" w:eastAsia="Calibri" w:hAnsi="Arial" w:cs="Arial"/>
                <w:b/>
                <w:bCs/>
                <w:color w:val="000000" w:themeColor="text1"/>
                <w:sz w:val="24"/>
                <w:szCs w:val="24"/>
              </w:rPr>
            </w:pPr>
          </w:p>
        </w:tc>
      </w:tr>
      <w:tr w:rsidR="000B3C5F" w14:paraId="258983E5"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406510" w14:textId="77777777" w:rsidR="000B3C5F" w:rsidRPr="00500227" w:rsidRDefault="000B3C5F" w:rsidP="000B3C5F">
            <w:pPr>
              <w:spacing w:after="0" w:line="360" w:lineRule="auto"/>
              <w:rPr>
                <w:rFonts w:ascii="Arial" w:hAnsi="Arial" w:cs="Arial"/>
                <w:sz w:val="24"/>
                <w:szCs w:val="24"/>
              </w:rPr>
            </w:pPr>
            <w:r w:rsidRPr="00500227">
              <w:rPr>
                <w:rFonts w:ascii="Arial" w:eastAsia="Calibri" w:hAnsi="Arial" w:cs="Arial"/>
                <w:color w:val="000000" w:themeColor="text1"/>
                <w:sz w:val="24"/>
                <w:szCs w:val="24"/>
              </w:rPr>
              <w:t>Antrim &amp; Newtownabbey</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72136A" w14:textId="77777777" w:rsidR="000B3C5F" w:rsidRPr="00500227" w:rsidRDefault="000B3C5F" w:rsidP="000B3C5F">
            <w:pPr>
              <w:spacing w:after="0" w:line="360" w:lineRule="auto"/>
              <w:jc w:val="right"/>
              <w:rPr>
                <w:rFonts w:ascii="Arial" w:hAnsi="Arial" w:cs="Arial"/>
                <w:sz w:val="24"/>
                <w:szCs w:val="24"/>
              </w:rPr>
            </w:pPr>
            <w:r>
              <w:rPr>
                <w:rFonts w:ascii="Arial" w:hAnsi="Arial" w:cs="Arial"/>
                <w:sz w:val="24"/>
                <w:szCs w:val="24"/>
              </w:rPr>
              <w:t>292</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5FCC68" w14:textId="77777777" w:rsidR="000B3C5F" w:rsidRPr="00500227" w:rsidRDefault="000B3C5F" w:rsidP="000B3C5F">
            <w:pPr>
              <w:spacing w:after="0" w:line="360" w:lineRule="auto"/>
              <w:jc w:val="right"/>
              <w:rPr>
                <w:rFonts w:ascii="Arial" w:hAnsi="Arial" w:cs="Arial"/>
                <w:sz w:val="24"/>
                <w:szCs w:val="24"/>
              </w:rPr>
            </w:pPr>
            <w:r>
              <w:rPr>
                <w:rFonts w:ascii="Arial" w:hAnsi="Arial" w:cs="Arial"/>
                <w:sz w:val="24"/>
                <w:szCs w:val="24"/>
              </w:rPr>
              <w:t>175</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319835" w14:textId="77777777" w:rsidR="000B3C5F" w:rsidRPr="00500227" w:rsidRDefault="000B3C5F" w:rsidP="000B3C5F">
            <w:pPr>
              <w:spacing w:after="0" w:line="360" w:lineRule="auto"/>
              <w:jc w:val="right"/>
              <w:rPr>
                <w:rFonts w:ascii="Arial" w:hAnsi="Arial" w:cs="Arial"/>
                <w:sz w:val="24"/>
                <w:szCs w:val="24"/>
              </w:rPr>
            </w:pPr>
            <w:r>
              <w:rPr>
                <w:rFonts w:ascii="Arial" w:hAnsi="Arial" w:cs="Arial"/>
                <w:sz w:val="24"/>
                <w:szCs w:val="24"/>
              </w:rPr>
              <w:t>133</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A90EB5" w14:textId="77777777" w:rsidR="000B3C5F" w:rsidRPr="00500227" w:rsidRDefault="000B3C5F" w:rsidP="000B3C5F">
            <w:pPr>
              <w:spacing w:after="0" w:line="360" w:lineRule="auto"/>
              <w:jc w:val="right"/>
              <w:rPr>
                <w:rFonts w:ascii="Arial" w:hAnsi="Arial" w:cs="Arial"/>
                <w:sz w:val="24"/>
                <w:szCs w:val="24"/>
              </w:rPr>
            </w:pPr>
            <w:r>
              <w:rPr>
                <w:rFonts w:ascii="Arial" w:hAnsi="Arial" w:cs="Arial"/>
                <w:sz w:val="24"/>
                <w:szCs w:val="24"/>
              </w:rPr>
              <w:t>80</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A60D7F" w14:textId="77777777" w:rsidR="000B3C5F" w:rsidRPr="00500227" w:rsidRDefault="000B3C5F" w:rsidP="000B3C5F">
            <w:pPr>
              <w:spacing w:after="0" w:line="360" w:lineRule="auto"/>
              <w:jc w:val="right"/>
              <w:rPr>
                <w:rFonts w:ascii="Arial" w:hAnsi="Arial" w:cs="Arial"/>
                <w:sz w:val="24"/>
                <w:szCs w:val="24"/>
              </w:rPr>
            </w:pPr>
            <w:r>
              <w:rPr>
                <w:rFonts w:ascii="Arial" w:hAnsi="Arial" w:cs="Arial"/>
                <w:sz w:val="24"/>
                <w:szCs w:val="24"/>
              </w:rPr>
              <w:t>-159</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608F83" w14:textId="77777777" w:rsidR="000B3C5F" w:rsidRPr="00500227" w:rsidRDefault="000B3C5F" w:rsidP="000B3C5F">
            <w:pPr>
              <w:spacing w:after="0" w:line="360" w:lineRule="auto"/>
              <w:jc w:val="right"/>
              <w:rPr>
                <w:rFonts w:ascii="Arial" w:hAnsi="Arial" w:cs="Arial"/>
                <w:sz w:val="24"/>
                <w:szCs w:val="24"/>
              </w:rPr>
            </w:pPr>
            <w:r>
              <w:rPr>
                <w:rFonts w:ascii="Arial" w:hAnsi="Arial" w:cs="Arial"/>
                <w:sz w:val="24"/>
                <w:szCs w:val="24"/>
              </w:rPr>
              <w:t>-95</w:t>
            </w:r>
          </w:p>
        </w:tc>
        <w:tc>
          <w:tcPr>
            <w:tcW w:w="1276" w:type="dxa"/>
            <w:tcBorders>
              <w:top w:val="single" w:sz="8" w:space="0" w:color="auto"/>
              <w:left w:val="single" w:sz="8" w:space="0" w:color="auto"/>
              <w:bottom w:val="single" w:sz="8" w:space="0" w:color="auto"/>
              <w:right w:val="single" w:sz="8" w:space="0" w:color="auto"/>
            </w:tcBorders>
          </w:tcPr>
          <w:p w14:paraId="166E6E48" w14:textId="3083C9D8" w:rsidR="000B3C5F" w:rsidRDefault="000B3C5F" w:rsidP="000B3C5F">
            <w:pPr>
              <w:spacing w:after="0" w:line="360" w:lineRule="auto"/>
              <w:jc w:val="right"/>
              <w:rPr>
                <w:rFonts w:ascii="Arial" w:hAnsi="Arial" w:cs="Arial"/>
                <w:sz w:val="24"/>
                <w:szCs w:val="24"/>
              </w:rPr>
            </w:pPr>
            <w:r>
              <w:rPr>
                <w:rFonts w:ascii="Arial" w:hAnsi="Arial" w:cs="Arial"/>
                <w:sz w:val="24"/>
                <w:szCs w:val="24"/>
              </w:rPr>
              <w:t>219%</w:t>
            </w:r>
          </w:p>
        </w:tc>
      </w:tr>
      <w:tr w:rsidR="000B3C5F" w14:paraId="47AA4DF1"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95A376" w14:textId="77777777" w:rsidR="000B3C5F" w:rsidRPr="00500227" w:rsidRDefault="000B3C5F" w:rsidP="000B3C5F">
            <w:pPr>
              <w:spacing w:after="0" w:line="360" w:lineRule="auto"/>
              <w:rPr>
                <w:rFonts w:ascii="Arial" w:hAnsi="Arial" w:cs="Arial"/>
                <w:sz w:val="24"/>
                <w:szCs w:val="24"/>
              </w:rPr>
            </w:pPr>
            <w:r w:rsidRPr="00500227">
              <w:rPr>
                <w:rFonts w:ascii="Arial" w:eastAsia="Calibri" w:hAnsi="Arial" w:cs="Arial"/>
                <w:color w:val="000000" w:themeColor="text1"/>
                <w:sz w:val="24"/>
                <w:szCs w:val="24"/>
              </w:rPr>
              <w:t>Ards &amp; North Down</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ACB358" w14:textId="3944052D" w:rsidR="000B3C5F" w:rsidRPr="00500227" w:rsidRDefault="000B3C5F" w:rsidP="000B3C5F">
            <w:pPr>
              <w:spacing w:after="0" w:line="360" w:lineRule="auto"/>
              <w:jc w:val="right"/>
              <w:rPr>
                <w:rFonts w:ascii="Arial" w:hAnsi="Arial" w:cs="Arial"/>
                <w:sz w:val="24"/>
                <w:szCs w:val="24"/>
              </w:rPr>
            </w:pPr>
            <w:r>
              <w:rPr>
                <w:rFonts w:ascii="Arial" w:hAnsi="Arial" w:cs="Arial"/>
                <w:sz w:val="24"/>
                <w:szCs w:val="24"/>
              </w:rPr>
              <w:t>297</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6909C4" w14:textId="07202DDC" w:rsidR="000B3C5F" w:rsidRPr="00500227" w:rsidRDefault="00ED79CE" w:rsidP="000B3C5F">
            <w:pPr>
              <w:spacing w:after="0" w:line="360" w:lineRule="auto"/>
              <w:jc w:val="right"/>
              <w:rPr>
                <w:rFonts w:ascii="Arial" w:hAnsi="Arial" w:cs="Arial"/>
                <w:sz w:val="24"/>
                <w:szCs w:val="24"/>
              </w:rPr>
            </w:pPr>
            <w:r>
              <w:rPr>
                <w:rFonts w:ascii="Arial" w:hAnsi="Arial" w:cs="Arial"/>
                <w:sz w:val="24"/>
                <w:szCs w:val="24"/>
              </w:rPr>
              <w:t>178</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A87308" w14:textId="5525B0C5" w:rsidR="000B3C5F" w:rsidRPr="00500227" w:rsidRDefault="009E4E19" w:rsidP="000B3C5F">
            <w:pPr>
              <w:spacing w:after="0" w:line="360" w:lineRule="auto"/>
              <w:jc w:val="right"/>
              <w:rPr>
                <w:rFonts w:ascii="Arial" w:hAnsi="Arial" w:cs="Arial"/>
                <w:sz w:val="24"/>
                <w:szCs w:val="24"/>
              </w:rPr>
            </w:pPr>
            <w:r>
              <w:rPr>
                <w:rFonts w:ascii="Arial" w:hAnsi="Arial" w:cs="Arial"/>
                <w:sz w:val="24"/>
                <w:szCs w:val="24"/>
              </w:rPr>
              <w:t>205</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51B0AE" w14:textId="2AA7CDBD" w:rsidR="000B3C5F" w:rsidRPr="00500227" w:rsidRDefault="00E25118" w:rsidP="000B3C5F">
            <w:pPr>
              <w:spacing w:after="0" w:line="360" w:lineRule="auto"/>
              <w:jc w:val="right"/>
              <w:rPr>
                <w:rFonts w:ascii="Arial" w:hAnsi="Arial" w:cs="Arial"/>
                <w:sz w:val="24"/>
                <w:szCs w:val="24"/>
              </w:rPr>
            </w:pPr>
            <w:r>
              <w:rPr>
                <w:rFonts w:ascii="Arial" w:hAnsi="Arial" w:cs="Arial"/>
                <w:sz w:val="24"/>
                <w:szCs w:val="24"/>
              </w:rPr>
              <w:t>123</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F3D496" w14:textId="269533EA" w:rsidR="000B3C5F" w:rsidRPr="00500227" w:rsidRDefault="000F6284" w:rsidP="000B3C5F">
            <w:pPr>
              <w:spacing w:after="0" w:line="360" w:lineRule="auto"/>
              <w:jc w:val="right"/>
              <w:rPr>
                <w:rFonts w:ascii="Arial" w:hAnsi="Arial" w:cs="Arial"/>
                <w:sz w:val="24"/>
                <w:szCs w:val="24"/>
              </w:rPr>
            </w:pPr>
            <w:r>
              <w:rPr>
                <w:rFonts w:ascii="Arial" w:hAnsi="Arial" w:cs="Arial"/>
                <w:sz w:val="24"/>
                <w:szCs w:val="24"/>
              </w:rPr>
              <w:t>-92</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2F3C02" w14:textId="669D0A56" w:rsidR="000B3C5F" w:rsidRPr="00500227" w:rsidRDefault="00614465" w:rsidP="000B3C5F">
            <w:pPr>
              <w:spacing w:after="0" w:line="360" w:lineRule="auto"/>
              <w:jc w:val="right"/>
              <w:rPr>
                <w:rFonts w:ascii="Arial" w:hAnsi="Arial" w:cs="Arial"/>
                <w:sz w:val="24"/>
                <w:szCs w:val="24"/>
              </w:rPr>
            </w:pPr>
            <w:r>
              <w:rPr>
                <w:rFonts w:ascii="Arial" w:hAnsi="Arial" w:cs="Arial"/>
                <w:sz w:val="24"/>
                <w:szCs w:val="24"/>
              </w:rPr>
              <w:t>-55</w:t>
            </w:r>
          </w:p>
        </w:tc>
        <w:tc>
          <w:tcPr>
            <w:tcW w:w="1276" w:type="dxa"/>
            <w:tcBorders>
              <w:top w:val="single" w:sz="8" w:space="0" w:color="auto"/>
              <w:left w:val="single" w:sz="8" w:space="0" w:color="auto"/>
              <w:bottom w:val="single" w:sz="8" w:space="0" w:color="auto"/>
              <w:right w:val="single" w:sz="8" w:space="0" w:color="auto"/>
            </w:tcBorders>
          </w:tcPr>
          <w:p w14:paraId="7B1DF76F" w14:textId="3C4CE9EE" w:rsidR="000B3C5F" w:rsidRPr="00500227" w:rsidRDefault="008731FF" w:rsidP="000B3C5F">
            <w:pPr>
              <w:spacing w:after="0" w:line="360" w:lineRule="auto"/>
              <w:jc w:val="right"/>
              <w:rPr>
                <w:rFonts w:ascii="Arial" w:hAnsi="Arial" w:cs="Arial"/>
                <w:sz w:val="24"/>
                <w:szCs w:val="24"/>
              </w:rPr>
            </w:pPr>
            <w:r>
              <w:rPr>
                <w:rFonts w:ascii="Arial" w:hAnsi="Arial" w:cs="Arial"/>
                <w:sz w:val="24"/>
                <w:szCs w:val="24"/>
              </w:rPr>
              <w:t>145</w:t>
            </w:r>
            <w:r w:rsidR="00A11049">
              <w:rPr>
                <w:rFonts w:ascii="Arial" w:hAnsi="Arial" w:cs="Arial"/>
                <w:sz w:val="24"/>
                <w:szCs w:val="24"/>
              </w:rPr>
              <w:t>%</w:t>
            </w:r>
          </w:p>
        </w:tc>
      </w:tr>
      <w:tr w:rsidR="000B3C5F" w14:paraId="755BE1F2"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7CF0B0" w14:textId="77777777" w:rsidR="000B3C5F" w:rsidRPr="00500227" w:rsidRDefault="000B3C5F" w:rsidP="000B3C5F">
            <w:pPr>
              <w:spacing w:after="0" w:line="360" w:lineRule="auto"/>
              <w:rPr>
                <w:rFonts w:ascii="Arial" w:hAnsi="Arial" w:cs="Arial"/>
                <w:sz w:val="24"/>
                <w:szCs w:val="24"/>
              </w:rPr>
            </w:pPr>
            <w:r w:rsidRPr="00500227">
              <w:rPr>
                <w:rFonts w:ascii="Arial" w:eastAsia="Calibri" w:hAnsi="Arial" w:cs="Arial"/>
                <w:color w:val="000000" w:themeColor="text1"/>
                <w:sz w:val="24"/>
                <w:szCs w:val="24"/>
              </w:rPr>
              <w:t>Armagh Banbridge &amp; Craigavon</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2A7D7C" w14:textId="1A3031D0" w:rsidR="000B3C5F" w:rsidRPr="00500227" w:rsidRDefault="00A46767" w:rsidP="000B3C5F">
            <w:pPr>
              <w:spacing w:after="0" w:line="360" w:lineRule="auto"/>
              <w:jc w:val="right"/>
              <w:rPr>
                <w:rFonts w:ascii="Arial" w:hAnsi="Arial" w:cs="Arial"/>
                <w:sz w:val="24"/>
                <w:szCs w:val="24"/>
              </w:rPr>
            </w:pPr>
            <w:r>
              <w:rPr>
                <w:rFonts w:ascii="Arial" w:hAnsi="Arial" w:cs="Arial"/>
                <w:sz w:val="24"/>
                <w:szCs w:val="24"/>
              </w:rPr>
              <w:t>374</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1CC71B" w14:textId="4E12EF7F" w:rsidR="000B3C5F" w:rsidRPr="00500227" w:rsidRDefault="00ED79CE" w:rsidP="000B3C5F">
            <w:pPr>
              <w:spacing w:after="0" w:line="360" w:lineRule="auto"/>
              <w:jc w:val="right"/>
              <w:rPr>
                <w:rFonts w:ascii="Arial" w:hAnsi="Arial" w:cs="Arial"/>
                <w:sz w:val="24"/>
                <w:szCs w:val="24"/>
              </w:rPr>
            </w:pPr>
            <w:r>
              <w:rPr>
                <w:rFonts w:ascii="Arial" w:hAnsi="Arial" w:cs="Arial"/>
                <w:sz w:val="24"/>
                <w:szCs w:val="24"/>
              </w:rPr>
              <w:t>224</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0F0E1A" w14:textId="18E0AD7B" w:rsidR="000B3C5F" w:rsidRPr="00500227" w:rsidRDefault="009E4E19" w:rsidP="000B3C5F">
            <w:pPr>
              <w:spacing w:after="0" w:line="360" w:lineRule="auto"/>
              <w:jc w:val="right"/>
              <w:rPr>
                <w:rFonts w:ascii="Arial" w:hAnsi="Arial" w:cs="Arial"/>
                <w:sz w:val="24"/>
                <w:szCs w:val="24"/>
              </w:rPr>
            </w:pPr>
            <w:r>
              <w:rPr>
                <w:rFonts w:ascii="Arial" w:hAnsi="Arial" w:cs="Arial"/>
                <w:sz w:val="24"/>
                <w:szCs w:val="24"/>
              </w:rPr>
              <w:t>303</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9CFD99" w14:textId="1F877338" w:rsidR="000B3C5F" w:rsidRPr="00500227" w:rsidRDefault="00E25118" w:rsidP="000B3C5F">
            <w:pPr>
              <w:spacing w:after="0" w:line="360" w:lineRule="auto"/>
              <w:jc w:val="right"/>
              <w:rPr>
                <w:rFonts w:ascii="Arial" w:hAnsi="Arial" w:cs="Arial"/>
                <w:sz w:val="24"/>
                <w:szCs w:val="24"/>
              </w:rPr>
            </w:pPr>
            <w:r>
              <w:rPr>
                <w:rFonts w:ascii="Arial" w:hAnsi="Arial" w:cs="Arial"/>
                <w:sz w:val="24"/>
                <w:szCs w:val="24"/>
              </w:rPr>
              <w:t>182</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B9AC14" w14:textId="40FE05A1" w:rsidR="000B3C5F" w:rsidRPr="00500227" w:rsidRDefault="00E62692" w:rsidP="000B3C5F">
            <w:pPr>
              <w:spacing w:after="0" w:line="360" w:lineRule="auto"/>
              <w:jc w:val="right"/>
              <w:rPr>
                <w:rFonts w:ascii="Arial" w:hAnsi="Arial" w:cs="Arial"/>
                <w:sz w:val="24"/>
                <w:szCs w:val="24"/>
              </w:rPr>
            </w:pPr>
            <w:r>
              <w:rPr>
                <w:rFonts w:ascii="Arial" w:hAnsi="Arial" w:cs="Arial"/>
                <w:sz w:val="24"/>
                <w:szCs w:val="24"/>
              </w:rPr>
              <w:t>-71</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0B3868" w14:textId="7DD08E40"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-42</w:t>
            </w:r>
          </w:p>
        </w:tc>
        <w:tc>
          <w:tcPr>
            <w:tcW w:w="1276" w:type="dxa"/>
            <w:tcBorders>
              <w:top w:val="single" w:sz="8" w:space="0" w:color="auto"/>
              <w:left w:val="single" w:sz="8" w:space="0" w:color="auto"/>
              <w:bottom w:val="single" w:sz="8" w:space="0" w:color="auto"/>
              <w:right w:val="single" w:sz="8" w:space="0" w:color="auto"/>
            </w:tcBorders>
          </w:tcPr>
          <w:p w14:paraId="4DC309FB" w14:textId="77777777" w:rsidR="00A11049" w:rsidRDefault="00A11049" w:rsidP="000B3C5F">
            <w:pPr>
              <w:spacing w:after="0" w:line="360" w:lineRule="auto"/>
              <w:jc w:val="right"/>
              <w:rPr>
                <w:rFonts w:ascii="Arial" w:hAnsi="Arial" w:cs="Arial"/>
                <w:sz w:val="24"/>
                <w:szCs w:val="24"/>
              </w:rPr>
            </w:pPr>
          </w:p>
          <w:p w14:paraId="4F7FD003" w14:textId="4E62B880" w:rsidR="000B3C5F" w:rsidRPr="00500227" w:rsidRDefault="008731FF" w:rsidP="000B3C5F">
            <w:pPr>
              <w:spacing w:after="0" w:line="360" w:lineRule="auto"/>
              <w:jc w:val="right"/>
              <w:rPr>
                <w:rFonts w:ascii="Arial" w:hAnsi="Arial" w:cs="Arial"/>
                <w:sz w:val="24"/>
                <w:szCs w:val="24"/>
              </w:rPr>
            </w:pPr>
            <w:r>
              <w:rPr>
                <w:rFonts w:ascii="Arial" w:hAnsi="Arial" w:cs="Arial"/>
                <w:sz w:val="24"/>
                <w:szCs w:val="24"/>
              </w:rPr>
              <w:t>123</w:t>
            </w:r>
            <w:r w:rsidR="00A11049">
              <w:rPr>
                <w:rFonts w:ascii="Arial" w:hAnsi="Arial" w:cs="Arial"/>
                <w:sz w:val="24"/>
                <w:szCs w:val="24"/>
              </w:rPr>
              <w:t>%</w:t>
            </w:r>
          </w:p>
        </w:tc>
      </w:tr>
      <w:tr w:rsidR="000B3C5F" w14:paraId="5B47341D"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F7FF77" w14:textId="77777777" w:rsidR="000B3C5F" w:rsidRPr="00500227" w:rsidRDefault="000B3C5F" w:rsidP="000B3C5F">
            <w:pPr>
              <w:spacing w:after="0" w:line="360" w:lineRule="auto"/>
              <w:rPr>
                <w:rFonts w:ascii="Arial" w:hAnsi="Arial" w:cs="Arial"/>
                <w:sz w:val="24"/>
                <w:szCs w:val="24"/>
              </w:rPr>
            </w:pPr>
            <w:r w:rsidRPr="00500227">
              <w:rPr>
                <w:rFonts w:ascii="Arial" w:eastAsia="Calibri" w:hAnsi="Arial" w:cs="Arial"/>
                <w:color w:val="000000" w:themeColor="text1"/>
                <w:sz w:val="24"/>
                <w:szCs w:val="24"/>
              </w:rPr>
              <w:t>Belfast</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10707E" w14:textId="021BEA40" w:rsidR="000B3C5F" w:rsidRPr="00500227" w:rsidRDefault="00A46767" w:rsidP="000B3C5F">
            <w:pPr>
              <w:spacing w:after="0" w:line="360" w:lineRule="auto"/>
              <w:jc w:val="right"/>
              <w:rPr>
                <w:rFonts w:ascii="Arial" w:hAnsi="Arial" w:cs="Arial"/>
                <w:sz w:val="24"/>
                <w:szCs w:val="24"/>
              </w:rPr>
            </w:pPr>
            <w:r>
              <w:rPr>
                <w:rFonts w:ascii="Arial" w:hAnsi="Arial" w:cs="Arial"/>
                <w:sz w:val="24"/>
                <w:szCs w:val="24"/>
              </w:rPr>
              <w:t>544</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B859B5" w14:textId="04A574C9" w:rsidR="000B3C5F" w:rsidRPr="00500227" w:rsidRDefault="00ED79CE" w:rsidP="000B3C5F">
            <w:pPr>
              <w:spacing w:after="0" w:line="360" w:lineRule="auto"/>
              <w:jc w:val="right"/>
              <w:rPr>
                <w:rFonts w:ascii="Arial" w:hAnsi="Arial" w:cs="Arial"/>
                <w:sz w:val="24"/>
                <w:szCs w:val="24"/>
              </w:rPr>
            </w:pPr>
            <w:r>
              <w:rPr>
                <w:rFonts w:ascii="Arial" w:hAnsi="Arial" w:cs="Arial"/>
                <w:sz w:val="24"/>
                <w:szCs w:val="24"/>
              </w:rPr>
              <w:t>326</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56369D" w14:textId="1C1D8D35" w:rsidR="000B3C5F" w:rsidRPr="00500227" w:rsidRDefault="009E350C" w:rsidP="000B3C5F">
            <w:pPr>
              <w:spacing w:after="0" w:line="360" w:lineRule="auto"/>
              <w:jc w:val="right"/>
              <w:rPr>
                <w:rFonts w:ascii="Arial" w:hAnsi="Arial" w:cs="Arial"/>
                <w:sz w:val="24"/>
                <w:szCs w:val="24"/>
              </w:rPr>
            </w:pPr>
            <w:r>
              <w:rPr>
                <w:rFonts w:ascii="Arial" w:hAnsi="Arial" w:cs="Arial"/>
                <w:sz w:val="24"/>
                <w:szCs w:val="24"/>
              </w:rPr>
              <w:t>542</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7A1848" w14:textId="047D6A42" w:rsidR="000B3C5F" w:rsidRPr="00500227" w:rsidRDefault="00E25118" w:rsidP="000B3C5F">
            <w:pPr>
              <w:spacing w:after="0" w:line="360" w:lineRule="auto"/>
              <w:jc w:val="right"/>
              <w:rPr>
                <w:rFonts w:ascii="Arial" w:hAnsi="Arial" w:cs="Arial"/>
                <w:sz w:val="24"/>
                <w:szCs w:val="24"/>
              </w:rPr>
            </w:pPr>
            <w:r>
              <w:rPr>
                <w:rFonts w:ascii="Arial" w:hAnsi="Arial" w:cs="Arial"/>
                <w:sz w:val="24"/>
                <w:szCs w:val="24"/>
              </w:rPr>
              <w:t>325</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023448" w14:textId="40262E6E" w:rsidR="000B3C5F" w:rsidRPr="00500227" w:rsidRDefault="00E62692" w:rsidP="000B3C5F">
            <w:pPr>
              <w:spacing w:after="0" w:line="360" w:lineRule="auto"/>
              <w:jc w:val="right"/>
              <w:rPr>
                <w:rFonts w:ascii="Arial" w:hAnsi="Arial" w:cs="Arial"/>
                <w:sz w:val="24"/>
                <w:szCs w:val="24"/>
              </w:rPr>
            </w:pPr>
            <w:r>
              <w:rPr>
                <w:rFonts w:ascii="Arial" w:hAnsi="Arial" w:cs="Arial"/>
                <w:sz w:val="24"/>
                <w:szCs w:val="24"/>
              </w:rPr>
              <w:t>-2</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9C9BDA" w14:textId="7D7B4DAE"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-1</w:t>
            </w:r>
          </w:p>
        </w:tc>
        <w:tc>
          <w:tcPr>
            <w:tcW w:w="1276" w:type="dxa"/>
            <w:tcBorders>
              <w:top w:val="single" w:sz="8" w:space="0" w:color="auto"/>
              <w:left w:val="single" w:sz="8" w:space="0" w:color="auto"/>
              <w:bottom w:val="single" w:sz="8" w:space="0" w:color="auto"/>
              <w:right w:val="single" w:sz="8" w:space="0" w:color="auto"/>
            </w:tcBorders>
          </w:tcPr>
          <w:p w14:paraId="6813D109" w14:textId="06CBB3A5" w:rsidR="000B3C5F" w:rsidRPr="00500227" w:rsidRDefault="008731FF" w:rsidP="000B3C5F">
            <w:pPr>
              <w:spacing w:after="0" w:line="360" w:lineRule="auto"/>
              <w:jc w:val="right"/>
              <w:rPr>
                <w:rFonts w:ascii="Arial" w:hAnsi="Arial" w:cs="Arial"/>
                <w:sz w:val="24"/>
                <w:szCs w:val="24"/>
              </w:rPr>
            </w:pPr>
            <w:r>
              <w:rPr>
                <w:rFonts w:ascii="Arial" w:hAnsi="Arial" w:cs="Arial"/>
                <w:sz w:val="24"/>
                <w:szCs w:val="24"/>
              </w:rPr>
              <w:t>100</w:t>
            </w:r>
            <w:r w:rsidR="00A11049">
              <w:rPr>
                <w:rFonts w:ascii="Arial" w:hAnsi="Arial" w:cs="Arial"/>
                <w:sz w:val="24"/>
                <w:szCs w:val="24"/>
              </w:rPr>
              <w:t>%</w:t>
            </w:r>
          </w:p>
        </w:tc>
      </w:tr>
      <w:tr w:rsidR="000B3C5F" w14:paraId="135BE549"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A72150"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color w:val="000000" w:themeColor="text1"/>
                <w:sz w:val="24"/>
                <w:szCs w:val="24"/>
              </w:rPr>
              <w:t>Causeway Coast &amp; Glens</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B5DFAB" w14:textId="5697D472" w:rsidR="000B3C5F" w:rsidRPr="00612F54" w:rsidRDefault="00A46767" w:rsidP="000B3C5F">
            <w:pPr>
              <w:spacing w:after="0" w:line="360" w:lineRule="auto"/>
              <w:jc w:val="right"/>
              <w:rPr>
                <w:rFonts w:ascii="Arial" w:hAnsi="Arial" w:cs="Arial"/>
                <w:sz w:val="24"/>
                <w:szCs w:val="24"/>
              </w:rPr>
            </w:pPr>
            <w:r w:rsidRPr="00612F54">
              <w:rPr>
                <w:rFonts w:ascii="Arial" w:hAnsi="Arial" w:cs="Arial"/>
                <w:sz w:val="24"/>
                <w:szCs w:val="24"/>
              </w:rPr>
              <w:t>284</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526249" w14:textId="26564F25" w:rsidR="000B3C5F" w:rsidRPr="009E4E19" w:rsidRDefault="0057263A" w:rsidP="000B3C5F">
            <w:pPr>
              <w:spacing w:after="0" w:line="360" w:lineRule="auto"/>
              <w:jc w:val="right"/>
              <w:rPr>
                <w:rFonts w:ascii="Arial" w:hAnsi="Arial" w:cs="Arial"/>
                <w:sz w:val="24"/>
                <w:szCs w:val="24"/>
              </w:rPr>
            </w:pPr>
            <w:r w:rsidRPr="009E4E19">
              <w:rPr>
                <w:rFonts w:ascii="Arial" w:hAnsi="Arial" w:cs="Arial"/>
                <w:sz w:val="24"/>
                <w:szCs w:val="24"/>
              </w:rPr>
              <w:t>170</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916914" w14:textId="075898E2" w:rsidR="000B3C5F" w:rsidRPr="0023243D" w:rsidRDefault="009E350C" w:rsidP="000B3C5F">
            <w:pPr>
              <w:spacing w:after="0" w:line="360" w:lineRule="auto"/>
              <w:jc w:val="right"/>
              <w:rPr>
                <w:rFonts w:ascii="Arial" w:hAnsi="Arial" w:cs="Arial"/>
                <w:sz w:val="24"/>
                <w:szCs w:val="24"/>
              </w:rPr>
            </w:pPr>
            <w:r w:rsidRPr="0023243D">
              <w:rPr>
                <w:rFonts w:ascii="Arial" w:hAnsi="Arial" w:cs="Arial"/>
                <w:sz w:val="24"/>
                <w:szCs w:val="24"/>
              </w:rPr>
              <w:t>213</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7906F3" w14:textId="51CB1A54" w:rsidR="000B3C5F" w:rsidRPr="006933CC" w:rsidRDefault="00E25118" w:rsidP="000B3C5F">
            <w:pPr>
              <w:spacing w:after="0" w:line="360" w:lineRule="auto"/>
              <w:jc w:val="right"/>
              <w:rPr>
                <w:rFonts w:ascii="Arial" w:hAnsi="Arial" w:cs="Arial"/>
                <w:sz w:val="24"/>
                <w:szCs w:val="24"/>
              </w:rPr>
            </w:pPr>
            <w:r w:rsidRPr="006933CC">
              <w:rPr>
                <w:rFonts w:ascii="Arial" w:hAnsi="Arial" w:cs="Arial"/>
                <w:sz w:val="24"/>
                <w:szCs w:val="24"/>
              </w:rPr>
              <w:t>128</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0C5438" w14:textId="04F0D166" w:rsidR="000B3C5F" w:rsidRPr="00500227" w:rsidRDefault="00E62692" w:rsidP="000B3C5F">
            <w:pPr>
              <w:spacing w:after="0" w:line="360" w:lineRule="auto"/>
              <w:jc w:val="right"/>
              <w:rPr>
                <w:rFonts w:ascii="Arial" w:hAnsi="Arial" w:cs="Arial"/>
                <w:sz w:val="24"/>
                <w:szCs w:val="24"/>
              </w:rPr>
            </w:pPr>
            <w:r>
              <w:rPr>
                <w:rFonts w:ascii="Arial" w:hAnsi="Arial" w:cs="Arial"/>
                <w:sz w:val="24"/>
                <w:szCs w:val="24"/>
              </w:rPr>
              <w:t>-71</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07CE2C" w14:textId="7D3A9E43"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-42</w:t>
            </w:r>
          </w:p>
        </w:tc>
        <w:tc>
          <w:tcPr>
            <w:tcW w:w="1276" w:type="dxa"/>
            <w:tcBorders>
              <w:top w:val="single" w:sz="8" w:space="0" w:color="auto"/>
              <w:left w:val="single" w:sz="8" w:space="0" w:color="auto"/>
              <w:bottom w:val="single" w:sz="8" w:space="0" w:color="auto"/>
              <w:right w:val="single" w:sz="8" w:space="0" w:color="auto"/>
            </w:tcBorders>
          </w:tcPr>
          <w:p w14:paraId="72752E49" w14:textId="77777777" w:rsidR="008731FF" w:rsidRDefault="008731FF" w:rsidP="000B3C5F">
            <w:pPr>
              <w:spacing w:after="0" w:line="360" w:lineRule="auto"/>
              <w:jc w:val="right"/>
              <w:rPr>
                <w:rFonts w:ascii="Arial" w:hAnsi="Arial" w:cs="Arial"/>
                <w:sz w:val="24"/>
                <w:szCs w:val="24"/>
              </w:rPr>
            </w:pPr>
          </w:p>
          <w:p w14:paraId="4F7D420E" w14:textId="13C1A460" w:rsidR="000B3C5F" w:rsidRPr="00500227" w:rsidRDefault="008731FF" w:rsidP="000B3C5F">
            <w:pPr>
              <w:spacing w:after="0" w:line="360" w:lineRule="auto"/>
              <w:jc w:val="right"/>
              <w:rPr>
                <w:rFonts w:ascii="Arial" w:hAnsi="Arial" w:cs="Arial"/>
                <w:sz w:val="24"/>
                <w:szCs w:val="24"/>
              </w:rPr>
            </w:pPr>
            <w:r>
              <w:rPr>
                <w:rFonts w:ascii="Arial" w:hAnsi="Arial" w:cs="Arial"/>
                <w:sz w:val="24"/>
                <w:szCs w:val="24"/>
              </w:rPr>
              <w:t>133</w:t>
            </w:r>
            <w:r w:rsidR="00A11049">
              <w:rPr>
                <w:rFonts w:ascii="Arial" w:hAnsi="Arial" w:cs="Arial"/>
                <w:sz w:val="24"/>
                <w:szCs w:val="24"/>
              </w:rPr>
              <w:t>%</w:t>
            </w:r>
          </w:p>
        </w:tc>
      </w:tr>
      <w:tr w:rsidR="000B3C5F" w14:paraId="120943E9"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77DEF6"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color w:val="000000" w:themeColor="text1"/>
                <w:sz w:val="24"/>
                <w:szCs w:val="24"/>
              </w:rPr>
              <w:t>Derry &amp; Strabane</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B15B1B" w14:textId="52221C12" w:rsidR="000B3C5F" w:rsidRPr="00612F54" w:rsidRDefault="00A46767" w:rsidP="000B3C5F">
            <w:pPr>
              <w:spacing w:after="0" w:line="360" w:lineRule="auto"/>
              <w:jc w:val="right"/>
              <w:rPr>
                <w:rFonts w:ascii="Arial" w:hAnsi="Arial" w:cs="Arial"/>
                <w:sz w:val="24"/>
                <w:szCs w:val="24"/>
              </w:rPr>
            </w:pPr>
            <w:r w:rsidRPr="00612F54">
              <w:rPr>
                <w:rFonts w:ascii="Arial" w:hAnsi="Arial" w:cs="Arial"/>
                <w:sz w:val="24"/>
                <w:szCs w:val="24"/>
              </w:rPr>
              <w:t>313</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010F8D" w14:textId="6238E047" w:rsidR="000B3C5F" w:rsidRPr="009E4E19" w:rsidRDefault="0057263A" w:rsidP="000B3C5F">
            <w:pPr>
              <w:spacing w:after="0" w:line="360" w:lineRule="auto"/>
              <w:jc w:val="right"/>
              <w:rPr>
                <w:rFonts w:ascii="Arial" w:hAnsi="Arial" w:cs="Arial"/>
                <w:sz w:val="24"/>
                <w:szCs w:val="24"/>
              </w:rPr>
            </w:pPr>
            <w:r w:rsidRPr="009E4E19">
              <w:rPr>
                <w:rFonts w:ascii="Arial" w:hAnsi="Arial" w:cs="Arial"/>
                <w:sz w:val="24"/>
                <w:szCs w:val="24"/>
              </w:rPr>
              <w:t>188</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BE478D" w14:textId="3FABE30A" w:rsidR="000B3C5F" w:rsidRPr="0023243D" w:rsidRDefault="009E350C" w:rsidP="000B3C5F">
            <w:pPr>
              <w:spacing w:after="0" w:line="360" w:lineRule="auto"/>
              <w:jc w:val="right"/>
              <w:rPr>
                <w:rFonts w:ascii="Arial" w:hAnsi="Arial" w:cs="Arial"/>
                <w:sz w:val="24"/>
                <w:szCs w:val="24"/>
              </w:rPr>
            </w:pPr>
            <w:r w:rsidRPr="0023243D">
              <w:rPr>
                <w:rFonts w:ascii="Arial" w:hAnsi="Arial" w:cs="Arial"/>
                <w:sz w:val="24"/>
                <w:szCs w:val="24"/>
              </w:rPr>
              <w:t>233</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CBAFF6" w14:textId="0EFCADB2" w:rsidR="000B3C5F" w:rsidRPr="006933CC" w:rsidRDefault="00AD44A2" w:rsidP="000B3C5F">
            <w:pPr>
              <w:spacing w:after="0" w:line="360" w:lineRule="auto"/>
              <w:jc w:val="right"/>
              <w:rPr>
                <w:rFonts w:ascii="Arial" w:hAnsi="Arial" w:cs="Arial"/>
                <w:sz w:val="24"/>
                <w:szCs w:val="24"/>
              </w:rPr>
            </w:pPr>
            <w:r w:rsidRPr="006933CC">
              <w:rPr>
                <w:rFonts w:ascii="Arial" w:hAnsi="Arial" w:cs="Arial"/>
                <w:sz w:val="24"/>
                <w:szCs w:val="24"/>
              </w:rPr>
              <w:t>140</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2A2BA3" w14:textId="3190796B" w:rsidR="000B3C5F" w:rsidRPr="00500227" w:rsidRDefault="00E62692" w:rsidP="000B3C5F">
            <w:pPr>
              <w:spacing w:after="0" w:line="360" w:lineRule="auto"/>
              <w:jc w:val="right"/>
              <w:rPr>
                <w:rFonts w:ascii="Arial" w:hAnsi="Arial" w:cs="Arial"/>
                <w:sz w:val="24"/>
                <w:szCs w:val="24"/>
              </w:rPr>
            </w:pPr>
            <w:r>
              <w:rPr>
                <w:rFonts w:ascii="Arial" w:hAnsi="Arial" w:cs="Arial"/>
                <w:sz w:val="24"/>
                <w:szCs w:val="24"/>
              </w:rPr>
              <w:t>-80</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D8D9B1" w14:textId="27C00D5E"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-48</w:t>
            </w:r>
          </w:p>
        </w:tc>
        <w:tc>
          <w:tcPr>
            <w:tcW w:w="1276" w:type="dxa"/>
            <w:tcBorders>
              <w:top w:val="single" w:sz="8" w:space="0" w:color="auto"/>
              <w:left w:val="single" w:sz="8" w:space="0" w:color="auto"/>
              <w:bottom w:val="single" w:sz="8" w:space="0" w:color="auto"/>
              <w:right w:val="single" w:sz="8" w:space="0" w:color="auto"/>
            </w:tcBorders>
          </w:tcPr>
          <w:p w14:paraId="07242E1A" w14:textId="329185AA" w:rsidR="000B3C5F" w:rsidRPr="00500227" w:rsidRDefault="005050BE" w:rsidP="000B3C5F">
            <w:pPr>
              <w:spacing w:after="0" w:line="360" w:lineRule="auto"/>
              <w:jc w:val="right"/>
              <w:rPr>
                <w:rFonts w:ascii="Arial" w:hAnsi="Arial" w:cs="Arial"/>
                <w:sz w:val="24"/>
                <w:szCs w:val="24"/>
              </w:rPr>
            </w:pPr>
            <w:r>
              <w:rPr>
                <w:rFonts w:ascii="Arial" w:hAnsi="Arial" w:cs="Arial"/>
                <w:sz w:val="24"/>
                <w:szCs w:val="24"/>
              </w:rPr>
              <w:t>134</w:t>
            </w:r>
            <w:r w:rsidR="00A11049">
              <w:rPr>
                <w:rFonts w:ascii="Arial" w:hAnsi="Arial" w:cs="Arial"/>
                <w:sz w:val="24"/>
                <w:szCs w:val="24"/>
              </w:rPr>
              <w:t>%</w:t>
            </w:r>
          </w:p>
        </w:tc>
      </w:tr>
      <w:tr w:rsidR="000B3C5F" w14:paraId="0D739407"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7EF86C"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color w:val="000000" w:themeColor="text1"/>
                <w:sz w:val="24"/>
                <w:szCs w:val="24"/>
              </w:rPr>
              <w:t>Fermanagh &amp; Omagh</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0CF23F" w14:textId="502BF17E" w:rsidR="000B3C5F" w:rsidRPr="00612F54" w:rsidRDefault="00A46767" w:rsidP="000B3C5F">
            <w:pPr>
              <w:spacing w:after="0" w:line="360" w:lineRule="auto"/>
              <w:jc w:val="right"/>
              <w:rPr>
                <w:rFonts w:ascii="Arial" w:hAnsi="Arial" w:cs="Arial"/>
                <w:sz w:val="24"/>
                <w:szCs w:val="24"/>
              </w:rPr>
            </w:pPr>
            <w:r w:rsidRPr="00612F54">
              <w:rPr>
                <w:rFonts w:ascii="Arial" w:hAnsi="Arial" w:cs="Arial"/>
                <w:sz w:val="24"/>
                <w:szCs w:val="24"/>
              </w:rPr>
              <w:t>227</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B61867" w14:textId="0DC37C7C" w:rsidR="000B3C5F" w:rsidRPr="009E4E19" w:rsidRDefault="0057263A" w:rsidP="000B3C5F">
            <w:pPr>
              <w:spacing w:after="0" w:line="360" w:lineRule="auto"/>
              <w:jc w:val="right"/>
              <w:rPr>
                <w:rFonts w:ascii="Arial" w:hAnsi="Arial" w:cs="Arial"/>
                <w:sz w:val="24"/>
                <w:szCs w:val="24"/>
              </w:rPr>
            </w:pPr>
            <w:r w:rsidRPr="009E4E19">
              <w:rPr>
                <w:rFonts w:ascii="Arial" w:hAnsi="Arial" w:cs="Arial"/>
                <w:sz w:val="24"/>
                <w:szCs w:val="24"/>
              </w:rPr>
              <w:t>136</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D30621" w14:textId="6F6BCD6E" w:rsidR="000B3C5F" w:rsidRPr="0023243D" w:rsidRDefault="009E350C" w:rsidP="000B3C5F">
            <w:pPr>
              <w:spacing w:after="0" w:line="360" w:lineRule="auto"/>
              <w:jc w:val="right"/>
              <w:rPr>
                <w:rFonts w:ascii="Arial" w:hAnsi="Arial" w:cs="Arial"/>
                <w:sz w:val="24"/>
                <w:szCs w:val="24"/>
              </w:rPr>
            </w:pPr>
            <w:r w:rsidRPr="0023243D">
              <w:rPr>
                <w:rFonts w:ascii="Arial" w:hAnsi="Arial" w:cs="Arial"/>
                <w:sz w:val="24"/>
                <w:szCs w:val="24"/>
              </w:rPr>
              <w:t>283</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9EEA3E" w14:textId="5E8C0068" w:rsidR="000B3C5F" w:rsidRPr="006933CC" w:rsidRDefault="00AD44A2" w:rsidP="000B3C5F">
            <w:pPr>
              <w:spacing w:after="0" w:line="360" w:lineRule="auto"/>
              <w:jc w:val="right"/>
              <w:rPr>
                <w:rFonts w:ascii="Arial" w:hAnsi="Arial" w:cs="Arial"/>
                <w:sz w:val="24"/>
                <w:szCs w:val="24"/>
              </w:rPr>
            </w:pPr>
            <w:r w:rsidRPr="006933CC">
              <w:rPr>
                <w:rFonts w:ascii="Arial" w:hAnsi="Arial" w:cs="Arial"/>
                <w:sz w:val="24"/>
                <w:szCs w:val="24"/>
              </w:rPr>
              <w:t>170</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8D2696" w14:textId="15641BEB" w:rsidR="000B3C5F" w:rsidRPr="00500227" w:rsidRDefault="00E62692" w:rsidP="000B3C5F">
            <w:pPr>
              <w:spacing w:after="0" w:line="360" w:lineRule="auto"/>
              <w:jc w:val="right"/>
              <w:rPr>
                <w:rFonts w:ascii="Arial" w:hAnsi="Arial" w:cs="Arial"/>
                <w:sz w:val="24"/>
                <w:szCs w:val="24"/>
              </w:rPr>
            </w:pPr>
            <w:r>
              <w:rPr>
                <w:rFonts w:ascii="Arial" w:hAnsi="Arial" w:cs="Arial"/>
                <w:sz w:val="24"/>
                <w:szCs w:val="24"/>
              </w:rPr>
              <w:t>56</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0E2F11" w14:textId="260C8142"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34</w:t>
            </w:r>
          </w:p>
        </w:tc>
        <w:tc>
          <w:tcPr>
            <w:tcW w:w="1276" w:type="dxa"/>
            <w:tcBorders>
              <w:top w:val="single" w:sz="8" w:space="0" w:color="auto"/>
              <w:left w:val="single" w:sz="8" w:space="0" w:color="auto"/>
              <w:bottom w:val="single" w:sz="8" w:space="0" w:color="auto"/>
              <w:right w:val="single" w:sz="8" w:space="0" w:color="auto"/>
            </w:tcBorders>
          </w:tcPr>
          <w:p w14:paraId="27309291" w14:textId="071E5AE4" w:rsidR="000B3C5F" w:rsidRPr="00500227" w:rsidRDefault="005050BE" w:rsidP="000B3C5F">
            <w:pPr>
              <w:spacing w:after="0" w:line="360" w:lineRule="auto"/>
              <w:jc w:val="right"/>
              <w:rPr>
                <w:rFonts w:ascii="Arial" w:hAnsi="Arial" w:cs="Arial"/>
                <w:sz w:val="24"/>
                <w:szCs w:val="24"/>
              </w:rPr>
            </w:pPr>
            <w:r>
              <w:rPr>
                <w:rFonts w:ascii="Arial" w:hAnsi="Arial" w:cs="Arial"/>
                <w:sz w:val="24"/>
                <w:szCs w:val="24"/>
              </w:rPr>
              <w:t>80</w:t>
            </w:r>
            <w:r w:rsidR="00A11049">
              <w:rPr>
                <w:rFonts w:ascii="Arial" w:hAnsi="Arial" w:cs="Arial"/>
                <w:sz w:val="24"/>
                <w:szCs w:val="24"/>
              </w:rPr>
              <w:t>%</w:t>
            </w:r>
          </w:p>
        </w:tc>
      </w:tr>
      <w:tr w:rsidR="000B3C5F" w14:paraId="6A167024"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0291BC"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color w:val="000000" w:themeColor="text1"/>
                <w:sz w:val="24"/>
                <w:szCs w:val="24"/>
              </w:rPr>
              <w:t>Lisburn &amp; Castlereagh</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9D8DD2" w14:textId="2E10EEA3" w:rsidR="000B3C5F" w:rsidRPr="00612F54" w:rsidRDefault="00A46767" w:rsidP="000B3C5F">
            <w:pPr>
              <w:spacing w:after="0" w:line="360" w:lineRule="auto"/>
              <w:jc w:val="right"/>
              <w:rPr>
                <w:rFonts w:ascii="Arial" w:hAnsi="Arial" w:cs="Arial"/>
                <w:sz w:val="24"/>
                <w:szCs w:val="24"/>
              </w:rPr>
            </w:pPr>
            <w:r w:rsidRPr="00612F54">
              <w:rPr>
                <w:rFonts w:ascii="Arial" w:hAnsi="Arial" w:cs="Arial"/>
                <w:sz w:val="24"/>
                <w:szCs w:val="24"/>
              </w:rPr>
              <w:t>264</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5697CA" w14:textId="79F08A13" w:rsidR="000B3C5F" w:rsidRPr="009E4E19" w:rsidRDefault="0057263A" w:rsidP="000B3C5F">
            <w:pPr>
              <w:spacing w:after="0" w:line="360" w:lineRule="auto"/>
              <w:jc w:val="right"/>
              <w:rPr>
                <w:rFonts w:ascii="Arial" w:hAnsi="Arial" w:cs="Arial"/>
                <w:sz w:val="24"/>
                <w:szCs w:val="24"/>
              </w:rPr>
            </w:pPr>
            <w:r w:rsidRPr="009E4E19">
              <w:rPr>
                <w:rFonts w:ascii="Arial" w:hAnsi="Arial" w:cs="Arial"/>
                <w:sz w:val="24"/>
                <w:szCs w:val="24"/>
              </w:rPr>
              <w:t>158</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0A0CCD" w14:textId="20B7AE9E" w:rsidR="000B3C5F" w:rsidRPr="0023243D" w:rsidRDefault="009E350C" w:rsidP="000B3C5F">
            <w:pPr>
              <w:spacing w:after="0" w:line="360" w:lineRule="auto"/>
              <w:jc w:val="right"/>
              <w:rPr>
                <w:rFonts w:ascii="Arial" w:hAnsi="Arial" w:cs="Arial"/>
                <w:sz w:val="24"/>
                <w:szCs w:val="24"/>
              </w:rPr>
            </w:pPr>
            <w:r w:rsidRPr="0023243D">
              <w:rPr>
                <w:rFonts w:ascii="Arial" w:hAnsi="Arial" w:cs="Arial"/>
                <w:sz w:val="24"/>
                <w:szCs w:val="24"/>
              </w:rPr>
              <w:t>193</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9A0E61" w14:textId="6DDC1BD3" w:rsidR="000B3C5F" w:rsidRPr="006933CC" w:rsidRDefault="00AD44A2" w:rsidP="000B3C5F">
            <w:pPr>
              <w:spacing w:after="0" w:line="360" w:lineRule="auto"/>
              <w:jc w:val="right"/>
              <w:rPr>
                <w:rFonts w:ascii="Arial" w:hAnsi="Arial" w:cs="Arial"/>
                <w:sz w:val="24"/>
                <w:szCs w:val="24"/>
              </w:rPr>
            </w:pPr>
            <w:r w:rsidRPr="006933CC">
              <w:rPr>
                <w:rFonts w:ascii="Arial" w:hAnsi="Arial" w:cs="Arial"/>
                <w:sz w:val="24"/>
                <w:szCs w:val="24"/>
              </w:rPr>
              <w:t>116</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268D76" w14:textId="21B11CF2" w:rsidR="000B3C5F" w:rsidRPr="00500227" w:rsidRDefault="00E62692" w:rsidP="000B3C5F">
            <w:pPr>
              <w:spacing w:after="0" w:line="360" w:lineRule="auto"/>
              <w:jc w:val="right"/>
              <w:rPr>
                <w:rFonts w:ascii="Arial" w:hAnsi="Arial" w:cs="Arial"/>
                <w:sz w:val="24"/>
                <w:szCs w:val="24"/>
              </w:rPr>
            </w:pPr>
            <w:r>
              <w:rPr>
                <w:rFonts w:ascii="Arial" w:hAnsi="Arial" w:cs="Arial"/>
                <w:sz w:val="24"/>
                <w:szCs w:val="24"/>
              </w:rPr>
              <w:t>-71</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0DA2C2" w14:textId="71A834E3"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-42</w:t>
            </w:r>
          </w:p>
        </w:tc>
        <w:tc>
          <w:tcPr>
            <w:tcW w:w="1276" w:type="dxa"/>
            <w:tcBorders>
              <w:top w:val="single" w:sz="8" w:space="0" w:color="auto"/>
              <w:left w:val="single" w:sz="8" w:space="0" w:color="auto"/>
              <w:bottom w:val="single" w:sz="8" w:space="0" w:color="auto"/>
              <w:right w:val="single" w:sz="8" w:space="0" w:color="auto"/>
            </w:tcBorders>
          </w:tcPr>
          <w:p w14:paraId="2829E3D7" w14:textId="504BCDAE" w:rsidR="000B3C5F" w:rsidRPr="00500227" w:rsidRDefault="005050BE" w:rsidP="000B3C5F">
            <w:pPr>
              <w:spacing w:after="0" w:line="360" w:lineRule="auto"/>
              <w:jc w:val="right"/>
              <w:rPr>
                <w:rFonts w:ascii="Arial" w:hAnsi="Arial" w:cs="Arial"/>
                <w:sz w:val="24"/>
                <w:szCs w:val="24"/>
              </w:rPr>
            </w:pPr>
            <w:r>
              <w:rPr>
                <w:rFonts w:ascii="Arial" w:hAnsi="Arial" w:cs="Arial"/>
                <w:sz w:val="24"/>
                <w:szCs w:val="24"/>
              </w:rPr>
              <w:t>137</w:t>
            </w:r>
            <w:r w:rsidR="00A11049">
              <w:rPr>
                <w:rFonts w:ascii="Arial" w:hAnsi="Arial" w:cs="Arial"/>
                <w:sz w:val="24"/>
                <w:szCs w:val="24"/>
              </w:rPr>
              <w:t>%</w:t>
            </w:r>
          </w:p>
        </w:tc>
      </w:tr>
      <w:tr w:rsidR="000B3C5F" w14:paraId="3AFFACF6"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D90864"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color w:val="000000" w:themeColor="text1"/>
                <w:sz w:val="24"/>
                <w:szCs w:val="24"/>
              </w:rPr>
              <w:t>Mid &amp; East Antrim</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23D313" w14:textId="05DD08D4" w:rsidR="000B3C5F" w:rsidRPr="00612F54" w:rsidRDefault="00612F54" w:rsidP="000B3C5F">
            <w:pPr>
              <w:spacing w:after="0" w:line="360" w:lineRule="auto"/>
              <w:jc w:val="right"/>
              <w:rPr>
                <w:rFonts w:ascii="Arial" w:hAnsi="Arial" w:cs="Arial"/>
                <w:sz w:val="24"/>
                <w:szCs w:val="24"/>
              </w:rPr>
            </w:pPr>
            <w:r w:rsidRPr="00612F54">
              <w:rPr>
                <w:rFonts w:ascii="Arial" w:hAnsi="Arial" w:cs="Arial"/>
                <w:sz w:val="24"/>
                <w:szCs w:val="24"/>
              </w:rPr>
              <w:t>262</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65455C" w14:textId="1D9C50D0" w:rsidR="000B3C5F" w:rsidRPr="009E4E19" w:rsidRDefault="0057263A" w:rsidP="000B3C5F">
            <w:pPr>
              <w:spacing w:after="0" w:line="360" w:lineRule="auto"/>
              <w:jc w:val="right"/>
              <w:rPr>
                <w:rFonts w:ascii="Arial" w:hAnsi="Arial" w:cs="Arial"/>
                <w:sz w:val="24"/>
                <w:szCs w:val="24"/>
              </w:rPr>
            </w:pPr>
            <w:r w:rsidRPr="009E4E19">
              <w:rPr>
                <w:rFonts w:ascii="Arial" w:hAnsi="Arial" w:cs="Arial"/>
                <w:sz w:val="24"/>
                <w:szCs w:val="24"/>
              </w:rPr>
              <w:t>157</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22C2E0" w14:textId="121D3689" w:rsidR="000B3C5F" w:rsidRPr="0023243D" w:rsidRDefault="009E350C" w:rsidP="000B3C5F">
            <w:pPr>
              <w:spacing w:after="0" w:line="360" w:lineRule="auto"/>
              <w:jc w:val="right"/>
              <w:rPr>
                <w:rFonts w:ascii="Arial" w:hAnsi="Arial" w:cs="Arial"/>
                <w:sz w:val="24"/>
                <w:szCs w:val="24"/>
              </w:rPr>
            </w:pPr>
            <w:r w:rsidRPr="0023243D">
              <w:rPr>
                <w:rFonts w:ascii="Arial" w:hAnsi="Arial" w:cs="Arial"/>
                <w:sz w:val="24"/>
                <w:szCs w:val="24"/>
              </w:rPr>
              <w:t>185</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9AC6F1" w14:textId="7C242030" w:rsidR="000B3C5F" w:rsidRPr="006933CC" w:rsidRDefault="00AD44A2" w:rsidP="000B3C5F">
            <w:pPr>
              <w:spacing w:after="0" w:line="360" w:lineRule="auto"/>
              <w:jc w:val="right"/>
              <w:rPr>
                <w:rFonts w:ascii="Arial" w:hAnsi="Arial" w:cs="Arial"/>
                <w:sz w:val="24"/>
                <w:szCs w:val="24"/>
              </w:rPr>
            </w:pPr>
            <w:r w:rsidRPr="006933CC">
              <w:rPr>
                <w:rFonts w:ascii="Arial" w:hAnsi="Arial" w:cs="Arial"/>
                <w:sz w:val="24"/>
                <w:szCs w:val="24"/>
              </w:rPr>
              <w:t>111</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CEF4E7" w14:textId="330B5E8A" w:rsidR="000B3C5F" w:rsidRPr="00500227" w:rsidRDefault="00614465" w:rsidP="000B3C5F">
            <w:pPr>
              <w:spacing w:after="0" w:line="360" w:lineRule="auto"/>
              <w:jc w:val="right"/>
              <w:rPr>
                <w:rFonts w:ascii="Arial" w:hAnsi="Arial" w:cs="Arial"/>
                <w:sz w:val="24"/>
                <w:szCs w:val="24"/>
              </w:rPr>
            </w:pPr>
            <w:r>
              <w:rPr>
                <w:rFonts w:ascii="Arial" w:hAnsi="Arial" w:cs="Arial"/>
                <w:sz w:val="24"/>
                <w:szCs w:val="24"/>
              </w:rPr>
              <w:t>-77</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961B3C" w14:textId="3D8F45C7"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-46</w:t>
            </w:r>
          </w:p>
        </w:tc>
        <w:tc>
          <w:tcPr>
            <w:tcW w:w="1276" w:type="dxa"/>
            <w:tcBorders>
              <w:top w:val="single" w:sz="8" w:space="0" w:color="auto"/>
              <w:left w:val="single" w:sz="8" w:space="0" w:color="auto"/>
              <w:bottom w:val="single" w:sz="8" w:space="0" w:color="auto"/>
              <w:right w:val="single" w:sz="8" w:space="0" w:color="auto"/>
            </w:tcBorders>
          </w:tcPr>
          <w:p w14:paraId="2E9F940E" w14:textId="5429526C" w:rsidR="000B3C5F" w:rsidRPr="00500227" w:rsidRDefault="005050BE" w:rsidP="000B3C5F">
            <w:pPr>
              <w:spacing w:after="0" w:line="360" w:lineRule="auto"/>
              <w:jc w:val="right"/>
              <w:rPr>
                <w:rFonts w:ascii="Arial" w:hAnsi="Arial" w:cs="Arial"/>
                <w:sz w:val="24"/>
                <w:szCs w:val="24"/>
              </w:rPr>
            </w:pPr>
            <w:r>
              <w:rPr>
                <w:rFonts w:ascii="Arial" w:hAnsi="Arial" w:cs="Arial"/>
                <w:sz w:val="24"/>
                <w:szCs w:val="24"/>
              </w:rPr>
              <w:t>142</w:t>
            </w:r>
            <w:r w:rsidR="00A11049">
              <w:rPr>
                <w:rFonts w:ascii="Arial" w:hAnsi="Arial" w:cs="Arial"/>
                <w:sz w:val="24"/>
                <w:szCs w:val="24"/>
              </w:rPr>
              <w:t>%</w:t>
            </w:r>
          </w:p>
        </w:tc>
      </w:tr>
      <w:tr w:rsidR="000B3C5F" w14:paraId="1096D1E9" w14:textId="77777777" w:rsidTr="00DA240E">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9B24F7"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color w:val="000000" w:themeColor="text1"/>
                <w:sz w:val="24"/>
                <w:szCs w:val="24"/>
              </w:rPr>
              <w:t>Mid Ulster</w:t>
            </w:r>
          </w:p>
        </w:tc>
        <w:tc>
          <w:tcPr>
            <w:tcW w:w="95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3E6227F" w14:textId="3A35524B" w:rsidR="000B3C5F" w:rsidRPr="00612F54" w:rsidRDefault="00612F54" w:rsidP="000B3C5F">
            <w:pPr>
              <w:spacing w:after="0" w:line="360" w:lineRule="auto"/>
              <w:jc w:val="right"/>
              <w:rPr>
                <w:rFonts w:ascii="Arial" w:hAnsi="Arial" w:cs="Arial"/>
                <w:sz w:val="24"/>
                <w:szCs w:val="24"/>
              </w:rPr>
            </w:pPr>
            <w:r w:rsidRPr="00612F54">
              <w:rPr>
                <w:rFonts w:ascii="Arial" w:hAnsi="Arial" w:cs="Arial"/>
                <w:sz w:val="24"/>
                <w:szCs w:val="24"/>
              </w:rPr>
              <w:t>308</w:t>
            </w:r>
          </w:p>
        </w:tc>
        <w:tc>
          <w:tcPr>
            <w:tcW w:w="992"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bottom"/>
          </w:tcPr>
          <w:p w14:paraId="6EC64B42" w14:textId="619B1911" w:rsidR="000B3C5F" w:rsidRPr="009E4E19" w:rsidRDefault="0057263A" w:rsidP="000B3C5F">
            <w:pPr>
              <w:spacing w:after="0" w:line="360" w:lineRule="auto"/>
              <w:jc w:val="right"/>
              <w:rPr>
                <w:rFonts w:ascii="Arial" w:eastAsia="Calibri" w:hAnsi="Arial" w:cs="Arial"/>
                <w:sz w:val="24"/>
                <w:szCs w:val="24"/>
              </w:rPr>
            </w:pPr>
            <w:r w:rsidRPr="009E4E19">
              <w:rPr>
                <w:rFonts w:ascii="Arial" w:eastAsia="Calibri" w:hAnsi="Arial" w:cs="Arial"/>
                <w:sz w:val="24"/>
                <w:szCs w:val="24"/>
              </w:rPr>
              <w:t>185</w:t>
            </w:r>
          </w:p>
        </w:tc>
        <w:tc>
          <w:tcPr>
            <w:tcW w:w="9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8421D1C" w14:textId="2392A846" w:rsidR="000B3C5F" w:rsidRPr="0023243D" w:rsidRDefault="0023243D" w:rsidP="000B3C5F">
            <w:pPr>
              <w:spacing w:after="0" w:line="360" w:lineRule="auto"/>
              <w:jc w:val="right"/>
              <w:rPr>
                <w:rFonts w:ascii="Arial" w:eastAsia="Calibri" w:hAnsi="Arial" w:cs="Arial"/>
                <w:sz w:val="24"/>
                <w:szCs w:val="24"/>
              </w:rPr>
            </w:pPr>
            <w:r w:rsidRPr="0023243D">
              <w:rPr>
                <w:rFonts w:ascii="Arial" w:eastAsia="Calibri" w:hAnsi="Arial" w:cs="Arial"/>
                <w:sz w:val="24"/>
                <w:szCs w:val="24"/>
              </w:rPr>
              <w:t>255</w:t>
            </w:r>
          </w:p>
        </w:tc>
        <w:tc>
          <w:tcPr>
            <w:tcW w:w="127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vAlign w:val="bottom"/>
          </w:tcPr>
          <w:p w14:paraId="2B639802" w14:textId="719FBE27" w:rsidR="000B3C5F" w:rsidRPr="006933CC" w:rsidRDefault="00AD44A2" w:rsidP="000B3C5F">
            <w:pPr>
              <w:spacing w:after="0" w:line="360" w:lineRule="auto"/>
              <w:jc w:val="right"/>
              <w:rPr>
                <w:rFonts w:ascii="Arial" w:eastAsia="Calibri" w:hAnsi="Arial" w:cs="Arial"/>
                <w:sz w:val="24"/>
                <w:szCs w:val="24"/>
              </w:rPr>
            </w:pPr>
            <w:r w:rsidRPr="006933CC">
              <w:rPr>
                <w:rFonts w:ascii="Arial" w:eastAsia="Calibri" w:hAnsi="Arial" w:cs="Arial"/>
                <w:sz w:val="24"/>
                <w:szCs w:val="24"/>
              </w:rPr>
              <w:t>153</w:t>
            </w:r>
          </w:p>
        </w:tc>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26CB6097" w14:textId="7F476570" w:rsidR="000B3C5F" w:rsidRPr="00500227" w:rsidRDefault="00614465" w:rsidP="000B3C5F">
            <w:pPr>
              <w:spacing w:after="0" w:line="360" w:lineRule="auto"/>
              <w:jc w:val="right"/>
              <w:rPr>
                <w:rFonts w:ascii="Arial" w:hAnsi="Arial" w:cs="Arial"/>
                <w:sz w:val="24"/>
                <w:szCs w:val="24"/>
              </w:rPr>
            </w:pPr>
            <w:r>
              <w:rPr>
                <w:rFonts w:ascii="Arial" w:hAnsi="Arial" w:cs="Arial"/>
                <w:sz w:val="24"/>
                <w:szCs w:val="24"/>
              </w:rPr>
              <w:t>-53</w:t>
            </w:r>
          </w:p>
        </w:tc>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3454EDB" w14:textId="303A03B8"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-32</w:t>
            </w: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tcPr>
          <w:p w14:paraId="74EF04C4" w14:textId="7832E933" w:rsidR="000B3C5F" w:rsidRPr="00500227" w:rsidRDefault="005050BE" w:rsidP="000B3C5F">
            <w:pPr>
              <w:spacing w:after="0" w:line="360" w:lineRule="auto"/>
              <w:jc w:val="right"/>
              <w:rPr>
                <w:rFonts w:ascii="Arial" w:hAnsi="Arial" w:cs="Arial"/>
                <w:sz w:val="24"/>
                <w:szCs w:val="24"/>
              </w:rPr>
            </w:pPr>
            <w:r>
              <w:rPr>
                <w:rFonts w:ascii="Arial" w:hAnsi="Arial" w:cs="Arial"/>
                <w:sz w:val="24"/>
                <w:szCs w:val="24"/>
              </w:rPr>
              <w:t>121</w:t>
            </w:r>
            <w:r w:rsidR="00A11049">
              <w:rPr>
                <w:rFonts w:ascii="Arial" w:hAnsi="Arial" w:cs="Arial"/>
                <w:sz w:val="24"/>
                <w:szCs w:val="24"/>
              </w:rPr>
              <w:t>%</w:t>
            </w:r>
          </w:p>
        </w:tc>
      </w:tr>
      <w:tr w:rsidR="000B3C5F" w14:paraId="487F0E87"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FF911E"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color w:val="000000" w:themeColor="text1"/>
                <w:sz w:val="24"/>
                <w:szCs w:val="24"/>
              </w:rPr>
              <w:t>Newry Mourne &amp; Down</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6EEB96" w14:textId="7D7E8E83" w:rsidR="000B3C5F" w:rsidRPr="00612F54" w:rsidRDefault="00612F54" w:rsidP="000B3C5F">
            <w:pPr>
              <w:spacing w:after="0" w:line="360" w:lineRule="auto"/>
              <w:jc w:val="right"/>
              <w:rPr>
                <w:rFonts w:ascii="Arial" w:hAnsi="Arial" w:cs="Arial"/>
                <w:sz w:val="24"/>
                <w:szCs w:val="24"/>
              </w:rPr>
            </w:pPr>
            <w:r w:rsidRPr="00612F54">
              <w:rPr>
                <w:rFonts w:ascii="Arial" w:hAnsi="Arial" w:cs="Arial"/>
                <w:sz w:val="24"/>
                <w:szCs w:val="24"/>
              </w:rPr>
              <w:t>394</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50C277" w14:textId="06A46A9D" w:rsidR="000B3C5F" w:rsidRPr="009E4E19" w:rsidRDefault="00BE202B" w:rsidP="000B3C5F">
            <w:pPr>
              <w:spacing w:after="0" w:line="360" w:lineRule="auto"/>
              <w:jc w:val="right"/>
              <w:rPr>
                <w:rFonts w:ascii="Arial" w:hAnsi="Arial" w:cs="Arial"/>
                <w:sz w:val="24"/>
                <w:szCs w:val="24"/>
              </w:rPr>
            </w:pPr>
            <w:r w:rsidRPr="009E4E19">
              <w:rPr>
                <w:rFonts w:ascii="Arial" w:hAnsi="Arial" w:cs="Arial"/>
                <w:sz w:val="24"/>
                <w:szCs w:val="24"/>
              </w:rPr>
              <w:t>236</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413B6D" w14:textId="07668419" w:rsidR="000B3C5F" w:rsidRPr="0023243D" w:rsidRDefault="0023243D" w:rsidP="000B3C5F">
            <w:pPr>
              <w:spacing w:after="0" w:line="360" w:lineRule="auto"/>
              <w:jc w:val="right"/>
              <w:rPr>
                <w:rFonts w:ascii="Arial" w:hAnsi="Arial" w:cs="Arial"/>
                <w:sz w:val="24"/>
                <w:szCs w:val="24"/>
              </w:rPr>
            </w:pPr>
            <w:r w:rsidRPr="0023243D">
              <w:rPr>
                <w:rFonts w:ascii="Arial" w:hAnsi="Arial" w:cs="Arial"/>
                <w:sz w:val="24"/>
                <w:szCs w:val="24"/>
              </w:rPr>
              <w:t>288</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91A986" w14:textId="6D65CCDC" w:rsidR="000B3C5F" w:rsidRPr="006933CC" w:rsidRDefault="006933CC" w:rsidP="000B3C5F">
            <w:pPr>
              <w:spacing w:after="0" w:line="360" w:lineRule="auto"/>
              <w:jc w:val="right"/>
              <w:rPr>
                <w:rFonts w:ascii="Arial" w:hAnsi="Arial" w:cs="Arial"/>
                <w:sz w:val="24"/>
                <w:szCs w:val="24"/>
              </w:rPr>
            </w:pPr>
            <w:r w:rsidRPr="006933CC">
              <w:rPr>
                <w:rFonts w:ascii="Arial" w:hAnsi="Arial" w:cs="Arial"/>
                <w:sz w:val="24"/>
                <w:szCs w:val="24"/>
              </w:rPr>
              <w:t>173</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216D38" w14:textId="5C9F311B" w:rsidR="000B3C5F" w:rsidRPr="00500227" w:rsidRDefault="00614465" w:rsidP="000B3C5F">
            <w:pPr>
              <w:spacing w:after="0" w:line="360" w:lineRule="auto"/>
              <w:jc w:val="right"/>
              <w:rPr>
                <w:rFonts w:ascii="Arial" w:hAnsi="Arial" w:cs="Arial"/>
                <w:sz w:val="24"/>
                <w:szCs w:val="24"/>
              </w:rPr>
            </w:pPr>
            <w:r>
              <w:rPr>
                <w:rFonts w:ascii="Arial" w:hAnsi="Arial" w:cs="Arial"/>
                <w:sz w:val="24"/>
                <w:szCs w:val="24"/>
              </w:rPr>
              <w:t>-106</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67DAC8" w14:textId="338FE900"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-63</w:t>
            </w:r>
          </w:p>
        </w:tc>
        <w:tc>
          <w:tcPr>
            <w:tcW w:w="1276" w:type="dxa"/>
            <w:tcBorders>
              <w:top w:val="single" w:sz="8" w:space="0" w:color="auto"/>
              <w:left w:val="single" w:sz="8" w:space="0" w:color="auto"/>
              <w:bottom w:val="single" w:sz="8" w:space="0" w:color="auto"/>
              <w:right w:val="single" w:sz="8" w:space="0" w:color="auto"/>
            </w:tcBorders>
          </w:tcPr>
          <w:p w14:paraId="1A40F18B" w14:textId="69B57AB6" w:rsidR="000B3C5F" w:rsidRPr="00500227" w:rsidRDefault="005050BE" w:rsidP="000B3C5F">
            <w:pPr>
              <w:spacing w:after="0" w:line="360" w:lineRule="auto"/>
              <w:jc w:val="right"/>
              <w:rPr>
                <w:rFonts w:ascii="Arial" w:hAnsi="Arial" w:cs="Arial"/>
                <w:sz w:val="24"/>
                <w:szCs w:val="24"/>
              </w:rPr>
            </w:pPr>
            <w:r>
              <w:rPr>
                <w:rFonts w:ascii="Arial" w:hAnsi="Arial" w:cs="Arial"/>
                <w:sz w:val="24"/>
                <w:szCs w:val="24"/>
              </w:rPr>
              <w:t>137%</w:t>
            </w:r>
          </w:p>
        </w:tc>
      </w:tr>
      <w:tr w:rsidR="000B3C5F" w14:paraId="7D850321" w14:textId="77777777" w:rsidTr="000B3C5F">
        <w:trPr>
          <w:trHeight w:val="300"/>
        </w:trPr>
        <w:tc>
          <w:tcPr>
            <w:tcW w:w="294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5D3140" w14:textId="77777777" w:rsidR="000B3C5F" w:rsidRPr="000B3C5F" w:rsidRDefault="000B3C5F" w:rsidP="000B3C5F">
            <w:pPr>
              <w:spacing w:after="0" w:line="360" w:lineRule="auto"/>
              <w:rPr>
                <w:rFonts w:ascii="Arial" w:hAnsi="Arial" w:cs="Arial"/>
                <w:sz w:val="24"/>
                <w:szCs w:val="24"/>
              </w:rPr>
            </w:pPr>
            <w:r w:rsidRPr="000B3C5F">
              <w:rPr>
                <w:rFonts w:ascii="Arial" w:eastAsia="Calibri" w:hAnsi="Arial" w:cs="Arial"/>
                <w:b/>
                <w:bCs/>
                <w:color w:val="000000" w:themeColor="text1"/>
                <w:sz w:val="24"/>
                <w:szCs w:val="24"/>
              </w:rPr>
              <w:t>Totals</w:t>
            </w:r>
          </w:p>
        </w:tc>
        <w:tc>
          <w:tcPr>
            <w:tcW w:w="9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3746C9" w14:textId="63AEBC0B" w:rsidR="000B3C5F" w:rsidRPr="00612F54" w:rsidRDefault="00612F54" w:rsidP="000B3C5F">
            <w:pPr>
              <w:spacing w:after="0" w:line="360" w:lineRule="auto"/>
              <w:jc w:val="right"/>
              <w:rPr>
                <w:rFonts w:ascii="Arial" w:hAnsi="Arial" w:cs="Arial"/>
                <w:sz w:val="24"/>
                <w:szCs w:val="24"/>
              </w:rPr>
            </w:pPr>
            <w:r w:rsidRPr="00612F54">
              <w:rPr>
                <w:rFonts w:ascii="Arial" w:hAnsi="Arial" w:cs="Arial"/>
                <w:sz w:val="24"/>
                <w:szCs w:val="24"/>
              </w:rPr>
              <w:t>3</w:t>
            </w:r>
            <w:r w:rsidR="00BE202B">
              <w:rPr>
                <w:rFonts w:ascii="Arial" w:hAnsi="Arial" w:cs="Arial"/>
                <w:sz w:val="24"/>
                <w:szCs w:val="24"/>
              </w:rPr>
              <w:t>,</w:t>
            </w:r>
            <w:r w:rsidRPr="00612F54">
              <w:rPr>
                <w:rFonts w:ascii="Arial" w:hAnsi="Arial" w:cs="Arial"/>
                <w:sz w:val="24"/>
                <w:szCs w:val="24"/>
              </w:rPr>
              <w:t>559</w:t>
            </w:r>
          </w:p>
        </w:tc>
        <w:tc>
          <w:tcPr>
            <w:tcW w:w="9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A33B06" w14:textId="7F726C39" w:rsidR="000B3C5F" w:rsidRPr="009E4E19" w:rsidRDefault="00BE202B" w:rsidP="000B3C5F">
            <w:pPr>
              <w:spacing w:after="0" w:line="360" w:lineRule="auto"/>
              <w:jc w:val="right"/>
              <w:rPr>
                <w:rFonts w:ascii="Arial" w:hAnsi="Arial" w:cs="Arial"/>
                <w:sz w:val="24"/>
                <w:szCs w:val="24"/>
              </w:rPr>
            </w:pPr>
            <w:r w:rsidRPr="009E4E19">
              <w:rPr>
                <w:rFonts w:ascii="Arial" w:hAnsi="Arial" w:cs="Arial"/>
                <w:sz w:val="24"/>
                <w:szCs w:val="24"/>
              </w:rPr>
              <w:t>2,135</w:t>
            </w:r>
          </w:p>
        </w:tc>
        <w:tc>
          <w:tcPr>
            <w:tcW w:w="99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1C4340" w14:textId="61878821" w:rsidR="000B3C5F" w:rsidRPr="0023243D" w:rsidRDefault="0023243D" w:rsidP="000B3C5F">
            <w:pPr>
              <w:spacing w:after="0" w:line="360" w:lineRule="auto"/>
              <w:jc w:val="right"/>
              <w:rPr>
                <w:rFonts w:ascii="Arial" w:hAnsi="Arial" w:cs="Arial"/>
                <w:sz w:val="24"/>
                <w:szCs w:val="24"/>
              </w:rPr>
            </w:pPr>
            <w:r w:rsidRPr="0023243D">
              <w:rPr>
                <w:rFonts w:ascii="Arial" w:hAnsi="Arial" w:cs="Arial"/>
                <w:sz w:val="24"/>
                <w:szCs w:val="24"/>
              </w:rPr>
              <w:t>2,835</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4CC191" w14:textId="47B829CE" w:rsidR="000B3C5F" w:rsidRPr="006933CC" w:rsidRDefault="006933CC" w:rsidP="000B3C5F">
            <w:pPr>
              <w:spacing w:after="0" w:line="360" w:lineRule="auto"/>
              <w:jc w:val="right"/>
              <w:rPr>
                <w:rFonts w:ascii="Arial" w:hAnsi="Arial" w:cs="Arial"/>
                <w:sz w:val="24"/>
                <w:szCs w:val="24"/>
              </w:rPr>
            </w:pPr>
            <w:r w:rsidRPr="006933CC">
              <w:rPr>
                <w:rFonts w:ascii="Arial" w:hAnsi="Arial" w:cs="Arial"/>
                <w:sz w:val="24"/>
                <w:szCs w:val="24"/>
              </w:rPr>
              <w:t>1,701</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AAD747" w14:textId="69D487B3" w:rsidR="000B3C5F" w:rsidRPr="00500227" w:rsidRDefault="00614465" w:rsidP="000B3C5F">
            <w:pPr>
              <w:spacing w:after="0" w:line="360" w:lineRule="auto"/>
              <w:jc w:val="right"/>
              <w:rPr>
                <w:rFonts w:ascii="Arial" w:hAnsi="Arial" w:cs="Arial"/>
                <w:sz w:val="24"/>
                <w:szCs w:val="24"/>
              </w:rPr>
            </w:pPr>
            <w:r>
              <w:rPr>
                <w:rFonts w:ascii="Arial" w:hAnsi="Arial" w:cs="Arial"/>
                <w:sz w:val="24"/>
                <w:szCs w:val="24"/>
              </w:rPr>
              <w:t>-724</w:t>
            </w:r>
          </w:p>
        </w:tc>
        <w:tc>
          <w:tcPr>
            <w:tcW w:w="127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11A585" w14:textId="57E728EF" w:rsidR="000B3C5F" w:rsidRPr="00500227" w:rsidRDefault="006B5001" w:rsidP="000B3C5F">
            <w:pPr>
              <w:spacing w:after="0" w:line="360" w:lineRule="auto"/>
              <w:jc w:val="right"/>
              <w:rPr>
                <w:rFonts w:ascii="Arial" w:hAnsi="Arial" w:cs="Arial"/>
                <w:sz w:val="24"/>
                <w:szCs w:val="24"/>
              </w:rPr>
            </w:pPr>
            <w:r>
              <w:rPr>
                <w:rFonts w:ascii="Arial" w:hAnsi="Arial" w:cs="Arial"/>
                <w:sz w:val="24"/>
                <w:szCs w:val="24"/>
              </w:rPr>
              <w:t>-434</w:t>
            </w:r>
          </w:p>
        </w:tc>
        <w:tc>
          <w:tcPr>
            <w:tcW w:w="1276" w:type="dxa"/>
            <w:tcBorders>
              <w:top w:val="single" w:sz="8" w:space="0" w:color="auto"/>
              <w:left w:val="single" w:sz="8" w:space="0" w:color="auto"/>
              <w:bottom w:val="single" w:sz="8" w:space="0" w:color="auto"/>
              <w:right w:val="single" w:sz="8" w:space="0" w:color="auto"/>
            </w:tcBorders>
          </w:tcPr>
          <w:p w14:paraId="0207BA5C" w14:textId="36760BF5" w:rsidR="000B3C5F" w:rsidRPr="00500227" w:rsidRDefault="005050BE" w:rsidP="000B3C5F">
            <w:pPr>
              <w:spacing w:after="0" w:line="360" w:lineRule="auto"/>
              <w:jc w:val="right"/>
              <w:rPr>
                <w:rFonts w:ascii="Arial" w:hAnsi="Arial" w:cs="Arial"/>
                <w:sz w:val="24"/>
                <w:szCs w:val="24"/>
              </w:rPr>
            </w:pPr>
            <w:r>
              <w:rPr>
                <w:rFonts w:ascii="Arial" w:hAnsi="Arial" w:cs="Arial"/>
                <w:sz w:val="24"/>
                <w:szCs w:val="24"/>
              </w:rPr>
              <w:t>126%</w:t>
            </w:r>
          </w:p>
        </w:tc>
      </w:tr>
    </w:tbl>
    <w:p w14:paraId="2CBA5B8E" w14:textId="77777777" w:rsidR="004363D4" w:rsidRDefault="004363D4" w:rsidP="6C4F955F">
      <w:pPr>
        <w:spacing w:line="360" w:lineRule="auto"/>
        <w:rPr>
          <w:rFonts w:ascii="Arial" w:hAnsi="Arial" w:cs="Arial"/>
          <w:b/>
          <w:bCs/>
          <w:sz w:val="24"/>
          <w:szCs w:val="24"/>
        </w:rPr>
      </w:pPr>
    </w:p>
    <w:p w14:paraId="1D4EB547" w14:textId="77777777" w:rsidR="004363D4" w:rsidRDefault="004363D4" w:rsidP="6C4F955F">
      <w:pPr>
        <w:spacing w:line="360" w:lineRule="auto"/>
        <w:rPr>
          <w:rFonts w:ascii="Arial" w:hAnsi="Arial" w:cs="Arial"/>
          <w:b/>
          <w:bCs/>
          <w:sz w:val="24"/>
          <w:szCs w:val="24"/>
        </w:rPr>
      </w:pPr>
    </w:p>
    <w:p w14:paraId="1264A6B1" w14:textId="633DEC23" w:rsidR="004363D4" w:rsidRPr="001961CE" w:rsidRDefault="001961CE" w:rsidP="6C4F955F">
      <w:pPr>
        <w:spacing w:line="360" w:lineRule="auto"/>
        <w:rPr>
          <w:rFonts w:ascii="Arial" w:hAnsi="Arial" w:cs="Arial"/>
          <w:sz w:val="24"/>
          <w:szCs w:val="24"/>
        </w:rPr>
      </w:pPr>
      <w:r>
        <w:rPr>
          <w:rFonts w:ascii="Arial" w:hAnsi="Arial" w:cs="Arial"/>
          <w:sz w:val="24"/>
          <w:szCs w:val="24"/>
        </w:rPr>
        <w:lastRenderedPageBreak/>
        <w:t>*</w:t>
      </w:r>
      <w:r w:rsidR="002A1C5E" w:rsidRPr="001961CE">
        <w:rPr>
          <w:rFonts w:ascii="Arial" w:hAnsi="Arial" w:cs="Arial"/>
          <w:sz w:val="24"/>
          <w:szCs w:val="24"/>
        </w:rPr>
        <w:t xml:space="preserve">Belfast City Council as lead Council has </w:t>
      </w:r>
      <w:r w:rsidR="00D0258B">
        <w:rPr>
          <w:rFonts w:ascii="Arial" w:hAnsi="Arial" w:cs="Arial"/>
          <w:sz w:val="24"/>
          <w:szCs w:val="24"/>
        </w:rPr>
        <w:t>highlighted</w:t>
      </w:r>
      <w:r w:rsidR="002A1C5E" w:rsidRPr="001961CE">
        <w:rPr>
          <w:rFonts w:ascii="Arial" w:hAnsi="Arial" w:cs="Arial"/>
          <w:sz w:val="24"/>
          <w:szCs w:val="24"/>
        </w:rPr>
        <w:t xml:space="preserve"> the above table </w:t>
      </w:r>
      <w:r w:rsidRPr="001961CE">
        <w:rPr>
          <w:rFonts w:ascii="Arial" w:hAnsi="Arial" w:cs="Arial"/>
          <w:sz w:val="24"/>
          <w:szCs w:val="24"/>
        </w:rPr>
        <w:t>as “All Data</w:t>
      </w:r>
      <w:r w:rsidR="00D0258B">
        <w:rPr>
          <w:rFonts w:ascii="Arial" w:hAnsi="Arial" w:cs="Arial"/>
          <w:sz w:val="24"/>
          <w:szCs w:val="24"/>
        </w:rPr>
        <w:t xml:space="preserve"> that</w:t>
      </w:r>
      <w:r w:rsidRPr="001961CE">
        <w:rPr>
          <w:rFonts w:ascii="Arial" w:hAnsi="Arial" w:cs="Arial"/>
          <w:sz w:val="24"/>
          <w:szCs w:val="24"/>
        </w:rPr>
        <w:t xml:space="preserve"> is subject to change – M &amp; V checks ongoing for April-March claimed activity</w:t>
      </w:r>
      <w:r w:rsidR="00DA240E">
        <w:rPr>
          <w:rFonts w:ascii="Arial" w:hAnsi="Arial" w:cs="Arial"/>
          <w:sz w:val="24"/>
          <w:szCs w:val="24"/>
        </w:rPr>
        <w:t>”</w:t>
      </w:r>
      <w:r>
        <w:rPr>
          <w:rFonts w:ascii="Arial" w:hAnsi="Arial" w:cs="Arial"/>
          <w:sz w:val="24"/>
          <w:szCs w:val="24"/>
        </w:rPr>
        <w:t>.</w:t>
      </w:r>
    </w:p>
    <w:p w14:paraId="2FF060D2" w14:textId="77777777" w:rsidR="00E06C99" w:rsidRDefault="00E06C99">
      <w:pPr>
        <w:rPr>
          <w:sz w:val="24"/>
          <w:szCs w:val="24"/>
        </w:rPr>
      </w:pPr>
    </w:p>
    <w:p w14:paraId="45FEEFAC" w14:textId="77777777" w:rsidR="00E06C99" w:rsidRDefault="00E06C99">
      <w:pPr>
        <w:rPr>
          <w:sz w:val="24"/>
          <w:szCs w:val="24"/>
        </w:rPr>
      </w:pPr>
    </w:p>
    <w:p w14:paraId="115C001A" w14:textId="77777777" w:rsidR="00B25CBC" w:rsidRPr="00B2285E" w:rsidRDefault="00B25CBC">
      <w:pPr>
        <w:rPr>
          <w:sz w:val="24"/>
          <w:szCs w:val="24"/>
        </w:rPr>
      </w:pPr>
    </w:p>
    <w:p w14:paraId="6833889A" w14:textId="676B6253" w:rsidR="00BB0B15" w:rsidRPr="00CF3802" w:rsidRDefault="006230EA" w:rsidP="7EBB6EF7">
      <w:pPr>
        <w:pStyle w:val="Heading3"/>
      </w:pPr>
      <w:r>
        <w:t>6.2</w:t>
      </w:r>
      <w:r>
        <w:tab/>
      </w:r>
      <w:r w:rsidR="006F1C49">
        <w:t>Planning</w:t>
      </w:r>
      <w:r w:rsidR="001D151F">
        <w:t xml:space="preserve"> Statutory Indicators</w:t>
      </w:r>
    </w:p>
    <w:p w14:paraId="78F05C48" w14:textId="78DC31BE" w:rsidR="00AA7B5E" w:rsidRDefault="00B705F8" w:rsidP="00AA7B5E">
      <w:pPr>
        <w:rPr>
          <w:rFonts w:ascii="Arial" w:hAnsi="Arial" w:cs="Arial"/>
          <w:b/>
          <w:bCs/>
          <w:sz w:val="24"/>
          <w:szCs w:val="24"/>
        </w:rPr>
      </w:pPr>
      <w:r w:rsidRPr="7EBB6EF7">
        <w:rPr>
          <w:rFonts w:ascii="Arial" w:hAnsi="Arial" w:cs="Arial"/>
          <w:b/>
          <w:bCs/>
          <w:sz w:val="24"/>
          <w:szCs w:val="24"/>
        </w:rPr>
        <w:t xml:space="preserve">Planning Activity </w:t>
      </w:r>
      <w:r w:rsidR="00605C11" w:rsidRPr="7EBB6EF7">
        <w:rPr>
          <w:rFonts w:ascii="Arial" w:hAnsi="Arial" w:cs="Arial"/>
          <w:b/>
          <w:bCs/>
          <w:sz w:val="24"/>
          <w:szCs w:val="24"/>
        </w:rPr>
        <w:t>across</w:t>
      </w:r>
      <w:r w:rsidR="00420F40" w:rsidRPr="7EBB6EF7">
        <w:rPr>
          <w:rFonts w:ascii="Arial" w:hAnsi="Arial" w:cs="Arial"/>
          <w:b/>
          <w:bCs/>
          <w:sz w:val="24"/>
          <w:szCs w:val="24"/>
        </w:rPr>
        <w:t xml:space="preserve"> Northern Ireland </w:t>
      </w:r>
      <w:r w:rsidR="00117FB7">
        <w:rPr>
          <w:rFonts w:ascii="Arial" w:hAnsi="Arial" w:cs="Arial"/>
          <w:b/>
          <w:bCs/>
          <w:sz w:val="24"/>
          <w:szCs w:val="24"/>
        </w:rPr>
        <w:t>Apr</w:t>
      </w:r>
      <w:r w:rsidR="00B131AD">
        <w:rPr>
          <w:rFonts w:ascii="Arial" w:hAnsi="Arial" w:cs="Arial"/>
          <w:b/>
          <w:bCs/>
          <w:sz w:val="24"/>
          <w:szCs w:val="24"/>
        </w:rPr>
        <w:t>i</w:t>
      </w:r>
      <w:r w:rsidR="00117FB7">
        <w:rPr>
          <w:rFonts w:ascii="Arial" w:hAnsi="Arial" w:cs="Arial"/>
          <w:b/>
          <w:bCs/>
          <w:sz w:val="24"/>
          <w:szCs w:val="24"/>
        </w:rPr>
        <w:t>l</w:t>
      </w:r>
      <w:r w:rsidR="00AA7B5E">
        <w:rPr>
          <w:rFonts w:ascii="Arial" w:hAnsi="Arial" w:cs="Arial"/>
          <w:b/>
          <w:bCs/>
          <w:sz w:val="24"/>
          <w:szCs w:val="24"/>
        </w:rPr>
        <w:t xml:space="preserve"> </w:t>
      </w:r>
      <w:r w:rsidR="00420F40" w:rsidRPr="7EBB6EF7">
        <w:rPr>
          <w:rFonts w:ascii="Arial" w:hAnsi="Arial" w:cs="Arial"/>
          <w:b/>
          <w:bCs/>
          <w:sz w:val="24"/>
          <w:szCs w:val="24"/>
        </w:rPr>
        <w:t>202</w:t>
      </w:r>
      <w:r w:rsidR="00EE568E">
        <w:rPr>
          <w:rFonts w:ascii="Arial" w:hAnsi="Arial" w:cs="Arial"/>
          <w:b/>
          <w:bCs/>
          <w:sz w:val="24"/>
          <w:szCs w:val="24"/>
        </w:rPr>
        <w:t>5</w:t>
      </w:r>
      <w:r w:rsidR="00420F40" w:rsidRPr="7EBB6EF7">
        <w:rPr>
          <w:rFonts w:ascii="Arial" w:hAnsi="Arial" w:cs="Arial"/>
          <w:b/>
          <w:bCs/>
          <w:sz w:val="24"/>
          <w:szCs w:val="24"/>
        </w:rPr>
        <w:t xml:space="preserve"> to </w:t>
      </w:r>
      <w:r w:rsidR="00AA7B5E">
        <w:rPr>
          <w:rFonts w:ascii="Arial" w:hAnsi="Arial" w:cs="Arial"/>
          <w:b/>
          <w:bCs/>
          <w:sz w:val="24"/>
          <w:szCs w:val="24"/>
        </w:rPr>
        <w:t>December 2025</w:t>
      </w:r>
    </w:p>
    <w:p w14:paraId="4D82CBEE" w14:textId="68CC32A9" w:rsidR="004B7431" w:rsidRDefault="000A3BB0" w:rsidP="00466F2C">
      <w:pPr>
        <w:spacing w:line="360" w:lineRule="auto"/>
        <w:contextualSpacing/>
        <w:rPr>
          <w:rFonts w:ascii="Arial" w:hAnsi="Arial" w:cs="Arial"/>
          <w:sz w:val="24"/>
          <w:szCs w:val="24"/>
        </w:rPr>
      </w:pPr>
      <w:r w:rsidRPr="00AA7B5E">
        <w:rPr>
          <w:rFonts w:ascii="Arial" w:hAnsi="Arial" w:cs="Arial"/>
          <w:sz w:val="24"/>
          <w:szCs w:val="24"/>
        </w:rPr>
        <w:t xml:space="preserve">The </w:t>
      </w:r>
      <w:r w:rsidR="00C331A9" w:rsidRPr="00AA7B5E">
        <w:rPr>
          <w:rFonts w:ascii="Arial" w:hAnsi="Arial" w:cs="Arial"/>
          <w:sz w:val="24"/>
          <w:szCs w:val="24"/>
        </w:rPr>
        <w:t>D</w:t>
      </w:r>
      <w:r w:rsidR="009630BB" w:rsidRPr="00AA7B5E">
        <w:rPr>
          <w:rFonts w:ascii="Arial" w:hAnsi="Arial" w:cs="Arial"/>
          <w:sz w:val="24"/>
          <w:szCs w:val="24"/>
        </w:rPr>
        <w:t>epartment for Infrastructure (D</w:t>
      </w:r>
      <w:r w:rsidR="00C331A9" w:rsidRPr="00AA7B5E">
        <w:rPr>
          <w:rFonts w:ascii="Arial" w:hAnsi="Arial" w:cs="Arial"/>
          <w:sz w:val="24"/>
          <w:szCs w:val="24"/>
        </w:rPr>
        <w:t>fI</w:t>
      </w:r>
      <w:r w:rsidR="009630BB" w:rsidRPr="00AA7B5E">
        <w:rPr>
          <w:rFonts w:ascii="Arial" w:hAnsi="Arial" w:cs="Arial"/>
          <w:sz w:val="24"/>
          <w:szCs w:val="24"/>
        </w:rPr>
        <w:t>) publish</w:t>
      </w:r>
      <w:r w:rsidR="003E4358" w:rsidRPr="00AA7B5E">
        <w:rPr>
          <w:rFonts w:ascii="Arial" w:hAnsi="Arial" w:cs="Arial"/>
          <w:sz w:val="24"/>
          <w:szCs w:val="24"/>
        </w:rPr>
        <w:t>es</w:t>
      </w:r>
      <w:r w:rsidR="009630BB" w:rsidRPr="00AA7B5E">
        <w:rPr>
          <w:rFonts w:ascii="Arial" w:hAnsi="Arial" w:cs="Arial"/>
          <w:sz w:val="24"/>
          <w:szCs w:val="24"/>
        </w:rPr>
        <w:t xml:space="preserve"> planning statistics </w:t>
      </w:r>
      <w:r w:rsidR="00C331A9" w:rsidRPr="00AA7B5E">
        <w:rPr>
          <w:rFonts w:ascii="Arial" w:hAnsi="Arial" w:cs="Arial"/>
          <w:sz w:val="24"/>
          <w:szCs w:val="24"/>
        </w:rPr>
        <w:t xml:space="preserve">in their annual Northern Ireland Planning Report. </w:t>
      </w:r>
      <w:r w:rsidR="00B36E67" w:rsidRPr="00AA7B5E">
        <w:rPr>
          <w:rFonts w:ascii="Arial" w:hAnsi="Arial" w:cs="Arial"/>
          <w:sz w:val="24"/>
          <w:szCs w:val="24"/>
        </w:rPr>
        <w:t>However,</w:t>
      </w:r>
      <w:r w:rsidR="00F14CF0" w:rsidRPr="00AA7B5E">
        <w:rPr>
          <w:rFonts w:ascii="Arial" w:hAnsi="Arial" w:cs="Arial"/>
          <w:sz w:val="24"/>
          <w:szCs w:val="24"/>
        </w:rPr>
        <w:t xml:space="preserve"> at </w:t>
      </w:r>
      <w:r w:rsidR="00962939" w:rsidRPr="00AA7B5E">
        <w:rPr>
          <w:rFonts w:ascii="Arial" w:hAnsi="Arial" w:cs="Arial"/>
          <w:sz w:val="24"/>
          <w:szCs w:val="24"/>
        </w:rPr>
        <w:t xml:space="preserve">the time of preparing this </w:t>
      </w:r>
      <w:r w:rsidR="00D67A4A">
        <w:rPr>
          <w:rFonts w:ascii="Arial" w:hAnsi="Arial" w:cs="Arial"/>
          <w:sz w:val="24"/>
          <w:szCs w:val="24"/>
        </w:rPr>
        <w:t xml:space="preserve">annual </w:t>
      </w:r>
      <w:r w:rsidR="00962939" w:rsidRPr="00AA7B5E">
        <w:rPr>
          <w:rFonts w:ascii="Arial" w:hAnsi="Arial" w:cs="Arial"/>
          <w:sz w:val="24"/>
          <w:szCs w:val="24"/>
        </w:rPr>
        <w:t>assessment</w:t>
      </w:r>
      <w:r w:rsidR="00D67A4A">
        <w:rPr>
          <w:rFonts w:ascii="Arial" w:hAnsi="Arial" w:cs="Arial"/>
          <w:sz w:val="24"/>
          <w:szCs w:val="24"/>
        </w:rPr>
        <w:t xml:space="preserve"> report</w:t>
      </w:r>
      <w:r w:rsidR="00962939" w:rsidRPr="00AA7B5E">
        <w:rPr>
          <w:rFonts w:ascii="Arial" w:hAnsi="Arial" w:cs="Arial"/>
          <w:sz w:val="24"/>
          <w:szCs w:val="24"/>
        </w:rPr>
        <w:t xml:space="preserve">, DfI had not yet published the </w:t>
      </w:r>
      <w:r w:rsidR="002F7F49">
        <w:rPr>
          <w:rFonts w:ascii="Arial" w:hAnsi="Arial" w:cs="Arial"/>
          <w:sz w:val="24"/>
          <w:szCs w:val="24"/>
        </w:rPr>
        <w:t>Q</w:t>
      </w:r>
      <w:r w:rsidR="00984E9A" w:rsidRPr="00AA7B5E">
        <w:rPr>
          <w:rFonts w:ascii="Arial" w:hAnsi="Arial" w:cs="Arial"/>
          <w:sz w:val="24"/>
          <w:szCs w:val="24"/>
        </w:rPr>
        <w:t xml:space="preserve">uarter </w:t>
      </w:r>
      <w:r w:rsidR="002F7F49">
        <w:rPr>
          <w:rFonts w:ascii="Arial" w:hAnsi="Arial" w:cs="Arial"/>
          <w:sz w:val="24"/>
          <w:szCs w:val="24"/>
        </w:rPr>
        <w:t>F</w:t>
      </w:r>
      <w:r w:rsidR="00984E9A" w:rsidRPr="00AA7B5E">
        <w:rPr>
          <w:rFonts w:ascii="Arial" w:hAnsi="Arial" w:cs="Arial"/>
          <w:sz w:val="24"/>
          <w:szCs w:val="24"/>
        </w:rPr>
        <w:t xml:space="preserve">our and </w:t>
      </w:r>
      <w:r w:rsidR="00962939" w:rsidRPr="00AA7B5E">
        <w:rPr>
          <w:rFonts w:ascii="Arial" w:hAnsi="Arial" w:cs="Arial"/>
          <w:sz w:val="24"/>
          <w:szCs w:val="24"/>
        </w:rPr>
        <w:t xml:space="preserve">final annual planning statistics </w:t>
      </w:r>
      <w:r w:rsidR="00450E85" w:rsidRPr="00AA7B5E">
        <w:rPr>
          <w:rFonts w:ascii="Arial" w:hAnsi="Arial" w:cs="Arial"/>
          <w:sz w:val="24"/>
          <w:szCs w:val="24"/>
        </w:rPr>
        <w:t>for 20</w:t>
      </w:r>
      <w:r w:rsidR="00235D93" w:rsidRPr="00AA7B5E">
        <w:rPr>
          <w:rFonts w:ascii="Arial" w:hAnsi="Arial" w:cs="Arial"/>
          <w:sz w:val="24"/>
          <w:szCs w:val="24"/>
        </w:rPr>
        <w:t>2</w:t>
      </w:r>
      <w:r w:rsidR="00450E85" w:rsidRPr="00AA7B5E">
        <w:rPr>
          <w:rFonts w:ascii="Arial" w:hAnsi="Arial" w:cs="Arial"/>
          <w:sz w:val="24"/>
          <w:szCs w:val="24"/>
        </w:rPr>
        <w:t>5/26</w:t>
      </w:r>
      <w:r w:rsidR="00A6009D">
        <w:rPr>
          <w:rFonts w:ascii="Arial" w:hAnsi="Arial" w:cs="Arial"/>
          <w:sz w:val="24"/>
          <w:szCs w:val="24"/>
        </w:rPr>
        <w:t xml:space="preserve">. Publication was </w:t>
      </w:r>
      <w:r w:rsidR="00B96360">
        <w:rPr>
          <w:rFonts w:ascii="Arial" w:hAnsi="Arial" w:cs="Arial"/>
          <w:sz w:val="24"/>
          <w:szCs w:val="24"/>
        </w:rPr>
        <w:t xml:space="preserve">initially planned </w:t>
      </w:r>
      <w:r w:rsidR="00E370BA">
        <w:rPr>
          <w:rFonts w:ascii="Arial" w:hAnsi="Arial" w:cs="Arial"/>
          <w:sz w:val="24"/>
          <w:szCs w:val="24"/>
        </w:rPr>
        <w:t>for July</w:t>
      </w:r>
      <w:r w:rsidR="001E28C3">
        <w:rPr>
          <w:rFonts w:ascii="Arial" w:hAnsi="Arial" w:cs="Arial"/>
          <w:sz w:val="24"/>
          <w:szCs w:val="24"/>
        </w:rPr>
        <w:t xml:space="preserve"> 2026 but is now sc</w:t>
      </w:r>
      <w:r w:rsidR="001B4890">
        <w:rPr>
          <w:rFonts w:ascii="Arial" w:hAnsi="Arial" w:cs="Arial"/>
          <w:sz w:val="24"/>
          <w:szCs w:val="24"/>
        </w:rPr>
        <w:t>heduled</w:t>
      </w:r>
      <w:r w:rsidR="00B712E3">
        <w:rPr>
          <w:rFonts w:ascii="Arial" w:hAnsi="Arial" w:cs="Arial"/>
          <w:sz w:val="24"/>
          <w:szCs w:val="24"/>
        </w:rPr>
        <w:t xml:space="preserve"> for 26</w:t>
      </w:r>
      <w:r w:rsidR="00B712E3" w:rsidRPr="00B712E3">
        <w:rPr>
          <w:rFonts w:ascii="Arial" w:hAnsi="Arial" w:cs="Arial"/>
          <w:sz w:val="24"/>
          <w:szCs w:val="24"/>
          <w:vertAlign w:val="superscript"/>
        </w:rPr>
        <w:t>th</w:t>
      </w:r>
      <w:r w:rsidR="00B712E3">
        <w:rPr>
          <w:rFonts w:ascii="Arial" w:hAnsi="Arial" w:cs="Arial"/>
          <w:sz w:val="24"/>
          <w:szCs w:val="24"/>
        </w:rPr>
        <w:t xml:space="preserve"> August 2026.</w:t>
      </w:r>
      <w:r w:rsidR="00AA23A4" w:rsidRPr="00AA7B5E">
        <w:rPr>
          <w:rFonts w:ascii="Arial" w:hAnsi="Arial" w:cs="Arial"/>
          <w:sz w:val="24"/>
          <w:szCs w:val="24"/>
        </w:rPr>
        <w:t xml:space="preserve"> </w:t>
      </w:r>
    </w:p>
    <w:p w14:paraId="59673932" w14:textId="77777777" w:rsidR="00466F2C" w:rsidRDefault="00466F2C" w:rsidP="00466F2C">
      <w:pPr>
        <w:spacing w:line="360" w:lineRule="auto"/>
        <w:contextualSpacing/>
        <w:rPr>
          <w:rFonts w:ascii="Arial" w:hAnsi="Arial" w:cs="Arial"/>
          <w:sz w:val="24"/>
          <w:szCs w:val="24"/>
        </w:rPr>
      </w:pPr>
    </w:p>
    <w:p w14:paraId="553C9FD1" w14:textId="676557E8" w:rsidR="00F14BF2" w:rsidRDefault="00F10823" w:rsidP="00466F2C">
      <w:pPr>
        <w:spacing w:line="360" w:lineRule="auto"/>
        <w:contextualSpacing/>
        <w:rPr>
          <w:rFonts w:ascii="Arial" w:hAnsi="Arial" w:cs="Arial"/>
          <w:sz w:val="24"/>
          <w:szCs w:val="24"/>
        </w:rPr>
      </w:pPr>
      <w:r>
        <w:rPr>
          <w:rFonts w:ascii="Arial" w:hAnsi="Arial" w:cs="Arial"/>
          <w:sz w:val="24"/>
          <w:szCs w:val="24"/>
        </w:rPr>
        <w:t xml:space="preserve">Regional work continues through the Department for </w:t>
      </w:r>
      <w:r w:rsidR="008C21A9">
        <w:rPr>
          <w:rFonts w:ascii="Arial" w:hAnsi="Arial" w:cs="Arial"/>
          <w:sz w:val="24"/>
          <w:szCs w:val="24"/>
        </w:rPr>
        <w:t>Infrastructure’s</w:t>
      </w:r>
      <w:r>
        <w:rPr>
          <w:rFonts w:ascii="Arial" w:hAnsi="Arial" w:cs="Arial"/>
          <w:sz w:val="24"/>
          <w:szCs w:val="24"/>
        </w:rPr>
        <w:t xml:space="preserve"> Planning </w:t>
      </w:r>
      <w:r w:rsidR="008C21A9">
        <w:rPr>
          <w:rFonts w:ascii="Arial" w:hAnsi="Arial" w:cs="Arial"/>
          <w:sz w:val="24"/>
          <w:szCs w:val="24"/>
        </w:rPr>
        <w:t>Improvement</w:t>
      </w:r>
      <w:r>
        <w:rPr>
          <w:rFonts w:ascii="Arial" w:hAnsi="Arial" w:cs="Arial"/>
          <w:sz w:val="24"/>
          <w:szCs w:val="24"/>
        </w:rPr>
        <w:t xml:space="preserve"> </w:t>
      </w:r>
      <w:r w:rsidR="008C21A9">
        <w:rPr>
          <w:rFonts w:ascii="Arial" w:hAnsi="Arial" w:cs="Arial"/>
          <w:sz w:val="24"/>
          <w:szCs w:val="24"/>
        </w:rPr>
        <w:t>Programme</w:t>
      </w:r>
      <w:r>
        <w:rPr>
          <w:rFonts w:ascii="Arial" w:hAnsi="Arial" w:cs="Arial"/>
          <w:sz w:val="24"/>
          <w:szCs w:val="24"/>
        </w:rPr>
        <w:t>, in partnership with Councils and other stakeholders</w:t>
      </w:r>
      <w:r w:rsidR="00416E43">
        <w:rPr>
          <w:rFonts w:ascii="Arial" w:hAnsi="Arial" w:cs="Arial"/>
          <w:sz w:val="24"/>
          <w:szCs w:val="24"/>
        </w:rPr>
        <w:t xml:space="preserve">, to improve the efficiency and performance of the Northern Ireland Planning system. </w:t>
      </w:r>
      <w:r w:rsidR="008F49FA">
        <w:rPr>
          <w:rFonts w:ascii="Arial" w:hAnsi="Arial" w:cs="Arial"/>
          <w:sz w:val="24"/>
          <w:szCs w:val="24"/>
        </w:rPr>
        <w:t>This requires coordinated actio</w:t>
      </w:r>
      <w:r w:rsidR="00AA456A">
        <w:rPr>
          <w:rFonts w:ascii="Arial" w:hAnsi="Arial" w:cs="Arial"/>
          <w:sz w:val="24"/>
          <w:szCs w:val="24"/>
        </w:rPr>
        <w:t>n by the Department</w:t>
      </w:r>
      <w:r w:rsidR="0023703E">
        <w:rPr>
          <w:rFonts w:ascii="Arial" w:hAnsi="Arial" w:cs="Arial"/>
          <w:sz w:val="24"/>
          <w:szCs w:val="24"/>
        </w:rPr>
        <w:t>,</w:t>
      </w:r>
      <w:r w:rsidR="00AA456A">
        <w:rPr>
          <w:rFonts w:ascii="Arial" w:hAnsi="Arial" w:cs="Arial"/>
          <w:sz w:val="24"/>
          <w:szCs w:val="24"/>
        </w:rPr>
        <w:t xml:space="preserve"> </w:t>
      </w:r>
      <w:r w:rsidR="0023703E">
        <w:rPr>
          <w:rFonts w:ascii="Arial" w:hAnsi="Arial" w:cs="Arial"/>
          <w:sz w:val="24"/>
          <w:szCs w:val="24"/>
        </w:rPr>
        <w:t>Co</w:t>
      </w:r>
      <w:r w:rsidR="003C2E4C">
        <w:rPr>
          <w:rFonts w:ascii="Arial" w:hAnsi="Arial" w:cs="Arial"/>
          <w:sz w:val="24"/>
          <w:szCs w:val="24"/>
        </w:rPr>
        <w:t>uncils,</w:t>
      </w:r>
      <w:r w:rsidR="00AA456A">
        <w:rPr>
          <w:rFonts w:ascii="Arial" w:hAnsi="Arial" w:cs="Arial"/>
          <w:sz w:val="24"/>
          <w:szCs w:val="24"/>
        </w:rPr>
        <w:t xml:space="preserve"> statutory consulte</w:t>
      </w:r>
      <w:r w:rsidR="00C30B80">
        <w:rPr>
          <w:rFonts w:ascii="Arial" w:hAnsi="Arial" w:cs="Arial"/>
          <w:sz w:val="24"/>
          <w:szCs w:val="24"/>
        </w:rPr>
        <w:t>e</w:t>
      </w:r>
      <w:r w:rsidR="00AA456A">
        <w:rPr>
          <w:rFonts w:ascii="Arial" w:hAnsi="Arial" w:cs="Arial"/>
          <w:sz w:val="24"/>
          <w:szCs w:val="24"/>
        </w:rPr>
        <w:t>s – including D</w:t>
      </w:r>
      <w:r w:rsidR="00924605">
        <w:rPr>
          <w:rFonts w:ascii="Arial" w:hAnsi="Arial" w:cs="Arial"/>
          <w:sz w:val="24"/>
          <w:szCs w:val="24"/>
        </w:rPr>
        <w:t>epartment for Infrastructure (D</w:t>
      </w:r>
      <w:r w:rsidR="00AA456A">
        <w:rPr>
          <w:rFonts w:ascii="Arial" w:hAnsi="Arial" w:cs="Arial"/>
          <w:sz w:val="24"/>
          <w:szCs w:val="24"/>
        </w:rPr>
        <w:t>fI</w:t>
      </w:r>
      <w:r w:rsidR="00924605">
        <w:rPr>
          <w:rFonts w:ascii="Arial" w:hAnsi="Arial" w:cs="Arial"/>
          <w:sz w:val="24"/>
          <w:szCs w:val="24"/>
        </w:rPr>
        <w:t>)</w:t>
      </w:r>
      <w:r w:rsidR="00941FFC">
        <w:rPr>
          <w:rFonts w:ascii="Arial" w:hAnsi="Arial" w:cs="Arial"/>
          <w:sz w:val="24"/>
          <w:szCs w:val="24"/>
        </w:rPr>
        <w:t xml:space="preserve"> Roads and Rivers, NI Wate</w:t>
      </w:r>
      <w:r w:rsidR="00786266">
        <w:rPr>
          <w:rFonts w:ascii="Arial" w:hAnsi="Arial" w:cs="Arial"/>
          <w:sz w:val="24"/>
          <w:szCs w:val="24"/>
        </w:rPr>
        <w:t>r</w:t>
      </w:r>
      <w:r w:rsidR="00941FFC">
        <w:rPr>
          <w:rFonts w:ascii="Arial" w:hAnsi="Arial" w:cs="Arial"/>
          <w:sz w:val="24"/>
          <w:szCs w:val="24"/>
        </w:rPr>
        <w:t xml:space="preserve">, </w:t>
      </w:r>
      <w:r w:rsidR="003524C6">
        <w:rPr>
          <w:rFonts w:ascii="Arial" w:hAnsi="Arial" w:cs="Arial"/>
          <w:sz w:val="24"/>
          <w:szCs w:val="24"/>
        </w:rPr>
        <w:t>Department</w:t>
      </w:r>
      <w:r w:rsidR="00580300">
        <w:rPr>
          <w:rFonts w:ascii="Arial" w:hAnsi="Arial" w:cs="Arial"/>
          <w:sz w:val="24"/>
          <w:szCs w:val="24"/>
        </w:rPr>
        <w:t xml:space="preserve"> </w:t>
      </w:r>
      <w:r w:rsidR="003524C6">
        <w:rPr>
          <w:rFonts w:ascii="Arial" w:hAnsi="Arial" w:cs="Arial"/>
          <w:sz w:val="24"/>
          <w:szCs w:val="24"/>
        </w:rPr>
        <w:t>of Agriculture, Environment and Rural Affairs (</w:t>
      </w:r>
      <w:r w:rsidR="00941FFC">
        <w:rPr>
          <w:rFonts w:ascii="Arial" w:hAnsi="Arial" w:cs="Arial"/>
          <w:sz w:val="24"/>
          <w:szCs w:val="24"/>
        </w:rPr>
        <w:t>DAERA</w:t>
      </w:r>
      <w:r w:rsidR="003524C6">
        <w:rPr>
          <w:rFonts w:ascii="Arial" w:hAnsi="Arial" w:cs="Arial"/>
          <w:sz w:val="24"/>
          <w:szCs w:val="24"/>
        </w:rPr>
        <w:t>)</w:t>
      </w:r>
      <w:r w:rsidR="00941FFC">
        <w:rPr>
          <w:rFonts w:ascii="Arial" w:hAnsi="Arial" w:cs="Arial"/>
          <w:sz w:val="24"/>
          <w:szCs w:val="24"/>
        </w:rPr>
        <w:t xml:space="preserve"> and D</w:t>
      </w:r>
      <w:r w:rsidR="00786266">
        <w:rPr>
          <w:rFonts w:ascii="Arial" w:hAnsi="Arial" w:cs="Arial"/>
          <w:sz w:val="24"/>
          <w:szCs w:val="24"/>
        </w:rPr>
        <w:t xml:space="preserve">epartment for </w:t>
      </w:r>
      <w:r w:rsidR="00E61000">
        <w:rPr>
          <w:rFonts w:ascii="Arial" w:hAnsi="Arial" w:cs="Arial"/>
          <w:sz w:val="24"/>
          <w:szCs w:val="24"/>
        </w:rPr>
        <w:t>Communities</w:t>
      </w:r>
      <w:r w:rsidR="00757669">
        <w:rPr>
          <w:rFonts w:ascii="Arial" w:hAnsi="Arial" w:cs="Arial"/>
          <w:sz w:val="24"/>
          <w:szCs w:val="24"/>
        </w:rPr>
        <w:t>’ Historic</w:t>
      </w:r>
      <w:r w:rsidR="007627B2">
        <w:rPr>
          <w:rFonts w:ascii="Arial" w:hAnsi="Arial" w:cs="Arial"/>
          <w:sz w:val="24"/>
          <w:szCs w:val="24"/>
        </w:rPr>
        <w:t xml:space="preserve"> </w:t>
      </w:r>
      <w:r w:rsidR="00E61000">
        <w:rPr>
          <w:rFonts w:ascii="Arial" w:hAnsi="Arial" w:cs="Arial"/>
          <w:sz w:val="24"/>
          <w:szCs w:val="24"/>
        </w:rPr>
        <w:t>Environment</w:t>
      </w:r>
      <w:r w:rsidR="007627B2">
        <w:rPr>
          <w:rFonts w:ascii="Arial" w:hAnsi="Arial" w:cs="Arial"/>
          <w:sz w:val="24"/>
          <w:szCs w:val="24"/>
        </w:rPr>
        <w:t xml:space="preserve"> </w:t>
      </w:r>
      <w:r w:rsidR="00E61000">
        <w:rPr>
          <w:rFonts w:ascii="Arial" w:hAnsi="Arial" w:cs="Arial"/>
          <w:sz w:val="24"/>
          <w:szCs w:val="24"/>
        </w:rPr>
        <w:t>Division (DfC HED)</w:t>
      </w:r>
      <w:r w:rsidR="00941FFC">
        <w:rPr>
          <w:rFonts w:ascii="Arial" w:hAnsi="Arial" w:cs="Arial"/>
          <w:sz w:val="24"/>
          <w:szCs w:val="24"/>
        </w:rPr>
        <w:t>, as well as engagement with applicants</w:t>
      </w:r>
      <w:r w:rsidR="004A3260">
        <w:rPr>
          <w:rFonts w:ascii="Arial" w:hAnsi="Arial" w:cs="Arial"/>
          <w:sz w:val="24"/>
          <w:szCs w:val="24"/>
        </w:rPr>
        <w:t>, develop</w:t>
      </w:r>
      <w:r w:rsidR="00E30372">
        <w:rPr>
          <w:rFonts w:ascii="Arial" w:hAnsi="Arial" w:cs="Arial"/>
          <w:sz w:val="24"/>
          <w:szCs w:val="24"/>
        </w:rPr>
        <w:t>er</w:t>
      </w:r>
      <w:r w:rsidR="004A3260">
        <w:rPr>
          <w:rFonts w:ascii="Arial" w:hAnsi="Arial" w:cs="Arial"/>
          <w:sz w:val="24"/>
          <w:szCs w:val="24"/>
        </w:rPr>
        <w:t xml:space="preserve">s and communities. </w:t>
      </w:r>
    </w:p>
    <w:p w14:paraId="75F582DD" w14:textId="77777777" w:rsidR="00466F2C" w:rsidRDefault="00466F2C" w:rsidP="00466F2C">
      <w:pPr>
        <w:spacing w:line="360" w:lineRule="auto"/>
        <w:contextualSpacing/>
        <w:rPr>
          <w:rFonts w:ascii="Arial" w:hAnsi="Arial" w:cs="Arial"/>
          <w:sz w:val="24"/>
          <w:szCs w:val="24"/>
        </w:rPr>
      </w:pPr>
    </w:p>
    <w:p w14:paraId="057EC330" w14:textId="24A837AB" w:rsidR="004A3260" w:rsidRDefault="004A3260" w:rsidP="00AA7B5E">
      <w:pPr>
        <w:spacing w:line="360" w:lineRule="auto"/>
        <w:rPr>
          <w:rFonts w:ascii="Arial" w:hAnsi="Arial" w:cs="Arial"/>
          <w:sz w:val="24"/>
          <w:szCs w:val="24"/>
        </w:rPr>
      </w:pPr>
      <w:r>
        <w:rPr>
          <w:rFonts w:ascii="Arial" w:hAnsi="Arial" w:cs="Arial"/>
          <w:sz w:val="24"/>
          <w:szCs w:val="24"/>
        </w:rPr>
        <w:t>The work responds to Northern Ireland Audit Office</w:t>
      </w:r>
      <w:r w:rsidR="009459EF" w:rsidRPr="009459EF">
        <w:rPr>
          <w:rFonts w:ascii="Arial" w:hAnsi="Arial" w:cs="Arial"/>
          <w:sz w:val="24"/>
          <w:szCs w:val="24"/>
          <w:vertAlign w:val="superscript"/>
        </w:rPr>
        <w:t>2</w:t>
      </w:r>
      <w:r>
        <w:rPr>
          <w:rFonts w:ascii="Arial" w:hAnsi="Arial" w:cs="Arial"/>
          <w:sz w:val="24"/>
          <w:szCs w:val="24"/>
        </w:rPr>
        <w:t xml:space="preserve"> </w:t>
      </w:r>
      <w:r w:rsidR="00967A2C">
        <w:rPr>
          <w:rFonts w:ascii="Arial" w:hAnsi="Arial" w:cs="Arial"/>
          <w:sz w:val="24"/>
          <w:szCs w:val="24"/>
        </w:rPr>
        <w:t xml:space="preserve">finding </w:t>
      </w:r>
      <w:r>
        <w:rPr>
          <w:rFonts w:ascii="Arial" w:hAnsi="Arial" w:cs="Arial"/>
          <w:sz w:val="24"/>
          <w:szCs w:val="24"/>
        </w:rPr>
        <w:t>that planning</w:t>
      </w:r>
      <w:r w:rsidR="009459EF">
        <w:rPr>
          <w:rFonts w:ascii="Arial" w:hAnsi="Arial" w:cs="Arial"/>
          <w:sz w:val="24"/>
          <w:szCs w:val="24"/>
        </w:rPr>
        <w:t>.</w:t>
      </w:r>
      <w:r>
        <w:rPr>
          <w:rFonts w:ascii="Arial" w:hAnsi="Arial" w:cs="Arial"/>
          <w:sz w:val="24"/>
          <w:szCs w:val="24"/>
        </w:rPr>
        <w:t xml:space="preserve"> “wa</w:t>
      </w:r>
      <w:r w:rsidR="005E672F">
        <w:rPr>
          <w:rFonts w:ascii="Arial" w:hAnsi="Arial" w:cs="Arial"/>
          <w:sz w:val="24"/>
          <w:szCs w:val="24"/>
        </w:rPr>
        <w:t>s</w:t>
      </w:r>
      <w:r>
        <w:rPr>
          <w:rFonts w:ascii="Arial" w:hAnsi="Arial" w:cs="Arial"/>
          <w:sz w:val="24"/>
          <w:szCs w:val="24"/>
        </w:rPr>
        <w:t xml:space="preserve"> not </w:t>
      </w:r>
      <w:r w:rsidR="00495743">
        <w:rPr>
          <w:rFonts w:ascii="Arial" w:hAnsi="Arial" w:cs="Arial"/>
          <w:sz w:val="24"/>
          <w:szCs w:val="24"/>
        </w:rPr>
        <w:t xml:space="preserve">currently </w:t>
      </w:r>
      <w:r w:rsidR="003C2E4C">
        <w:rPr>
          <w:rFonts w:ascii="Arial" w:hAnsi="Arial" w:cs="Arial"/>
          <w:sz w:val="24"/>
          <w:szCs w:val="24"/>
        </w:rPr>
        <w:t>operating</w:t>
      </w:r>
      <w:r w:rsidR="00495743">
        <w:rPr>
          <w:rFonts w:ascii="Arial" w:hAnsi="Arial" w:cs="Arial"/>
          <w:sz w:val="24"/>
          <w:szCs w:val="24"/>
        </w:rPr>
        <w:t xml:space="preserve"> as a single, joined </w:t>
      </w:r>
      <w:r w:rsidR="003C2E4C">
        <w:rPr>
          <w:rFonts w:ascii="Arial" w:hAnsi="Arial" w:cs="Arial"/>
          <w:sz w:val="24"/>
          <w:szCs w:val="24"/>
        </w:rPr>
        <w:t>up</w:t>
      </w:r>
      <w:r w:rsidR="00495743">
        <w:rPr>
          <w:rFonts w:ascii="Arial" w:hAnsi="Arial" w:cs="Arial"/>
          <w:sz w:val="24"/>
          <w:szCs w:val="24"/>
        </w:rPr>
        <w:t xml:space="preserve"> system”</w:t>
      </w:r>
      <w:r w:rsidR="005E672F">
        <w:rPr>
          <w:rFonts w:ascii="Arial" w:hAnsi="Arial" w:cs="Arial"/>
          <w:sz w:val="24"/>
          <w:szCs w:val="24"/>
        </w:rPr>
        <w:t xml:space="preserve"> </w:t>
      </w:r>
      <w:r w:rsidR="00E30372">
        <w:rPr>
          <w:rFonts w:ascii="Arial" w:hAnsi="Arial" w:cs="Arial"/>
          <w:sz w:val="24"/>
          <w:szCs w:val="24"/>
        </w:rPr>
        <w:t>a</w:t>
      </w:r>
      <w:r w:rsidR="00495743">
        <w:rPr>
          <w:rFonts w:ascii="Arial" w:hAnsi="Arial" w:cs="Arial"/>
          <w:sz w:val="24"/>
          <w:szCs w:val="24"/>
        </w:rPr>
        <w:t xml:space="preserve">nd </w:t>
      </w:r>
      <w:r w:rsidR="00EF18F6">
        <w:rPr>
          <w:rFonts w:ascii="Arial" w:hAnsi="Arial" w:cs="Arial"/>
          <w:sz w:val="24"/>
          <w:szCs w:val="24"/>
        </w:rPr>
        <w:t>to</w:t>
      </w:r>
      <w:r w:rsidR="00495743">
        <w:rPr>
          <w:rFonts w:ascii="Arial" w:hAnsi="Arial" w:cs="Arial"/>
          <w:sz w:val="24"/>
          <w:szCs w:val="24"/>
        </w:rPr>
        <w:t xml:space="preserve"> the </w:t>
      </w:r>
      <w:r w:rsidR="003C2E4C">
        <w:rPr>
          <w:rFonts w:ascii="Arial" w:hAnsi="Arial" w:cs="Arial"/>
          <w:sz w:val="24"/>
          <w:szCs w:val="24"/>
        </w:rPr>
        <w:t>Northern</w:t>
      </w:r>
      <w:r w:rsidR="00495743">
        <w:rPr>
          <w:rFonts w:ascii="Arial" w:hAnsi="Arial" w:cs="Arial"/>
          <w:sz w:val="24"/>
          <w:szCs w:val="24"/>
        </w:rPr>
        <w:t xml:space="preserve"> Ireland </w:t>
      </w:r>
      <w:r w:rsidR="00F35BEA">
        <w:rPr>
          <w:rFonts w:ascii="Arial" w:hAnsi="Arial" w:cs="Arial"/>
          <w:sz w:val="24"/>
          <w:szCs w:val="24"/>
        </w:rPr>
        <w:t xml:space="preserve">Assembly </w:t>
      </w:r>
      <w:r w:rsidR="00495743">
        <w:rPr>
          <w:rFonts w:ascii="Arial" w:hAnsi="Arial" w:cs="Arial"/>
          <w:sz w:val="24"/>
          <w:szCs w:val="24"/>
        </w:rPr>
        <w:t>Public Accounts Committee</w:t>
      </w:r>
      <w:r w:rsidR="001B4BAB">
        <w:rPr>
          <w:rFonts w:ascii="Arial" w:hAnsi="Arial" w:cs="Arial"/>
          <w:sz w:val="24"/>
          <w:szCs w:val="24"/>
        </w:rPr>
        <w:t xml:space="preserve"> finding</w:t>
      </w:r>
      <w:r w:rsidR="005E672F">
        <w:rPr>
          <w:rFonts w:ascii="Arial" w:hAnsi="Arial" w:cs="Arial"/>
          <w:sz w:val="24"/>
          <w:szCs w:val="24"/>
        </w:rPr>
        <w:t>,</w:t>
      </w:r>
      <w:r w:rsidR="00495743">
        <w:rPr>
          <w:rFonts w:ascii="Arial" w:hAnsi="Arial" w:cs="Arial"/>
          <w:sz w:val="24"/>
          <w:szCs w:val="24"/>
        </w:rPr>
        <w:t xml:space="preserve"> that </w:t>
      </w:r>
      <w:r w:rsidR="003C2E4C">
        <w:rPr>
          <w:rFonts w:ascii="Arial" w:hAnsi="Arial" w:cs="Arial"/>
          <w:sz w:val="24"/>
          <w:szCs w:val="24"/>
        </w:rPr>
        <w:t>greater</w:t>
      </w:r>
      <w:r w:rsidR="00495743">
        <w:rPr>
          <w:rFonts w:ascii="Arial" w:hAnsi="Arial" w:cs="Arial"/>
          <w:sz w:val="24"/>
          <w:szCs w:val="24"/>
        </w:rPr>
        <w:t xml:space="preserve"> collaboration was required </w:t>
      </w:r>
      <w:r w:rsidR="003C2E4C">
        <w:rPr>
          <w:rFonts w:ascii="Arial" w:hAnsi="Arial" w:cs="Arial"/>
          <w:sz w:val="24"/>
          <w:szCs w:val="24"/>
        </w:rPr>
        <w:t>across</w:t>
      </w:r>
      <w:r w:rsidR="00495743">
        <w:rPr>
          <w:rFonts w:ascii="Arial" w:hAnsi="Arial" w:cs="Arial"/>
          <w:sz w:val="24"/>
          <w:szCs w:val="24"/>
        </w:rPr>
        <w:t xml:space="preserve"> the system</w:t>
      </w:r>
      <w:r w:rsidR="003C2E4C" w:rsidRPr="003C2E4C">
        <w:rPr>
          <w:rFonts w:ascii="Arial" w:hAnsi="Arial" w:cs="Arial"/>
          <w:sz w:val="24"/>
          <w:szCs w:val="24"/>
          <w:vertAlign w:val="superscript"/>
        </w:rPr>
        <w:t>3</w:t>
      </w:r>
      <w:r w:rsidR="00186AFA">
        <w:rPr>
          <w:rFonts w:ascii="Arial" w:hAnsi="Arial" w:cs="Arial"/>
          <w:sz w:val="24"/>
          <w:szCs w:val="24"/>
        </w:rPr>
        <w:t>.</w:t>
      </w:r>
    </w:p>
    <w:p w14:paraId="3453CD24" w14:textId="77777777" w:rsidR="00F26967" w:rsidRPr="00817EC4" w:rsidRDefault="00F26967" w:rsidP="00AA7B5E">
      <w:pPr>
        <w:spacing w:line="360" w:lineRule="auto"/>
        <w:rPr>
          <w:rFonts w:ascii="Arial" w:hAnsi="Arial" w:cs="Arial"/>
          <w:sz w:val="24"/>
          <w:szCs w:val="24"/>
        </w:rPr>
      </w:pPr>
    </w:p>
    <w:p w14:paraId="23728C18" w14:textId="4489A0A7" w:rsidR="00AA7B5E" w:rsidRPr="00CD1211" w:rsidRDefault="00740C9B" w:rsidP="00740C9B">
      <w:pPr>
        <w:pStyle w:val="ListParagraph"/>
        <w:numPr>
          <w:ilvl w:val="0"/>
          <w:numId w:val="39"/>
        </w:numPr>
        <w:spacing w:line="360" w:lineRule="auto"/>
        <w:rPr>
          <w:rFonts w:ascii="Arial" w:hAnsi="Arial" w:cs="Arial"/>
          <w:color w:val="0066FF"/>
          <w:sz w:val="24"/>
          <w:szCs w:val="24"/>
        </w:rPr>
      </w:pPr>
      <w:hyperlink r:id="rId25" w:history="1">
        <w:r w:rsidRPr="00C66070">
          <w:rPr>
            <w:rFonts w:ascii="Arial" w:hAnsi="Arial" w:cs="Arial"/>
            <w:color w:val="0066FF"/>
            <w:sz w:val="24"/>
            <w:szCs w:val="24"/>
            <w:u w:val="single"/>
          </w:rPr>
          <w:t xml:space="preserve">Northern Ireland Planning Statistics - </w:t>
        </w:r>
        <w:r w:rsidRPr="00CD1211">
          <w:rPr>
            <w:rFonts w:ascii="Arial" w:hAnsi="Arial" w:cs="Arial"/>
            <w:color w:val="0066FF"/>
            <w:sz w:val="24"/>
            <w:szCs w:val="24"/>
            <w:u w:val="single"/>
          </w:rPr>
          <w:t>Statistical Bulletin</w:t>
        </w:r>
      </w:hyperlink>
    </w:p>
    <w:p w14:paraId="148C2A2F" w14:textId="3625C34F" w:rsidR="00B21F02" w:rsidRPr="00BB108B" w:rsidRDefault="00033CFC" w:rsidP="00B21F02">
      <w:pPr>
        <w:pStyle w:val="ListParagraph"/>
        <w:numPr>
          <w:ilvl w:val="0"/>
          <w:numId w:val="39"/>
        </w:numPr>
        <w:spacing w:line="360" w:lineRule="auto"/>
        <w:rPr>
          <w:rFonts w:ascii="Arial" w:hAnsi="Arial" w:cs="Arial"/>
          <w:color w:val="0066FF"/>
          <w:sz w:val="24"/>
          <w:szCs w:val="24"/>
        </w:rPr>
      </w:pPr>
      <w:hyperlink r:id="rId26" w:history="1">
        <w:r w:rsidRPr="00BB108B">
          <w:rPr>
            <w:rStyle w:val="Hyperlink"/>
            <w:rFonts w:ascii="Arial" w:hAnsi="Arial" w:cs="Arial"/>
            <w:color w:val="0066FF"/>
            <w:sz w:val="24"/>
            <w:szCs w:val="24"/>
          </w:rPr>
          <w:t xml:space="preserve">Northern Ireland Audit Office — </w:t>
        </w:r>
      </w:hyperlink>
      <w:r w:rsidRPr="00BB108B">
        <w:rPr>
          <w:rFonts w:ascii="Segoe UI Symbol" w:hAnsi="Segoe UI Symbol" w:cs="Segoe UI Symbol"/>
          <w:color w:val="0066FF"/>
          <w:sz w:val="24"/>
          <w:szCs w:val="24"/>
        </w:rPr>
        <w:t>⁠</w:t>
      </w:r>
      <w:hyperlink r:id="rId27" w:history="1">
        <w:r w:rsidRPr="00ED784B">
          <w:rPr>
            <w:rStyle w:val="Hyperlink"/>
            <w:rFonts w:ascii="Arial" w:hAnsi="Arial" w:cs="Arial"/>
            <w:color w:val="0066FF"/>
            <w:sz w:val="24"/>
            <w:szCs w:val="24"/>
          </w:rPr>
          <w:t>Planning in Northern Ireland</w:t>
        </w:r>
      </w:hyperlink>
      <w:r w:rsidRPr="00ED784B">
        <w:rPr>
          <w:rFonts w:ascii="Segoe UI Symbol" w:hAnsi="Segoe UI Symbol" w:cs="Segoe UI Symbol"/>
          <w:color w:val="0066FF"/>
          <w:sz w:val="24"/>
          <w:szCs w:val="24"/>
        </w:rPr>
        <w:t>⁠</w:t>
      </w:r>
      <w:hyperlink r:id="rId28" w:history="1">
        <w:r w:rsidRPr="00ED784B">
          <w:rPr>
            <w:rStyle w:val="Hyperlink"/>
            <w:rFonts w:ascii="Arial" w:hAnsi="Arial" w:cs="Arial"/>
            <w:color w:val="0066FF"/>
            <w:sz w:val="24"/>
            <w:szCs w:val="24"/>
          </w:rPr>
          <w:t>, 1 February 2022</w:t>
        </w:r>
      </w:hyperlink>
      <w:r w:rsidRPr="00BB108B">
        <w:rPr>
          <w:rFonts w:ascii="Segoe UI Symbol" w:hAnsi="Segoe UI Symbol" w:cs="Segoe UI Symbol"/>
          <w:color w:val="0066FF"/>
          <w:sz w:val="24"/>
          <w:szCs w:val="24"/>
        </w:rPr>
        <w:t>⁠</w:t>
      </w:r>
    </w:p>
    <w:p w14:paraId="0CB96917" w14:textId="2CE5DCE1" w:rsidR="00F26967" w:rsidRDefault="00B21F02" w:rsidP="00F26967">
      <w:pPr>
        <w:pStyle w:val="ListParagraph"/>
        <w:numPr>
          <w:ilvl w:val="0"/>
          <w:numId w:val="39"/>
        </w:numPr>
        <w:spacing w:line="360" w:lineRule="auto"/>
        <w:rPr>
          <w:rFonts w:ascii="Arial" w:hAnsi="Arial" w:cs="Arial"/>
          <w:sz w:val="24"/>
          <w:szCs w:val="24"/>
        </w:rPr>
      </w:pPr>
      <w:hyperlink r:id="rId29" w:history="1">
        <w:r w:rsidRPr="00CD1211">
          <w:rPr>
            <w:rStyle w:val="Hyperlink"/>
            <w:rFonts w:ascii="Arial" w:hAnsi="Arial" w:cs="Arial"/>
            <w:color w:val="0066FF"/>
            <w:sz w:val="24"/>
            <w:szCs w:val="24"/>
          </w:rPr>
          <w:t xml:space="preserve">Northern Ireland Assembly Public Accounts Committee — </w:t>
        </w:r>
      </w:hyperlink>
      <w:r w:rsidRPr="00ED784B">
        <w:rPr>
          <w:rFonts w:ascii="Segoe UI Symbol" w:hAnsi="Segoe UI Symbol" w:cs="Segoe UI Symbol"/>
          <w:color w:val="0066FF"/>
          <w:sz w:val="24"/>
          <w:szCs w:val="24"/>
        </w:rPr>
        <w:t>⁠</w:t>
      </w:r>
      <w:hyperlink r:id="rId30" w:history="1">
        <w:r w:rsidRPr="00ED784B">
          <w:rPr>
            <w:rStyle w:val="Hyperlink"/>
            <w:rFonts w:ascii="Arial" w:hAnsi="Arial" w:cs="Arial"/>
            <w:color w:val="0066FF"/>
            <w:sz w:val="24"/>
            <w:szCs w:val="24"/>
          </w:rPr>
          <w:t>Planning in Northern Ireland</w:t>
        </w:r>
      </w:hyperlink>
      <w:r w:rsidRPr="00ED784B">
        <w:rPr>
          <w:rFonts w:ascii="Segoe UI Symbol" w:hAnsi="Segoe UI Symbol" w:cs="Segoe UI Symbol"/>
          <w:color w:val="0066FF"/>
          <w:sz w:val="24"/>
          <w:szCs w:val="24"/>
        </w:rPr>
        <w:t>⁠</w:t>
      </w:r>
      <w:hyperlink r:id="rId31" w:history="1">
        <w:r w:rsidRPr="00ED784B">
          <w:rPr>
            <w:rStyle w:val="Hyperlink"/>
            <w:rFonts w:ascii="Arial" w:hAnsi="Arial" w:cs="Arial"/>
            <w:color w:val="0066FF"/>
            <w:sz w:val="24"/>
            <w:szCs w:val="24"/>
          </w:rPr>
          <w:t>, 24 March 2022</w:t>
        </w:r>
      </w:hyperlink>
      <w:r w:rsidRPr="00ED784B">
        <w:rPr>
          <w:rFonts w:ascii="Segoe UI Symbol" w:hAnsi="Segoe UI Symbol" w:cs="Segoe UI Symbol"/>
          <w:color w:val="0066FF"/>
          <w:sz w:val="24"/>
          <w:szCs w:val="24"/>
        </w:rPr>
        <w:t>⁠</w:t>
      </w:r>
      <w:r w:rsidRPr="00ED784B">
        <w:br/>
      </w:r>
    </w:p>
    <w:p w14:paraId="37A78AD3" w14:textId="7C1C4DE4" w:rsidR="004668DA" w:rsidRPr="00CF3802" w:rsidRDefault="004668DA" w:rsidP="7EBB6EF7">
      <w:pPr>
        <w:pStyle w:val="Heading4"/>
        <w:spacing w:line="360" w:lineRule="auto"/>
        <w:ind w:left="426" w:hanging="568"/>
      </w:pPr>
      <w:r>
        <w:t xml:space="preserve">P1 – Major applications processed from date valid to decision or withdrawn within an average of 30 weeks </w:t>
      </w:r>
    </w:p>
    <w:p w14:paraId="2D0552E8" w14:textId="41CB07A2" w:rsidR="00745050" w:rsidRPr="00745050" w:rsidRDefault="00215642" w:rsidP="7EBB6EF7">
      <w:pPr>
        <w:spacing w:line="360" w:lineRule="auto"/>
        <w:rPr>
          <w:rFonts w:ascii="Arial" w:hAnsi="Arial" w:cs="Arial"/>
          <w:sz w:val="24"/>
          <w:szCs w:val="24"/>
        </w:rPr>
      </w:pPr>
      <w:r w:rsidRPr="004E0A53">
        <w:rPr>
          <w:rFonts w:ascii="Arial" w:hAnsi="Arial" w:cs="Arial"/>
          <w:sz w:val="24"/>
          <w:szCs w:val="24"/>
        </w:rPr>
        <w:t>Purpose of P</w:t>
      </w:r>
      <w:r w:rsidR="004E7A9D" w:rsidRPr="004E0A53">
        <w:rPr>
          <w:rFonts w:ascii="Arial" w:hAnsi="Arial" w:cs="Arial"/>
          <w:sz w:val="24"/>
          <w:szCs w:val="24"/>
        </w:rPr>
        <w:t xml:space="preserve">erformance Indicator: </w:t>
      </w:r>
      <w:r w:rsidRPr="004E0A53">
        <w:rPr>
          <w:rFonts w:ascii="Arial" w:hAnsi="Arial" w:cs="Arial"/>
          <w:sz w:val="24"/>
          <w:szCs w:val="24"/>
        </w:rPr>
        <w:t>Planning Department deals with M</w:t>
      </w:r>
      <w:r w:rsidR="003B40AF" w:rsidRPr="004E0A53">
        <w:rPr>
          <w:rFonts w:ascii="Arial" w:hAnsi="Arial" w:cs="Arial"/>
          <w:sz w:val="24"/>
          <w:szCs w:val="24"/>
        </w:rPr>
        <w:t>ajor</w:t>
      </w:r>
      <w:r w:rsidRPr="004E0A53">
        <w:rPr>
          <w:rFonts w:ascii="Arial" w:hAnsi="Arial" w:cs="Arial"/>
          <w:sz w:val="24"/>
          <w:szCs w:val="24"/>
        </w:rPr>
        <w:t xml:space="preserve"> </w:t>
      </w:r>
      <w:r w:rsidR="003B40AF" w:rsidRPr="004E0A53">
        <w:rPr>
          <w:rFonts w:ascii="Arial" w:hAnsi="Arial" w:cs="Arial"/>
          <w:sz w:val="24"/>
          <w:szCs w:val="24"/>
        </w:rPr>
        <w:t xml:space="preserve">Planning applications faster - </w:t>
      </w:r>
      <w:r w:rsidRPr="004E0A53">
        <w:rPr>
          <w:rFonts w:ascii="Arial" w:hAnsi="Arial" w:cs="Arial"/>
          <w:sz w:val="24"/>
          <w:szCs w:val="24"/>
        </w:rPr>
        <w:t>An application in the category of major development within the meaning of Planning (Development Management Regulations (NI) 201</w:t>
      </w:r>
      <w:r w:rsidR="003B40AF" w:rsidRPr="004E0A53">
        <w:rPr>
          <w:rFonts w:ascii="Arial" w:hAnsi="Arial" w:cs="Arial"/>
          <w:sz w:val="24"/>
          <w:szCs w:val="24"/>
        </w:rPr>
        <w:t>5(a)</w:t>
      </w:r>
      <w:r w:rsidRPr="004E0A53">
        <w:rPr>
          <w:rFonts w:ascii="Arial" w:hAnsi="Arial" w:cs="Arial"/>
          <w:sz w:val="24"/>
          <w:szCs w:val="24"/>
        </w:rPr>
        <w:t xml:space="preserve">. Major developments have important economic, social and environmental implications. </w:t>
      </w:r>
      <w:r w:rsidRPr="00745050">
        <w:rPr>
          <w:rFonts w:ascii="Arial" w:hAnsi="Arial" w:cs="Arial"/>
          <w:sz w:val="24"/>
          <w:szCs w:val="24"/>
        </w:rPr>
        <w:t>The majority of major applications are multiple housing, commercial</w:t>
      </w:r>
      <w:r w:rsidR="007325CE" w:rsidRPr="00745050">
        <w:rPr>
          <w:rFonts w:ascii="Arial" w:hAnsi="Arial" w:cs="Arial"/>
          <w:sz w:val="24"/>
          <w:szCs w:val="24"/>
        </w:rPr>
        <w:t>,</w:t>
      </w:r>
      <w:r w:rsidRPr="00745050">
        <w:rPr>
          <w:rFonts w:ascii="Arial" w:hAnsi="Arial" w:cs="Arial"/>
          <w:sz w:val="24"/>
          <w:szCs w:val="24"/>
        </w:rPr>
        <w:t xml:space="preserve"> government and civic types of development</w:t>
      </w:r>
      <w:r w:rsidR="007A28B8" w:rsidRPr="00745050">
        <w:rPr>
          <w:rFonts w:ascii="Arial" w:hAnsi="Arial" w:cs="Arial"/>
          <w:sz w:val="24"/>
          <w:szCs w:val="24"/>
        </w:rPr>
        <w:t xml:space="preserve">. </w:t>
      </w:r>
    </w:p>
    <w:p w14:paraId="46146453" w14:textId="7AE356AE" w:rsidR="008E20A0" w:rsidRPr="00CF3802" w:rsidRDefault="008E20A0" w:rsidP="7EBB6EF7">
      <w:pPr>
        <w:spacing w:line="360" w:lineRule="auto"/>
        <w:ind w:left="993" w:hanging="993"/>
        <w:jc w:val="both"/>
        <w:rPr>
          <w:rFonts w:ascii="Arial" w:hAnsi="Arial" w:cs="Arial"/>
          <w:b/>
          <w:bCs/>
          <w:sz w:val="24"/>
          <w:szCs w:val="24"/>
        </w:rPr>
      </w:pPr>
      <w:r w:rsidRPr="7EBB6EF7">
        <w:rPr>
          <w:rFonts w:ascii="Arial" w:hAnsi="Arial" w:cs="Arial"/>
          <w:b/>
          <w:bCs/>
          <w:sz w:val="24"/>
          <w:szCs w:val="24"/>
        </w:rPr>
        <w:t xml:space="preserve">Graph – </w:t>
      </w:r>
      <w:r w:rsidR="0021500E" w:rsidRPr="00B27C00">
        <w:rPr>
          <w:rFonts w:ascii="Arial" w:hAnsi="Arial" w:cs="Arial"/>
          <w:b/>
          <w:bCs/>
          <w:sz w:val="24"/>
          <w:szCs w:val="24"/>
        </w:rPr>
        <w:t xml:space="preserve">Mid Ulster District Council </w:t>
      </w:r>
      <w:r w:rsidRPr="00B27C00">
        <w:rPr>
          <w:rFonts w:ascii="Arial" w:hAnsi="Arial" w:cs="Arial"/>
          <w:b/>
          <w:bCs/>
          <w:sz w:val="24"/>
          <w:szCs w:val="24"/>
        </w:rPr>
        <w:t>Average Processing Times for Major Applications 20</w:t>
      </w:r>
      <w:r w:rsidR="0021500E" w:rsidRPr="00B27C00">
        <w:rPr>
          <w:rFonts w:ascii="Arial" w:hAnsi="Arial" w:cs="Arial"/>
          <w:b/>
          <w:bCs/>
          <w:sz w:val="24"/>
          <w:szCs w:val="24"/>
        </w:rPr>
        <w:t>1</w:t>
      </w:r>
      <w:r w:rsidR="00B27C00" w:rsidRPr="00B27C00">
        <w:rPr>
          <w:rFonts w:ascii="Arial" w:hAnsi="Arial" w:cs="Arial"/>
          <w:b/>
          <w:bCs/>
          <w:sz w:val="24"/>
          <w:szCs w:val="24"/>
        </w:rPr>
        <w:t>6</w:t>
      </w:r>
      <w:r w:rsidR="0021500E" w:rsidRPr="00B27C00">
        <w:rPr>
          <w:rFonts w:ascii="Arial" w:hAnsi="Arial" w:cs="Arial"/>
          <w:b/>
          <w:bCs/>
          <w:sz w:val="24"/>
          <w:szCs w:val="24"/>
        </w:rPr>
        <w:t xml:space="preserve"> to 202</w:t>
      </w:r>
      <w:r w:rsidR="00511658" w:rsidRPr="00B27C00">
        <w:rPr>
          <w:rFonts w:ascii="Arial" w:hAnsi="Arial" w:cs="Arial"/>
          <w:b/>
          <w:bCs/>
          <w:sz w:val="24"/>
          <w:szCs w:val="24"/>
        </w:rPr>
        <w:t>6*</w:t>
      </w:r>
    </w:p>
    <w:p w14:paraId="09575F02" w14:textId="57979CAB" w:rsidR="00583E24" w:rsidRDefault="007E4D00">
      <w:r>
        <w:rPr>
          <w:noProof/>
        </w:rPr>
        <w:drawing>
          <wp:inline distT="0" distB="0" distL="0" distR="0" wp14:anchorId="6E621DB7" wp14:editId="139044D6">
            <wp:extent cx="5505450" cy="2736850"/>
            <wp:effectExtent l="0" t="0" r="0" b="6350"/>
            <wp:docPr id="1573639942" name="Chart 1" descr="Diagram shows P1 Statutory Indicator Standard of Average Processing time of Major Planning Applications Mid Ulster Council 2016 to 2026 in weeks ">
              <a:extLst xmlns:a="http://schemas.openxmlformats.org/drawingml/2006/main">
                <a:ext uri="{FF2B5EF4-FFF2-40B4-BE49-F238E27FC236}">
                  <a16:creationId xmlns:a16="http://schemas.microsoft.com/office/drawing/2014/main" id="{38545612-0325-1C47-F225-B3F01F1A0C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CE4BE3D" w14:textId="77777777" w:rsidR="00824310" w:rsidRDefault="00162BDE" w:rsidP="00824310">
      <w:pPr>
        <w:spacing w:line="360" w:lineRule="auto"/>
        <w:rPr>
          <w:b/>
          <w:bCs/>
        </w:rPr>
      </w:pPr>
      <w:r w:rsidRPr="00887EFB">
        <w:t>*</w:t>
      </w:r>
      <w:r w:rsidRPr="00887EFB">
        <w:rPr>
          <w:b/>
          <w:bCs/>
        </w:rPr>
        <w:t>2026 provisional</w:t>
      </w:r>
    </w:p>
    <w:p w14:paraId="5B2683F1" w14:textId="25370F29" w:rsidR="00692D67" w:rsidRPr="00983316" w:rsidRDefault="00F024BF" w:rsidP="00902D20">
      <w:pPr>
        <w:spacing w:line="360" w:lineRule="auto"/>
        <w:rPr>
          <w:rFonts w:ascii="Arial" w:hAnsi="Arial" w:cs="Arial"/>
          <w:b/>
          <w:bCs/>
          <w:sz w:val="24"/>
          <w:szCs w:val="24"/>
          <w:highlight w:val="yellow"/>
        </w:rPr>
      </w:pPr>
      <w:r w:rsidRPr="005E6E57">
        <w:rPr>
          <w:rFonts w:ascii="Arial" w:hAnsi="Arial" w:cs="Arial"/>
          <w:b/>
          <w:bCs/>
          <w:sz w:val="28"/>
          <w:szCs w:val="28"/>
        </w:rPr>
        <w:t>A</w:t>
      </w:r>
      <w:r w:rsidR="00916E55" w:rsidRPr="005E6E57">
        <w:rPr>
          <w:rFonts w:ascii="Arial" w:hAnsi="Arial" w:cs="Arial"/>
          <w:b/>
          <w:bCs/>
          <w:sz w:val="28"/>
          <w:szCs w:val="28"/>
        </w:rPr>
        <w:t>nalysis:</w:t>
      </w:r>
      <w:r w:rsidR="00575EDC" w:rsidRPr="005E6E57">
        <w:rPr>
          <w:rFonts w:ascii="Arial" w:hAnsi="Arial" w:cs="Arial"/>
          <w:b/>
          <w:bCs/>
          <w:sz w:val="28"/>
          <w:szCs w:val="28"/>
        </w:rPr>
        <w:t xml:space="preserve"> </w:t>
      </w:r>
      <w:r w:rsidR="00983316">
        <w:rPr>
          <w:rFonts w:ascii="Arial" w:hAnsi="Arial" w:cs="Arial"/>
          <w:b/>
          <w:bCs/>
          <w:sz w:val="28"/>
          <w:szCs w:val="28"/>
        </w:rPr>
        <w:t xml:space="preserve">                                                                                             </w:t>
      </w:r>
      <w:r w:rsidR="001C1DBB" w:rsidRPr="00983316">
        <w:rPr>
          <w:rFonts w:ascii="Arial" w:hAnsi="Arial" w:cs="Arial"/>
          <w:sz w:val="24"/>
          <w:szCs w:val="24"/>
        </w:rPr>
        <w:t xml:space="preserve">The provisional </w:t>
      </w:r>
      <w:r w:rsidR="00731DA9" w:rsidRPr="00983316">
        <w:rPr>
          <w:rFonts w:ascii="Arial" w:hAnsi="Arial" w:cs="Arial"/>
          <w:sz w:val="24"/>
          <w:szCs w:val="24"/>
        </w:rPr>
        <w:t xml:space="preserve">average processing time for Mid Ulster’s major development applications in 2025/26 was 45.9 weeks, an improvement </w:t>
      </w:r>
      <w:r w:rsidR="00692D67" w:rsidRPr="00983316">
        <w:rPr>
          <w:rFonts w:ascii="Arial" w:hAnsi="Arial" w:cs="Arial"/>
          <w:sz w:val="24"/>
          <w:szCs w:val="24"/>
        </w:rPr>
        <w:t xml:space="preserve">from 71.4 weeks in 2024/25. Response times </w:t>
      </w:r>
      <w:r w:rsidR="00EB1620" w:rsidRPr="00983316">
        <w:rPr>
          <w:rFonts w:ascii="Arial" w:hAnsi="Arial" w:cs="Arial"/>
          <w:sz w:val="24"/>
          <w:szCs w:val="24"/>
        </w:rPr>
        <w:t>from</w:t>
      </w:r>
      <w:r w:rsidR="0060310D" w:rsidRPr="00983316">
        <w:rPr>
          <w:rFonts w:ascii="Arial" w:hAnsi="Arial" w:cs="Arial"/>
          <w:sz w:val="24"/>
          <w:szCs w:val="24"/>
        </w:rPr>
        <w:t xml:space="preserve"> statutory</w:t>
      </w:r>
      <w:r w:rsidR="00692D67" w:rsidRPr="00983316">
        <w:rPr>
          <w:rFonts w:ascii="Arial" w:hAnsi="Arial" w:cs="Arial"/>
          <w:sz w:val="24"/>
          <w:szCs w:val="24"/>
        </w:rPr>
        <w:t xml:space="preserve"> consultees and pressures relating to infrastructure capacity continue to contribute to delays. </w:t>
      </w:r>
    </w:p>
    <w:p w14:paraId="0D264BF7" w14:textId="692CD4DB" w:rsidR="001E08AF" w:rsidRPr="00F57195" w:rsidRDefault="00A755AB" w:rsidP="00E54BB7">
      <w:pPr>
        <w:pStyle w:val="Heading3"/>
        <w:rPr>
          <w:b w:val="0"/>
          <w:highlight w:val="yellow"/>
        </w:rPr>
      </w:pPr>
      <w:r w:rsidRPr="00A755AB">
        <w:rPr>
          <w:b w:val="0"/>
        </w:rPr>
        <w:lastRenderedPageBreak/>
        <w:t xml:space="preserve">Individual applications </w:t>
      </w:r>
      <w:r w:rsidR="006A44F9">
        <w:rPr>
          <w:b w:val="0"/>
        </w:rPr>
        <w:t>requiring responses from NIEA’s Natural Environment Division remain delayed, with indications that response times are approximately four to five months behind the relevant targets.</w:t>
      </w:r>
      <w:r w:rsidRPr="00A755AB">
        <w:rPr>
          <w:b w:val="0"/>
        </w:rPr>
        <w:t xml:space="preserve"> </w:t>
      </w:r>
      <w:r w:rsidR="008E1958" w:rsidRPr="0030583A">
        <w:rPr>
          <w:b w:val="0"/>
        </w:rPr>
        <w:t xml:space="preserve"> </w:t>
      </w:r>
    </w:p>
    <w:p w14:paraId="113D044C" w14:textId="77777777" w:rsidR="00391AC6" w:rsidRPr="00CF3802" w:rsidRDefault="00391AC6" w:rsidP="00391AC6">
      <w:pPr>
        <w:rPr>
          <w:highlight w:val="yellow"/>
        </w:rPr>
      </w:pPr>
    </w:p>
    <w:p w14:paraId="6CDA889C" w14:textId="77777777" w:rsidR="00E54BB7" w:rsidRPr="00CF3802" w:rsidRDefault="00E54BB7" w:rsidP="7EBB6EF7">
      <w:pPr>
        <w:pStyle w:val="Heading3"/>
      </w:pPr>
      <w:r>
        <w:t>Action Plan:</w:t>
      </w:r>
    </w:p>
    <w:p w14:paraId="16B7C0EF" w14:textId="2782DDE6" w:rsidR="00E8390C" w:rsidRPr="00CF3802" w:rsidRDefault="00E77089" w:rsidP="7EBB6EF7">
      <w:pPr>
        <w:spacing w:line="360" w:lineRule="auto"/>
        <w:contextualSpacing/>
        <w:rPr>
          <w:rFonts w:ascii="Arial" w:hAnsi="Arial" w:cs="Arial"/>
          <w:sz w:val="24"/>
          <w:szCs w:val="24"/>
        </w:rPr>
      </w:pPr>
      <w:r w:rsidRPr="7EBB6EF7">
        <w:rPr>
          <w:rFonts w:ascii="Arial" w:hAnsi="Arial" w:cs="Arial"/>
          <w:sz w:val="24"/>
          <w:szCs w:val="24"/>
        </w:rPr>
        <w:t>Measures to improve the consultation response times of statutory consultees is on-going and internal practices</w:t>
      </w:r>
      <w:r w:rsidR="2C3CBCDD" w:rsidRPr="7EBB6EF7">
        <w:rPr>
          <w:rFonts w:ascii="Arial" w:hAnsi="Arial" w:cs="Arial"/>
          <w:sz w:val="24"/>
          <w:szCs w:val="24"/>
        </w:rPr>
        <w:t xml:space="preserve"> will continue to be</w:t>
      </w:r>
      <w:r w:rsidRPr="7EBB6EF7">
        <w:rPr>
          <w:rFonts w:ascii="Arial" w:hAnsi="Arial" w:cs="Arial"/>
          <w:sz w:val="24"/>
          <w:szCs w:val="24"/>
        </w:rPr>
        <w:t xml:space="preserve"> </w:t>
      </w:r>
      <w:r w:rsidR="00983545" w:rsidRPr="7EBB6EF7">
        <w:rPr>
          <w:rFonts w:ascii="Arial" w:hAnsi="Arial" w:cs="Arial"/>
          <w:sz w:val="24"/>
          <w:szCs w:val="24"/>
        </w:rPr>
        <w:t>monitored and</w:t>
      </w:r>
      <w:r w:rsidRPr="7EBB6EF7">
        <w:rPr>
          <w:rFonts w:ascii="Arial" w:hAnsi="Arial" w:cs="Arial"/>
          <w:sz w:val="24"/>
          <w:szCs w:val="24"/>
        </w:rPr>
        <w:t xml:space="preserve"> reviewed.</w:t>
      </w:r>
      <w:r w:rsidR="00E764A4" w:rsidRPr="00E764A4">
        <w:rPr>
          <w:rFonts w:ascii="Arial" w:hAnsi="Arial" w:cs="Arial"/>
          <w:sz w:val="24"/>
          <w:szCs w:val="24"/>
        </w:rPr>
        <w:t xml:space="preserve"> Full implementation of validation checklist</w:t>
      </w:r>
      <w:r w:rsidR="00B56B88">
        <w:rPr>
          <w:rFonts w:ascii="Arial" w:hAnsi="Arial" w:cs="Arial"/>
          <w:sz w:val="24"/>
          <w:szCs w:val="24"/>
        </w:rPr>
        <w:t xml:space="preserve">, </w:t>
      </w:r>
      <w:r w:rsidR="00E764A4" w:rsidRPr="00E764A4">
        <w:rPr>
          <w:rFonts w:ascii="Arial" w:hAnsi="Arial" w:cs="Arial"/>
          <w:sz w:val="24"/>
          <w:szCs w:val="24"/>
        </w:rPr>
        <w:t xml:space="preserve">will increase quality of applications at the point of submission which we are hopeful will lead to improved processing times. In </w:t>
      </w:r>
      <w:r w:rsidR="00B56B88" w:rsidRPr="00E764A4">
        <w:rPr>
          <w:rFonts w:ascii="Arial" w:hAnsi="Arial" w:cs="Arial"/>
          <w:sz w:val="24"/>
          <w:szCs w:val="24"/>
        </w:rPr>
        <w:t>addition,</w:t>
      </w:r>
      <w:r w:rsidR="00E764A4" w:rsidRPr="00E764A4">
        <w:rPr>
          <w:rFonts w:ascii="Arial" w:hAnsi="Arial" w:cs="Arial"/>
          <w:sz w:val="24"/>
          <w:szCs w:val="24"/>
        </w:rPr>
        <w:t xml:space="preserve"> the agreed extended scheme of delegation will </w:t>
      </w:r>
      <w:r w:rsidR="00B56B88" w:rsidRPr="00E764A4">
        <w:rPr>
          <w:rFonts w:ascii="Arial" w:hAnsi="Arial" w:cs="Arial"/>
          <w:sz w:val="24"/>
          <w:szCs w:val="24"/>
        </w:rPr>
        <w:t>assist</w:t>
      </w:r>
      <w:r w:rsidR="00E764A4" w:rsidRPr="00E764A4">
        <w:rPr>
          <w:rFonts w:ascii="Arial" w:hAnsi="Arial" w:cs="Arial"/>
          <w:sz w:val="24"/>
          <w:szCs w:val="24"/>
        </w:rPr>
        <w:t xml:space="preserve"> in cases where information requests are not forthcoming.</w:t>
      </w:r>
    </w:p>
    <w:p w14:paraId="227158D5" w14:textId="49345B4A" w:rsidR="00391AC6" w:rsidRPr="00CF3802" w:rsidRDefault="00391AC6" w:rsidP="00E36CB2">
      <w:pPr>
        <w:pStyle w:val="Heading3"/>
        <w:rPr>
          <w:highlight w:val="yellow"/>
        </w:rPr>
      </w:pPr>
    </w:p>
    <w:p w14:paraId="7169AC35" w14:textId="29E7FEA5" w:rsidR="00E36CB2" w:rsidRPr="00D37220" w:rsidRDefault="009A4824" w:rsidP="7EBB6EF7">
      <w:pPr>
        <w:pStyle w:val="Heading3"/>
      </w:pPr>
      <w:r>
        <w:t xml:space="preserve">P1 - </w:t>
      </w:r>
      <w:r w:rsidR="008903DA" w:rsidRPr="00D37220">
        <w:t>Northern Ireland</w:t>
      </w:r>
      <w:r w:rsidR="00E54BB7" w:rsidRPr="00D37220">
        <w:t xml:space="preserve"> Councils’ Performance Data</w:t>
      </w:r>
      <w:r w:rsidR="000D3031" w:rsidRPr="00D37220">
        <w:t xml:space="preserve"> during </w:t>
      </w:r>
      <w:r w:rsidR="00D37220" w:rsidRPr="00D37220">
        <w:t xml:space="preserve">April </w:t>
      </w:r>
      <w:r w:rsidR="000D3031" w:rsidRPr="00D37220">
        <w:t>202</w:t>
      </w:r>
      <w:r w:rsidR="00D37220" w:rsidRPr="00D37220">
        <w:t>5</w:t>
      </w:r>
      <w:r w:rsidR="000D3031" w:rsidRPr="00D37220">
        <w:t xml:space="preserve"> to </w:t>
      </w:r>
      <w:r w:rsidR="00D37220" w:rsidRPr="00D37220">
        <w:t xml:space="preserve">December </w:t>
      </w:r>
      <w:r w:rsidR="000D3031" w:rsidRPr="00D37220">
        <w:t>202</w:t>
      </w:r>
      <w:r w:rsidR="10854041" w:rsidRPr="00D37220">
        <w:t>5</w:t>
      </w:r>
      <w:r w:rsidR="00E36CB2" w:rsidRPr="00D37220">
        <w:t xml:space="preserve"> </w:t>
      </w:r>
    </w:p>
    <w:p w14:paraId="4214103C" w14:textId="749C9D4D" w:rsidR="00AA1C71" w:rsidRDefault="00AA1C71" w:rsidP="00BE0131">
      <w:pPr>
        <w:spacing w:line="360" w:lineRule="auto"/>
        <w:contextualSpacing/>
        <w:rPr>
          <w:rFonts w:ascii="Arial" w:hAnsi="Arial" w:cs="Arial"/>
          <w:sz w:val="24"/>
          <w:szCs w:val="24"/>
        </w:rPr>
      </w:pPr>
      <w:r w:rsidRPr="0019741E">
        <w:rPr>
          <w:rFonts w:ascii="Arial" w:hAnsi="Arial" w:cs="Arial"/>
          <w:sz w:val="24"/>
          <w:szCs w:val="24"/>
        </w:rPr>
        <w:t>The average processing time for major applications</w:t>
      </w:r>
      <w:r w:rsidRPr="00D961EB">
        <w:rPr>
          <w:rFonts w:ascii="Arial" w:hAnsi="Arial" w:cs="Arial"/>
          <w:sz w:val="24"/>
          <w:szCs w:val="24"/>
          <w:vertAlign w:val="superscript"/>
        </w:rPr>
        <w:t>1</w:t>
      </w:r>
      <w:r w:rsidRPr="0019741E">
        <w:rPr>
          <w:rFonts w:ascii="Arial" w:hAnsi="Arial" w:cs="Arial"/>
          <w:sz w:val="24"/>
          <w:szCs w:val="24"/>
        </w:rPr>
        <w:t xml:space="preserve"> brought to a decision or withdrawal during the first nine months of 2025/26 was 38.6 weeks across all councils. This exceeds the 30-week target but represents a decrease of one week from the average processing time reported for the same period a year earlier (39.6 weeks). </w:t>
      </w:r>
    </w:p>
    <w:p w14:paraId="4042450C" w14:textId="0735DB87" w:rsidR="00B2285E" w:rsidRPr="00CF3802" w:rsidRDefault="00B2285E" w:rsidP="00F10A5C">
      <w:pPr>
        <w:rPr>
          <w:highlight w:val="yellow"/>
        </w:rPr>
      </w:pPr>
    </w:p>
    <w:p w14:paraId="5373A27D" w14:textId="0CF56D90" w:rsidR="005A6B27" w:rsidRPr="009A198A" w:rsidRDefault="00BE0131" w:rsidP="7EBB6EF7">
      <w:pPr>
        <w:pStyle w:val="Heading4"/>
        <w:spacing w:line="360" w:lineRule="auto"/>
        <w:ind w:left="993" w:hanging="993"/>
      </w:pPr>
      <w:r>
        <w:rPr>
          <w:noProof/>
        </w:rPr>
        <w:drawing>
          <wp:anchor distT="0" distB="0" distL="114300" distR="114300" simplePos="0" relativeHeight="251663360" behindDoc="0" locked="0" layoutInCell="1" allowOverlap="1" wp14:anchorId="77EA4E63" wp14:editId="74FDB0B9">
            <wp:simplePos x="0" y="0"/>
            <wp:positionH relativeFrom="margin">
              <wp:posOffset>62230</wp:posOffset>
            </wp:positionH>
            <wp:positionV relativeFrom="page">
              <wp:posOffset>6993890</wp:posOffset>
            </wp:positionV>
            <wp:extent cx="5655310" cy="2506345"/>
            <wp:effectExtent l="19050" t="19050" r="21590" b="27305"/>
            <wp:wrapSquare wrapText="bothSides"/>
            <wp:docPr id="929459028" name="Picture 6" descr="Digarm shows P1 statutory Indictor and standard of erh average processing time of major planning applications by NI Councils April to December 2024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59028" name="Picture 6" descr="Digarm shows P1 statutory Indictor and standard of erh average processing time of major planning applications by NI Councils April to December 2024 to 20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55310" cy="2506345"/>
                    </a:xfrm>
                    <a:prstGeom prst="rect">
                      <a:avLst/>
                    </a:prstGeom>
                    <a:noFill/>
                    <a:ln>
                      <a:solidFill>
                        <a:schemeClr val="tx1"/>
                      </a:solidFill>
                    </a:ln>
                  </pic:spPr>
                </pic:pic>
              </a:graphicData>
            </a:graphic>
          </wp:anchor>
        </w:drawing>
      </w:r>
      <w:r w:rsidR="00FC0787" w:rsidRPr="009A198A">
        <w:rPr>
          <w:color w:val="000000" w:themeColor="text1"/>
        </w:rPr>
        <w:t xml:space="preserve">P1 - </w:t>
      </w:r>
      <w:r w:rsidR="00976B31" w:rsidRPr="009A198A">
        <w:rPr>
          <w:color w:val="000000" w:themeColor="text1"/>
        </w:rPr>
        <w:t>Graph -</w:t>
      </w:r>
      <w:r w:rsidR="00DD3C0D" w:rsidRPr="009A198A">
        <w:rPr>
          <w:color w:val="000000" w:themeColor="text1"/>
        </w:rPr>
        <w:t xml:space="preserve"> </w:t>
      </w:r>
      <w:r w:rsidR="00384DA1" w:rsidRPr="009A198A">
        <w:rPr>
          <w:color w:val="000000" w:themeColor="text1"/>
        </w:rPr>
        <w:t xml:space="preserve">Average processing time of </w:t>
      </w:r>
      <w:r w:rsidR="0018750D" w:rsidRPr="009A198A">
        <w:rPr>
          <w:color w:val="000000" w:themeColor="text1"/>
        </w:rPr>
        <w:t>M</w:t>
      </w:r>
      <w:r w:rsidR="00384DA1" w:rsidRPr="009A198A">
        <w:rPr>
          <w:color w:val="000000" w:themeColor="text1"/>
        </w:rPr>
        <w:t xml:space="preserve">ajor </w:t>
      </w:r>
      <w:r w:rsidR="0018750D" w:rsidRPr="009A198A">
        <w:rPr>
          <w:color w:val="000000" w:themeColor="text1"/>
        </w:rPr>
        <w:t>P</w:t>
      </w:r>
      <w:r w:rsidR="00384DA1" w:rsidRPr="009A198A">
        <w:rPr>
          <w:color w:val="000000" w:themeColor="text1"/>
        </w:rPr>
        <w:t>lanning applicatio</w:t>
      </w:r>
      <w:r w:rsidR="00DD3C0D" w:rsidRPr="009A198A">
        <w:rPr>
          <w:color w:val="000000" w:themeColor="text1"/>
        </w:rPr>
        <w:t>ns</w:t>
      </w:r>
      <w:r w:rsidR="00384DA1" w:rsidRPr="009A198A">
        <w:rPr>
          <w:color w:val="000000" w:themeColor="text1"/>
        </w:rPr>
        <w:t xml:space="preserve"> by NI Councils</w:t>
      </w:r>
      <w:r w:rsidR="009A210B" w:rsidRPr="009A198A">
        <w:t xml:space="preserve"> </w:t>
      </w:r>
      <w:r w:rsidR="00633AC8" w:rsidRPr="009A198A">
        <w:t>April to December 2</w:t>
      </w:r>
      <w:r w:rsidR="002F3A9C" w:rsidRPr="009A198A">
        <w:t>0</w:t>
      </w:r>
      <w:r w:rsidR="00633AC8" w:rsidRPr="009A198A">
        <w:t>24 and 2025.</w:t>
      </w:r>
    </w:p>
    <w:p w14:paraId="3DEFDA40" w14:textId="5F9908DA" w:rsidR="00075DCF" w:rsidRDefault="00075DCF" w:rsidP="00F934CB">
      <w:pPr>
        <w:rPr>
          <w:rFonts w:ascii="Arial" w:hAnsi="Arial" w:cs="Arial"/>
          <w:sz w:val="24"/>
          <w:szCs w:val="24"/>
        </w:rPr>
      </w:pPr>
    </w:p>
    <w:p w14:paraId="50CA91A2" w14:textId="77777777" w:rsidR="00AE073C" w:rsidRPr="0019192B" w:rsidRDefault="00AE073C" w:rsidP="00AE073C">
      <w:pPr>
        <w:spacing w:line="360" w:lineRule="auto"/>
        <w:rPr>
          <w:rFonts w:ascii="Arial" w:hAnsi="Arial" w:cs="Arial"/>
          <w:color w:val="0066FF"/>
          <w:sz w:val="24"/>
          <w:szCs w:val="24"/>
        </w:rPr>
      </w:pPr>
      <w:r w:rsidRPr="0019192B">
        <w:rPr>
          <w:rFonts w:ascii="Arial" w:hAnsi="Arial" w:cs="Arial"/>
          <w:sz w:val="24"/>
          <w:szCs w:val="24"/>
        </w:rPr>
        <w:lastRenderedPageBreak/>
        <w:t>Source</w:t>
      </w:r>
      <w:r>
        <w:rPr>
          <w:rFonts w:ascii="Arial" w:hAnsi="Arial" w:cs="Arial"/>
          <w:sz w:val="24"/>
          <w:szCs w:val="24"/>
        </w:rPr>
        <w:t>;</w:t>
      </w:r>
      <w:r w:rsidRPr="0019192B">
        <w:rPr>
          <w:rFonts w:ascii="Arial" w:hAnsi="Arial" w:cs="Arial"/>
          <w:sz w:val="24"/>
          <w:szCs w:val="24"/>
        </w:rPr>
        <w:t xml:space="preserve"> Northern Ireland Planning Statistics </w:t>
      </w:r>
      <w:r>
        <w:rPr>
          <w:rFonts w:ascii="Arial" w:hAnsi="Arial" w:cs="Arial"/>
          <w:sz w:val="24"/>
          <w:szCs w:val="24"/>
        </w:rPr>
        <w:t xml:space="preserve">Department for Infrastructure: Analysis, Statistics research Branch, </w:t>
      </w:r>
      <w:r w:rsidRPr="0019192B">
        <w:rPr>
          <w:rFonts w:ascii="Arial" w:hAnsi="Arial" w:cs="Arial"/>
          <w:sz w:val="24"/>
          <w:szCs w:val="24"/>
        </w:rPr>
        <w:t>available at:</w:t>
      </w:r>
      <w:r>
        <w:t xml:space="preserve"> </w:t>
      </w:r>
      <w:hyperlink r:id="rId34" w:history="1">
        <w:r w:rsidRPr="009175AC">
          <w:rPr>
            <w:rFonts w:ascii="Arial" w:hAnsi="Arial" w:cs="Arial"/>
            <w:color w:val="0066FF"/>
            <w:sz w:val="24"/>
            <w:szCs w:val="24"/>
            <w:u w:val="single"/>
          </w:rPr>
          <w:t xml:space="preserve">Northern Ireland Planning Statistics - </w:t>
        </w:r>
        <w:r w:rsidRPr="0019192B">
          <w:rPr>
            <w:rFonts w:ascii="Arial" w:hAnsi="Arial" w:cs="Arial"/>
            <w:color w:val="0066FF"/>
            <w:sz w:val="24"/>
            <w:szCs w:val="24"/>
            <w:u w:val="single"/>
          </w:rPr>
          <w:t>Statistical Bulletin</w:t>
        </w:r>
      </w:hyperlink>
    </w:p>
    <w:p w14:paraId="07A03F36" w14:textId="77777777" w:rsidR="00BE0131" w:rsidRDefault="00BE0131" w:rsidP="00AE4FC5">
      <w:pPr>
        <w:pStyle w:val="Heading3"/>
      </w:pPr>
    </w:p>
    <w:p w14:paraId="520F37AB" w14:textId="77777777" w:rsidR="00BE0131" w:rsidRDefault="00BE0131" w:rsidP="00AE4FC5">
      <w:pPr>
        <w:pStyle w:val="Heading3"/>
      </w:pPr>
    </w:p>
    <w:p w14:paraId="3CD77549" w14:textId="29A5A09C" w:rsidR="00955898" w:rsidRPr="00A83FFB" w:rsidRDefault="00185E4E" w:rsidP="00AE4FC5">
      <w:pPr>
        <w:pStyle w:val="Heading3"/>
      </w:pPr>
      <w:r w:rsidRPr="00A83FFB">
        <w:t xml:space="preserve">Planning </w:t>
      </w:r>
      <w:r w:rsidR="00D72504" w:rsidRPr="00A83FFB">
        <w:t>P2</w:t>
      </w:r>
      <w:r w:rsidR="00955898" w:rsidRPr="00A83FFB">
        <w:t xml:space="preserve"> – Average processing time for Local planning applications from date valid to decision or withdrawn within an average of 15 weeks</w:t>
      </w:r>
      <w:r w:rsidR="00012BB7" w:rsidRPr="00A83FFB">
        <w:t>.</w:t>
      </w:r>
    </w:p>
    <w:p w14:paraId="30BB589F" w14:textId="4B64831C" w:rsidR="0028005A" w:rsidRPr="00A83FFB" w:rsidRDefault="00955898" w:rsidP="7EBB6EF7">
      <w:pPr>
        <w:pStyle w:val="Heading3"/>
        <w:jc w:val="both"/>
        <w:rPr>
          <w:rFonts w:cs="Arial"/>
          <w:b w:val="0"/>
          <w:sz w:val="24"/>
        </w:rPr>
      </w:pPr>
      <w:r w:rsidRPr="00A83FFB">
        <w:rPr>
          <w:rFonts w:cs="Arial"/>
          <w:b w:val="0"/>
          <w:sz w:val="24"/>
        </w:rPr>
        <w:t>Purpose of P</w:t>
      </w:r>
      <w:r w:rsidR="004E7A9D" w:rsidRPr="00A83FFB">
        <w:rPr>
          <w:rFonts w:cs="Arial"/>
          <w:b w:val="0"/>
          <w:sz w:val="24"/>
        </w:rPr>
        <w:t>erformance Indicator:</w:t>
      </w:r>
      <w:r w:rsidRPr="00A83FFB">
        <w:rPr>
          <w:rFonts w:cs="Arial"/>
          <w:b w:val="0"/>
          <w:sz w:val="24"/>
        </w:rPr>
        <w:t xml:space="preserve"> Local applications mean an application in the category of local development within the meaning of the (Development Management) Regulations (NI) 2015, and any other applications for approval or consent under the Planning Act (NI) 2011 (or any orders or regulations made under the Act).</w:t>
      </w:r>
      <w:r w:rsidR="00A069A6" w:rsidRPr="00A83FFB">
        <w:rPr>
          <w:rFonts w:cs="Arial"/>
          <w:b w:val="0"/>
          <w:sz w:val="24"/>
        </w:rPr>
        <w:t xml:space="preserve"> </w:t>
      </w:r>
      <w:r w:rsidRPr="00A83FFB">
        <w:rPr>
          <w:rFonts w:cs="Arial"/>
          <w:b w:val="0"/>
          <w:sz w:val="24"/>
        </w:rPr>
        <w:t xml:space="preserve">Local Development planning applications are mostly residential and minor commercial applications received and determined by a Council. The time taken to process a decision/withdrawal is calculated from the date on which an application is deemed valid to the date on which the decision is </w:t>
      </w:r>
      <w:r w:rsidR="284EE55A" w:rsidRPr="00A83FFB">
        <w:rPr>
          <w:rFonts w:cs="Arial"/>
          <w:b w:val="0"/>
          <w:sz w:val="24"/>
        </w:rPr>
        <w:t>issued,</w:t>
      </w:r>
      <w:r w:rsidRPr="00A83FFB">
        <w:rPr>
          <w:rFonts w:cs="Arial"/>
          <w:b w:val="0"/>
          <w:sz w:val="24"/>
        </w:rPr>
        <w:t xml:space="preserve"> or the application is withdrawn</w:t>
      </w:r>
      <w:r w:rsidR="000149F0" w:rsidRPr="00A83FFB">
        <w:rPr>
          <w:rFonts w:cs="Arial"/>
          <w:b w:val="0"/>
          <w:sz w:val="24"/>
        </w:rPr>
        <w:t xml:space="preserve">. </w:t>
      </w:r>
    </w:p>
    <w:p w14:paraId="49A9B2EA" w14:textId="77777777" w:rsidR="00F31953" w:rsidRPr="00162BDE" w:rsidRDefault="00F31953" w:rsidP="7320A691">
      <w:pPr>
        <w:pStyle w:val="Default"/>
        <w:spacing w:line="360" w:lineRule="auto"/>
        <w:rPr>
          <w:rFonts w:ascii="Arial" w:hAnsi="Arial" w:cs="Arial"/>
          <w:sz w:val="16"/>
          <w:szCs w:val="16"/>
          <w:highlight w:val="yellow"/>
        </w:rPr>
      </w:pPr>
    </w:p>
    <w:p w14:paraId="2D193127" w14:textId="77777777" w:rsidR="0050352C" w:rsidRPr="0053407C" w:rsidRDefault="0050352C" w:rsidP="0050352C">
      <w:pPr>
        <w:pStyle w:val="Heading3"/>
      </w:pPr>
      <w:r w:rsidRPr="0053407C">
        <w:t xml:space="preserve">Analysis: </w:t>
      </w:r>
    </w:p>
    <w:p w14:paraId="3A7F6515" w14:textId="77777777" w:rsidR="0050352C" w:rsidRDefault="0050352C" w:rsidP="0050352C">
      <w:pPr>
        <w:pStyle w:val="Default"/>
        <w:spacing w:line="360" w:lineRule="auto"/>
        <w:rPr>
          <w:rFonts w:ascii="Arial" w:hAnsi="Arial" w:cs="Arial"/>
        </w:rPr>
      </w:pPr>
      <w:r w:rsidRPr="00911BF7">
        <w:rPr>
          <w:rFonts w:ascii="Arial" w:hAnsi="Arial" w:cs="Arial"/>
        </w:rPr>
        <w:t>The average processing time in weeks for Mid Ulster’s local development applications in 2025/26 was 22.2 weeks (provisional</w:t>
      </w:r>
      <w:r>
        <w:rPr>
          <w:rFonts w:ascii="Arial" w:hAnsi="Arial" w:cs="Arial"/>
        </w:rPr>
        <w:t xml:space="preserve"> Council data</w:t>
      </w:r>
      <w:r w:rsidRPr="00911BF7">
        <w:rPr>
          <w:rFonts w:ascii="Arial" w:hAnsi="Arial" w:cs="Arial"/>
        </w:rPr>
        <w:t xml:space="preserve">) while in 2024/25 16.5 weeks was achieved. </w:t>
      </w:r>
      <w:r w:rsidRPr="00612A68">
        <w:rPr>
          <w:rFonts w:ascii="Arial" w:hAnsi="Arial" w:cs="Arial"/>
        </w:rPr>
        <w:t>Although performance continued to slow in October it did improve in both Nov</w:t>
      </w:r>
      <w:r>
        <w:rPr>
          <w:rFonts w:ascii="Arial" w:hAnsi="Arial" w:cs="Arial"/>
        </w:rPr>
        <w:t>ember</w:t>
      </w:r>
      <w:r w:rsidRPr="00612A68">
        <w:rPr>
          <w:rFonts w:ascii="Arial" w:hAnsi="Arial" w:cs="Arial"/>
        </w:rPr>
        <w:t xml:space="preserve"> and Dec</w:t>
      </w:r>
      <w:r>
        <w:rPr>
          <w:rFonts w:ascii="Arial" w:hAnsi="Arial" w:cs="Arial"/>
        </w:rPr>
        <w:t>ember</w:t>
      </w:r>
      <w:r w:rsidRPr="00612A68">
        <w:rPr>
          <w:rFonts w:ascii="Arial" w:hAnsi="Arial" w:cs="Arial"/>
        </w:rPr>
        <w:t>.  In Q</w:t>
      </w:r>
      <w:r>
        <w:rPr>
          <w:rFonts w:ascii="Arial" w:hAnsi="Arial" w:cs="Arial"/>
        </w:rPr>
        <w:t>uarter Three (Q</w:t>
      </w:r>
      <w:r w:rsidRPr="00612A68">
        <w:rPr>
          <w:rFonts w:ascii="Arial" w:hAnsi="Arial" w:cs="Arial"/>
        </w:rPr>
        <w:t>3</w:t>
      </w:r>
      <w:r>
        <w:rPr>
          <w:rFonts w:ascii="Arial" w:hAnsi="Arial" w:cs="Arial"/>
        </w:rPr>
        <w:t>),</w:t>
      </w:r>
      <w:r w:rsidRPr="00612A68">
        <w:rPr>
          <w:rFonts w:ascii="Arial" w:hAnsi="Arial" w:cs="Arial"/>
        </w:rPr>
        <w:t xml:space="preserve"> 259 applications were received and 256 decisions were issued</w:t>
      </w:r>
      <w:r>
        <w:rPr>
          <w:rFonts w:ascii="Arial" w:hAnsi="Arial" w:cs="Arial"/>
        </w:rPr>
        <w:t>, however</w:t>
      </w:r>
      <w:r w:rsidRPr="00612A68">
        <w:rPr>
          <w:rFonts w:ascii="Arial" w:hAnsi="Arial" w:cs="Arial"/>
        </w:rPr>
        <w:t xml:space="preserve"> </w:t>
      </w:r>
      <w:r>
        <w:rPr>
          <w:rFonts w:ascii="Arial" w:hAnsi="Arial" w:cs="Arial"/>
        </w:rPr>
        <w:t>p</w:t>
      </w:r>
      <w:r w:rsidRPr="009E62C6">
        <w:rPr>
          <w:rFonts w:ascii="Arial" w:hAnsi="Arial" w:cs="Arial"/>
        </w:rPr>
        <w:t xml:space="preserve">erformance on local applications regressed in Q4 to 26 weeks.  In Q4 31% (i.e. 11) of the 36 local applications that were presented for the first time before the Planning Committee were deferred. </w:t>
      </w:r>
    </w:p>
    <w:p w14:paraId="4455AE25" w14:textId="77777777" w:rsidR="0050352C" w:rsidRDefault="0050352C" w:rsidP="0050352C">
      <w:pPr>
        <w:pStyle w:val="Default"/>
        <w:spacing w:line="360" w:lineRule="auto"/>
        <w:rPr>
          <w:rFonts w:ascii="Arial" w:hAnsi="Arial" w:cs="Arial"/>
        </w:rPr>
      </w:pPr>
    </w:p>
    <w:p w14:paraId="2606A147" w14:textId="77777777" w:rsidR="0050352C" w:rsidRDefault="0050352C" w:rsidP="0050352C">
      <w:pPr>
        <w:pStyle w:val="Default"/>
        <w:spacing w:line="360" w:lineRule="auto"/>
        <w:rPr>
          <w:rFonts w:ascii="Arial" w:hAnsi="Arial" w:cs="Arial"/>
        </w:rPr>
      </w:pPr>
      <w:r w:rsidRPr="009E62C6">
        <w:rPr>
          <w:rFonts w:ascii="Arial" w:hAnsi="Arial" w:cs="Arial"/>
        </w:rPr>
        <w:t xml:space="preserve">In Q4 23% (i.e. 9) of the 40 deferred applications that were presented before the Planning Committee were deferred for at least a second time.  In Q4 20% (i.e. 8) of the 40 deferred applications that were listed for presentation to the Planning Committee were withdrawn from the schedule to consider late information that had previously been requested but not yet received, which resulted in a total of 45% of listed deferred planning applications not being decided in Q4.  </w:t>
      </w:r>
    </w:p>
    <w:p w14:paraId="6765E07B" w14:textId="77777777" w:rsidR="0050352C" w:rsidRDefault="0050352C" w:rsidP="0050352C">
      <w:pPr>
        <w:pStyle w:val="Default"/>
        <w:spacing w:line="360" w:lineRule="auto"/>
        <w:rPr>
          <w:rFonts w:ascii="Arial" w:hAnsi="Arial" w:cs="Arial"/>
        </w:rPr>
      </w:pPr>
    </w:p>
    <w:p w14:paraId="4A61B7A8" w14:textId="77777777" w:rsidR="0050352C" w:rsidRDefault="0050352C" w:rsidP="0050352C">
      <w:pPr>
        <w:pStyle w:val="Default"/>
        <w:spacing w:line="360" w:lineRule="auto"/>
        <w:rPr>
          <w:rFonts w:ascii="Arial" w:hAnsi="Arial" w:cs="Arial"/>
        </w:rPr>
      </w:pPr>
      <w:r w:rsidRPr="009E62C6">
        <w:rPr>
          <w:rFonts w:ascii="Arial" w:hAnsi="Arial" w:cs="Arial"/>
        </w:rPr>
        <w:lastRenderedPageBreak/>
        <w:t xml:space="preserve">At the end of Q4 we were carrying 205 deferred planning applications, a reduction from 235 in Q3.  Official figures published at the end of Q3 show MUDC received the 3rd highest number of local applications and issued the 3rd highest number of decisions on local planning applications.  </w:t>
      </w:r>
    </w:p>
    <w:p w14:paraId="21CF943B" w14:textId="77777777" w:rsidR="0050352C" w:rsidRDefault="0050352C" w:rsidP="0050352C">
      <w:pPr>
        <w:pStyle w:val="Default"/>
        <w:spacing w:line="360" w:lineRule="auto"/>
        <w:rPr>
          <w:rFonts w:ascii="Arial" w:hAnsi="Arial" w:cs="Arial"/>
        </w:rPr>
      </w:pPr>
    </w:p>
    <w:p w14:paraId="33765A00" w14:textId="77777777" w:rsidR="0050352C" w:rsidRPr="001A5439" w:rsidRDefault="0050352C" w:rsidP="0050352C">
      <w:pPr>
        <w:pStyle w:val="Default"/>
        <w:spacing w:line="360" w:lineRule="auto"/>
        <w:rPr>
          <w:rFonts w:ascii="Arial" w:hAnsi="Arial" w:cs="Arial"/>
          <w:highlight w:val="yellow"/>
        </w:rPr>
      </w:pPr>
      <w:r w:rsidRPr="009E62C6">
        <w:rPr>
          <w:rFonts w:ascii="Arial" w:hAnsi="Arial" w:cs="Arial"/>
        </w:rPr>
        <w:t xml:space="preserve">Although the percentage of approvals has fallen by 1%, we continue to issue the highest rate of approvals of all local authorities with 97.4% of all local planning applications being approved up until the end of Q3.  </w:t>
      </w:r>
      <w:r w:rsidRPr="00C754E9">
        <w:rPr>
          <w:rFonts w:ascii="Arial" w:hAnsi="Arial" w:cs="Arial"/>
        </w:rPr>
        <w:t>The statutory target w</w:t>
      </w:r>
      <w:r>
        <w:rPr>
          <w:rFonts w:ascii="Arial" w:hAnsi="Arial" w:cs="Arial"/>
        </w:rPr>
        <w:t>as</w:t>
      </w:r>
      <w:r w:rsidRPr="00C754E9">
        <w:rPr>
          <w:rFonts w:ascii="Arial" w:hAnsi="Arial" w:cs="Arial"/>
        </w:rPr>
        <w:t xml:space="preserve"> not met for 2</w:t>
      </w:r>
      <w:r>
        <w:rPr>
          <w:rFonts w:ascii="Arial" w:hAnsi="Arial" w:cs="Arial"/>
        </w:rPr>
        <w:t>02</w:t>
      </w:r>
      <w:r w:rsidRPr="00C754E9">
        <w:rPr>
          <w:rFonts w:ascii="Arial" w:hAnsi="Arial" w:cs="Arial"/>
        </w:rPr>
        <w:t>5/26 on local planning applications.</w:t>
      </w:r>
      <w:r w:rsidRPr="00C754E9">
        <w:t xml:space="preserve">  </w:t>
      </w:r>
      <w:r w:rsidRPr="009E62C6">
        <w:rPr>
          <w:rFonts w:ascii="Arial" w:hAnsi="Arial" w:cs="Arial"/>
        </w:rPr>
        <w:t xml:space="preserve">                          </w:t>
      </w:r>
    </w:p>
    <w:p w14:paraId="0676694F" w14:textId="5905BF39" w:rsidR="00F31953" w:rsidRPr="00162BDE" w:rsidRDefault="00F31953" w:rsidP="7320A691">
      <w:pPr>
        <w:pStyle w:val="Default"/>
        <w:spacing w:line="360" w:lineRule="auto"/>
        <w:rPr>
          <w:rFonts w:ascii="Arial" w:hAnsi="Arial" w:cs="Arial"/>
          <w:sz w:val="16"/>
          <w:szCs w:val="16"/>
        </w:rPr>
      </w:pPr>
    </w:p>
    <w:p w14:paraId="1343C11F" w14:textId="3E2EC768" w:rsidR="00E903EE" w:rsidRPr="00252BA7" w:rsidRDefault="00AD2424" w:rsidP="00FF4AA1">
      <w:pPr>
        <w:pStyle w:val="Default"/>
        <w:spacing w:line="360" w:lineRule="auto"/>
        <w:ind w:left="993" w:hanging="993"/>
        <w:rPr>
          <w:rFonts w:ascii="Arial" w:hAnsi="Arial" w:cs="Arial"/>
          <w:b/>
          <w:bCs/>
        </w:rPr>
      </w:pPr>
      <w:r w:rsidRPr="00252BA7">
        <w:rPr>
          <w:rFonts w:ascii="Arial" w:hAnsi="Arial" w:cs="Arial"/>
          <w:b/>
          <w:bCs/>
        </w:rPr>
        <w:t>G</w:t>
      </w:r>
      <w:r w:rsidR="00DD3C0D" w:rsidRPr="00252BA7">
        <w:rPr>
          <w:rFonts w:ascii="Arial" w:hAnsi="Arial" w:cs="Arial"/>
          <w:b/>
          <w:bCs/>
        </w:rPr>
        <w:t>raph</w:t>
      </w:r>
      <w:r w:rsidR="00E903EE" w:rsidRPr="00252BA7">
        <w:rPr>
          <w:rFonts w:ascii="Arial" w:hAnsi="Arial" w:cs="Arial"/>
          <w:b/>
          <w:bCs/>
        </w:rPr>
        <w:t xml:space="preserve"> </w:t>
      </w:r>
      <w:r w:rsidR="00D02C84" w:rsidRPr="00252BA7">
        <w:rPr>
          <w:rFonts w:ascii="Arial" w:hAnsi="Arial" w:cs="Arial"/>
          <w:b/>
          <w:bCs/>
        </w:rPr>
        <w:t>–</w:t>
      </w:r>
      <w:r w:rsidR="00976B31" w:rsidRPr="00252BA7">
        <w:rPr>
          <w:rFonts w:ascii="Arial" w:hAnsi="Arial" w:cs="Arial"/>
          <w:b/>
          <w:bCs/>
        </w:rPr>
        <w:t xml:space="preserve"> </w:t>
      </w:r>
      <w:r w:rsidR="00D02C84" w:rsidRPr="00252BA7">
        <w:rPr>
          <w:rFonts w:ascii="Arial" w:hAnsi="Arial" w:cs="Arial"/>
          <w:b/>
          <w:bCs/>
        </w:rPr>
        <w:t xml:space="preserve">P2 - </w:t>
      </w:r>
      <w:r w:rsidR="00976B31" w:rsidRPr="00252BA7">
        <w:rPr>
          <w:rFonts w:ascii="Arial" w:hAnsi="Arial" w:cs="Arial"/>
          <w:b/>
          <w:bCs/>
        </w:rPr>
        <w:t>Mid</w:t>
      </w:r>
      <w:r w:rsidR="00E903EE" w:rsidRPr="00252BA7">
        <w:rPr>
          <w:rFonts w:ascii="Arial" w:hAnsi="Arial" w:cs="Arial"/>
          <w:b/>
          <w:bCs/>
        </w:rPr>
        <w:t xml:space="preserve"> Ulster District Council </w:t>
      </w:r>
      <w:r w:rsidR="0053407C">
        <w:rPr>
          <w:rFonts w:ascii="Arial" w:hAnsi="Arial" w:cs="Arial"/>
          <w:b/>
          <w:bCs/>
        </w:rPr>
        <w:t xml:space="preserve">(MUDC) </w:t>
      </w:r>
      <w:r w:rsidR="00E903EE" w:rsidRPr="00252BA7">
        <w:rPr>
          <w:rFonts w:ascii="Arial" w:hAnsi="Arial" w:cs="Arial"/>
          <w:b/>
          <w:bCs/>
        </w:rPr>
        <w:t>Average processing time of local</w:t>
      </w:r>
      <w:r w:rsidR="00717693">
        <w:rPr>
          <w:rFonts w:ascii="Arial" w:hAnsi="Arial" w:cs="Arial"/>
          <w:b/>
          <w:bCs/>
        </w:rPr>
        <w:t xml:space="preserve"> planning </w:t>
      </w:r>
      <w:r w:rsidR="00E903EE" w:rsidRPr="00252BA7">
        <w:rPr>
          <w:rFonts w:ascii="Arial" w:hAnsi="Arial" w:cs="Arial"/>
          <w:b/>
          <w:bCs/>
        </w:rPr>
        <w:t>a</w:t>
      </w:r>
      <w:r w:rsidR="005A66B8" w:rsidRPr="00252BA7">
        <w:rPr>
          <w:rFonts w:ascii="Arial" w:hAnsi="Arial" w:cs="Arial"/>
          <w:b/>
          <w:bCs/>
        </w:rPr>
        <w:t xml:space="preserve">pplications from </w:t>
      </w:r>
      <w:r w:rsidR="00542541">
        <w:rPr>
          <w:rFonts w:ascii="Arial" w:hAnsi="Arial" w:cs="Arial"/>
          <w:b/>
          <w:bCs/>
        </w:rPr>
        <w:t xml:space="preserve">April </w:t>
      </w:r>
      <w:r w:rsidR="005A66B8" w:rsidRPr="00252BA7">
        <w:rPr>
          <w:rFonts w:ascii="Arial" w:hAnsi="Arial" w:cs="Arial"/>
          <w:b/>
          <w:bCs/>
        </w:rPr>
        <w:t>201</w:t>
      </w:r>
      <w:r w:rsidR="00887EFB" w:rsidRPr="00252BA7">
        <w:rPr>
          <w:rFonts w:ascii="Arial" w:hAnsi="Arial" w:cs="Arial"/>
          <w:b/>
          <w:bCs/>
        </w:rPr>
        <w:t>6</w:t>
      </w:r>
      <w:r w:rsidR="0005071B" w:rsidRPr="00252BA7">
        <w:rPr>
          <w:rFonts w:ascii="Arial" w:hAnsi="Arial" w:cs="Arial"/>
          <w:b/>
          <w:bCs/>
        </w:rPr>
        <w:t xml:space="preserve"> to </w:t>
      </w:r>
      <w:r w:rsidR="00542541">
        <w:rPr>
          <w:rFonts w:ascii="Arial" w:hAnsi="Arial" w:cs="Arial"/>
          <w:b/>
          <w:bCs/>
        </w:rPr>
        <w:t xml:space="preserve">March </w:t>
      </w:r>
      <w:r w:rsidR="0005071B" w:rsidRPr="00252BA7">
        <w:rPr>
          <w:rFonts w:ascii="Arial" w:hAnsi="Arial" w:cs="Arial"/>
          <w:b/>
          <w:bCs/>
        </w:rPr>
        <w:t>20</w:t>
      </w:r>
      <w:r w:rsidR="005A66B8" w:rsidRPr="00252BA7">
        <w:rPr>
          <w:rFonts w:ascii="Arial" w:hAnsi="Arial" w:cs="Arial"/>
          <w:b/>
          <w:bCs/>
        </w:rPr>
        <w:t>2</w:t>
      </w:r>
      <w:r w:rsidR="00887EFB" w:rsidRPr="00252BA7">
        <w:rPr>
          <w:rFonts w:ascii="Arial" w:hAnsi="Arial" w:cs="Arial"/>
          <w:b/>
          <w:bCs/>
        </w:rPr>
        <w:t>6</w:t>
      </w:r>
      <w:r w:rsidR="007E1F88">
        <w:rPr>
          <w:rFonts w:ascii="Arial" w:hAnsi="Arial" w:cs="Arial"/>
          <w:b/>
          <w:bCs/>
        </w:rPr>
        <w:t>*</w:t>
      </w:r>
      <w:r w:rsidR="00E903EE" w:rsidRPr="00252BA7">
        <w:rPr>
          <w:rFonts w:ascii="Arial" w:hAnsi="Arial" w:cs="Arial"/>
          <w:b/>
          <w:bCs/>
        </w:rPr>
        <w:t>, where the standard is within 15</w:t>
      </w:r>
      <w:r w:rsidR="340B876C" w:rsidRPr="00252BA7">
        <w:rPr>
          <w:rFonts w:ascii="Arial" w:hAnsi="Arial" w:cs="Arial"/>
          <w:b/>
          <w:bCs/>
        </w:rPr>
        <w:t xml:space="preserve"> </w:t>
      </w:r>
      <w:r w:rsidR="00E903EE" w:rsidRPr="00252BA7">
        <w:rPr>
          <w:rFonts w:ascii="Arial" w:hAnsi="Arial" w:cs="Arial"/>
          <w:b/>
          <w:bCs/>
        </w:rPr>
        <w:t>weeks</w:t>
      </w:r>
      <w:r w:rsidR="006E79C5" w:rsidRPr="00252BA7">
        <w:rPr>
          <w:rFonts w:ascii="Arial" w:hAnsi="Arial" w:cs="Arial"/>
          <w:b/>
          <w:bCs/>
        </w:rPr>
        <w:t>.</w:t>
      </w:r>
    </w:p>
    <w:p w14:paraId="6ACE6ADD" w14:textId="1A04FC7E" w:rsidR="00E804C4" w:rsidRDefault="00A318AD" w:rsidP="00252BA7">
      <w:pPr>
        <w:spacing w:line="360" w:lineRule="auto"/>
        <w:rPr>
          <w:noProof/>
        </w:rPr>
      </w:pPr>
      <w:r>
        <w:rPr>
          <w:noProof/>
        </w:rPr>
        <w:drawing>
          <wp:inline distT="0" distB="0" distL="0" distR="0" wp14:anchorId="4C572F09" wp14:editId="6C0AE70F">
            <wp:extent cx="5765800" cy="2749550"/>
            <wp:effectExtent l="0" t="0" r="6350" b="12700"/>
            <wp:docPr id="315823568" name="Chart 1" descr="Diagram of P2 statutory indicator/ standard of Mid Ulster District Council's processing time of Local Planning Applications standard 15 weeks 2016 to 2026">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6A9C338" w14:textId="75161271" w:rsidR="00F31953" w:rsidRPr="00252BA7" w:rsidRDefault="00887EFB" w:rsidP="00252BA7">
      <w:pPr>
        <w:spacing w:line="360" w:lineRule="auto"/>
        <w:rPr>
          <w:highlight w:val="yellow"/>
        </w:rPr>
      </w:pPr>
      <w:r w:rsidRPr="00887EFB">
        <w:t>*</w:t>
      </w:r>
      <w:r w:rsidRPr="00887EFB">
        <w:rPr>
          <w:b/>
          <w:bCs/>
        </w:rPr>
        <w:t>2026 provisional</w:t>
      </w:r>
    </w:p>
    <w:p w14:paraId="4AA1AB80" w14:textId="77777777" w:rsidR="001D151F" w:rsidRPr="001A5439" w:rsidRDefault="001D151F" w:rsidP="7EBB6EF7">
      <w:pPr>
        <w:pStyle w:val="Heading3"/>
        <w:rPr>
          <w:sz w:val="16"/>
          <w:szCs w:val="16"/>
          <w:highlight w:val="yellow"/>
        </w:rPr>
      </w:pPr>
    </w:p>
    <w:p w14:paraId="373D20BF" w14:textId="77777777" w:rsidR="00955898" w:rsidRPr="00395F05" w:rsidRDefault="00955898" w:rsidP="7EBB6EF7">
      <w:pPr>
        <w:pStyle w:val="Heading3"/>
      </w:pPr>
      <w:r w:rsidRPr="00395F05">
        <w:t>Action Plan:</w:t>
      </w:r>
    </w:p>
    <w:p w14:paraId="789D09C8" w14:textId="359D7E4F" w:rsidR="00FD38BD" w:rsidRPr="00395F05" w:rsidRDefault="001C0D4C" w:rsidP="00395F05">
      <w:pPr>
        <w:spacing w:line="360" w:lineRule="auto"/>
        <w:rPr>
          <w:rFonts w:ascii="Arial" w:hAnsi="Arial" w:cs="Arial"/>
          <w:sz w:val="24"/>
          <w:szCs w:val="24"/>
        </w:rPr>
      </w:pPr>
      <w:r>
        <w:rPr>
          <w:rFonts w:ascii="Arial" w:hAnsi="Arial" w:cs="Arial"/>
          <w:sz w:val="24"/>
          <w:szCs w:val="24"/>
        </w:rPr>
        <w:t>The Council issued the same number of decisions</w:t>
      </w:r>
      <w:r w:rsidR="008077B8">
        <w:rPr>
          <w:rFonts w:ascii="Arial" w:hAnsi="Arial" w:cs="Arial"/>
          <w:sz w:val="24"/>
          <w:szCs w:val="24"/>
        </w:rPr>
        <w:t xml:space="preserve"> as local applications received during </w:t>
      </w:r>
      <w:r w:rsidR="00B67CA0">
        <w:rPr>
          <w:rFonts w:ascii="Arial" w:hAnsi="Arial" w:cs="Arial"/>
          <w:sz w:val="24"/>
          <w:szCs w:val="24"/>
        </w:rPr>
        <w:t>the</w:t>
      </w:r>
      <w:r w:rsidR="008077B8">
        <w:rPr>
          <w:rFonts w:ascii="Arial" w:hAnsi="Arial" w:cs="Arial"/>
          <w:sz w:val="24"/>
          <w:szCs w:val="24"/>
        </w:rPr>
        <w:t xml:space="preserve"> year – 1,055 – and therefore did not add to the backlog carried into 2026/27.</w:t>
      </w:r>
      <w:r w:rsidR="00C754E9" w:rsidRPr="00395F05">
        <w:rPr>
          <w:rFonts w:ascii="Arial" w:hAnsi="Arial" w:cs="Arial"/>
          <w:sz w:val="24"/>
          <w:szCs w:val="24"/>
        </w:rPr>
        <w:t xml:space="preserve"> </w:t>
      </w:r>
    </w:p>
    <w:p w14:paraId="28530C91" w14:textId="7D9D1402" w:rsidR="00C754E9" w:rsidRPr="00395F05" w:rsidRDefault="00C754E9" w:rsidP="00AB3FB8">
      <w:pPr>
        <w:spacing w:line="360" w:lineRule="auto"/>
        <w:contextualSpacing/>
        <w:rPr>
          <w:rFonts w:ascii="Arial" w:hAnsi="Arial" w:cs="Arial"/>
          <w:sz w:val="24"/>
          <w:szCs w:val="24"/>
          <w:highlight w:val="yellow"/>
        </w:rPr>
      </w:pPr>
      <w:r w:rsidRPr="00395F05">
        <w:rPr>
          <w:rFonts w:ascii="Arial" w:hAnsi="Arial" w:cs="Arial"/>
          <w:sz w:val="24"/>
          <w:szCs w:val="24"/>
        </w:rPr>
        <w:t xml:space="preserve">The number of planning applications being deferred continues to be a challenge.  The appointment in Q3 of a member of staff on a temporary promotion has proven to be effective in bringing a large volume of deferred cases back to the Planning Committee, but this appointment has had an impact on the processing times of </w:t>
      </w:r>
      <w:r w:rsidRPr="00395F05">
        <w:rPr>
          <w:rFonts w:ascii="Arial" w:hAnsi="Arial" w:cs="Arial"/>
          <w:sz w:val="24"/>
          <w:szCs w:val="24"/>
        </w:rPr>
        <w:lastRenderedPageBreak/>
        <w:t xml:space="preserve">those new planning applications being </w:t>
      </w:r>
      <w:r w:rsidR="00FD38BD" w:rsidRPr="00395F05">
        <w:rPr>
          <w:rFonts w:ascii="Arial" w:hAnsi="Arial" w:cs="Arial"/>
          <w:sz w:val="24"/>
          <w:szCs w:val="24"/>
        </w:rPr>
        <w:t>received</w:t>
      </w:r>
      <w:r w:rsidRPr="00395F05">
        <w:rPr>
          <w:rFonts w:ascii="Arial" w:hAnsi="Arial" w:cs="Arial"/>
          <w:sz w:val="24"/>
          <w:szCs w:val="24"/>
        </w:rPr>
        <w:t xml:space="preserve"> by MUDC.</w:t>
      </w:r>
      <w:r w:rsidR="00395F05" w:rsidRPr="00395F05">
        <w:rPr>
          <w:rFonts w:ascii="Arial" w:hAnsi="Arial" w:cs="Arial"/>
          <w:sz w:val="24"/>
          <w:szCs w:val="24"/>
        </w:rPr>
        <w:t xml:space="preserve"> Average processing times have slowed in comparison </w:t>
      </w:r>
      <w:r w:rsidR="002322A1">
        <w:rPr>
          <w:rFonts w:ascii="Arial" w:hAnsi="Arial" w:cs="Arial"/>
          <w:sz w:val="24"/>
          <w:szCs w:val="24"/>
        </w:rPr>
        <w:t>with last year, from 16.5 weeks in 2024/25 to 22.2 weeks in 2025/26.</w:t>
      </w:r>
      <w:r w:rsidR="00395F05" w:rsidRPr="00395F05">
        <w:rPr>
          <w:rFonts w:ascii="Arial" w:hAnsi="Arial" w:cs="Arial"/>
          <w:sz w:val="24"/>
          <w:szCs w:val="24"/>
        </w:rPr>
        <w:t xml:space="preserve">  We have issued just 5 less decisions on local planning applications with 1,055 decisions having issued for 25/26.  Crucially we have issued the same number of decisions as new local applications received.   </w:t>
      </w:r>
    </w:p>
    <w:p w14:paraId="6F3AA78F" w14:textId="77777777" w:rsidR="0081112D" w:rsidRDefault="0081112D" w:rsidP="7EBB6EF7">
      <w:pPr>
        <w:pStyle w:val="Heading3"/>
      </w:pPr>
    </w:p>
    <w:p w14:paraId="7F9844CD" w14:textId="383B1EC6" w:rsidR="00955898" w:rsidRPr="00AC7618" w:rsidRDefault="00BE4B76" w:rsidP="7EBB6EF7">
      <w:pPr>
        <w:pStyle w:val="Heading3"/>
      </w:pPr>
      <w:r>
        <w:t xml:space="preserve">P2 - </w:t>
      </w:r>
      <w:r w:rsidR="00955898" w:rsidRPr="00AC7618">
        <w:t xml:space="preserve">Northern Ireland Councils’ Performance Data during </w:t>
      </w:r>
      <w:r w:rsidR="00CC21B2">
        <w:t>April</w:t>
      </w:r>
      <w:r w:rsidR="00AC7618">
        <w:t xml:space="preserve"> </w:t>
      </w:r>
      <w:r w:rsidR="00955898" w:rsidRPr="00AC7618">
        <w:t>202</w:t>
      </w:r>
      <w:r w:rsidR="00AC7618">
        <w:t>5</w:t>
      </w:r>
      <w:r w:rsidR="005A66B8" w:rsidRPr="00AC7618">
        <w:t xml:space="preserve"> to </w:t>
      </w:r>
      <w:r w:rsidR="00AC7618">
        <w:t xml:space="preserve">December </w:t>
      </w:r>
      <w:r w:rsidR="005A66B8" w:rsidRPr="00AC7618">
        <w:t>202</w:t>
      </w:r>
      <w:r w:rsidR="002A3AE2">
        <w:t>5.</w:t>
      </w:r>
    </w:p>
    <w:p w14:paraId="54C97457" w14:textId="05502B57" w:rsidR="002A3AE2" w:rsidRDefault="00AC7618" w:rsidP="002A3AE2">
      <w:pPr>
        <w:spacing w:line="360" w:lineRule="auto"/>
        <w:rPr>
          <w:rFonts w:ascii="Arial" w:hAnsi="Arial" w:cs="Arial"/>
          <w:sz w:val="24"/>
          <w:szCs w:val="24"/>
        </w:rPr>
      </w:pPr>
      <w:r>
        <w:rPr>
          <w:rFonts w:ascii="Arial" w:hAnsi="Arial" w:cs="Arial"/>
          <w:sz w:val="24"/>
          <w:szCs w:val="24"/>
        </w:rPr>
        <w:t>Key points of planning activity across Northe</w:t>
      </w:r>
      <w:r w:rsidR="00200E62">
        <w:rPr>
          <w:rFonts w:ascii="Arial" w:hAnsi="Arial" w:cs="Arial"/>
          <w:sz w:val="24"/>
          <w:szCs w:val="24"/>
        </w:rPr>
        <w:t>r</w:t>
      </w:r>
      <w:r>
        <w:rPr>
          <w:rFonts w:ascii="Arial" w:hAnsi="Arial" w:cs="Arial"/>
          <w:sz w:val="24"/>
          <w:szCs w:val="24"/>
        </w:rPr>
        <w:t>n Ireland Councils</w:t>
      </w:r>
      <w:r w:rsidR="00091C5B" w:rsidRPr="00091C5B">
        <w:rPr>
          <w:rFonts w:ascii="Arial" w:hAnsi="Arial" w:cs="Arial"/>
          <w:sz w:val="24"/>
          <w:szCs w:val="24"/>
          <w:vertAlign w:val="superscript"/>
        </w:rPr>
        <w:t>1</w:t>
      </w:r>
      <w:r>
        <w:rPr>
          <w:rFonts w:ascii="Arial" w:hAnsi="Arial" w:cs="Arial"/>
          <w:sz w:val="24"/>
          <w:szCs w:val="24"/>
        </w:rPr>
        <w:t xml:space="preserve"> from </w:t>
      </w:r>
      <w:r w:rsidR="00A93279">
        <w:rPr>
          <w:rFonts w:ascii="Arial" w:hAnsi="Arial" w:cs="Arial"/>
          <w:sz w:val="24"/>
          <w:szCs w:val="24"/>
        </w:rPr>
        <w:t>April</w:t>
      </w:r>
      <w:r>
        <w:rPr>
          <w:rFonts w:ascii="Arial" w:hAnsi="Arial" w:cs="Arial"/>
          <w:sz w:val="24"/>
          <w:szCs w:val="24"/>
        </w:rPr>
        <w:t xml:space="preserve"> 2025 to December 2025 highlight the following, (all data is provisional). </w:t>
      </w:r>
      <w:r w:rsidRPr="0019741E">
        <w:rPr>
          <w:rFonts w:ascii="Arial" w:hAnsi="Arial" w:cs="Arial"/>
          <w:sz w:val="24"/>
          <w:szCs w:val="24"/>
        </w:rPr>
        <w:t>The average processing time for local applications</w:t>
      </w:r>
      <w:r w:rsidRPr="00D577E7">
        <w:rPr>
          <w:rFonts w:ascii="Arial" w:hAnsi="Arial" w:cs="Arial"/>
          <w:sz w:val="24"/>
          <w:szCs w:val="24"/>
          <w:vertAlign w:val="superscript"/>
        </w:rPr>
        <w:t>1</w:t>
      </w:r>
      <w:r w:rsidRPr="0019741E">
        <w:rPr>
          <w:rFonts w:ascii="Arial" w:hAnsi="Arial" w:cs="Arial"/>
          <w:sz w:val="24"/>
          <w:szCs w:val="24"/>
        </w:rPr>
        <w:t xml:space="preserve"> brought to a decision or withdrawal during the first nine months of 2025/26 was 19.6 weeks across all councils. This exceeds the 15-week target and represents an increase from the average processing time reported for the same period a year earlier (19.2 weeks). Three of the 11 councils were within the 15-week target after the first nine months of 2025/26. </w:t>
      </w:r>
    </w:p>
    <w:p w14:paraId="4F81221E" w14:textId="77777777" w:rsidR="002A3AE2" w:rsidRPr="00CD1211" w:rsidRDefault="002A3AE2" w:rsidP="00227D59">
      <w:pPr>
        <w:pStyle w:val="ListParagraph"/>
        <w:numPr>
          <w:ilvl w:val="0"/>
          <w:numId w:val="42"/>
        </w:numPr>
        <w:spacing w:line="360" w:lineRule="auto"/>
        <w:ind w:left="641" w:hanging="357"/>
        <w:rPr>
          <w:rFonts w:ascii="Arial" w:hAnsi="Arial" w:cs="Arial"/>
          <w:color w:val="0066FF"/>
          <w:sz w:val="24"/>
          <w:szCs w:val="24"/>
        </w:rPr>
      </w:pPr>
      <w:hyperlink r:id="rId36" w:history="1">
        <w:r w:rsidRPr="00227D59">
          <w:rPr>
            <w:rFonts w:ascii="Arial" w:hAnsi="Arial" w:cs="Arial"/>
            <w:color w:val="0066FF"/>
            <w:sz w:val="24"/>
            <w:szCs w:val="24"/>
            <w:u w:val="single"/>
          </w:rPr>
          <w:t xml:space="preserve">Northern Ireland Planning Statistics - </w:t>
        </w:r>
        <w:r w:rsidRPr="00CD1211">
          <w:rPr>
            <w:rFonts w:ascii="Arial" w:hAnsi="Arial" w:cs="Arial"/>
            <w:color w:val="0066FF"/>
            <w:sz w:val="24"/>
            <w:szCs w:val="24"/>
            <w:u w:val="single"/>
          </w:rPr>
          <w:t>Statistical Bulletin</w:t>
        </w:r>
      </w:hyperlink>
    </w:p>
    <w:p w14:paraId="4893DC54" w14:textId="77777777" w:rsidR="00091C5B" w:rsidRDefault="00091C5B" w:rsidP="00227D59">
      <w:pPr>
        <w:autoSpaceDE w:val="0"/>
        <w:autoSpaceDN w:val="0"/>
        <w:adjustRightInd w:val="0"/>
        <w:spacing w:after="176" w:line="360" w:lineRule="auto"/>
        <w:ind w:left="992" w:hanging="992"/>
        <w:contextualSpacing/>
        <w:rPr>
          <w:rFonts w:ascii="Arial" w:hAnsi="Arial" w:cs="Arial"/>
          <w:b/>
          <w:bCs/>
          <w:color w:val="000000" w:themeColor="text1"/>
          <w:sz w:val="24"/>
          <w:szCs w:val="24"/>
        </w:rPr>
      </w:pPr>
    </w:p>
    <w:p w14:paraId="33C4E852" w14:textId="00CCEFB4" w:rsidR="00955898" w:rsidRDefault="00384DA1" w:rsidP="7EBB6EF7">
      <w:pPr>
        <w:autoSpaceDE w:val="0"/>
        <w:autoSpaceDN w:val="0"/>
        <w:adjustRightInd w:val="0"/>
        <w:spacing w:after="176" w:line="360" w:lineRule="auto"/>
        <w:ind w:left="993" w:hanging="993"/>
        <w:rPr>
          <w:rFonts w:ascii="Arial" w:hAnsi="Arial" w:cs="Arial"/>
          <w:b/>
          <w:bCs/>
          <w:color w:val="000000" w:themeColor="text1"/>
          <w:sz w:val="24"/>
          <w:szCs w:val="24"/>
        </w:rPr>
      </w:pPr>
      <w:r w:rsidRPr="008A6D0B">
        <w:rPr>
          <w:rFonts w:ascii="Arial" w:hAnsi="Arial" w:cs="Arial"/>
          <w:b/>
          <w:bCs/>
          <w:color w:val="000000" w:themeColor="text1"/>
          <w:sz w:val="24"/>
          <w:szCs w:val="24"/>
        </w:rPr>
        <w:t xml:space="preserve">Graph </w:t>
      </w:r>
      <w:r w:rsidR="00927C7E" w:rsidRPr="008A6D0B">
        <w:rPr>
          <w:rFonts w:ascii="Arial" w:hAnsi="Arial" w:cs="Arial"/>
          <w:b/>
          <w:bCs/>
          <w:color w:val="000000" w:themeColor="text1"/>
          <w:sz w:val="24"/>
          <w:szCs w:val="24"/>
        </w:rPr>
        <w:t>–</w:t>
      </w:r>
      <w:r w:rsidR="00DD3C0D" w:rsidRPr="008A6D0B">
        <w:rPr>
          <w:rFonts w:ascii="Arial" w:hAnsi="Arial" w:cs="Arial"/>
          <w:b/>
          <w:bCs/>
          <w:color w:val="000000" w:themeColor="text1"/>
          <w:sz w:val="24"/>
          <w:szCs w:val="24"/>
        </w:rPr>
        <w:t xml:space="preserve"> </w:t>
      </w:r>
      <w:r w:rsidRPr="008A6D0B">
        <w:rPr>
          <w:rFonts w:ascii="Arial" w:hAnsi="Arial" w:cs="Arial"/>
          <w:b/>
          <w:bCs/>
          <w:color w:val="000000" w:themeColor="text1"/>
          <w:sz w:val="24"/>
          <w:szCs w:val="24"/>
        </w:rPr>
        <w:t>Average Processing ti</w:t>
      </w:r>
      <w:r w:rsidR="00DD3C0D" w:rsidRPr="008A6D0B">
        <w:rPr>
          <w:rFonts w:ascii="Arial" w:hAnsi="Arial" w:cs="Arial"/>
          <w:b/>
          <w:bCs/>
          <w:color w:val="000000" w:themeColor="text1"/>
          <w:sz w:val="24"/>
          <w:szCs w:val="24"/>
        </w:rPr>
        <w:t>me</w:t>
      </w:r>
      <w:r w:rsidRPr="008A6D0B">
        <w:rPr>
          <w:rFonts w:ascii="Arial" w:hAnsi="Arial" w:cs="Arial"/>
          <w:b/>
          <w:bCs/>
          <w:color w:val="000000" w:themeColor="text1"/>
          <w:sz w:val="24"/>
          <w:szCs w:val="24"/>
        </w:rPr>
        <w:t xml:space="preserve"> of Local planning applications NI </w:t>
      </w:r>
      <w:r w:rsidR="00DD3C0D" w:rsidRPr="008A6D0B">
        <w:rPr>
          <w:rFonts w:ascii="Arial" w:hAnsi="Arial" w:cs="Arial"/>
          <w:b/>
          <w:bCs/>
          <w:color w:val="000000" w:themeColor="text1"/>
          <w:sz w:val="24"/>
          <w:szCs w:val="24"/>
        </w:rPr>
        <w:t>Councils</w:t>
      </w:r>
      <w:r w:rsidR="000953AA" w:rsidRPr="008A6D0B">
        <w:rPr>
          <w:rFonts w:ascii="Arial" w:hAnsi="Arial" w:cs="Arial"/>
          <w:b/>
          <w:bCs/>
          <w:color w:val="000000" w:themeColor="text1"/>
          <w:sz w:val="24"/>
          <w:szCs w:val="24"/>
        </w:rPr>
        <w:t xml:space="preserve"> </w:t>
      </w:r>
      <w:r w:rsidR="008A6D0B" w:rsidRPr="008A6D0B">
        <w:rPr>
          <w:rFonts w:ascii="Arial" w:hAnsi="Arial" w:cs="Arial"/>
          <w:b/>
          <w:bCs/>
          <w:color w:val="000000" w:themeColor="text1"/>
          <w:sz w:val="24"/>
          <w:szCs w:val="24"/>
        </w:rPr>
        <w:t>April to December 2024 and 2025</w:t>
      </w:r>
    </w:p>
    <w:p w14:paraId="3D475129" w14:textId="78A42A9C" w:rsidR="00607A42" w:rsidRDefault="007C38F2" w:rsidP="7EBB6EF7">
      <w:pPr>
        <w:autoSpaceDE w:val="0"/>
        <w:autoSpaceDN w:val="0"/>
        <w:adjustRightInd w:val="0"/>
        <w:spacing w:after="176" w:line="360" w:lineRule="auto"/>
        <w:ind w:left="993" w:hanging="993"/>
        <w:rPr>
          <w:rFonts w:ascii="Arial" w:hAnsi="Arial" w:cs="Arial"/>
          <w:b/>
          <w:bCs/>
          <w:color w:val="000000" w:themeColor="text1"/>
          <w:sz w:val="24"/>
          <w:szCs w:val="24"/>
        </w:rPr>
      </w:pPr>
      <w:r>
        <w:rPr>
          <w:noProof/>
        </w:rPr>
        <w:drawing>
          <wp:inline distT="0" distB="0" distL="0" distR="0" wp14:anchorId="621E765C" wp14:editId="4439451A">
            <wp:extent cx="5655310" cy="2491740"/>
            <wp:effectExtent l="19050" t="19050" r="21590" b="22860"/>
            <wp:docPr id="1240136316" name="Picture 5" descr="Diagram shows Average processing time of local planning applications by NI Councils April to December 2024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36316" name="Picture 5" descr="Diagram shows Average processing time of local planning applications by NI Councils April to December 2024 to 20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55310" cy="2491740"/>
                    </a:xfrm>
                    <a:prstGeom prst="rect">
                      <a:avLst/>
                    </a:prstGeom>
                    <a:noFill/>
                    <a:ln>
                      <a:solidFill>
                        <a:schemeClr val="tx1"/>
                      </a:solidFill>
                    </a:ln>
                  </pic:spPr>
                </pic:pic>
              </a:graphicData>
            </a:graphic>
          </wp:inline>
        </w:drawing>
      </w:r>
    </w:p>
    <w:p w14:paraId="43DF505C" w14:textId="467C158B" w:rsidR="00607A42" w:rsidRPr="0019192B" w:rsidRDefault="00607A42" w:rsidP="0019192B">
      <w:pPr>
        <w:spacing w:line="360" w:lineRule="auto"/>
        <w:rPr>
          <w:rFonts w:ascii="Arial" w:hAnsi="Arial" w:cs="Arial"/>
          <w:color w:val="0066FF"/>
          <w:sz w:val="24"/>
          <w:szCs w:val="24"/>
        </w:rPr>
      </w:pPr>
      <w:r w:rsidRPr="0019192B">
        <w:rPr>
          <w:rFonts w:ascii="Arial" w:hAnsi="Arial" w:cs="Arial"/>
          <w:sz w:val="24"/>
          <w:szCs w:val="24"/>
        </w:rPr>
        <w:t>Source</w:t>
      </w:r>
      <w:r w:rsidR="00E36053">
        <w:rPr>
          <w:rFonts w:ascii="Arial" w:hAnsi="Arial" w:cs="Arial"/>
          <w:sz w:val="24"/>
          <w:szCs w:val="24"/>
        </w:rPr>
        <w:t>;</w:t>
      </w:r>
      <w:r w:rsidRPr="0019192B">
        <w:rPr>
          <w:rFonts w:ascii="Arial" w:hAnsi="Arial" w:cs="Arial"/>
          <w:sz w:val="24"/>
          <w:szCs w:val="24"/>
        </w:rPr>
        <w:t xml:space="preserve"> Northern Ireland Planning Statistics</w:t>
      </w:r>
      <w:r w:rsidR="0019192B" w:rsidRPr="0019192B">
        <w:rPr>
          <w:rFonts w:ascii="Arial" w:hAnsi="Arial" w:cs="Arial"/>
          <w:sz w:val="24"/>
          <w:szCs w:val="24"/>
        </w:rPr>
        <w:t xml:space="preserve"> </w:t>
      </w:r>
      <w:r w:rsidR="0019192B">
        <w:rPr>
          <w:rFonts w:ascii="Arial" w:hAnsi="Arial" w:cs="Arial"/>
          <w:sz w:val="24"/>
          <w:szCs w:val="24"/>
        </w:rPr>
        <w:t xml:space="preserve">Department for </w:t>
      </w:r>
      <w:r w:rsidR="00592247">
        <w:rPr>
          <w:rFonts w:ascii="Arial" w:hAnsi="Arial" w:cs="Arial"/>
          <w:sz w:val="24"/>
          <w:szCs w:val="24"/>
        </w:rPr>
        <w:t>Infrastructure: Analysis, Statistics research Branch</w:t>
      </w:r>
      <w:r w:rsidR="00E36053">
        <w:rPr>
          <w:rFonts w:ascii="Arial" w:hAnsi="Arial" w:cs="Arial"/>
          <w:sz w:val="24"/>
          <w:szCs w:val="24"/>
        </w:rPr>
        <w:t xml:space="preserve">, </w:t>
      </w:r>
      <w:r w:rsidR="0019192B" w:rsidRPr="0019192B">
        <w:rPr>
          <w:rFonts w:ascii="Arial" w:hAnsi="Arial" w:cs="Arial"/>
          <w:sz w:val="24"/>
          <w:szCs w:val="24"/>
        </w:rPr>
        <w:t>available at:</w:t>
      </w:r>
      <w:r w:rsidR="0019192B">
        <w:t xml:space="preserve"> </w:t>
      </w:r>
      <w:hyperlink r:id="rId38" w:history="1">
        <w:r w:rsidRPr="0019192B">
          <w:rPr>
            <w:rFonts w:ascii="Arial" w:hAnsi="Arial" w:cs="Arial"/>
            <w:color w:val="993366"/>
            <w:sz w:val="24"/>
            <w:szCs w:val="24"/>
            <w:u w:val="single"/>
          </w:rPr>
          <w:t>Northern Ireland Planning Statistics</w:t>
        </w:r>
        <w:r w:rsidRPr="0019192B">
          <w:rPr>
            <w:rFonts w:ascii="Arial" w:hAnsi="Arial" w:cs="Arial"/>
            <w:color w:val="0066FF"/>
            <w:sz w:val="24"/>
            <w:szCs w:val="24"/>
            <w:u w:val="single"/>
          </w:rPr>
          <w:t xml:space="preserve"> - Statistical Bulletin</w:t>
        </w:r>
      </w:hyperlink>
    </w:p>
    <w:p w14:paraId="1FBE3949" w14:textId="57898C52" w:rsidR="00536C55" w:rsidRPr="009743C0" w:rsidRDefault="00536C55" w:rsidP="002872F6">
      <w:pPr>
        <w:pStyle w:val="Heading3"/>
        <w:ind w:left="1701" w:hanging="1701"/>
        <w:rPr>
          <w:sz w:val="24"/>
        </w:rPr>
      </w:pPr>
      <w:r w:rsidRPr="009743C0">
        <w:rPr>
          <w:sz w:val="24"/>
        </w:rPr>
        <w:lastRenderedPageBreak/>
        <w:t>Planning P3 – The percentage (70%) of planning enforcement cases processed within 39 weeks.</w:t>
      </w:r>
    </w:p>
    <w:p w14:paraId="3F92CBDF" w14:textId="77777777" w:rsidR="008A2F2A" w:rsidRDefault="00536C55" w:rsidP="7EBB6EF7">
      <w:pPr>
        <w:pStyle w:val="Heading3"/>
        <w:contextualSpacing/>
        <w:rPr>
          <w:sz w:val="24"/>
        </w:rPr>
      </w:pPr>
      <w:r w:rsidRPr="009743C0">
        <w:rPr>
          <w:rFonts w:cs="Arial"/>
          <w:b w:val="0"/>
          <w:sz w:val="24"/>
        </w:rPr>
        <w:t>Purpose of Performance Indicator:</w:t>
      </w:r>
      <w:r w:rsidRPr="009743C0">
        <w:rPr>
          <w:rFonts w:cs="Arial"/>
          <w:sz w:val="24"/>
        </w:rPr>
        <w:t xml:space="preserve"> </w:t>
      </w:r>
      <w:r w:rsidRPr="009743C0">
        <w:rPr>
          <w:rFonts w:cs="Arial"/>
          <w:b w:val="0"/>
          <w:sz w:val="24"/>
        </w:rPr>
        <w:t>Planning Department bring more enforcement cases to target conclusion within 39 weeks. Enforcement cases are investigations into alleged breaches of planning control under Part 5 of the Planning Act (NI) 2011 (or under any orders or regulations made under the Act</w:t>
      </w:r>
      <w:r w:rsidR="00806CF0">
        <w:rPr>
          <w:rFonts w:cs="Arial"/>
          <w:b w:val="0"/>
          <w:sz w:val="24"/>
        </w:rPr>
        <w:t>)</w:t>
      </w:r>
      <w:r w:rsidRPr="009743C0">
        <w:rPr>
          <w:rFonts w:cs="Arial"/>
          <w:b w:val="0"/>
          <w:sz w:val="24"/>
        </w:rPr>
        <w:t>.</w:t>
      </w:r>
      <w:r w:rsidRPr="009743C0">
        <w:rPr>
          <w:sz w:val="24"/>
        </w:rPr>
        <w:t xml:space="preserve"> </w:t>
      </w:r>
    </w:p>
    <w:p w14:paraId="1A063EEB" w14:textId="77777777" w:rsidR="008A2F2A" w:rsidRDefault="008A2F2A" w:rsidP="7EBB6EF7">
      <w:pPr>
        <w:pStyle w:val="Heading3"/>
        <w:contextualSpacing/>
        <w:rPr>
          <w:sz w:val="24"/>
        </w:rPr>
      </w:pPr>
    </w:p>
    <w:p w14:paraId="21584852" w14:textId="7DA40FFC" w:rsidR="00536C55" w:rsidRPr="009743C0" w:rsidRDefault="00536C55" w:rsidP="7EBB6EF7">
      <w:pPr>
        <w:pStyle w:val="Heading3"/>
        <w:contextualSpacing/>
        <w:rPr>
          <w:rFonts w:cs="Arial"/>
          <w:b w:val="0"/>
          <w:sz w:val="24"/>
        </w:rPr>
      </w:pPr>
      <w:r w:rsidRPr="009743C0">
        <w:rPr>
          <w:rFonts w:cs="Arial"/>
          <w:b w:val="0"/>
          <w:sz w:val="24"/>
        </w:rPr>
        <w:t>An enforcement case is opened when there has been an alleged breach of planning control. An enforcement case is concluded when one of the following occurs: a notice is issued; legal proceedings commence; a planning application is received; or the case is closed.</w:t>
      </w:r>
      <w:r w:rsidRPr="009743C0">
        <w:rPr>
          <w:sz w:val="24"/>
        </w:rPr>
        <w:t xml:space="preserve"> </w:t>
      </w:r>
      <w:r w:rsidRPr="009743C0">
        <w:rPr>
          <w:rFonts w:cs="Arial"/>
          <w:b w:val="0"/>
          <w:sz w:val="24"/>
        </w:rPr>
        <w:t xml:space="preserve">The time taken to conclude an enforcement case is calculated from the date on which the complaint is received to the earliest date of the following: a notice is issued; legal proceedings commence; a planning application is received; or the case is closed. </w:t>
      </w:r>
    </w:p>
    <w:p w14:paraId="4D6400C7" w14:textId="42E7D4D8" w:rsidR="00C471C3" w:rsidRPr="001A5439" w:rsidRDefault="00C471C3" w:rsidP="00C471C3">
      <w:pPr>
        <w:rPr>
          <w:highlight w:val="yellow"/>
        </w:rPr>
      </w:pPr>
    </w:p>
    <w:p w14:paraId="2F0E3BDE" w14:textId="444EAD7D" w:rsidR="00DD3C0D" w:rsidRPr="00882518" w:rsidRDefault="008A2F2A" w:rsidP="7EBB6EF7">
      <w:pPr>
        <w:ind w:left="993" w:hanging="993"/>
        <w:rPr>
          <w:rFonts w:ascii="Arial" w:hAnsi="Arial" w:cs="Arial"/>
          <w:b/>
          <w:bCs/>
          <w:sz w:val="24"/>
          <w:szCs w:val="24"/>
        </w:rPr>
      </w:pPr>
      <w:r>
        <w:rPr>
          <w:noProof/>
        </w:rPr>
        <w:drawing>
          <wp:anchor distT="0" distB="0" distL="114300" distR="114300" simplePos="0" relativeHeight="251658240" behindDoc="0" locked="0" layoutInCell="1" allowOverlap="1" wp14:anchorId="061363E2" wp14:editId="41EA6CB4">
            <wp:simplePos x="0" y="0"/>
            <wp:positionH relativeFrom="margin">
              <wp:align>left</wp:align>
            </wp:positionH>
            <wp:positionV relativeFrom="page">
              <wp:posOffset>5257800</wp:posOffset>
            </wp:positionV>
            <wp:extent cx="5346700" cy="2387600"/>
            <wp:effectExtent l="0" t="0" r="6350" b="12700"/>
            <wp:wrapSquare wrapText="bothSides"/>
            <wp:docPr id="99947320" name="Chart 1" descr="Graph shows the percentage of enforcement cases processed within 39 weeks in Mid Ulster District Council 2016 to 2026">
              <a:extLst xmlns:a="http://schemas.openxmlformats.org/drawingml/2006/main">
                <a:ext uri="{FF2B5EF4-FFF2-40B4-BE49-F238E27FC236}">
                  <a16:creationId xmlns:a16="http://schemas.microsoft.com/office/drawing/2014/main" id="{CA2E3037-9C3A-AF6A-7E3A-68584D809E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V relativeFrom="margin">
              <wp14:pctHeight>0</wp14:pctHeight>
            </wp14:sizeRelV>
          </wp:anchor>
        </w:drawing>
      </w:r>
      <w:r w:rsidR="00DD3C0D" w:rsidRPr="00882518">
        <w:rPr>
          <w:rFonts w:ascii="Arial" w:hAnsi="Arial" w:cs="Arial"/>
          <w:b/>
          <w:bCs/>
          <w:sz w:val="24"/>
          <w:szCs w:val="24"/>
        </w:rPr>
        <w:t>Graph</w:t>
      </w:r>
      <w:r w:rsidR="00296E59" w:rsidRPr="00882518">
        <w:rPr>
          <w:rFonts w:ascii="Arial" w:hAnsi="Arial" w:cs="Arial"/>
          <w:b/>
          <w:bCs/>
          <w:sz w:val="24"/>
          <w:szCs w:val="24"/>
        </w:rPr>
        <w:t xml:space="preserve"> </w:t>
      </w:r>
      <w:r w:rsidR="001669E9" w:rsidRPr="00882518">
        <w:rPr>
          <w:rFonts w:ascii="Arial" w:hAnsi="Arial" w:cs="Arial"/>
          <w:b/>
          <w:bCs/>
          <w:sz w:val="24"/>
          <w:szCs w:val="24"/>
        </w:rPr>
        <w:t>–</w:t>
      </w:r>
      <w:r w:rsidR="005139E3" w:rsidRPr="00882518">
        <w:rPr>
          <w:rFonts w:ascii="Arial" w:hAnsi="Arial" w:cs="Arial"/>
          <w:b/>
          <w:bCs/>
          <w:sz w:val="24"/>
          <w:szCs w:val="24"/>
        </w:rPr>
        <w:t xml:space="preserve"> </w:t>
      </w:r>
      <w:r w:rsidR="001669E9" w:rsidRPr="00882518">
        <w:rPr>
          <w:rFonts w:ascii="Arial" w:hAnsi="Arial" w:cs="Arial"/>
          <w:b/>
          <w:bCs/>
          <w:sz w:val="24"/>
          <w:szCs w:val="24"/>
        </w:rPr>
        <w:t xml:space="preserve">P3 </w:t>
      </w:r>
      <w:r w:rsidR="00296E59" w:rsidRPr="00882518">
        <w:rPr>
          <w:rFonts w:ascii="Arial" w:hAnsi="Arial" w:cs="Arial"/>
          <w:b/>
          <w:bCs/>
          <w:sz w:val="24"/>
          <w:szCs w:val="24"/>
        </w:rPr>
        <w:t xml:space="preserve">The percentage </w:t>
      </w:r>
      <w:r w:rsidR="00DD3C0D" w:rsidRPr="00882518">
        <w:rPr>
          <w:rFonts w:ascii="Arial" w:hAnsi="Arial" w:cs="Arial"/>
          <w:b/>
          <w:bCs/>
          <w:sz w:val="24"/>
          <w:szCs w:val="24"/>
        </w:rPr>
        <w:t xml:space="preserve">of Enforcement cases processed within 39 </w:t>
      </w:r>
      <w:r w:rsidR="006B412E" w:rsidRPr="00882518">
        <w:rPr>
          <w:rFonts w:ascii="Arial" w:hAnsi="Arial" w:cs="Arial"/>
          <w:b/>
          <w:bCs/>
          <w:sz w:val="24"/>
          <w:szCs w:val="24"/>
        </w:rPr>
        <w:t xml:space="preserve">weeks </w:t>
      </w:r>
      <w:r w:rsidR="00E85D55" w:rsidRPr="00882518">
        <w:rPr>
          <w:rFonts w:ascii="Arial" w:hAnsi="Arial" w:cs="Arial"/>
          <w:b/>
          <w:bCs/>
          <w:sz w:val="24"/>
          <w:szCs w:val="24"/>
        </w:rPr>
        <w:t>in Mid Ulster District Council 201</w:t>
      </w:r>
      <w:r w:rsidR="00882518" w:rsidRPr="00882518">
        <w:rPr>
          <w:rFonts w:ascii="Arial" w:hAnsi="Arial" w:cs="Arial"/>
          <w:b/>
          <w:bCs/>
          <w:sz w:val="24"/>
          <w:szCs w:val="24"/>
        </w:rPr>
        <w:t>6</w:t>
      </w:r>
      <w:r w:rsidR="00E85D55" w:rsidRPr="00882518">
        <w:rPr>
          <w:rFonts w:ascii="Arial" w:hAnsi="Arial" w:cs="Arial"/>
          <w:b/>
          <w:bCs/>
          <w:sz w:val="24"/>
          <w:szCs w:val="24"/>
        </w:rPr>
        <w:t xml:space="preserve"> </w:t>
      </w:r>
      <w:r w:rsidR="00882518" w:rsidRPr="00882518">
        <w:rPr>
          <w:rFonts w:ascii="Arial" w:hAnsi="Arial" w:cs="Arial"/>
          <w:b/>
          <w:bCs/>
          <w:sz w:val="24"/>
          <w:szCs w:val="24"/>
        </w:rPr>
        <w:t>–</w:t>
      </w:r>
      <w:r w:rsidR="00E85D55" w:rsidRPr="00882518">
        <w:rPr>
          <w:rFonts w:ascii="Arial" w:hAnsi="Arial" w:cs="Arial"/>
          <w:b/>
          <w:bCs/>
          <w:sz w:val="24"/>
          <w:szCs w:val="24"/>
        </w:rPr>
        <w:t xml:space="preserve"> 20</w:t>
      </w:r>
      <w:r w:rsidR="00882518">
        <w:rPr>
          <w:rFonts w:ascii="Arial" w:hAnsi="Arial" w:cs="Arial"/>
          <w:b/>
          <w:bCs/>
          <w:sz w:val="24"/>
          <w:szCs w:val="24"/>
        </w:rPr>
        <w:t>2</w:t>
      </w:r>
      <w:r w:rsidR="00882518" w:rsidRPr="00882518">
        <w:rPr>
          <w:rFonts w:ascii="Arial" w:hAnsi="Arial" w:cs="Arial"/>
          <w:b/>
          <w:bCs/>
          <w:sz w:val="24"/>
          <w:szCs w:val="24"/>
        </w:rPr>
        <w:t>6*</w:t>
      </w:r>
    </w:p>
    <w:p w14:paraId="4017C929" w14:textId="2BF07F41" w:rsidR="00882518" w:rsidRDefault="00882518" w:rsidP="7EBB6EF7">
      <w:pPr>
        <w:pStyle w:val="Heading3"/>
        <w:rPr>
          <w:highlight w:val="yellow"/>
        </w:rPr>
      </w:pPr>
    </w:p>
    <w:p w14:paraId="0149217E" w14:textId="39E3FEDD" w:rsidR="00E37F90" w:rsidRPr="00E850EB" w:rsidRDefault="001C375C" w:rsidP="7EBB6EF7">
      <w:pPr>
        <w:pStyle w:val="Heading3"/>
      </w:pPr>
      <w:r w:rsidRPr="00E850EB">
        <w:t>Analysis:</w:t>
      </w:r>
      <w:r w:rsidR="00E37F90" w:rsidRPr="00E850EB">
        <w:t xml:space="preserve"> </w:t>
      </w:r>
    </w:p>
    <w:p w14:paraId="662BFCE5" w14:textId="3D3D190E" w:rsidR="00346925" w:rsidRPr="001A5439" w:rsidRDefault="004D272A" w:rsidP="7EBB6EF7">
      <w:pPr>
        <w:pStyle w:val="CM38"/>
        <w:spacing w:after="245" w:line="360" w:lineRule="auto"/>
        <w:rPr>
          <w:rFonts w:ascii="Arial" w:hAnsi="Arial" w:cs="Arial"/>
          <w:highlight w:val="yellow"/>
        </w:rPr>
      </w:pPr>
      <w:r w:rsidRPr="00E850EB">
        <w:rPr>
          <w:rFonts w:ascii="Arial" w:hAnsi="Arial" w:cs="Arial"/>
        </w:rPr>
        <w:t>During 202</w:t>
      </w:r>
      <w:r w:rsidR="00766A48" w:rsidRPr="00E850EB">
        <w:rPr>
          <w:rFonts w:ascii="Arial" w:hAnsi="Arial" w:cs="Arial"/>
        </w:rPr>
        <w:t>5</w:t>
      </w:r>
      <w:r w:rsidR="006A708A">
        <w:rPr>
          <w:rFonts w:ascii="Arial" w:hAnsi="Arial" w:cs="Arial"/>
        </w:rPr>
        <w:t>/</w:t>
      </w:r>
      <w:r w:rsidRPr="00E850EB">
        <w:rPr>
          <w:rFonts w:ascii="Arial" w:hAnsi="Arial" w:cs="Arial"/>
        </w:rPr>
        <w:t>2</w:t>
      </w:r>
      <w:r w:rsidR="00766A48" w:rsidRPr="00E850EB">
        <w:rPr>
          <w:rFonts w:ascii="Arial" w:hAnsi="Arial" w:cs="Arial"/>
        </w:rPr>
        <w:t>6</w:t>
      </w:r>
      <w:r w:rsidR="00237288">
        <w:rPr>
          <w:rFonts w:ascii="Arial" w:hAnsi="Arial" w:cs="Arial"/>
        </w:rPr>
        <w:t xml:space="preserve">, the Council provisionally concluded 60% of enforcement cases within 39 weeks, </w:t>
      </w:r>
      <w:r w:rsidR="00E71129">
        <w:rPr>
          <w:rFonts w:ascii="Arial" w:hAnsi="Arial" w:cs="Arial"/>
        </w:rPr>
        <w:t>compared</w:t>
      </w:r>
      <w:r w:rsidR="00237288">
        <w:rPr>
          <w:rFonts w:ascii="Arial" w:hAnsi="Arial" w:cs="Arial"/>
        </w:rPr>
        <w:t xml:space="preserve"> with </w:t>
      </w:r>
      <w:r w:rsidR="006242EA">
        <w:rPr>
          <w:rFonts w:ascii="Arial" w:hAnsi="Arial" w:cs="Arial"/>
        </w:rPr>
        <w:t>51</w:t>
      </w:r>
      <w:r w:rsidR="006A708A">
        <w:rPr>
          <w:rFonts w:ascii="Arial" w:hAnsi="Arial" w:cs="Arial"/>
        </w:rPr>
        <w:t>.3</w:t>
      </w:r>
      <w:r w:rsidR="006242EA">
        <w:rPr>
          <w:rFonts w:ascii="Arial" w:hAnsi="Arial" w:cs="Arial"/>
        </w:rPr>
        <w:t>% in 2024/25. Performance therefore remained below the statutory standard of 70%. Resources were affected by complex and high</w:t>
      </w:r>
      <w:r w:rsidR="004A72A7">
        <w:rPr>
          <w:rFonts w:ascii="Arial" w:hAnsi="Arial" w:cs="Arial"/>
        </w:rPr>
        <w:t>-</w:t>
      </w:r>
      <w:r w:rsidR="00E71129">
        <w:rPr>
          <w:rFonts w:ascii="Arial" w:hAnsi="Arial" w:cs="Arial"/>
        </w:rPr>
        <w:t>profile</w:t>
      </w:r>
      <w:r w:rsidR="006242EA">
        <w:rPr>
          <w:rFonts w:ascii="Arial" w:hAnsi="Arial" w:cs="Arial"/>
        </w:rPr>
        <w:t xml:space="preserve"> </w:t>
      </w:r>
      <w:r w:rsidR="00C3487E">
        <w:rPr>
          <w:rFonts w:ascii="Arial" w:hAnsi="Arial" w:cs="Arial"/>
        </w:rPr>
        <w:t>cases;</w:t>
      </w:r>
      <w:r w:rsidR="006242EA">
        <w:rPr>
          <w:rFonts w:ascii="Arial" w:hAnsi="Arial" w:cs="Arial"/>
        </w:rPr>
        <w:t xml:space="preserve"> </w:t>
      </w:r>
      <w:r w:rsidR="00E71129">
        <w:rPr>
          <w:rFonts w:ascii="Arial" w:hAnsi="Arial" w:cs="Arial"/>
        </w:rPr>
        <w:t>enforcement</w:t>
      </w:r>
      <w:r w:rsidR="006242EA">
        <w:rPr>
          <w:rFonts w:ascii="Arial" w:hAnsi="Arial" w:cs="Arial"/>
        </w:rPr>
        <w:t xml:space="preserve"> appeals and judicial </w:t>
      </w:r>
      <w:r w:rsidR="009E2BB4">
        <w:rPr>
          <w:rFonts w:ascii="Arial" w:hAnsi="Arial" w:cs="Arial"/>
        </w:rPr>
        <w:t xml:space="preserve">review proceedings. However, almost all remaining pre-2021 </w:t>
      </w:r>
      <w:r w:rsidR="00E71129">
        <w:rPr>
          <w:rFonts w:ascii="Arial" w:hAnsi="Arial" w:cs="Arial"/>
        </w:rPr>
        <w:t>legacy</w:t>
      </w:r>
      <w:r w:rsidR="009E2BB4">
        <w:rPr>
          <w:rFonts w:ascii="Arial" w:hAnsi="Arial" w:cs="Arial"/>
        </w:rPr>
        <w:t xml:space="preserve"> cases have now been processed and determined</w:t>
      </w:r>
      <w:r w:rsidR="00E71129">
        <w:rPr>
          <w:rFonts w:ascii="Arial" w:hAnsi="Arial" w:cs="Arial"/>
        </w:rPr>
        <w:t>, providing a f</w:t>
      </w:r>
      <w:r w:rsidR="00C47729">
        <w:rPr>
          <w:rFonts w:ascii="Arial" w:hAnsi="Arial" w:cs="Arial"/>
        </w:rPr>
        <w:t>i</w:t>
      </w:r>
      <w:r w:rsidR="00E71129">
        <w:rPr>
          <w:rFonts w:ascii="Arial" w:hAnsi="Arial" w:cs="Arial"/>
        </w:rPr>
        <w:t>rmer basis for future improvement.</w:t>
      </w:r>
      <w:r w:rsidRPr="00E850EB">
        <w:rPr>
          <w:rFonts w:ascii="Arial" w:hAnsi="Arial" w:cs="Arial"/>
        </w:rPr>
        <w:t xml:space="preserve"> </w:t>
      </w:r>
    </w:p>
    <w:p w14:paraId="78F6B607" w14:textId="27AE5628" w:rsidR="00E37F90" w:rsidRPr="00751A96" w:rsidRDefault="00E37F90" w:rsidP="7EBB6EF7">
      <w:pPr>
        <w:pStyle w:val="Heading3"/>
      </w:pPr>
      <w:r w:rsidRPr="00751A96">
        <w:lastRenderedPageBreak/>
        <w:t>Action Plan:</w:t>
      </w:r>
    </w:p>
    <w:p w14:paraId="2BB213E5" w14:textId="461D04A5" w:rsidR="004A2D6D" w:rsidRDefault="00751A96" w:rsidP="7EBB6EF7">
      <w:pPr>
        <w:pStyle w:val="Default"/>
        <w:spacing w:line="360" w:lineRule="auto"/>
        <w:rPr>
          <w:rFonts w:ascii="Arial" w:hAnsi="Arial" w:cs="Arial"/>
          <w:color w:val="000000" w:themeColor="text1"/>
        </w:rPr>
      </w:pPr>
      <w:r w:rsidRPr="00751A96">
        <w:rPr>
          <w:rFonts w:ascii="Arial" w:hAnsi="Arial" w:cs="Arial"/>
          <w:color w:val="000000" w:themeColor="text1"/>
        </w:rPr>
        <w:t xml:space="preserve">New Trainee planner into team this </w:t>
      </w:r>
      <w:r>
        <w:rPr>
          <w:rFonts w:ascii="Arial" w:hAnsi="Arial" w:cs="Arial"/>
          <w:color w:val="000000" w:themeColor="text1"/>
        </w:rPr>
        <w:t>year</w:t>
      </w:r>
      <w:r w:rsidRPr="00751A96">
        <w:rPr>
          <w:rFonts w:ascii="Arial" w:hAnsi="Arial" w:cs="Arial"/>
          <w:color w:val="000000" w:themeColor="text1"/>
        </w:rPr>
        <w:t xml:space="preserve"> means the loss of one of the team to development management side - we need to allow for a period of knowledge building with new trainee post. Focus will be to concentrate on closing off more quickly those straight forward cases - new trainee staff will be particularly useful in that regard.</w:t>
      </w:r>
    </w:p>
    <w:p w14:paraId="42C71F2F" w14:textId="16D0AAED" w:rsidR="00EE06B9" w:rsidRDefault="00EE06B9" w:rsidP="7EBB6EF7">
      <w:pPr>
        <w:pStyle w:val="Default"/>
        <w:spacing w:line="360" w:lineRule="auto"/>
        <w:rPr>
          <w:rFonts w:ascii="Arial" w:hAnsi="Arial" w:cs="Arial"/>
          <w:color w:val="000000" w:themeColor="text1"/>
        </w:rPr>
      </w:pPr>
    </w:p>
    <w:p w14:paraId="6BE9B6ED" w14:textId="03C499CE" w:rsidR="00E37F90" w:rsidRPr="004247AF" w:rsidRDefault="009E1FDA" w:rsidP="7EBB6EF7">
      <w:pPr>
        <w:pStyle w:val="Heading3"/>
      </w:pPr>
      <w:r>
        <w:t xml:space="preserve">P3 - </w:t>
      </w:r>
      <w:r w:rsidR="00E37F90" w:rsidRPr="004247AF">
        <w:t>Northern Ireland Counci</w:t>
      </w:r>
      <w:r w:rsidR="00105ACD" w:rsidRPr="004247AF">
        <w:t xml:space="preserve">ls’ </w:t>
      </w:r>
      <w:r w:rsidR="00906259" w:rsidRPr="004247AF">
        <w:t xml:space="preserve">Planning </w:t>
      </w:r>
      <w:r w:rsidR="00105ACD" w:rsidRPr="004247AF">
        <w:t xml:space="preserve">Performance Data during </w:t>
      </w:r>
      <w:r w:rsidR="007322AB">
        <w:t xml:space="preserve">April </w:t>
      </w:r>
      <w:r w:rsidR="00E37F90" w:rsidRPr="004247AF">
        <w:t xml:space="preserve">to </w:t>
      </w:r>
      <w:r w:rsidR="004973B2" w:rsidRPr="004247AF">
        <w:t xml:space="preserve">December </w:t>
      </w:r>
      <w:r w:rsidR="0006304C">
        <w:t xml:space="preserve">2024 and </w:t>
      </w:r>
      <w:r w:rsidR="00E37F90" w:rsidRPr="004247AF">
        <w:t>202</w:t>
      </w:r>
      <w:r w:rsidR="61CDAD65" w:rsidRPr="004247AF">
        <w:t>5</w:t>
      </w:r>
      <w:r w:rsidR="00105ACD" w:rsidRPr="004247AF">
        <w:t xml:space="preserve"> </w:t>
      </w:r>
    </w:p>
    <w:p w14:paraId="11E0A4C0" w14:textId="1EF4375B" w:rsidR="00E362D6" w:rsidRDefault="00E362D6" w:rsidP="00E362D6">
      <w:pPr>
        <w:spacing w:line="360" w:lineRule="auto"/>
        <w:rPr>
          <w:rFonts w:ascii="Arial" w:hAnsi="Arial" w:cs="Arial"/>
          <w:sz w:val="24"/>
          <w:szCs w:val="24"/>
        </w:rPr>
      </w:pPr>
      <w:r w:rsidRPr="0019741E">
        <w:rPr>
          <w:rFonts w:ascii="Arial" w:hAnsi="Arial" w:cs="Arial"/>
          <w:sz w:val="24"/>
          <w:szCs w:val="24"/>
        </w:rPr>
        <w:t xml:space="preserve">Across </w:t>
      </w:r>
      <w:r w:rsidR="009F2630">
        <w:rPr>
          <w:rFonts w:ascii="Arial" w:hAnsi="Arial" w:cs="Arial"/>
          <w:sz w:val="24"/>
          <w:szCs w:val="24"/>
        </w:rPr>
        <w:t xml:space="preserve">NI </w:t>
      </w:r>
      <w:r w:rsidRPr="0019741E">
        <w:rPr>
          <w:rFonts w:ascii="Arial" w:hAnsi="Arial" w:cs="Arial"/>
          <w:sz w:val="24"/>
          <w:szCs w:val="24"/>
        </w:rPr>
        <w:t>councils 75.2% of enforcement cases</w:t>
      </w:r>
      <w:r w:rsidRPr="002862FA">
        <w:rPr>
          <w:rFonts w:ascii="Arial" w:hAnsi="Arial" w:cs="Arial"/>
          <w:sz w:val="24"/>
          <w:szCs w:val="24"/>
          <w:vertAlign w:val="superscript"/>
        </w:rPr>
        <w:t>1</w:t>
      </w:r>
      <w:r w:rsidRPr="0019741E">
        <w:rPr>
          <w:rFonts w:ascii="Arial" w:hAnsi="Arial" w:cs="Arial"/>
          <w:sz w:val="24"/>
          <w:szCs w:val="24"/>
        </w:rPr>
        <w:t xml:space="preserve"> were concluded within 39 weeks during the first nine months of 2025/26, meeting the 70% target. This represents an increase from the rate recorded for the same period in 2024/25 (70.1%). </w:t>
      </w:r>
      <w:r w:rsidR="00317261">
        <w:rPr>
          <w:rFonts w:ascii="Arial" w:hAnsi="Arial" w:cs="Arial"/>
          <w:sz w:val="24"/>
          <w:szCs w:val="24"/>
        </w:rPr>
        <w:t>I</w:t>
      </w:r>
      <w:r w:rsidRPr="0019741E">
        <w:rPr>
          <w:rFonts w:ascii="Arial" w:hAnsi="Arial" w:cs="Arial"/>
          <w:sz w:val="24"/>
          <w:szCs w:val="24"/>
        </w:rPr>
        <w:t>ndividually, five of the 11 councils were meeting the 70% target after the first nine months of 2025/26</w:t>
      </w:r>
      <w:r>
        <w:rPr>
          <w:rFonts w:ascii="Arial" w:hAnsi="Arial" w:cs="Arial"/>
          <w:sz w:val="24"/>
          <w:szCs w:val="24"/>
        </w:rPr>
        <w:t>.</w:t>
      </w:r>
    </w:p>
    <w:p w14:paraId="17BFBC01" w14:textId="51119DC5" w:rsidR="008875DF" w:rsidRPr="001A5439" w:rsidRDefault="00160336" w:rsidP="7EBB6EF7">
      <w:pPr>
        <w:pStyle w:val="Default"/>
        <w:spacing w:line="360" w:lineRule="auto"/>
        <w:rPr>
          <w:rFonts w:ascii="Arial" w:hAnsi="Arial" w:cs="Arial"/>
          <w:b/>
          <w:bCs/>
          <w:highlight w:val="yellow"/>
        </w:rPr>
      </w:pPr>
      <w:r w:rsidRPr="00E91DEE">
        <w:rPr>
          <w:noProof/>
        </w:rPr>
        <w:drawing>
          <wp:anchor distT="0" distB="0" distL="114300" distR="114300" simplePos="0" relativeHeight="251655168" behindDoc="0" locked="0" layoutInCell="1" allowOverlap="1" wp14:anchorId="0461C30F" wp14:editId="67B72098">
            <wp:simplePos x="0" y="0"/>
            <wp:positionH relativeFrom="page">
              <wp:align>center</wp:align>
            </wp:positionH>
            <wp:positionV relativeFrom="page">
              <wp:posOffset>5264150</wp:posOffset>
            </wp:positionV>
            <wp:extent cx="5655310" cy="2203450"/>
            <wp:effectExtent l="19050" t="19050" r="21590" b="25400"/>
            <wp:wrapSquare wrapText="bothSides"/>
            <wp:docPr id="633467503" name="Picture 7" descr="Graph shows the percentage of enforcement cases concluded within 39 weeks by NI Councils April to December 2024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67503" name="Picture 7" descr="Graph shows the percentage of enforcement cases concluded within 39 weeks by NI Councils April to December 2024 to 20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55310" cy="2203450"/>
                    </a:xfrm>
                    <a:prstGeom prst="rect">
                      <a:avLst/>
                    </a:prstGeom>
                    <a:noFill/>
                    <a:ln>
                      <a:solidFill>
                        <a:schemeClr val="tx1"/>
                      </a:solidFill>
                    </a:ln>
                  </pic:spPr>
                </pic:pic>
              </a:graphicData>
            </a:graphic>
            <wp14:sizeRelV relativeFrom="margin">
              <wp14:pctHeight>0</wp14:pctHeight>
            </wp14:sizeRelV>
          </wp:anchor>
        </w:drawing>
      </w:r>
      <w:r w:rsidR="001D151F" w:rsidRPr="00E91DEE">
        <w:rPr>
          <w:rFonts w:ascii="Arial" w:hAnsi="Arial" w:cs="Arial"/>
          <w:b/>
          <w:bCs/>
        </w:rPr>
        <w:t>Graph</w:t>
      </w:r>
      <w:r w:rsidR="008875DF" w:rsidRPr="00E91DEE">
        <w:rPr>
          <w:rFonts w:ascii="Arial" w:hAnsi="Arial" w:cs="Arial"/>
          <w:b/>
          <w:bCs/>
        </w:rPr>
        <w:t xml:space="preserve"> </w:t>
      </w:r>
      <w:r w:rsidR="00036DF5" w:rsidRPr="00E91DEE">
        <w:rPr>
          <w:rFonts w:ascii="Arial" w:hAnsi="Arial" w:cs="Arial"/>
          <w:b/>
          <w:bCs/>
        </w:rPr>
        <w:t xml:space="preserve">- The </w:t>
      </w:r>
      <w:r w:rsidR="008875DF" w:rsidRPr="00E91DEE">
        <w:rPr>
          <w:rFonts w:ascii="Arial" w:hAnsi="Arial" w:cs="Arial"/>
          <w:b/>
          <w:bCs/>
        </w:rPr>
        <w:t xml:space="preserve">percentage of </w:t>
      </w:r>
      <w:r w:rsidR="00384DA1" w:rsidRPr="00E91DEE">
        <w:rPr>
          <w:rFonts w:ascii="Arial" w:hAnsi="Arial" w:cs="Arial"/>
          <w:b/>
          <w:bCs/>
        </w:rPr>
        <w:t xml:space="preserve">enforcement cases </w:t>
      </w:r>
      <w:r w:rsidR="00A868D2" w:rsidRPr="00E91DEE">
        <w:rPr>
          <w:rFonts w:ascii="Arial" w:hAnsi="Arial" w:cs="Arial"/>
          <w:b/>
          <w:bCs/>
        </w:rPr>
        <w:t>concluded</w:t>
      </w:r>
      <w:r w:rsidR="00384DA1" w:rsidRPr="00E91DEE">
        <w:rPr>
          <w:rFonts w:ascii="Arial" w:hAnsi="Arial" w:cs="Arial"/>
          <w:b/>
          <w:bCs/>
        </w:rPr>
        <w:t xml:space="preserve"> within 39 weeks by </w:t>
      </w:r>
      <w:r w:rsidR="00036DF5" w:rsidRPr="00E91DEE">
        <w:rPr>
          <w:rFonts w:ascii="Arial" w:hAnsi="Arial" w:cs="Arial"/>
          <w:b/>
          <w:bCs/>
        </w:rPr>
        <w:t xml:space="preserve">Northern Ireland </w:t>
      </w:r>
      <w:r w:rsidR="00384DA1" w:rsidRPr="00E91DEE">
        <w:rPr>
          <w:rFonts w:ascii="Arial" w:hAnsi="Arial" w:cs="Arial"/>
          <w:b/>
          <w:bCs/>
        </w:rPr>
        <w:t>Council</w:t>
      </w:r>
      <w:r w:rsidR="004F1F76" w:rsidRPr="00E91DEE">
        <w:rPr>
          <w:rFonts w:ascii="Arial" w:hAnsi="Arial" w:cs="Arial"/>
          <w:b/>
          <w:bCs/>
        </w:rPr>
        <w:t>s</w:t>
      </w:r>
      <w:r w:rsidR="00105ACD" w:rsidRPr="00E91DEE">
        <w:rPr>
          <w:rFonts w:ascii="Arial" w:hAnsi="Arial" w:cs="Arial"/>
          <w:b/>
          <w:bCs/>
        </w:rPr>
        <w:t xml:space="preserve"> </w:t>
      </w:r>
      <w:r w:rsidR="00E362D6" w:rsidRPr="008A6D0B">
        <w:rPr>
          <w:rFonts w:ascii="Arial" w:hAnsi="Arial" w:cs="Arial"/>
          <w:b/>
          <w:bCs/>
          <w:color w:val="000000" w:themeColor="text1"/>
        </w:rPr>
        <w:t>April to December 2024 and 2025</w:t>
      </w:r>
    </w:p>
    <w:p w14:paraId="6C875F4E" w14:textId="609862C2" w:rsidR="008B3619" w:rsidRDefault="008B3619" w:rsidP="008B3619">
      <w:pPr>
        <w:spacing w:after="0" w:line="360" w:lineRule="auto"/>
      </w:pPr>
    </w:p>
    <w:p w14:paraId="57FE74E2" w14:textId="276B03CC" w:rsidR="00843923" w:rsidRPr="0019192B" w:rsidRDefault="00843923" w:rsidP="00843923">
      <w:pPr>
        <w:spacing w:line="360" w:lineRule="auto"/>
        <w:rPr>
          <w:rFonts w:ascii="Arial" w:hAnsi="Arial" w:cs="Arial"/>
          <w:color w:val="0066FF"/>
          <w:sz w:val="24"/>
          <w:szCs w:val="24"/>
        </w:rPr>
      </w:pPr>
      <w:r w:rsidRPr="0019192B">
        <w:rPr>
          <w:rFonts w:ascii="Arial" w:hAnsi="Arial" w:cs="Arial"/>
          <w:sz w:val="24"/>
          <w:szCs w:val="24"/>
        </w:rPr>
        <w:t>Source</w:t>
      </w:r>
      <w:r>
        <w:rPr>
          <w:rFonts w:ascii="Arial" w:hAnsi="Arial" w:cs="Arial"/>
          <w:sz w:val="24"/>
          <w:szCs w:val="24"/>
        </w:rPr>
        <w:t>;</w:t>
      </w:r>
      <w:r w:rsidRPr="0019192B">
        <w:rPr>
          <w:rFonts w:ascii="Arial" w:hAnsi="Arial" w:cs="Arial"/>
          <w:sz w:val="24"/>
          <w:szCs w:val="24"/>
        </w:rPr>
        <w:t xml:space="preserve"> Northern Ireland Planning Statistics </w:t>
      </w:r>
      <w:r>
        <w:rPr>
          <w:rFonts w:ascii="Arial" w:hAnsi="Arial" w:cs="Arial"/>
          <w:sz w:val="24"/>
          <w:szCs w:val="24"/>
        </w:rPr>
        <w:t xml:space="preserve">Department for Infrastructure: Analysis, Statistics research Branch, </w:t>
      </w:r>
      <w:r w:rsidRPr="0019192B">
        <w:rPr>
          <w:rFonts w:ascii="Arial" w:hAnsi="Arial" w:cs="Arial"/>
          <w:sz w:val="24"/>
          <w:szCs w:val="24"/>
        </w:rPr>
        <w:t>available at:</w:t>
      </w:r>
      <w:r>
        <w:t xml:space="preserve"> </w:t>
      </w:r>
      <w:hyperlink r:id="rId41" w:history="1">
        <w:r w:rsidRPr="00160336">
          <w:rPr>
            <w:rFonts w:ascii="Arial" w:hAnsi="Arial" w:cs="Arial"/>
            <w:color w:val="0066FF"/>
            <w:sz w:val="24"/>
            <w:szCs w:val="24"/>
            <w:u w:val="single"/>
          </w:rPr>
          <w:t xml:space="preserve">Northern Ireland Planning Statistics - </w:t>
        </w:r>
        <w:r w:rsidRPr="0019192B">
          <w:rPr>
            <w:rFonts w:ascii="Arial" w:hAnsi="Arial" w:cs="Arial"/>
            <w:color w:val="0066FF"/>
            <w:sz w:val="24"/>
            <w:szCs w:val="24"/>
            <w:u w:val="single"/>
          </w:rPr>
          <w:t>Statistical Bulletin</w:t>
        </w:r>
      </w:hyperlink>
    </w:p>
    <w:p w14:paraId="25EB03C7" w14:textId="0A46897B" w:rsidR="0005485B" w:rsidRDefault="0005485B">
      <w:r>
        <w:br w:type="page"/>
      </w:r>
    </w:p>
    <w:p w14:paraId="2BFECE3B" w14:textId="64414827" w:rsidR="00592819" w:rsidRPr="00CF3802" w:rsidRDefault="7EFF1F1D" w:rsidP="7320A691">
      <w:pPr>
        <w:spacing w:after="0" w:line="360" w:lineRule="auto"/>
        <w:contextualSpacing/>
        <w:rPr>
          <w:rFonts w:ascii="Arial" w:hAnsi="Arial" w:cs="Arial"/>
          <w:b/>
          <w:bCs/>
          <w:highlight w:val="yellow"/>
        </w:rPr>
      </w:pPr>
      <w:r w:rsidRPr="7320A691">
        <w:rPr>
          <w:rFonts w:ascii="Arial" w:eastAsia="Arial" w:hAnsi="Arial" w:cs="Arial"/>
          <w:b/>
          <w:bCs/>
          <w:sz w:val="26"/>
          <w:szCs w:val="26"/>
        </w:rPr>
        <w:lastRenderedPageBreak/>
        <w:t>6.4</w:t>
      </w:r>
      <w:r w:rsidR="00592819">
        <w:tab/>
      </w:r>
      <w:r w:rsidRPr="7320A691">
        <w:rPr>
          <w:rFonts w:ascii="Arial" w:eastAsia="Arial" w:hAnsi="Arial" w:cs="Arial"/>
          <w:b/>
          <w:bCs/>
          <w:sz w:val="26"/>
          <w:szCs w:val="26"/>
        </w:rPr>
        <w:t xml:space="preserve">Waste Statutory Indicators </w:t>
      </w:r>
    </w:p>
    <w:p w14:paraId="494248C8" w14:textId="2724915D" w:rsidR="007E49CE" w:rsidRDefault="007E49CE" w:rsidP="007E49CE">
      <w:pPr>
        <w:pStyle w:val="NormalWeb"/>
        <w:spacing w:line="360" w:lineRule="auto"/>
        <w:contextualSpacing/>
        <w:rPr>
          <w:rFonts w:ascii="Arial" w:hAnsi="Arial" w:cs="Arial"/>
        </w:rPr>
      </w:pPr>
      <w:r w:rsidRPr="007E49CE">
        <w:rPr>
          <w:rFonts w:ascii="Arial" w:hAnsi="Arial" w:cs="Arial"/>
        </w:rPr>
        <w:t>The Council reports information on the waste it manages through WasteDataFlow, the web-based system used by local authorities to report local authority collected municipal waste data. The data are subject to validation at the quarterly reporting stages. Before publication</w:t>
      </w:r>
      <w:r w:rsidR="00355394">
        <w:rPr>
          <w:rFonts w:ascii="Arial" w:hAnsi="Arial" w:cs="Arial"/>
        </w:rPr>
        <w:t>,</w:t>
      </w:r>
      <w:r w:rsidRPr="007E49CE">
        <w:rPr>
          <w:rFonts w:ascii="Arial" w:hAnsi="Arial" w:cs="Arial"/>
        </w:rPr>
        <w:t xml:space="preserve"> as finalised annual figures, they undergo audit by the Northern Ireland Environment Agency and further validation by DAERA’s Statistics and Analytical Services Branch. Results for all 11 Northern Ireland councils are published quarterly by DAERA.</w:t>
      </w:r>
      <w:r w:rsidR="00501F43">
        <w:rPr>
          <w:rFonts w:ascii="Arial" w:hAnsi="Arial" w:cs="Arial"/>
        </w:rPr>
        <w:t xml:space="preserve"> </w:t>
      </w:r>
      <w:r w:rsidRPr="007E49CE">
        <w:rPr>
          <w:rFonts w:ascii="Arial" w:hAnsi="Arial" w:cs="Arial"/>
        </w:rPr>
        <w:t>Finalised data for 2025/26 are scheduled to be published in the annual report on 26 November 2026. These data will supersede the provisional figures previously published through the four quarterly returns for that financial year and used in this report.</w:t>
      </w:r>
    </w:p>
    <w:p w14:paraId="56159542" w14:textId="77777777" w:rsidR="00501F43" w:rsidRPr="007E49CE" w:rsidRDefault="00501F43" w:rsidP="007E49CE">
      <w:pPr>
        <w:pStyle w:val="NormalWeb"/>
        <w:spacing w:line="360" w:lineRule="auto"/>
        <w:contextualSpacing/>
        <w:rPr>
          <w:rFonts w:ascii="Arial" w:hAnsi="Arial" w:cs="Arial"/>
        </w:rPr>
      </w:pPr>
    </w:p>
    <w:p w14:paraId="0EEEEFEF" w14:textId="77777777" w:rsidR="007E49CE" w:rsidRPr="007E49CE" w:rsidRDefault="007E49CE" w:rsidP="007E49CE">
      <w:pPr>
        <w:pStyle w:val="NormalWeb"/>
        <w:spacing w:line="360" w:lineRule="auto"/>
        <w:rPr>
          <w:rFonts w:ascii="Arial" w:hAnsi="Arial" w:cs="Arial"/>
        </w:rPr>
      </w:pPr>
      <w:r w:rsidRPr="007E49CE">
        <w:rPr>
          <w:rFonts w:ascii="Arial" w:hAnsi="Arial" w:cs="Arial"/>
        </w:rPr>
        <w:t>Data contained in the quarterly and annual reports are published primarily to provide an indication of progress towards achieving waste strategy targets. They allow for the assessment of the performance of councils and waste management groups in Northern Ireland in managing waste arisings, recycling, composting, energy recovery and landfill. The proportion of Northern Ireland’s waste collected by each council broadly reflects the population of each council area.</w:t>
      </w:r>
    </w:p>
    <w:p w14:paraId="7F775E0A" w14:textId="77777777" w:rsidR="007E49CE" w:rsidRPr="007E49CE" w:rsidRDefault="007E49CE" w:rsidP="007E49CE">
      <w:pPr>
        <w:pStyle w:val="NormalWeb"/>
        <w:spacing w:line="360" w:lineRule="auto"/>
        <w:rPr>
          <w:rFonts w:ascii="Arial" w:hAnsi="Arial" w:cs="Arial"/>
        </w:rPr>
      </w:pPr>
      <w:r w:rsidRPr="007E49CE">
        <w:rPr>
          <w:rFonts w:ascii="Arial" w:hAnsi="Arial" w:cs="Arial"/>
        </w:rPr>
        <w:t>The Landfill Allowances Scheme (Northern Ireland) Regulations 2004, as amended, placed a statutory responsibility on councils in each scheme year to landfill no more than the quantity of biodegradable local authority collected municipal waste for which they held allowances. The Northern Ireland Landfill Allowance Scheme applied up to and including 2019/20. It supported the achievement of the historical target to reduce the amount of biodegradable municipal waste sent to landfill to 35% of the amount produced in 1995 by 2020. Although the Scheme has concluded, the final allowance continues to be shown in DAERA’s statistical tables for comparative purposes, while the amount of biodegradable LAC municipal waste sent to landfill continues to be monitored through the statutory W2 performance indicator.</w:t>
      </w:r>
    </w:p>
    <w:p w14:paraId="215FAB02" w14:textId="57E9EB7E" w:rsidR="007E49CE" w:rsidRPr="007E49CE" w:rsidRDefault="007E49CE" w:rsidP="007E49CE">
      <w:pPr>
        <w:pStyle w:val="NormalWeb"/>
        <w:spacing w:line="360" w:lineRule="auto"/>
        <w:rPr>
          <w:rFonts w:ascii="Arial" w:hAnsi="Arial" w:cs="Arial"/>
        </w:rPr>
      </w:pPr>
      <w:r w:rsidRPr="007E49CE">
        <w:rPr>
          <w:rFonts w:ascii="Arial" w:hAnsi="Arial" w:cs="Arial"/>
        </w:rPr>
        <w:t>The 2025/26 year-end results presented in this report are based on provisional 12-month figures. As noted above, the annual report containing f</w:t>
      </w:r>
      <w:r w:rsidR="00222B70">
        <w:rPr>
          <w:rFonts w:ascii="Arial" w:hAnsi="Arial" w:cs="Arial"/>
        </w:rPr>
        <w:t>inalised</w:t>
      </w:r>
      <w:r w:rsidRPr="007E49CE">
        <w:rPr>
          <w:rFonts w:ascii="Arial" w:hAnsi="Arial" w:cs="Arial"/>
        </w:rPr>
        <w:t xml:space="preserve"> figures for 2025/26 is scheduled to be published on 26 November 2026.</w:t>
      </w:r>
    </w:p>
    <w:p w14:paraId="6E302B7D" w14:textId="77777777" w:rsidR="007E49CE" w:rsidRPr="007E49CE" w:rsidRDefault="007E49CE" w:rsidP="007E49CE">
      <w:pPr>
        <w:pStyle w:val="NormalWeb"/>
        <w:spacing w:line="360" w:lineRule="auto"/>
        <w:contextualSpacing/>
        <w:rPr>
          <w:rFonts w:ascii="Arial" w:hAnsi="Arial" w:cs="Arial"/>
        </w:rPr>
      </w:pPr>
      <w:r w:rsidRPr="007E49CE">
        <w:rPr>
          <w:rFonts w:ascii="Arial" w:hAnsi="Arial" w:cs="Arial"/>
        </w:rPr>
        <w:lastRenderedPageBreak/>
        <w:t>The previous household waste recycling target was 50% by 2020. The Waste (Circular Economy) (Amendment) Regulations (Northern Ireland) 2020 subsequently introduced targets for preparing for reuse and recycling municipal waste of at least 55% by 2025, 60% by 2030 and 65% by 2035. The Regulations also require the amount of municipal waste sent to landfill to be reduced to 10% or less of the total amount of municipal waste generated by 2035.</w:t>
      </w:r>
    </w:p>
    <w:p w14:paraId="53C00B7C" w14:textId="0F3205CE" w:rsidR="00592819" w:rsidRPr="00CF3802" w:rsidRDefault="00592819" w:rsidP="00136423">
      <w:pPr>
        <w:spacing w:after="0" w:line="360" w:lineRule="auto"/>
        <w:contextualSpacing/>
      </w:pPr>
    </w:p>
    <w:p w14:paraId="53B8D832" w14:textId="4BA9E7EC" w:rsidR="00B67129" w:rsidRPr="00434220" w:rsidRDefault="004C1AD9" w:rsidP="00136423">
      <w:pPr>
        <w:spacing w:after="0" w:line="360" w:lineRule="auto"/>
        <w:rPr>
          <w:rFonts w:ascii="Arial" w:eastAsia="Arial" w:hAnsi="Arial" w:cs="Arial"/>
          <w:b/>
          <w:bCs/>
          <w:sz w:val="24"/>
          <w:szCs w:val="24"/>
        </w:rPr>
      </w:pPr>
      <w:r w:rsidRPr="00434220">
        <w:rPr>
          <w:rFonts w:ascii="Arial" w:eastAsia="Arial" w:hAnsi="Arial" w:cs="Arial"/>
          <w:b/>
          <w:bCs/>
          <w:sz w:val="24"/>
          <w:szCs w:val="24"/>
        </w:rPr>
        <w:t>Table:</w:t>
      </w:r>
      <w:r w:rsidR="00B67129" w:rsidRPr="00434220">
        <w:rPr>
          <w:rFonts w:ascii="Arial" w:eastAsia="Arial" w:hAnsi="Arial" w:cs="Arial"/>
          <w:b/>
          <w:bCs/>
          <w:sz w:val="24"/>
          <w:szCs w:val="24"/>
        </w:rPr>
        <w:t xml:space="preserve"> </w:t>
      </w:r>
      <w:r w:rsidR="001E57EC" w:rsidRPr="00434220">
        <w:rPr>
          <w:rFonts w:ascii="Arial" w:eastAsia="Arial" w:hAnsi="Arial" w:cs="Arial"/>
          <w:b/>
          <w:bCs/>
          <w:sz w:val="24"/>
          <w:szCs w:val="24"/>
        </w:rPr>
        <w:t>12-month</w:t>
      </w:r>
      <w:r w:rsidR="00B67129" w:rsidRPr="00434220">
        <w:rPr>
          <w:rFonts w:ascii="Arial" w:eastAsia="Arial" w:hAnsi="Arial" w:cs="Arial"/>
          <w:b/>
          <w:bCs/>
          <w:sz w:val="24"/>
          <w:szCs w:val="24"/>
        </w:rPr>
        <w:t xml:space="preserve"> rolling figures for LAC municipal </w:t>
      </w:r>
      <w:r w:rsidR="0054357D" w:rsidRPr="00434220">
        <w:rPr>
          <w:rFonts w:ascii="Arial" w:eastAsia="Arial" w:hAnsi="Arial" w:cs="Arial"/>
          <w:b/>
          <w:bCs/>
          <w:sz w:val="24"/>
          <w:szCs w:val="24"/>
        </w:rPr>
        <w:t>waste KPIs 2025</w:t>
      </w:r>
      <w:r w:rsidR="002F17DD">
        <w:rPr>
          <w:rFonts w:ascii="Arial" w:eastAsia="Arial" w:hAnsi="Arial" w:cs="Arial"/>
          <w:b/>
          <w:bCs/>
          <w:sz w:val="24"/>
          <w:szCs w:val="24"/>
        </w:rPr>
        <w:t>/</w:t>
      </w:r>
      <w:r w:rsidR="0054357D" w:rsidRPr="00434220">
        <w:rPr>
          <w:rFonts w:ascii="Arial" w:eastAsia="Arial" w:hAnsi="Arial" w:cs="Arial"/>
          <w:b/>
          <w:bCs/>
          <w:sz w:val="24"/>
          <w:szCs w:val="24"/>
        </w:rPr>
        <w:t xml:space="preserve">26 </w:t>
      </w:r>
      <w:r w:rsidR="00931065" w:rsidRPr="00434220">
        <w:rPr>
          <w:rFonts w:ascii="Arial" w:eastAsia="Arial" w:hAnsi="Arial" w:cs="Arial"/>
          <w:b/>
          <w:bCs/>
          <w:sz w:val="24"/>
          <w:szCs w:val="24"/>
        </w:rPr>
        <w:t xml:space="preserve">by Council and Waste Management Group </w:t>
      </w:r>
      <w:r w:rsidR="0054357D" w:rsidRPr="00434220">
        <w:rPr>
          <w:rFonts w:ascii="Arial" w:eastAsia="Arial" w:hAnsi="Arial" w:cs="Arial"/>
          <w:b/>
          <w:bCs/>
          <w:sz w:val="24"/>
          <w:szCs w:val="24"/>
        </w:rPr>
        <w:t>(Provisional).</w:t>
      </w:r>
    </w:p>
    <w:p w14:paraId="54568E4C" w14:textId="296742EC" w:rsidR="00B67129" w:rsidRDefault="004C1AD9" w:rsidP="00136423">
      <w:pPr>
        <w:spacing w:after="0" w:line="360" w:lineRule="auto"/>
        <w:rPr>
          <w:rFonts w:ascii="Arial" w:eastAsia="Arial" w:hAnsi="Arial" w:cs="Arial"/>
          <w:sz w:val="24"/>
          <w:szCs w:val="24"/>
        </w:rPr>
      </w:pPr>
      <w:r>
        <w:rPr>
          <w:noProof/>
        </w:rPr>
        <w:drawing>
          <wp:inline distT="0" distB="0" distL="0" distR="0" wp14:anchorId="151147B0" wp14:editId="5C7DBA94">
            <wp:extent cx="5626100" cy="3784600"/>
            <wp:effectExtent l="0" t="0" r="0" b="6350"/>
            <wp:docPr id="1087144697" name="Picture 7" descr="Table shows 12-month rolling figures for LAC municipal waste KPIs 2025/26 by Council and Waste Management Group (Provi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144697" name="Picture 7" descr="Table shows 12-month rolling figures for LAC municipal waste KPIs 2025/26 by Council and Waste Management Group (Provisiona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26100" cy="3784600"/>
                    </a:xfrm>
                    <a:prstGeom prst="rect">
                      <a:avLst/>
                    </a:prstGeom>
                    <a:noFill/>
                    <a:ln>
                      <a:noFill/>
                    </a:ln>
                  </pic:spPr>
                </pic:pic>
              </a:graphicData>
            </a:graphic>
          </wp:inline>
        </w:drawing>
      </w:r>
    </w:p>
    <w:p w14:paraId="204C4BD8" w14:textId="73DF714F" w:rsidR="00B67129" w:rsidRPr="005B7F9C" w:rsidRDefault="000253D0" w:rsidP="00136423">
      <w:pPr>
        <w:spacing w:after="0" w:line="360" w:lineRule="auto"/>
        <w:rPr>
          <w:rFonts w:ascii="Arial" w:eastAsia="Arial" w:hAnsi="Arial" w:cs="Arial"/>
          <w:color w:val="0066FF"/>
          <w:sz w:val="24"/>
          <w:szCs w:val="24"/>
        </w:rPr>
      </w:pPr>
      <w:hyperlink r:id="rId43" w:history="1">
        <w:r w:rsidRPr="005B7F9C">
          <w:rPr>
            <w:rStyle w:val="Hyperlink"/>
            <w:rFonts w:ascii="Arial" w:eastAsia="Arial" w:hAnsi="Arial" w:cs="Arial"/>
            <w:color w:val="0066FF"/>
            <w:sz w:val="24"/>
            <w:szCs w:val="24"/>
          </w:rPr>
          <w:t>https://www.daera-ni.gov.uk/publications/northern-ireland-local-authority-collected-municipal-waste-management-statistics-january-march-2026</w:t>
        </w:r>
      </w:hyperlink>
    </w:p>
    <w:p w14:paraId="4DCD8051" w14:textId="572E3A26" w:rsidR="00592819" w:rsidRPr="00CF3802" w:rsidRDefault="00592819" w:rsidP="00136423">
      <w:pPr>
        <w:spacing w:after="0" w:line="360" w:lineRule="auto"/>
      </w:pPr>
    </w:p>
    <w:p w14:paraId="78ED81A8" w14:textId="74CA2678" w:rsidR="00592819" w:rsidRPr="00505645" w:rsidRDefault="7EFF1F1D" w:rsidP="009C3A2D">
      <w:pPr>
        <w:spacing w:after="0" w:line="360" w:lineRule="auto"/>
        <w:rPr>
          <w:rFonts w:ascii="Arial" w:hAnsi="Arial" w:cs="Arial"/>
          <w:sz w:val="24"/>
          <w:szCs w:val="24"/>
        </w:rPr>
      </w:pPr>
      <w:r w:rsidRPr="1ADCF43F">
        <w:rPr>
          <w:rFonts w:ascii="Arial" w:eastAsia="Arial" w:hAnsi="Arial" w:cs="Arial"/>
          <w:sz w:val="24"/>
          <w:szCs w:val="24"/>
        </w:rPr>
        <w:t>The latest validated annual report with finalised figures (202</w:t>
      </w:r>
      <w:r w:rsidR="009C3633">
        <w:rPr>
          <w:rFonts w:ascii="Arial" w:eastAsia="Arial" w:hAnsi="Arial" w:cs="Arial"/>
          <w:sz w:val="24"/>
          <w:szCs w:val="24"/>
        </w:rPr>
        <w:t>4</w:t>
      </w:r>
      <w:r w:rsidRPr="1ADCF43F">
        <w:rPr>
          <w:rFonts w:ascii="Arial" w:eastAsia="Arial" w:hAnsi="Arial" w:cs="Arial"/>
          <w:sz w:val="24"/>
          <w:szCs w:val="24"/>
        </w:rPr>
        <w:t>/2</w:t>
      </w:r>
      <w:r w:rsidR="009C3633">
        <w:rPr>
          <w:rFonts w:ascii="Arial" w:eastAsia="Arial" w:hAnsi="Arial" w:cs="Arial"/>
          <w:sz w:val="24"/>
          <w:szCs w:val="24"/>
        </w:rPr>
        <w:t>5</w:t>
      </w:r>
      <w:r w:rsidRPr="1ADCF43F">
        <w:rPr>
          <w:rFonts w:ascii="Arial" w:eastAsia="Arial" w:hAnsi="Arial" w:cs="Arial"/>
          <w:sz w:val="24"/>
          <w:szCs w:val="24"/>
        </w:rPr>
        <w:t xml:space="preserve">) is available from the DAERA website. </w:t>
      </w:r>
      <w:hyperlink r:id="rId44" w:history="1">
        <w:r w:rsidR="00505645" w:rsidRPr="00505645">
          <w:rPr>
            <w:rFonts w:ascii="Arial" w:hAnsi="Arial" w:cs="Arial"/>
            <w:color w:val="0000FF"/>
            <w:sz w:val="24"/>
            <w:szCs w:val="24"/>
            <w:u w:val="single"/>
          </w:rPr>
          <w:t>Northern Ireland local authority collected municipal waste management statistics 2024-25 | Department of Agriculture, Environment and Rural Affairs</w:t>
        </w:r>
      </w:hyperlink>
    </w:p>
    <w:p w14:paraId="144AE0E6" w14:textId="77777777" w:rsidR="006C37D5" w:rsidRDefault="006C37D5">
      <w:pPr>
        <w:rPr>
          <w:rFonts w:ascii="Arial" w:eastAsia="Arial" w:hAnsi="Arial" w:cs="Arial"/>
          <w:b/>
          <w:bCs/>
          <w:sz w:val="25"/>
          <w:szCs w:val="25"/>
        </w:rPr>
      </w:pPr>
      <w:r>
        <w:rPr>
          <w:rFonts w:ascii="Arial" w:eastAsia="Arial" w:hAnsi="Arial" w:cs="Arial"/>
          <w:b/>
          <w:bCs/>
          <w:sz w:val="25"/>
          <w:szCs w:val="25"/>
        </w:rPr>
        <w:br w:type="page"/>
      </w:r>
    </w:p>
    <w:p w14:paraId="43CECBBD" w14:textId="28FD30EE" w:rsidR="00592819" w:rsidRPr="00CF3802" w:rsidRDefault="7EFF1F1D" w:rsidP="00E95071">
      <w:pPr>
        <w:spacing w:after="0" w:line="360" w:lineRule="auto"/>
        <w:rPr>
          <w:rFonts w:ascii="Arial" w:eastAsia="Arial" w:hAnsi="Arial" w:cs="Arial"/>
          <w:b/>
          <w:bCs/>
          <w:sz w:val="25"/>
          <w:szCs w:val="25"/>
        </w:rPr>
      </w:pPr>
      <w:r w:rsidRPr="1ADCF43F">
        <w:rPr>
          <w:rFonts w:ascii="Arial" w:eastAsia="Arial" w:hAnsi="Arial" w:cs="Arial"/>
          <w:b/>
          <w:bCs/>
          <w:sz w:val="25"/>
          <w:szCs w:val="25"/>
        </w:rPr>
        <w:lastRenderedPageBreak/>
        <w:t xml:space="preserve">Waste W1 – The Percentage of household waste collected by District Councils that is sent for recycling (including waste prepared for reuse)  </w:t>
      </w:r>
    </w:p>
    <w:p w14:paraId="0F8AB33B" w14:textId="08C46F08" w:rsidR="008B3619" w:rsidRDefault="7EFF1F1D" w:rsidP="00E95071">
      <w:pPr>
        <w:spacing w:after="0" w:line="360" w:lineRule="auto"/>
        <w:rPr>
          <w:rFonts w:ascii="Arial" w:eastAsia="Arial" w:hAnsi="Arial" w:cs="Arial"/>
          <w:sz w:val="24"/>
          <w:szCs w:val="24"/>
        </w:rPr>
      </w:pPr>
      <w:r w:rsidRPr="1ADCF43F">
        <w:rPr>
          <w:rFonts w:ascii="Arial" w:eastAsia="Arial" w:hAnsi="Arial" w:cs="Arial"/>
          <w:sz w:val="24"/>
          <w:szCs w:val="24"/>
        </w:rPr>
        <w:t xml:space="preserve">Purpose of Performance Indicator: The percentage of household waste collected by district councils that is sent for recycling (including waste prepared for reuse). It is to meet Statutory Targets – Household Waste is as defined in Article 2 of the Waste and Contaminated Land (NI) Order 1997 (a) and the Controlled Waste and Duty of Care Regulations (NI) 2013 (b). </w:t>
      </w:r>
    </w:p>
    <w:p w14:paraId="4EC84412" w14:textId="77777777" w:rsidR="008B3619" w:rsidRDefault="008B3619" w:rsidP="00E95071">
      <w:pPr>
        <w:spacing w:after="0" w:line="360" w:lineRule="auto"/>
        <w:rPr>
          <w:rFonts w:ascii="Arial" w:eastAsia="Arial" w:hAnsi="Arial" w:cs="Arial"/>
          <w:sz w:val="24"/>
          <w:szCs w:val="24"/>
        </w:rPr>
      </w:pPr>
    </w:p>
    <w:p w14:paraId="7EA3475C" w14:textId="3FA7E3BE" w:rsidR="004161AD" w:rsidRDefault="7EFF1F1D" w:rsidP="00E95071">
      <w:pPr>
        <w:spacing w:after="0" w:line="360" w:lineRule="auto"/>
        <w:rPr>
          <w:rFonts w:ascii="Arial" w:eastAsia="Arial" w:hAnsi="Arial" w:cs="Arial"/>
          <w:color w:val="000000" w:themeColor="text1"/>
          <w:sz w:val="24"/>
          <w:szCs w:val="24"/>
        </w:rPr>
      </w:pPr>
      <w:r w:rsidRPr="00E76821">
        <w:rPr>
          <w:rFonts w:ascii="Arial" w:eastAsia="Arial" w:hAnsi="Arial" w:cs="Arial"/>
          <w:color w:val="000000" w:themeColor="text1"/>
          <w:sz w:val="24"/>
          <w:szCs w:val="24"/>
        </w:rPr>
        <w:t xml:space="preserve">The graph below represents the percentage of household waste collected by Mid Ulster </w:t>
      </w:r>
      <w:r w:rsidR="00354559" w:rsidRPr="00E76821">
        <w:rPr>
          <w:rFonts w:ascii="Arial" w:eastAsia="Arial" w:hAnsi="Arial" w:cs="Arial"/>
          <w:color w:val="000000" w:themeColor="text1"/>
          <w:sz w:val="24"/>
          <w:szCs w:val="24"/>
        </w:rPr>
        <w:t xml:space="preserve">District Council </w:t>
      </w:r>
      <w:r w:rsidRPr="00E76821">
        <w:rPr>
          <w:rFonts w:ascii="Arial" w:eastAsia="Arial" w:hAnsi="Arial" w:cs="Arial"/>
          <w:color w:val="000000" w:themeColor="text1"/>
          <w:sz w:val="24"/>
          <w:szCs w:val="24"/>
        </w:rPr>
        <w:t>that is sent for recycling (results 201</w:t>
      </w:r>
      <w:r w:rsidR="00936074" w:rsidRPr="00E76821">
        <w:rPr>
          <w:rFonts w:ascii="Arial" w:eastAsia="Arial" w:hAnsi="Arial" w:cs="Arial"/>
          <w:color w:val="000000" w:themeColor="text1"/>
          <w:sz w:val="24"/>
          <w:szCs w:val="24"/>
        </w:rPr>
        <w:t>6</w:t>
      </w:r>
      <w:r w:rsidRPr="00E76821">
        <w:rPr>
          <w:rFonts w:ascii="Arial" w:eastAsia="Arial" w:hAnsi="Arial" w:cs="Arial"/>
          <w:color w:val="000000" w:themeColor="text1"/>
          <w:sz w:val="24"/>
          <w:szCs w:val="24"/>
        </w:rPr>
        <w:t xml:space="preserve"> – 202</w:t>
      </w:r>
      <w:r w:rsidR="00481D6A" w:rsidRPr="00E76821">
        <w:rPr>
          <w:rFonts w:ascii="Arial" w:eastAsia="Arial" w:hAnsi="Arial" w:cs="Arial"/>
          <w:color w:val="000000" w:themeColor="text1"/>
          <w:sz w:val="24"/>
          <w:szCs w:val="24"/>
        </w:rPr>
        <w:t>6*)</w:t>
      </w:r>
      <w:r w:rsidR="004161AD">
        <w:rPr>
          <w:rFonts w:ascii="Arial" w:eastAsia="Arial" w:hAnsi="Arial" w:cs="Arial"/>
          <w:color w:val="000000" w:themeColor="text1"/>
          <w:sz w:val="24"/>
          <w:szCs w:val="24"/>
        </w:rPr>
        <w:t>.</w:t>
      </w:r>
    </w:p>
    <w:p w14:paraId="6E68B813" w14:textId="77777777" w:rsidR="008B3619" w:rsidRDefault="008B3619" w:rsidP="002B761F">
      <w:pPr>
        <w:spacing w:after="0" w:line="360" w:lineRule="auto"/>
        <w:rPr>
          <w:rFonts w:ascii="Arial" w:eastAsia="Arial" w:hAnsi="Arial" w:cs="Arial"/>
          <w:sz w:val="24"/>
          <w:szCs w:val="24"/>
        </w:rPr>
      </w:pPr>
    </w:p>
    <w:p w14:paraId="5778A1E0" w14:textId="33BCF8CF" w:rsidR="000B751C" w:rsidRPr="00CF3802" w:rsidRDefault="000B751C" w:rsidP="000B751C">
      <w:pPr>
        <w:spacing w:after="0"/>
        <w:ind w:left="990" w:hanging="990"/>
        <w:rPr>
          <w:rFonts w:ascii="Arial" w:eastAsia="Arial" w:hAnsi="Arial" w:cs="Arial"/>
          <w:color w:val="000000" w:themeColor="text1"/>
          <w:sz w:val="24"/>
          <w:szCs w:val="24"/>
        </w:rPr>
      </w:pPr>
      <w:r w:rsidRPr="00833343">
        <w:rPr>
          <w:rFonts w:ascii="Arial" w:eastAsia="Arial" w:hAnsi="Arial" w:cs="Arial"/>
          <w:b/>
          <w:bCs/>
          <w:color w:val="000000" w:themeColor="text1"/>
          <w:sz w:val="24"/>
          <w:szCs w:val="24"/>
        </w:rPr>
        <w:t xml:space="preserve">Graph – W1 % </w:t>
      </w:r>
      <w:r w:rsidR="006366F7" w:rsidRPr="00833343">
        <w:rPr>
          <w:rFonts w:ascii="Arial" w:eastAsia="Arial" w:hAnsi="Arial" w:cs="Arial"/>
          <w:b/>
          <w:bCs/>
          <w:color w:val="000000" w:themeColor="text1"/>
          <w:sz w:val="24"/>
          <w:szCs w:val="24"/>
        </w:rPr>
        <w:t xml:space="preserve">of </w:t>
      </w:r>
      <w:r w:rsidRPr="00833343">
        <w:rPr>
          <w:rFonts w:ascii="Arial" w:eastAsia="Arial" w:hAnsi="Arial" w:cs="Arial"/>
          <w:b/>
          <w:bCs/>
          <w:color w:val="000000" w:themeColor="text1"/>
          <w:sz w:val="24"/>
          <w:szCs w:val="24"/>
        </w:rPr>
        <w:t xml:space="preserve">Household Waste Collected </w:t>
      </w:r>
      <w:r w:rsidR="006366F7" w:rsidRPr="00833343">
        <w:rPr>
          <w:rFonts w:ascii="Arial" w:eastAsia="Arial" w:hAnsi="Arial" w:cs="Arial"/>
          <w:b/>
          <w:bCs/>
          <w:color w:val="000000" w:themeColor="text1"/>
          <w:sz w:val="24"/>
          <w:szCs w:val="24"/>
        </w:rPr>
        <w:t xml:space="preserve">by Mid Ulster District Council </w:t>
      </w:r>
      <w:r w:rsidRPr="00833343">
        <w:rPr>
          <w:rFonts w:ascii="Arial" w:eastAsia="Arial" w:hAnsi="Arial" w:cs="Arial"/>
          <w:b/>
          <w:bCs/>
          <w:color w:val="000000" w:themeColor="text1"/>
          <w:sz w:val="24"/>
          <w:szCs w:val="24"/>
        </w:rPr>
        <w:t>sent for recyc</w:t>
      </w:r>
      <w:r w:rsidR="006366F7" w:rsidRPr="00833343">
        <w:rPr>
          <w:rFonts w:ascii="Arial" w:eastAsia="Arial" w:hAnsi="Arial" w:cs="Arial"/>
          <w:b/>
          <w:bCs/>
          <w:color w:val="000000" w:themeColor="text1"/>
          <w:sz w:val="24"/>
          <w:szCs w:val="24"/>
        </w:rPr>
        <w:t>ling</w:t>
      </w:r>
      <w:r w:rsidRPr="00833343">
        <w:rPr>
          <w:rFonts w:ascii="Arial" w:eastAsia="Arial" w:hAnsi="Arial" w:cs="Arial"/>
          <w:b/>
          <w:bCs/>
          <w:color w:val="000000" w:themeColor="text1"/>
          <w:sz w:val="24"/>
          <w:szCs w:val="24"/>
        </w:rPr>
        <w:t xml:space="preserve"> April 2016 to March *2026</w:t>
      </w:r>
      <w:r w:rsidRPr="1ADCF43F">
        <w:rPr>
          <w:rFonts w:ascii="Arial" w:eastAsia="Arial" w:hAnsi="Arial" w:cs="Arial"/>
          <w:color w:val="000000" w:themeColor="text1"/>
          <w:sz w:val="24"/>
          <w:szCs w:val="24"/>
        </w:rPr>
        <w:t xml:space="preserve"> </w:t>
      </w:r>
    </w:p>
    <w:p w14:paraId="2407F2F2" w14:textId="73A1EDBF" w:rsidR="008064A1" w:rsidRPr="00A37B82" w:rsidRDefault="00C91897" w:rsidP="1ADCF43F">
      <w:pPr>
        <w:spacing w:after="0"/>
        <w:rPr>
          <w:rFonts w:ascii="Arial" w:eastAsia="Arial" w:hAnsi="Arial" w:cs="Arial"/>
          <w:sz w:val="16"/>
          <w:szCs w:val="16"/>
        </w:rPr>
      </w:pPr>
      <w:r w:rsidRPr="00AC3016">
        <w:rPr>
          <w:noProof/>
          <w:highlight w:val="yellow"/>
        </w:rPr>
        <w:drawing>
          <wp:anchor distT="0" distB="0" distL="114300" distR="114300" simplePos="0" relativeHeight="251654144" behindDoc="0" locked="0" layoutInCell="1" allowOverlap="1" wp14:anchorId="663BF676" wp14:editId="66E565C6">
            <wp:simplePos x="0" y="0"/>
            <wp:positionH relativeFrom="margin">
              <wp:align>left</wp:align>
            </wp:positionH>
            <wp:positionV relativeFrom="page">
              <wp:posOffset>4147185</wp:posOffset>
            </wp:positionV>
            <wp:extent cx="5835650" cy="2708910"/>
            <wp:effectExtent l="0" t="0" r="12700" b="15240"/>
            <wp:wrapSquare wrapText="bothSides"/>
            <wp:docPr id="1697207997" name="Chart 1" descr="Graph shows  – W1 % of Household Waste Collected by Mid Ulster District Council sent for recycling April 2016 to March *2026 ">
              <a:extLst xmlns:a="http://schemas.openxmlformats.org/drawingml/2006/main">
                <a:ext uri="{FF2B5EF4-FFF2-40B4-BE49-F238E27FC236}">
                  <a16:creationId xmlns:a16="http://schemas.microsoft.com/office/drawing/2014/main" id="{44822487-E767-AE3F-F1F2-51406107D9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14:paraId="12EAF795" w14:textId="77777777" w:rsidR="00C91897" w:rsidRDefault="7EFF1F1D" w:rsidP="1ADCF43F">
      <w:pPr>
        <w:spacing w:after="0"/>
        <w:rPr>
          <w:rFonts w:ascii="Arial" w:eastAsia="Arial" w:hAnsi="Arial" w:cs="Arial"/>
          <w:sz w:val="18"/>
          <w:szCs w:val="18"/>
        </w:rPr>
      </w:pPr>
      <w:r w:rsidRPr="00782D4A">
        <w:rPr>
          <w:rFonts w:ascii="Arial" w:eastAsia="Arial" w:hAnsi="Arial" w:cs="Arial"/>
          <w:sz w:val="18"/>
          <w:szCs w:val="18"/>
        </w:rPr>
        <w:t xml:space="preserve"> </w:t>
      </w:r>
      <w:r w:rsidR="006943EC" w:rsidRPr="00782D4A">
        <w:rPr>
          <w:rFonts w:ascii="Arial" w:eastAsia="Arial" w:hAnsi="Arial" w:cs="Arial"/>
          <w:sz w:val="18"/>
          <w:szCs w:val="18"/>
        </w:rPr>
        <w:t>*</w:t>
      </w:r>
      <w:r w:rsidRPr="00782D4A">
        <w:rPr>
          <w:rFonts w:ascii="Arial" w:eastAsia="Arial" w:hAnsi="Arial" w:cs="Arial"/>
          <w:sz w:val="18"/>
          <w:szCs w:val="18"/>
        </w:rPr>
        <w:t xml:space="preserve"> </w:t>
      </w:r>
    </w:p>
    <w:p w14:paraId="5C3A5392" w14:textId="2921DB68" w:rsidR="000B751C" w:rsidRPr="00782D4A" w:rsidRDefault="000B751C" w:rsidP="1ADCF43F">
      <w:pPr>
        <w:spacing w:after="0"/>
        <w:rPr>
          <w:sz w:val="18"/>
          <w:szCs w:val="18"/>
        </w:rPr>
      </w:pPr>
      <w:r w:rsidRPr="00782D4A">
        <w:rPr>
          <w:rFonts w:ascii="Arial" w:eastAsia="Arial" w:hAnsi="Arial" w:cs="Arial"/>
          <w:sz w:val="18"/>
          <w:szCs w:val="18"/>
        </w:rPr>
        <w:t>2026 provisional data subject to validation November 2026</w:t>
      </w:r>
    </w:p>
    <w:p w14:paraId="16301C87" w14:textId="77777777" w:rsidR="00FA20F2" w:rsidRDefault="00FA20F2" w:rsidP="00DA2776">
      <w:pPr>
        <w:spacing w:after="0" w:line="360" w:lineRule="auto"/>
        <w:rPr>
          <w:rFonts w:ascii="Arial" w:eastAsia="Arial" w:hAnsi="Arial" w:cs="Arial"/>
          <w:b/>
          <w:bCs/>
          <w:color w:val="000000" w:themeColor="text1"/>
          <w:sz w:val="26"/>
          <w:szCs w:val="26"/>
        </w:rPr>
      </w:pPr>
    </w:p>
    <w:p w14:paraId="78C66A17" w14:textId="0F2CC0A2" w:rsidR="00592819" w:rsidRPr="00CF3802" w:rsidRDefault="7EFF1F1D" w:rsidP="00DA2776">
      <w:pPr>
        <w:spacing w:after="0" w:line="360" w:lineRule="auto"/>
        <w:rPr>
          <w:rFonts w:ascii="Arial" w:eastAsia="Arial" w:hAnsi="Arial" w:cs="Arial"/>
          <w:b/>
          <w:bCs/>
          <w:sz w:val="26"/>
          <w:szCs w:val="26"/>
        </w:rPr>
      </w:pPr>
      <w:r w:rsidRPr="1ADCF43F">
        <w:rPr>
          <w:rFonts w:ascii="Arial" w:eastAsia="Arial" w:hAnsi="Arial" w:cs="Arial"/>
          <w:b/>
          <w:bCs/>
          <w:color w:val="000000" w:themeColor="text1"/>
          <w:sz w:val="26"/>
          <w:szCs w:val="26"/>
        </w:rPr>
        <w:t xml:space="preserve">Analysis: </w:t>
      </w:r>
      <w:r w:rsidRPr="1ADCF43F">
        <w:rPr>
          <w:rFonts w:ascii="Arial" w:eastAsia="Arial" w:hAnsi="Arial" w:cs="Arial"/>
          <w:b/>
          <w:bCs/>
          <w:sz w:val="26"/>
          <w:szCs w:val="26"/>
        </w:rPr>
        <w:t xml:space="preserve"> </w:t>
      </w:r>
    </w:p>
    <w:p w14:paraId="4D40EB50" w14:textId="2CDA1CD5" w:rsidR="008E5DE0" w:rsidRDefault="001F3907" w:rsidP="00DA2776">
      <w:pPr>
        <w:spacing w:after="0"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The latest provisional figures </w:t>
      </w:r>
      <w:r w:rsidR="00E867CE">
        <w:rPr>
          <w:rFonts w:ascii="Arial" w:eastAsia="Arial" w:hAnsi="Arial" w:cs="Arial"/>
          <w:color w:val="000000" w:themeColor="text1"/>
          <w:sz w:val="24"/>
          <w:szCs w:val="24"/>
        </w:rPr>
        <w:t xml:space="preserve">show that </w:t>
      </w:r>
      <w:r w:rsidR="002B6A4D">
        <w:rPr>
          <w:rFonts w:ascii="Arial" w:eastAsia="Arial" w:hAnsi="Arial" w:cs="Arial"/>
          <w:color w:val="000000" w:themeColor="text1"/>
          <w:sz w:val="24"/>
          <w:szCs w:val="24"/>
        </w:rPr>
        <w:t xml:space="preserve">58.6% of household waste collected in Mid Ulster during 2025/26 was sent for recycling. </w:t>
      </w:r>
      <w:r w:rsidR="00642738">
        <w:rPr>
          <w:rFonts w:ascii="Arial" w:eastAsia="Arial" w:hAnsi="Arial" w:cs="Arial"/>
          <w:color w:val="000000" w:themeColor="text1"/>
          <w:sz w:val="24"/>
          <w:szCs w:val="24"/>
        </w:rPr>
        <w:t xml:space="preserve">This was the highest provisional W1 result among the eleven Councils and was 7.3 </w:t>
      </w:r>
      <w:r w:rsidR="006E44E6">
        <w:rPr>
          <w:rFonts w:ascii="Arial" w:eastAsia="Arial" w:hAnsi="Arial" w:cs="Arial"/>
          <w:color w:val="000000" w:themeColor="text1"/>
          <w:sz w:val="24"/>
          <w:szCs w:val="24"/>
        </w:rPr>
        <w:t>percentage</w:t>
      </w:r>
      <w:r w:rsidR="00642738">
        <w:rPr>
          <w:rFonts w:ascii="Arial" w:eastAsia="Arial" w:hAnsi="Arial" w:cs="Arial"/>
          <w:color w:val="000000" w:themeColor="text1"/>
          <w:sz w:val="24"/>
          <w:szCs w:val="24"/>
        </w:rPr>
        <w:t xml:space="preserve"> points above the provisional </w:t>
      </w:r>
      <w:r w:rsidR="008E5DE0">
        <w:rPr>
          <w:rFonts w:ascii="Arial" w:eastAsia="Arial" w:hAnsi="Arial" w:cs="Arial"/>
          <w:color w:val="000000" w:themeColor="text1"/>
          <w:sz w:val="24"/>
          <w:szCs w:val="24"/>
        </w:rPr>
        <w:t>Northern Ireland rate of 51.3%</w:t>
      </w:r>
      <w:r w:rsidR="008D5CC1">
        <w:rPr>
          <w:rFonts w:ascii="Arial" w:eastAsia="Arial" w:hAnsi="Arial" w:cs="Arial"/>
          <w:color w:val="000000" w:themeColor="text1"/>
          <w:sz w:val="24"/>
          <w:szCs w:val="24"/>
        </w:rPr>
        <w:t>.</w:t>
      </w:r>
    </w:p>
    <w:p w14:paraId="0BD5A316" w14:textId="77777777" w:rsidR="008E5DE0" w:rsidRDefault="008E5DE0" w:rsidP="00DA2776">
      <w:pPr>
        <w:spacing w:after="0" w:line="360" w:lineRule="auto"/>
        <w:rPr>
          <w:rFonts w:ascii="Arial" w:eastAsia="Arial" w:hAnsi="Arial" w:cs="Arial"/>
          <w:color w:val="000000" w:themeColor="text1"/>
          <w:sz w:val="24"/>
          <w:szCs w:val="24"/>
        </w:rPr>
      </w:pPr>
    </w:p>
    <w:p w14:paraId="100BE1D6" w14:textId="31629955" w:rsidR="006E44E6" w:rsidRDefault="008E5DE0" w:rsidP="00DA2776">
      <w:pPr>
        <w:spacing w:after="0"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This follows the Council’s validated 2024/25 result of 59.3%, which was also the </w:t>
      </w:r>
      <w:r w:rsidR="0023734F">
        <w:rPr>
          <w:rFonts w:ascii="Arial" w:eastAsia="Arial" w:hAnsi="Arial" w:cs="Arial"/>
          <w:color w:val="000000" w:themeColor="text1"/>
          <w:sz w:val="24"/>
          <w:szCs w:val="24"/>
        </w:rPr>
        <w:t xml:space="preserve">highest council result and was 8.3 </w:t>
      </w:r>
      <w:r w:rsidR="006E44E6">
        <w:rPr>
          <w:rFonts w:ascii="Arial" w:eastAsia="Arial" w:hAnsi="Arial" w:cs="Arial"/>
          <w:color w:val="000000" w:themeColor="text1"/>
          <w:sz w:val="24"/>
          <w:szCs w:val="24"/>
        </w:rPr>
        <w:t>percentage</w:t>
      </w:r>
      <w:r w:rsidR="0023734F">
        <w:rPr>
          <w:rFonts w:ascii="Arial" w:eastAsia="Arial" w:hAnsi="Arial" w:cs="Arial"/>
          <w:color w:val="000000" w:themeColor="text1"/>
          <w:sz w:val="24"/>
          <w:szCs w:val="24"/>
        </w:rPr>
        <w:t xml:space="preserve"> points above the validated Northern </w:t>
      </w:r>
      <w:r w:rsidR="0023734F">
        <w:rPr>
          <w:rFonts w:ascii="Arial" w:eastAsia="Arial" w:hAnsi="Arial" w:cs="Arial"/>
          <w:color w:val="000000" w:themeColor="text1"/>
          <w:sz w:val="24"/>
          <w:szCs w:val="24"/>
        </w:rPr>
        <w:lastRenderedPageBreak/>
        <w:t>Ireland rate of 51.0%</w:t>
      </w:r>
      <w:r w:rsidR="006E44E6">
        <w:rPr>
          <w:rFonts w:ascii="Arial" w:eastAsia="Arial" w:hAnsi="Arial" w:cs="Arial"/>
          <w:color w:val="000000" w:themeColor="text1"/>
          <w:sz w:val="24"/>
          <w:szCs w:val="24"/>
        </w:rPr>
        <w:t>. The 2025/26 results remain provisional pending publication of DAERA’s finalised annual data, scheduled for November 2026.</w:t>
      </w:r>
    </w:p>
    <w:p w14:paraId="709EAAA5" w14:textId="1F94EC27" w:rsidR="00F45ECF" w:rsidRPr="00A37B82" w:rsidRDefault="002B6A4D" w:rsidP="00DA2776">
      <w:pPr>
        <w:spacing w:after="0" w:line="360" w:lineRule="auto"/>
        <w:rPr>
          <w:rFonts w:ascii="Arial" w:eastAsia="Arial" w:hAnsi="Arial" w:cs="Arial"/>
          <w:b/>
          <w:bCs/>
          <w:color w:val="000000" w:themeColor="text1"/>
          <w:sz w:val="16"/>
          <w:szCs w:val="16"/>
        </w:rPr>
      </w:pPr>
      <w:r>
        <w:rPr>
          <w:rFonts w:ascii="Arial" w:eastAsia="Arial" w:hAnsi="Arial" w:cs="Arial"/>
          <w:color w:val="000000" w:themeColor="text1"/>
          <w:sz w:val="24"/>
          <w:szCs w:val="24"/>
        </w:rPr>
        <w:t xml:space="preserve">          </w:t>
      </w:r>
    </w:p>
    <w:p w14:paraId="6AF0CB2B" w14:textId="771EB8A6" w:rsidR="00592819" w:rsidRPr="00CF3802" w:rsidRDefault="7EFF1F1D" w:rsidP="00DA2776">
      <w:pPr>
        <w:spacing w:after="0" w:line="360" w:lineRule="auto"/>
        <w:rPr>
          <w:rFonts w:ascii="Arial" w:eastAsia="Arial" w:hAnsi="Arial" w:cs="Arial"/>
          <w:b/>
          <w:bCs/>
          <w:sz w:val="26"/>
          <w:szCs w:val="26"/>
        </w:rPr>
      </w:pPr>
      <w:r w:rsidRPr="1ADCF43F">
        <w:rPr>
          <w:rFonts w:ascii="Arial" w:eastAsia="Arial" w:hAnsi="Arial" w:cs="Arial"/>
          <w:b/>
          <w:bCs/>
          <w:color w:val="000000" w:themeColor="text1"/>
          <w:sz w:val="26"/>
          <w:szCs w:val="26"/>
        </w:rPr>
        <w:t>Action Plan:</w:t>
      </w:r>
      <w:r w:rsidRPr="1ADCF43F">
        <w:rPr>
          <w:rFonts w:ascii="Arial" w:eastAsia="Arial" w:hAnsi="Arial" w:cs="Arial"/>
          <w:b/>
          <w:bCs/>
          <w:sz w:val="26"/>
          <w:szCs w:val="26"/>
        </w:rPr>
        <w:t xml:space="preserve"> </w:t>
      </w:r>
    </w:p>
    <w:p w14:paraId="73DFA128" w14:textId="77777777" w:rsidR="005B2D67" w:rsidRDefault="7EFF1F1D" w:rsidP="00DA2776">
      <w:pPr>
        <w:spacing w:after="0" w:line="360" w:lineRule="auto"/>
        <w:rPr>
          <w:rFonts w:ascii="Arial" w:eastAsia="Arial" w:hAnsi="Arial" w:cs="Arial"/>
          <w:sz w:val="24"/>
          <w:szCs w:val="24"/>
        </w:rPr>
      </w:pPr>
      <w:r w:rsidRPr="00661A6A">
        <w:rPr>
          <w:rFonts w:ascii="Arial" w:eastAsia="Arial" w:hAnsi="Arial" w:cs="Arial"/>
          <w:color w:val="000000" w:themeColor="text1"/>
          <w:sz w:val="24"/>
          <w:szCs w:val="24"/>
        </w:rPr>
        <w:t>Standard achieved. Maintain management.</w:t>
      </w:r>
      <w:r w:rsidRPr="00661A6A">
        <w:rPr>
          <w:rFonts w:ascii="Arial" w:eastAsia="Arial" w:hAnsi="Arial" w:cs="Arial"/>
          <w:sz w:val="24"/>
          <w:szCs w:val="24"/>
        </w:rPr>
        <w:t xml:space="preserve"> </w:t>
      </w:r>
    </w:p>
    <w:p w14:paraId="4BAAAC68" w14:textId="77777777" w:rsidR="00A37B82" w:rsidRDefault="00A37B82" w:rsidP="00DA2776">
      <w:pPr>
        <w:spacing w:after="0" w:line="360" w:lineRule="auto"/>
        <w:rPr>
          <w:rFonts w:ascii="Arial" w:eastAsia="Arial" w:hAnsi="Arial" w:cs="Arial"/>
          <w:sz w:val="24"/>
          <w:szCs w:val="24"/>
        </w:rPr>
      </w:pPr>
    </w:p>
    <w:p w14:paraId="4655C1AF" w14:textId="06E57037" w:rsidR="00266186" w:rsidRPr="00A37B82" w:rsidRDefault="00A37B82" w:rsidP="00DA2776">
      <w:pPr>
        <w:spacing w:after="0" w:line="360" w:lineRule="auto"/>
        <w:rPr>
          <w:rFonts w:ascii="Arial" w:eastAsia="Arial" w:hAnsi="Arial" w:cs="Arial"/>
          <w:b/>
          <w:bCs/>
          <w:sz w:val="24"/>
          <w:szCs w:val="24"/>
        </w:rPr>
      </w:pPr>
      <w:r>
        <w:rPr>
          <w:rFonts w:ascii="Arial" w:eastAsia="Arial" w:hAnsi="Arial" w:cs="Arial"/>
          <w:b/>
          <w:bCs/>
          <w:sz w:val="25"/>
          <w:szCs w:val="25"/>
        </w:rPr>
        <w:t>W1 – All NI Councils t</w:t>
      </w:r>
      <w:r w:rsidRPr="1ADCF43F">
        <w:rPr>
          <w:rFonts w:ascii="Arial" w:eastAsia="Arial" w:hAnsi="Arial" w:cs="Arial"/>
          <w:b/>
          <w:bCs/>
          <w:sz w:val="25"/>
          <w:szCs w:val="25"/>
        </w:rPr>
        <w:t xml:space="preserve">he Percentage of household waste collected by District Councils that is sent for recycling (including waste prepared for reuse) </w:t>
      </w:r>
    </w:p>
    <w:p w14:paraId="0B557BB8" w14:textId="555BC0E4" w:rsidR="00782D4A" w:rsidRPr="00661A6A" w:rsidRDefault="00894975" w:rsidP="00782D4A">
      <w:pPr>
        <w:spacing w:after="0" w:line="360" w:lineRule="auto"/>
        <w:rPr>
          <w:rFonts w:ascii="Arial" w:eastAsia="Arial" w:hAnsi="Arial" w:cs="Arial"/>
          <w:sz w:val="24"/>
          <w:szCs w:val="24"/>
        </w:rPr>
      </w:pPr>
      <w:r>
        <w:rPr>
          <w:rFonts w:ascii="Arial" w:eastAsia="Arial" w:hAnsi="Arial" w:cs="Arial"/>
          <w:sz w:val="24"/>
          <w:szCs w:val="24"/>
        </w:rPr>
        <w:t>Among the eleven Northern Ireland Councils, Mid Ulster provisionally recorded t</w:t>
      </w:r>
      <w:r w:rsidR="007D5C2D">
        <w:rPr>
          <w:rFonts w:ascii="Arial" w:eastAsia="Arial" w:hAnsi="Arial" w:cs="Arial"/>
          <w:sz w:val="24"/>
          <w:szCs w:val="24"/>
        </w:rPr>
        <w:t>he highest household recycling rate at 58</w:t>
      </w:r>
      <w:r w:rsidR="003311FC">
        <w:rPr>
          <w:rFonts w:ascii="Arial" w:eastAsia="Arial" w:hAnsi="Arial" w:cs="Arial"/>
          <w:sz w:val="24"/>
          <w:szCs w:val="24"/>
        </w:rPr>
        <w:t>.6%</w:t>
      </w:r>
      <w:r w:rsidR="00201674">
        <w:rPr>
          <w:rFonts w:ascii="Arial" w:eastAsia="Arial" w:hAnsi="Arial" w:cs="Arial"/>
          <w:sz w:val="24"/>
          <w:szCs w:val="24"/>
        </w:rPr>
        <w:t xml:space="preserve">, closely followed by </w:t>
      </w:r>
      <w:r w:rsidR="00782D4A">
        <w:rPr>
          <w:rFonts w:ascii="Arial" w:eastAsia="Arial" w:hAnsi="Arial" w:cs="Arial"/>
          <w:color w:val="000000" w:themeColor="text1"/>
          <w:sz w:val="24"/>
          <w:szCs w:val="24"/>
        </w:rPr>
        <w:t>Ards and North Down Council at 58.5%. Antrim and Newtownabbey recorded the next</w:t>
      </w:r>
      <w:r w:rsidR="008E5864">
        <w:rPr>
          <w:rFonts w:ascii="Arial" w:eastAsia="Arial" w:hAnsi="Arial" w:cs="Arial"/>
          <w:color w:val="000000" w:themeColor="text1"/>
          <w:sz w:val="24"/>
          <w:szCs w:val="24"/>
        </w:rPr>
        <w:t>-</w:t>
      </w:r>
      <w:r w:rsidR="00782D4A">
        <w:rPr>
          <w:rFonts w:ascii="Arial" w:eastAsia="Arial" w:hAnsi="Arial" w:cs="Arial"/>
          <w:color w:val="000000" w:themeColor="text1"/>
          <w:sz w:val="24"/>
          <w:szCs w:val="24"/>
        </w:rPr>
        <w:t xml:space="preserve">highest rate at 55.0%, while the remaining </w:t>
      </w:r>
      <w:r w:rsidR="002B3480">
        <w:rPr>
          <w:rFonts w:ascii="Arial" w:eastAsia="Arial" w:hAnsi="Arial" w:cs="Arial"/>
          <w:color w:val="000000" w:themeColor="text1"/>
          <w:sz w:val="24"/>
          <w:szCs w:val="24"/>
        </w:rPr>
        <w:t>eight</w:t>
      </w:r>
      <w:r w:rsidR="00782D4A">
        <w:rPr>
          <w:rFonts w:ascii="Arial" w:eastAsia="Arial" w:hAnsi="Arial" w:cs="Arial"/>
          <w:color w:val="000000" w:themeColor="text1"/>
          <w:sz w:val="24"/>
          <w:szCs w:val="24"/>
        </w:rPr>
        <w:t xml:space="preserve"> councils </w:t>
      </w:r>
      <w:r w:rsidR="006E3EF8">
        <w:rPr>
          <w:rFonts w:ascii="Arial" w:eastAsia="Arial" w:hAnsi="Arial" w:cs="Arial"/>
          <w:color w:val="000000" w:themeColor="text1"/>
          <w:sz w:val="24"/>
          <w:szCs w:val="24"/>
        </w:rPr>
        <w:t xml:space="preserve">recorded rates </w:t>
      </w:r>
      <w:r w:rsidR="00782D4A">
        <w:rPr>
          <w:rFonts w:ascii="Arial" w:eastAsia="Arial" w:hAnsi="Arial" w:cs="Arial"/>
          <w:color w:val="000000" w:themeColor="text1"/>
          <w:sz w:val="24"/>
          <w:szCs w:val="24"/>
        </w:rPr>
        <w:t>rang</w:t>
      </w:r>
      <w:r w:rsidR="006E3EF8">
        <w:rPr>
          <w:rFonts w:ascii="Arial" w:eastAsia="Arial" w:hAnsi="Arial" w:cs="Arial"/>
          <w:color w:val="000000" w:themeColor="text1"/>
          <w:sz w:val="24"/>
          <w:szCs w:val="24"/>
        </w:rPr>
        <w:t>ing</w:t>
      </w:r>
      <w:r w:rsidR="00782D4A">
        <w:rPr>
          <w:rFonts w:ascii="Arial" w:eastAsia="Arial" w:hAnsi="Arial" w:cs="Arial"/>
          <w:color w:val="000000" w:themeColor="text1"/>
          <w:sz w:val="24"/>
          <w:szCs w:val="24"/>
        </w:rPr>
        <w:t xml:space="preserve"> from 42.4% to 53.8%</w:t>
      </w:r>
      <w:r w:rsidR="00782D4A" w:rsidRPr="00EC78D4">
        <w:rPr>
          <w:rFonts w:ascii="Arial" w:eastAsia="Arial" w:hAnsi="Arial" w:cs="Arial"/>
          <w:color w:val="000000" w:themeColor="text1"/>
          <w:sz w:val="24"/>
          <w:szCs w:val="24"/>
        </w:rPr>
        <w:t>.</w:t>
      </w:r>
    </w:p>
    <w:p w14:paraId="396671BF" w14:textId="6F7CC8D1" w:rsidR="00C27572" w:rsidRPr="00FC4D3B" w:rsidRDefault="00C27572" w:rsidP="00ED1519">
      <w:pPr>
        <w:spacing w:after="0"/>
        <w:rPr>
          <w:rFonts w:ascii="Arial" w:eastAsia="Arial" w:hAnsi="Arial" w:cs="Arial"/>
          <w:b/>
          <w:bCs/>
          <w:color w:val="000000" w:themeColor="text1"/>
          <w:sz w:val="16"/>
          <w:szCs w:val="16"/>
        </w:rPr>
      </w:pPr>
    </w:p>
    <w:p w14:paraId="00957376" w14:textId="77777777" w:rsidR="00FC4D3B" w:rsidRDefault="00BC1A1E" w:rsidP="00A37B82">
      <w:pPr>
        <w:spacing w:after="0"/>
        <w:rPr>
          <w:rFonts w:ascii="Arial" w:eastAsia="Arial" w:hAnsi="Arial" w:cs="Arial"/>
          <w:b/>
          <w:bCs/>
          <w:color w:val="000000" w:themeColor="text1"/>
          <w:sz w:val="24"/>
          <w:szCs w:val="24"/>
        </w:rPr>
      </w:pPr>
      <w:r>
        <w:rPr>
          <w:noProof/>
        </w:rPr>
        <w:drawing>
          <wp:inline distT="0" distB="0" distL="0" distR="0" wp14:anchorId="48627D3E" wp14:editId="258AE6E5">
            <wp:extent cx="5988050" cy="4775200"/>
            <wp:effectExtent l="0" t="0" r="12700" b="6350"/>
            <wp:docPr id="719311057" name="Chart 1" descr="Graph shows W1 - the percentage of Household Waste collected by all NI Councils that is sent for recycling 2016 to 2026.">
              <a:extLst xmlns:a="http://schemas.openxmlformats.org/drawingml/2006/main">
                <a:ext uri="{FF2B5EF4-FFF2-40B4-BE49-F238E27FC236}">
                  <a16:creationId xmlns:a16="http://schemas.microsoft.com/office/drawing/2014/main" id="{021D7E65-6419-A9B6-7CE0-6F520BC740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B359E50" w14:textId="1DFB7D42" w:rsidR="00A37B82" w:rsidRDefault="00FC4D3B" w:rsidP="00A37B82">
      <w:pPr>
        <w:spacing w:after="0"/>
        <w:rPr>
          <w:rFonts w:ascii="Arial" w:eastAsia="Arial" w:hAnsi="Arial" w:cs="Arial"/>
          <w:b/>
          <w:bCs/>
          <w:color w:val="000000" w:themeColor="text1"/>
          <w:sz w:val="24"/>
          <w:szCs w:val="24"/>
        </w:rPr>
      </w:pPr>
      <w:r w:rsidRPr="00782D4A">
        <w:rPr>
          <w:rFonts w:ascii="Arial" w:eastAsia="Arial" w:hAnsi="Arial" w:cs="Arial"/>
          <w:sz w:val="18"/>
          <w:szCs w:val="18"/>
        </w:rPr>
        <w:t>* 2026 provisional data subject to validation November 2026</w:t>
      </w:r>
      <w:r>
        <w:rPr>
          <w:rFonts w:ascii="Arial" w:eastAsia="Arial" w:hAnsi="Arial" w:cs="Arial"/>
          <w:sz w:val="18"/>
          <w:szCs w:val="18"/>
        </w:rPr>
        <w:t xml:space="preserve"> </w:t>
      </w:r>
      <w:r w:rsidR="00A37B82">
        <w:rPr>
          <w:rFonts w:ascii="Arial" w:eastAsia="Arial" w:hAnsi="Arial" w:cs="Arial"/>
          <w:b/>
          <w:bCs/>
          <w:color w:val="000000" w:themeColor="text1"/>
          <w:sz w:val="24"/>
          <w:szCs w:val="24"/>
        </w:rPr>
        <w:br w:type="page"/>
      </w:r>
    </w:p>
    <w:p w14:paraId="5FFDFD4B" w14:textId="0EE6BCF7" w:rsidR="00592819" w:rsidRPr="00CF3802" w:rsidRDefault="7EFF1F1D" w:rsidP="00307E3D">
      <w:pPr>
        <w:spacing w:after="0" w:line="360" w:lineRule="auto"/>
      </w:pPr>
      <w:r w:rsidRPr="1ADCF43F">
        <w:rPr>
          <w:rFonts w:ascii="Arial" w:eastAsia="Arial" w:hAnsi="Arial" w:cs="Arial"/>
          <w:b/>
          <w:bCs/>
          <w:sz w:val="26"/>
          <w:szCs w:val="26"/>
        </w:rPr>
        <w:lastRenderedPageBreak/>
        <w:t xml:space="preserve">Waste W2 – The amount (tonnage) of Biodegradable Local Authority Collected (LAC) Municipal Waste that is landfilled. </w:t>
      </w:r>
    </w:p>
    <w:p w14:paraId="78023532" w14:textId="4360F3F8" w:rsidR="00592819" w:rsidRPr="00CF3802" w:rsidRDefault="7EFF1F1D" w:rsidP="00307E3D">
      <w:pPr>
        <w:spacing w:after="0" w:line="360" w:lineRule="auto"/>
      </w:pPr>
      <w:r w:rsidRPr="1ADCF43F">
        <w:rPr>
          <w:rFonts w:ascii="Arial" w:eastAsia="Arial" w:hAnsi="Arial" w:cs="Arial"/>
          <w:sz w:val="24"/>
          <w:szCs w:val="24"/>
        </w:rPr>
        <w:t xml:space="preserve">Purpose of Performance Indicator:  </w:t>
      </w:r>
      <w:r w:rsidR="00BF099D">
        <w:rPr>
          <w:rFonts w:ascii="Arial" w:eastAsia="Arial" w:hAnsi="Arial" w:cs="Arial"/>
          <w:sz w:val="24"/>
          <w:szCs w:val="24"/>
        </w:rPr>
        <w:t xml:space="preserve">W2 records the tonnage of biodegradable local authority collected </w:t>
      </w:r>
      <w:r w:rsidR="003B289B">
        <w:rPr>
          <w:rFonts w:ascii="Arial" w:eastAsia="Arial" w:hAnsi="Arial" w:cs="Arial"/>
          <w:sz w:val="24"/>
          <w:szCs w:val="24"/>
        </w:rPr>
        <w:t>municipal</w:t>
      </w:r>
      <w:r w:rsidR="00BF099D">
        <w:rPr>
          <w:rFonts w:ascii="Arial" w:eastAsia="Arial" w:hAnsi="Arial" w:cs="Arial"/>
          <w:sz w:val="24"/>
          <w:szCs w:val="24"/>
        </w:rPr>
        <w:t xml:space="preserve"> waste sent to </w:t>
      </w:r>
      <w:r w:rsidR="003B289B">
        <w:rPr>
          <w:rFonts w:ascii="Arial" w:eastAsia="Arial" w:hAnsi="Arial" w:cs="Arial"/>
          <w:sz w:val="24"/>
          <w:szCs w:val="24"/>
        </w:rPr>
        <w:t>landfill</w:t>
      </w:r>
      <w:r w:rsidR="00BF099D">
        <w:rPr>
          <w:rFonts w:ascii="Arial" w:eastAsia="Arial" w:hAnsi="Arial" w:cs="Arial"/>
          <w:sz w:val="24"/>
          <w:szCs w:val="24"/>
        </w:rPr>
        <w:t xml:space="preserve">. It supports the </w:t>
      </w:r>
      <w:r w:rsidR="003B289B">
        <w:rPr>
          <w:rFonts w:ascii="Arial" w:eastAsia="Arial" w:hAnsi="Arial" w:cs="Arial"/>
          <w:sz w:val="24"/>
          <w:szCs w:val="24"/>
        </w:rPr>
        <w:t>continued monitoring</w:t>
      </w:r>
      <w:r w:rsidR="005A7545">
        <w:rPr>
          <w:rFonts w:ascii="Arial" w:eastAsia="Arial" w:hAnsi="Arial" w:cs="Arial"/>
          <w:sz w:val="24"/>
          <w:szCs w:val="24"/>
        </w:rPr>
        <w:t xml:space="preserve"> of the diversion of biodegradable municipal waste to </w:t>
      </w:r>
      <w:r w:rsidR="003B289B">
        <w:rPr>
          <w:rFonts w:ascii="Arial" w:eastAsia="Arial" w:hAnsi="Arial" w:cs="Arial"/>
          <w:sz w:val="24"/>
          <w:szCs w:val="24"/>
        </w:rPr>
        <w:t>landfill.</w:t>
      </w:r>
      <w:r w:rsidR="005A7545">
        <w:rPr>
          <w:rFonts w:ascii="Arial" w:eastAsia="Arial" w:hAnsi="Arial" w:cs="Arial"/>
          <w:sz w:val="24"/>
          <w:szCs w:val="24"/>
        </w:rPr>
        <w:t xml:space="preserve"> The N</w:t>
      </w:r>
      <w:r w:rsidR="003B289B">
        <w:rPr>
          <w:rFonts w:ascii="Arial" w:eastAsia="Arial" w:hAnsi="Arial" w:cs="Arial"/>
          <w:sz w:val="24"/>
          <w:szCs w:val="24"/>
        </w:rPr>
        <w:t xml:space="preserve">orthern Ireland </w:t>
      </w:r>
      <w:r w:rsidR="005A7545">
        <w:rPr>
          <w:rFonts w:ascii="Arial" w:eastAsia="Arial" w:hAnsi="Arial" w:cs="Arial"/>
          <w:sz w:val="24"/>
          <w:szCs w:val="24"/>
        </w:rPr>
        <w:t xml:space="preserve">Landfill </w:t>
      </w:r>
      <w:r w:rsidR="003B289B">
        <w:rPr>
          <w:rFonts w:ascii="Arial" w:eastAsia="Arial" w:hAnsi="Arial" w:cs="Arial"/>
          <w:sz w:val="24"/>
          <w:szCs w:val="24"/>
        </w:rPr>
        <w:t>Allowance</w:t>
      </w:r>
      <w:r w:rsidR="005A7545">
        <w:rPr>
          <w:rFonts w:ascii="Arial" w:eastAsia="Arial" w:hAnsi="Arial" w:cs="Arial"/>
          <w:sz w:val="24"/>
          <w:szCs w:val="24"/>
        </w:rPr>
        <w:t xml:space="preserve"> Scheme applied up to and including</w:t>
      </w:r>
      <w:r w:rsidR="006D6228">
        <w:rPr>
          <w:rFonts w:ascii="Arial" w:eastAsia="Arial" w:hAnsi="Arial" w:cs="Arial"/>
          <w:sz w:val="24"/>
          <w:szCs w:val="24"/>
        </w:rPr>
        <w:t xml:space="preserve"> 20</w:t>
      </w:r>
      <w:r w:rsidR="00660FCF">
        <w:rPr>
          <w:rFonts w:ascii="Arial" w:eastAsia="Arial" w:hAnsi="Arial" w:cs="Arial"/>
          <w:sz w:val="24"/>
          <w:szCs w:val="24"/>
        </w:rPr>
        <w:t>19</w:t>
      </w:r>
      <w:r w:rsidR="006D6228">
        <w:rPr>
          <w:rFonts w:ascii="Arial" w:eastAsia="Arial" w:hAnsi="Arial" w:cs="Arial"/>
          <w:sz w:val="24"/>
          <w:szCs w:val="24"/>
        </w:rPr>
        <w:t>/20; consequently, there is no current annual council-</w:t>
      </w:r>
      <w:r w:rsidR="00660FCF">
        <w:rPr>
          <w:rFonts w:ascii="Arial" w:eastAsia="Arial" w:hAnsi="Arial" w:cs="Arial"/>
          <w:sz w:val="24"/>
          <w:szCs w:val="24"/>
        </w:rPr>
        <w:t>specific</w:t>
      </w:r>
      <w:r w:rsidR="006D6228">
        <w:rPr>
          <w:rFonts w:ascii="Arial" w:eastAsia="Arial" w:hAnsi="Arial" w:cs="Arial"/>
          <w:sz w:val="24"/>
          <w:szCs w:val="24"/>
        </w:rPr>
        <w:t xml:space="preserve"> W2 landfill allowance or standard</w:t>
      </w:r>
      <w:r w:rsidR="00D8471D">
        <w:rPr>
          <w:rFonts w:ascii="Arial" w:eastAsia="Arial" w:hAnsi="Arial" w:cs="Arial"/>
          <w:sz w:val="24"/>
          <w:szCs w:val="24"/>
        </w:rPr>
        <w:t xml:space="preserve">. Lower tonnage generally indicates greater diversion from landfill, although the result should </w:t>
      </w:r>
      <w:r w:rsidR="00660FCF">
        <w:rPr>
          <w:rFonts w:ascii="Arial" w:eastAsia="Arial" w:hAnsi="Arial" w:cs="Arial"/>
          <w:sz w:val="24"/>
          <w:szCs w:val="24"/>
        </w:rPr>
        <w:t xml:space="preserve">be considered alongside the waste arisings and treatment arrangements. </w:t>
      </w:r>
      <w:r w:rsidRPr="1ADCF43F">
        <w:rPr>
          <w:rFonts w:ascii="Arial" w:eastAsia="Arial" w:hAnsi="Arial" w:cs="Arial"/>
          <w:sz w:val="24"/>
          <w:szCs w:val="24"/>
        </w:rPr>
        <w:t xml:space="preserve"> </w:t>
      </w:r>
    </w:p>
    <w:p w14:paraId="7DDD0924" w14:textId="56CAFF47" w:rsidR="00592819" w:rsidRPr="00CF3802" w:rsidRDefault="7EFF1F1D" w:rsidP="1ADCF43F">
      <w:pPr>
        <w:spacing w:after="0"/>
      </w:pPr>
      <w:r w:rsidRPr="1ADCF43F">
        <w:rPr>
          <w:rFonts w:ascii="Arial" w:eastAsia="Arial" w:hAnsi="Arial" w:cs="Arial"/>
          <w:b/>
          <w:bCs/>
          <w:sz w:val="26"/>
          <w:szCs w:val="26"/>
        </w:rPr>
        <w:t xml:space="preserve"> </w:t>
      </w:r>
    </w:p>
    <w:p w14:paraId="31A8792A" w14:textId="5CF23B0E" w:rsidR="00592819" w:rsidRPr="00CF3802" w:rsidRDefault="7EFF1F1D" w:rsidP="00307E3D">
      <w:pPr>
        <w:spacing w:after="0" w:line="360" w:lineRule="auto"/>
        <w:rPr>
          <w:rFonts w:ascii="Arial" w:eastAsia="Arial" w:hAnsi="Arial" w:cs="Arial"/>
          <w:b/>
          <w:bCs/>
          <w:sz w:val="26"/>
          <w:szCs w:val="26"/>
        </w:rPr>
      </w:pPr>
      <w:r w:rsidRPr="1ADCF43F">
        <w:rPr>
          <w:rFonts w:ascii="Arial" w:eastAsia="Arial" w:hAnsi="Arial" w:cs="Arial"/>
          <w:b/>
          <w:bCs/>
          <w:color w:val="000000" w:themeColor="text1"/>
          <w:sz w:val="26"/>
          <w:szCs w:val="26"/>
        </w:rPr>
        <w:t xml:space="preserve">Analysis: </w:t>
      </w:r>
      <w:r w:rsidRPr="1ADCF43F">
        <w:rPr>
          <w:rFonts w:ascii="Arial" w:eastAsia="Arial" w:hAnsi="Arial" w:cs="Arial"/>
          <w:b/>
          <w:bCs/>
          <w:sz w:val="26"/>
          <w:szCs w:val="26"/>
        </w:rPr>
        <w:t xml:space="preserve"> </w:t>
      </w:r>
    </w:p>
    <w:p w14:paraId="58142E15" w14:textId="70157749" w:rsidR="00592819" w:rsidRDefault="7EFF1F1D" w:rsidP="00307E3D">
      <w:pPr>
        <w:spacing w:after="0" w:line="360" w:lineRule="auto"/>
        <w:rPr>
          <w:rFonts w:ascii="Arial" w:eastAsia="Arial" w:hAnsi="Arial" w:cs="Arial"/>
          <w:color w:val="000000" w:themeColor="text1"/>
          <w:sz w:val="24"/>
          <w:szCs w:val="24"/>
        </w:rPr>
      </w:pPr>
      <w:r w:rsidRPr="1ADCF43F">
        <w:rPr>
          <w:rFonts w:ascii="Arial" w:eastAsia="Arial" w:hAnsi="Arial" w:cs="Arial"/>
          <w:color w:val="000000" w:themeColor="text1"/>
          <w:sz w:val="24"/>
          <w:szCs w:val="24"/>
        </w:rPr>
        <w:t>The landfill rate exhibits seasonality and the April to June and July to September quarters tend to have lower rates than October to December and January to March. The seasonality stems from the higher level of compostable garden waste arising during spring and summer.  The statutory requirement for all Councils to provide households with a container for food to enable separated collection has been attributed to the long-term drop-in landfill rates. Mid Ulster</w:t>
      </w:r>
      <w:r w:rsidR="007F755E">
        <w:rPr>
          <w:rFonts w:ascii="Arial" w:eastAsia="Arial" w:hAnsi="Arial" w:cs="Arial"/>
          <w:color w:val="000000" w:themeColor="text1"/>
          <w:sz w:val="24"/>
          <w:szCs w:val="24"/>
        </w:rPr>
        <w:t xml:space="preserve"> provisionally recorded the lowest W2 result among the eleven Northern Ireland c</w:t>
      </w:r>
      <w:r w:rsidR="00FB35A8">
        <w:rPr>
          <w:rFonts w:ascii="Arial" w:eastAsia="Arial" w:hAnsi="Arial" w:cs="Arial"/>
          <w:color w:val="000000" w:themeColor="text1"/>
          <w:sz w:val="24"/>
          <w:szCs w:val="24"/>
        </w:rPr>
        <w:t xml:space="preserve">ouncils with 5.8 tonnes of biodegradable LAC municipal waste sent </w:t>
      </w:r>
      <w:r w:rsidR="00521987">
        <w:rPr>
          <w:rFonts w:ascii="Arial" w:eastAsia="Arial" w:hAnsi="Arial" w:cs="Arial"/>
          <w:color w:val="000000" w:themeColor="text1"/>
          <w:sz w:val="24"/>
          <w:szCs w:val="24"/>
        </w:rPr>
        <w:t>to</w:t>
      </w:r>
      <w:r w:rsidR="00FB35A8">
        <w:rPr>
          <w:rFonts w:ascii="Arial" w:eastAsia="Arial" w:hAnsi="Arial" w:cs="Arial"/>
          <w:color w:val="000000" w:themeColor="text1"/>
          <w:sz w:val="24"/>
          <w:szCs w:val="24"/>
        </w:rPr>
        <w:t xml:space="preserve"> landfill during 20</w:t>
      </w:r>
      <w:r w:rsidR="00351322">
        <w:rPr>
          <w:rFonts w:ascii="Arial" w:eastAsia="Arial" w:hAnsi="Arial" w:cs="Arial"/>
          <w:color w:val="000000" w:themeColor="text1"/>
          <w:sz w:val="24"/>
          <w:szCs w:val="24"/>
        </w:rPr>
        <w:t>2</w:t>
      </w:r>
      <w:r w:rsidR="00FB35A8">
        <w:rPr>
          <w:rFonts w:ascii="Arial" w:eastAsia="Arial" w:hAnsi="Arial" w:cs="Arial"/>
          <w:color w:val="000000" w:themeColor="text1"/>
          <w:sz w:val="24"/>
          <w:szCs w:val="24"/>
        </w:rPr>
        <w:t>5/</w:t>
      </w:r>
      <w:r w:rsidR="00351322">
        <w:rPr>
          <w:rFonts w:ascii="Arial" w:eastAsia="Arial" w:hAnsi="Arial" w:cs="Arial"/>
          <w:color w:val="000000" w:themeColor="text1"/>
          <w:sz w:val="24"/>
          <w:szCs w:val="24"/>
        </w:rPr>
        <w:t>2</w:t>
      </w:r>
      <w:r w:rsidR="00FB35A8">
        <w:rPr>
          <w:rFonts w:ascii="Arial" w:eastAsia="Arial" w:hAnsi="Arial" w:cs="Arial"/>
          <w:color w:val="000000" w:themeColor="text1"/>
          <w:sz w:val="24"/>
          <w:szCs w:val="24"/>
        </w:rPr>
        <w:t>6</w:t>
      </w:r>
      <w:r w:rsidR="008A50B0">
        <w:rPr>
          <w:rFonts w:ascii="Arial" w:eastAsia="Arial" w:hAnsi="Arial" w:cs="Arial"/>
          <w:color w:val="000000" w:themeColor="text1"/>
          <w:sz w:val="24"/>
          <w:szCs w:val="24"/>
        </w:rPr>
        <w:t>.</w:t>
      </w:r>
      <w:r w:rsidRPr="1ADCF43F">
        <w:rPr>
          <w:rFonts w:ascii="Arial" w:eastAsia="Arial" w:hAnsi="Arial" w:cs="Arial"/>
          <w:color w:val="000000" w:themeColor="text1"/>
          <w:sz w:val="24"/>
          <w:szCs w:val="24"/>
        </w:rPr>
        <w:t xml:space="preserve"> The graph below highlights the amount of biodegradable Local Authority Collected Municipal Waste that was landfilled by Mid Ulster District Council from 201</w:t>
      </w:r>
      <w:r w:rsidR="00AF62AB">
        <w:rPr>
          <w:rFonts w:ascii="Arial" w:eastAsia="Arial" w:hAnsi="Arial" w:cs="Arial"/>
          <w:color w:val="000000" w:themeColor="text1"/>
          <w:sz w:val="24"/>
          <w:szCs w:val="24"/>
        </w:rPr>
        <w:t>6</w:t>
      </w:r>
      <w:r w:rsidRPr="1ADCF43F">
        <w:rPr>
          <w:rFonts w:ascii="Arial" w:eastAsia="Arial" w:hAnsi="Arial" w:cs="Arial"/>
          <w:color w:val="000000" w:themeColor="text1"/>
          <w:sz w:val="24"/>
          <w:szCs w:val="24"/>
        </w:rPr>
        <w:t xml:space="preserve"> to </w:t>
      </w:r>
      <w:r w:rsidR="00572EF4">
        <w:rPr>
          <w:rFonts w:ascii="Arial" w:eastAsia="Arial" w:hAnsi="Arial" w:cs="Arial"/>
          <w:color w:val="000000" w:themeColor="text1"/>
          <w:sz w:val="24"/>
          <w:szCs w:val="24"/>
        </w:rPr>
        <w:t xml:space="preserve">March </w:t>
      </w:r>
      <w:r w:rsidRPr="1ADCF43F">
        <w:rPr>
          <w:rFonts w:ascii="Arial" w:eastAsia="Arial" w:hAnsi="Arial" w:cs="Arial"/>
          <w:color w:val="000000" w:themeColor="text1"/>
          <w:sz w:val="24"/>
          <w:szCs w:val="24"/>
        </w:rPr>
        <w:t>202</w:t>
      </w:r>
      <w:r w:rsidR="00572EF4">
        <w:rPr>
          <w:rFonts w:ascii="Arial" w:eastAsia="Arial" w:hAnsi="Arial" w:cs="Arial"/>
          <w:color w:val="000000" w:themeColor="text1"/>
          <w:sz w:val="24"/>
          <w:szCs w:val="24"/>
        </w:rPr>
        <w:t>6</w:t>
      </w:r>
      <w:r w:rsidRPr="1ADCF43F">
        <w:rPr>
          <w:rFonts w:ascii="Arial" w:eastAsia="Arial" w:hAnsi="Arial" w:cs="Arial"/>
          <w:color w:val="000000" w:themeColor="text1"/>
          <w:sz w:val="24"/>
          <w:szCs w:val="24"/>
        </w:rPr>
        <w:t xml:space="preserve">. </w:t>
      </w:r>
    </w:p>
    <w:p w14:paraId="73CC90AC" w14:textId="77777777" w:rsidR="008B3619" w:rsidRPr="004401CE" w:rsidRDefault="008B3619" w:rsidP="00307E3D">
      <w:pPr>
        <w:spacing w:after="0" w:line="360" w:lineRule="auto"/>
        <w:rPr>
          <w:rFonts w:ascii="Arial" w:eastAsia="Arial" w:hAnsi="Arial" w:cs="Arial"/>
          <w:color w:val="000000" w:themeColor="text1"/>
          <w:sz w:val="16"/>
          <w:szCs w:val="16"/>
        </w:rPr>
      </w:pPr>
    </w:p>
    <w:p w14:paraId="769264B7" w14:textId="4B570A62" w:rsidR="00B80B0E" w:rsidRPr="00CF3802" w:rsidRDefault="00B80B0E" w:rsidP="00B80B0E">
      <w:pPr>
        <w:spacing w:after="0"/>
        <w:ind w:left="990" w:hanging="990"/>
        <w:rPr>
          <w:rFonts w:ascii="Arial" w:eastAsia="Arial" w:hAnsi="Arial" w:cs="Arial"/>
          <w:color w:val="000000" w:themeColor="text1"/>
          <w:sz w:val="24"/>
          <w:szCs w:val="24"/>
        </w:rPr>
      </w:pPr>
      <w:r w:rsidRPr="1ADCF43F">
        <w:rPr>
          <w:rFonts w:ascii="Arial" w:eastAsia="Arial" w:hAnsi="Arial" w:cs="Arial"/>
          <w:b/>
          <w:bCs/>
          <w:color w:val="000000" w:themeColor="text1"/>
          <w:sz w:val="24"/>
          <w:szCs w:val="24"/>
        </w:rPr>
        <w:t xml:space="preserve">Graph – W2 Amount of biodegradable LAC municipal waste that was landfilled </w:t>
      </w:r>
      <w:r w:rsidR="00896A75">
        <w:rPr>
          <w:rFonts w:ascii="Arial" w:eastAsia="Arial" w:hAnsi="Arial" w:cs="Arial"/>
          <w:b/>
          <w:bCs/>
          <w:color w:val="000000" w:themeColor="text1"/>
          <w:sz w:val="24"/>
          <w:szCs w:val="24"/>
        </w:rPr>
        <w:t xml:space="preserve">(tonnage) </w:t>
      </w:r>
      <w:r w:rsidRPr="1ADCF43F">
        <w:rPr>
          <w:rFonts w:ascii="Arial" w:eastAsia="Arial" w:hAnsi="Arial" w:cs="Arial"/>
          <w:b/>
          <w:bCs/>
          <w:color w:val="000000" w:themeColor="text1"/>
          <w:sz w:val="24"/>
          <w:szCs w:val="24"/>
        </w:rPr>
        <w:t xml:space="preserve">by Mid Ulster Council from </w:t>
      </w:r>
      <w:r w:rsidR="00EB5004">
        <w:rPr>
          <w:rFonts w:ascii="Arial" w:eastAsia="Arial" w:hAnsi="Arial" w:cs="Arial"/>
          <w:b/>
          <w:bCs/>
          <w:color w:val="000000" w:themeColor="text1"/>
          <w:sz w:val="24"/>
          <w:szCs w:val="24"/>
        </w:rPr>
        <w:t xml:space="preserve">April </w:t>
      </w:r>
      <w:r w:rsidRPr="1ADCF43F">
        <w:rPr>
          <w:rFonts w:ascii="Arial" w:eastAsia="Arial" w:hAnsi="Arial" w:cs="Arial"/>
          <w:b/>
          <w:bCs/>
          <w:color w:val="000000" w:themeColor="text1"/>
          <w:sz w:val="24"/>
          <w:szCs w:val="24"/>
        </w:rPr>
        <w:t>201</w:t>
      </w:r>
      <w:r w:rsidR="002A6AC1">
        <w:rPr>
          <w:rFonts w:ascii="Arial" w:eastAsia="Arial" w:hAnsi="Arial" w:cs="Arial"/>
          <w:b/>
          <w:bCs/>
          <w:color w:val="000000" w:themeColor="text1"/>
          <w:sz w:val="24"/>
          <w:szCs w:val="24"/>
        </w:rPr>
        <w:t>6</w:t>
      </w:r>
      <w:r w:rsidRPr="1ADCF43F">
        <w:rPr>
          <w:rFonts w:ascii="Arial" w:eastAsia="Arial" w:hAnsi="Arial" w:cs="Arial"/>
          <w:b/>
          <w:bCs/>
          <w:color w:val="000000" w:themeColor="text1"/>
          <w:sz w:val="24"/>
          <w:szCs w:val="24"/>
        </w:rPr>
        <w:t xml:space="preserve"> to </w:t>
      </w:r>
      <w:r w:rsidR="00FA6195">
        <w:rPr>
          <w:rFonts w:ascii="Arial" w:eastAsia="Arial" w:hAnsi="Arial" w:cs="Arial"/>
          <w:b/>
          <w:bCs/>
          <w:color w:val="000000" w:themeColor="text1"/>
          <w:sz w:val="24"/>
          <w:szCs w:val="24"/>
        </w:rPr>
        <w:t xml:space="preserve">March </w:t>
      </w:r>
      <w:r w:rsidR="00EB5004">
        <w:rPr>
          <w:rFonts w:ascii="Arial" w:eastAsia="Arial" w:hAnsi="Arial" w:cs="Arial"/>
          <w:b/>
          <w:bCs/>
          <w:color w:val="000000" w:themeColor="text1"/>
          <w:sz w:val="24"/>
          <w:szCs w:val="24"/>
        </w:rPr>
        <w:t>*</w:t>
      </w:r>
      <w:r w:rsidRPr="1ADCF43F">
        <w:rPr>
          <w:rFonts w:ascii="Arial" w:eastAsia="Arial" w:hAnsi="Arial" w:cs="Arial"/>
          <w:b/>
          <w:bCs/>
          <w:color w:val="000000" w:themeColor="text1"/>
          <w:sz w:val="24"/>
          <w:szCs w:val="24"/>
        </w:rPr>
        <w:t>202</w:t>
      </w:r>
      <w:r w:rsidR="00FA6195">
        <w:rPr>
          <w:rFonts w:ascii="Arial" w:eastAsia="Arial" w:hAnsi="Arial" w:cs="Arial"/>
          <w:b/>
          <w:bCs/>
          <w:color w:val="000000" w:themeColor="text1"/>
          <w:sz w:val="24"/>
          <w:szCs w:val="24"/>
        </w:rPr>
        <w:t>6</w:t>
      </w:r>
      <w:r w:rsidRPr="1ADCF43F">
        <w:rPr>
          <w:rFonts w:ascii="Arial" w:eastAsia="Arial" w:hAnsi="Arial" w:cs="Arial"/>
          <w:color w:val="000000" w:themeColor="text1"/>
          <w:sz w:val="24"/>
          <w:szCs w:val="24"/>
        </w:rPr>
        <w:t xml:space="preserve"> </w:t>
      </w:r>
    </w:p>
    <w:p w14:paraId="7545BA5F" w14:textId="0F3673EB" w:rsidR="00857FAC" w:rsidRDefault="7EFF1F1D" w:rsidP="00857FAC">
      <w:pPr>
        <w:spacing w:after="0"/>
        <w:rPr>
          <w:rFonts w:ascii="Arial" w:eastAsia="Arial" w:hAnsi="Arial" w:cs="Arial"/>
          <w:color w:val="000000" w:themeColor="text1"/>
          <w:sz w:val="24"/>
          <w:szCs w:val="24"/>
        </w:rPr>
      </w:pPr>
      <w:r w:rsidRPr="1ADCF43F">
        <w:rPr>
          <w:rFonts w:ascii="Arial" w:eastAsia="Arial" w:hAnsi="Arial" w:cs="Arial"/>
          <w:color w:val="000000" w:themeColor="text1"/>
          <w:sz w:val="24"/>
          <w:szCs w:val="24"/>
        </w:rPr>
        <w:t xml:space="preserve"> </w:t>
      </w:r>
    </w:p>
    <w:p w14:paraId="29173B32" w14:textId="62CB5F6E" w:rsidR="00B80B0E" w:rsidRDefault="0055282A">
      <w:pPr>
        <w:rPr>
          <w:rFonts w:ascii="Arial" w:eastAsia="Arial" w:hAnsi="Arial" w:cs="Arial"/>
          <w:color w:val="000000" w:themeColor="text1"/>
          <w:sz w:val="24"/>
          <w:szCs w:val="24"/>
        </w:rPr>
      </w:pPr>
      <w:r>
        <w:rPr>
          <w:noProof/>
        </w:rPr>
        <w:drawing>
          <wp:inline distT="0" distB="0" distL="0" distR="0" wp14:anchorId="13AA657C" wp14:editId="59F730C6">
            <wp:extent cx="5769610" cy="2032000"/>
            <wp:effectExtent l="0" t="0" r="2540" b="6350"/>
            <wp:docPr id="505454927" name="Chart 1" descr="Shows a Graph – W2 Amount of biodegradable LAC municipal waste that was landfilled (tonnage) by Mid Ulster Council from April 2016 to March *2026 ">
              <a:extLst xmlns:a="http://schemas.openxmlformats.org/drawingml/2006/main">
                <a:ext uri="{FF2B5EF4-FFF2-40B4-BE49-F238E27FC236}">
                  <a16:creationId xmlns:a16="http://schemas.microsoft.com/office/drawing/2014/main" id="{00000000-0008-0000-06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A3B9B39" w14:textId="77777777" w:rsidR="005C3C65" w:rsidRPr="00782D4A" w:rsidRDefault="005C3C65" w:rsidP="005C3C65">
      <w:pPr>
        <w:spacing w:after="0"/>
        <w:rPr>
          <w:sz w:val="18"/>
          <w:szCs w:val="18"/>
        </w:rPr>
      </w:pPr>
      <w:r w:rsidRPr="00782D4A">
        <w:rPr>
          <w:rFonts w:ascii="Arial" w:eastAsia="Arial" w:hAnsi="Arial" w:cs="Arial"/>
          <w:sz w:val="18"/>
          <w:szCs w:val="18"/>
        </w:rPr>
        <w:t>* 2026 provisional data subject to validation November 2026</w:t>
      </w:r>
    </w:p>
    <w:p w14:paraId="3EE42C75" w14:textId="37E8F812" w:rsidR="00592819" w:rsidRPr="00CF3802" w:rsidRDefault="7EFF1F1D" w:rsidP="1ADCF43F">
      <w:pPr>
        <w:spacing w:after="0"/>
        <w:rPr>
          <w:rFonts w:ascii="Arial" w:eastAsia="Arial" w:hAnsi="Arial" w:cs="Arial"/>
          <w:b/>
          <w:bCs/>
          <w:sz w:val="26"/>
          <w:szCs w:val="26"/>
        </w:rPr>
      </w:pPr>
      <w:r w:rsidRPr="1ADCF43F">
        <w:rPr>
          <w:rFonts w:ascii="Arial" w:eastAsia="Arial" w:hAnsi="Arial" w:cs="Arial"/>
          <w:b/>
          <w:bCs/>
          <w:color w:val="000000" w:themeColor="text1"/>
          <w:sz w:val="26"/>
          <w:szCs w:val="26"/>
        </w:rPr>
        <w:lastRenderedPageBreak/>
        <w:t>Action Plan:</w:t>
      </w:r>
      <w:r w:rsidRPr="1ADCF43F">
        <w:rPr>
          <w:rFonts w:ascii="Arial" w:eastAsia="Arial" w:hAnsi="Arial" w:cs="Arial"/>
          <w:b/>
          <w:bCs/>
          <w:sz w:val="26"/>
          <w:szCs w:val="26"/>
        </w:rPr>
        <w:t xml:space="preserve"> </w:t>
      </w:r>
    </w:p>
    <w:p w14:paraId="477AB1C4" w14:textId="0DAD818A" w:rsidR="00592819" w:rsidRPr="00CF3802" w:rsidRDefault="00ED0524" w:rsidP="00AA126D">
      <w:pPr>
        <w:spacing w:after="0" w:line="360" w:lineRule="auto"/>
        <w:rPr>
          <w:rFonts w:ascii="Arial" w:eastAsia="Arial" w:hAnsi="Arial" w:cs="Arial"/>
          <w:sz w:val="24"/>
          <w:szCs w:val="24"/>
        </w:rPr>
      </w:pPr>
      <w:r>
        <w:rPr>
          <w:rFonts w:ascii="Arial" w:eastAsia="Arial" w:hAnsi="Arial" w:cs="Arial"/>
          <w:color w:val="000000" w:themeColor="text1"/>
          <w:sz w:val="24"/>
          <w:szCs w:val="24"/>
        </w:rPr>
        <w:t xml:space="preserve">Continue to monitor performance and await any </w:t>
      </w:r>
      <w:r w:rsidR="00C3487E">
        <w:rPr>
          <w:rFonts w:ascii="Arial" w:eastAsia="Arial" w:hAnsi="Arial" w:cs="Arial"/>
          <w:color w:val="000000" w:themeColor="text1"/>
          <w:sz w:val="24"/>
          <w:szCs w:val="24"/>
        </w:rPr>
        <w:t>further policy</w:t>
      </w:r>
      <w:r>
        <w:rPr>
          <w:rFonts w:ascii="Arial" w:eastAsia="Arial" w:hAnsi="Arial" w:cs="Arial"/>
          <w:color w:val="000000" w:themeColor="text1"/>
          <w:sz w:val="24"/>
          <w:szCs w:val="24"/>
        </w:rPr>
        <w:t xml:space="preserve"> or regulatory guidance.</w:t>
      </w:r>
      <w:r w:rsidR="7EFF1F1D" w:rsidRPr="1ADCF43F">
        <w:rPr>
          <w:rFonts w:ascii="Arial" w:eastAsia="Arial" w:hAnsi="Arial" w:cs="Arial"/>
          <w:sz w:val="24"/>
          <w:szCs w:val="24"/>
        </w:rPr>
        <w:t xml:space="preserve"> </w:t>
      </w:r>
    </w:p>
    <w:p w14:paraId="3ADBDB86" w14:textId="5C0D5A58" w:rsidR="00307E3D" w:rsidRPr="00740E40" w:rsidRDefault="7EFF1F1D" w:rsidP="1ADCF43F">
      <w:pPr>
        <w:spacing w:after="0"/>
        <w:rPr>
          <w:rFonts w:ascii="Segoe UI" w:eastAsia="Segoe UI" w:hAnsi="Segoe UI" w:cs="Segoe UI"/>
          <w:sz w:val="24"/>
          <w:szCs w:val="24"/>
        </w:rPr>
      </w:pPr>
      <w:r w:rsidRPr="00740E40">
        <w:rPr>
          <w:rFonts w:ascii="Segoe UI" w:eastAsia="Segoe UI" w:hAnsi="Segoe UI" w:cs="Segoe UI"/>
          <w:sz w:val="24"/>
          <w:szCs w:val="24"/>
        </w:rPr>
        <w:t xml:space="preserve"> </w:t>
      </w:r>
    </w:p>
    <w:p w14:paraId="317316EA" w14:textId="43E499DB" w:rsidR="00592819" w:rsidRPr="00C552B3" w:rsidRDefault="7EFF1F1D" w:rsidP="00B80B0E">
      <w:pPr>
        <w:spacing w:after="0" w:line="360" w:lineRule="auto"/>
        <w:rPr>
          <w:rFonts w:ascii="Arial" w:eastAsia="Arial" w:hAnsi="Arial" w:cs="Arial"/>
          <w:b/>
          <w:bCs/>
          <w:sz w:val="26"/>
          <w:szCs w:val="26"/>
        </w:rPr>
      </w:pPr>
      <w:r w:rsidRPr="00C552B3">
        <w:rPr>
          <w:rFonts w:ascii="Arial" w:eastAsia="Arial" w:hAnsi="Arial" w:cs="Arial"/>
          <w:b/>
          <w:bCs/>
          <w:color w:val="000000" w:themeColor="text1"/>
          <w:sz w:val="26"/>
          <w:szCs w:val="26"/>
        </w:rPr>
        <w:t>Northern Ireland Councils’ Performance Data during 202</w:t>
      </w:r>
      <w:r w:rsidR="00740E40" w:rsidRPr="00C552B3">
        <w:rPr>
          <w:rFonts w:ascii="Arial" w:eastAsia="Arial" w:hAnsi="Arial" w:cs="Arial"/>
          <w:b/>
          <w:bCs/>
          <w:color w:val="000000" w:themeColor="text1"/>
          <w:sz w:val="26"/>
          <w:szCs w:val="26"/>
        </w:rPr>
        <w:t>5</w:t>
      </w:r>
      <w:r w:rsidRPr="00C552B3">
        <w:rPr>
          <w:rFonts w:ascii="Arial" w:eastAsia="Arial" w:hAnsi="Arial" w:cs="Arial"/>
          <w:b/>
          <w:bCs/>
          <w:color w:val="000000" w:themeColor="text1"/>
          <w:sz w:val="26"/>
          <w:szCs w:val="26"/>
        </w:rPr>
        <w:t xml:space="preserve"> to 202</w:t>
      </w:r>
      <w:r w:rsidR="00740E40" w:rsidRPr="00C552B3">
        <w:rPr>
          <w:rFonts w:ascii="Arial" w:eastAsia="Arial" w:hAnsi="Arial" w:cs="Arial"/>
          <w:b/>
          <w:bCs/>
          <w:color w:val="000000" w:themeColor="text1"/>
          <w:sz w:val="26"/>
          <w:szCs w:val="26"/>
        </w:rPr>
        <w:t>6</w:t>
      </w:r>
      <w:r w:rsidRPr="00C552B3">
        <w:rPr>
          <w:rFonts w:ascii="Arial" w:eastAsia="Arial" w:hAnsi="Arial" w:cs="Arial"/>
          <w:b/>
          <w:bCs/>
          <w:sz w:val="26"/>
          <w:szCs w:val="26"/>
        </w:rPr>
        <w:t xml:space="preserve"> </w:t>
      </w:r>
    </w:p>
    <w:p w14:paraId="110268CD" w14:textId="4A32DCC3" w:rsidR="00592819" w:rsidRPr="00C552B3" w:rsidRDefault="000F40B7" w:rsidP="00B80B0E">
      <w:pPr>
        <w:spacing w:after="0" w:line="360" w:lineRule="auto"/>
        <w:rPr>
          <w:rFonts w:ascii="Arial" w:eastAsia="Arial" w:hAnsi="Arial" w:cs="Arial"/>
          <w:color w:val="000000" w:themeColor="text1"/>
          <w:sz w:val="24"/>
          <w:szCs w:val="24"/>
        </w:rPr>
      </w:pPr>
      <w:r w:rsidRPr="00C552B3">
        <w:rPr>
          <w:rFonts w:ascii="Arial" w:eastAsia="Arial" w:hAnsi="Arial" w:cs="Arial"/>
          <w:color w:val="000000" w:themeColor="text1"/>
          <w:sz w:val="24"/>
          <w:szCs w:val="24"/>
        </w:rPr>
        <w:t>Mid Ulster provisionally recorded the lowest W2 result among Northern Ireland’s 11 Councils</w:t>
      </w:r>
      <w:r w:rsidR="00263584" w:rsidRPr="00C552B3">
        <w:rPr>
          <w:rFonts w:ascii="Arial" w:eastAsia="Arial" w:hAnsi="Arial" w:cs="Arial"/>
          <w:color w:val="000000" w:themeColor="text1"/>
          <w:sz w:val="24"/>
          <w:szCs w:val="24"/>
        </w:rPr>
        <w:t>, with 5</w:t>
      </w:r>
      <w:r w:rsidR="00C644A8">
        <w:rPr>
          <w:rFonts w:ascii="Arial" w:eastAsia="Arial" w:hAnsi="Arial" w:cs="Arial"/>
          <w:color w:val="000000" w:themeColor="text1"/>
          <w:sz w:val="24"/>
          <w:szCs w:val="24"/>
        </w:rPr>
        <w:t>.8</w:t>
      </w:r>
      <w:r w:rsidR="00263584" w:rsidRPr="00C552B3">
        <w:rPr>
          <w:rFonts w:ascii="Arial" w:eastAsia="Arial" w:hAnsi="Arial" w:cs="Arial"/>
          <w:color w:val="000000" w:themeColor="text1"/>
          <w:sz w:val="24"/>
          <w:szCs w:val="24"/>
        </w:rPr>
        <w:t xml:space="preserve"> tonnes of </w:t>
      </w:r>
      <w:r w:rsidR="00C552B3" w:rsidRPr="00C552B3">
        <w:rPr>
          <w:rFonts w:ascii="Arial" w:eastAsia="Arial" w:hAnsi="Arial" w:cs="Arial"/>
          <w:color w:val="000000" w:themeColor="text1"/>
          <w:sz w:val="24"/>
          <w:szCs w:val="24"/>
        </w:rPr>
        <w:t>biodegradable</w:t>
      </w:r>
      <w:r w:rsidR="00263584" w:rsidRPr="00C552B3">
        <w:rPr>
          <w:rFonts w:ascii="Arial" w:eastAsia="Arial" w:hAnsi="Arial" w:cs="Arial"/>
          <w:color w:val="000000" w:themeColor="text1"/>
          <w:sz w:val="24"/>
          <w:szCs w:val="24"/>
        </w:rPr>
        <w:t xml:space="preserve"> </w:t>
      </w:r>
      <w:r w:rsidR="00AA5A48">
        <w:rPr>
          <w:rFonts w:ascii="Arial" w:eastAsia="Arial" w:hAnsi="Arial" w:cs="Arial"/>
          <w:color w:val="000000" w:themeColor="text1"/>
          <w:sz w:val="24"/>
          <w:szCs w:val="24"/>
        </w:rPr>
        <w:t xml:space="preserve">(provisional) </w:t>
      </w:r>
      <w:r w:rsidR="00263584" w:rsidRPr="00C552B3">
        <w:rPr>
          <w:rFonts w:ascii="Arial" w:eastAsia="Arial" w:hAnsi="Arial" w:cs="Arial"/>
          <w:color w:val="000000" w:themeColor="text1"/>
          <w:sz w:val="24"/>
          <w:szCs w:val="24"/>
        </w:rPr>
        <w:t xml:space="preserve">LAC municipal waste </w:t>
      </w:r>
      <w:r w:rsidR="00434AE5" w:rsidRPr="00C552B3">
        <w:rPr>
          <w:rFonts w:ascii="Arial" w:eastAsia="Arial" w:hAnsi="Arial" w:cs="Arial"/>
          <w:color w:val="000000" w:themeColor="text1"/>
          <w:sz w:val="24"/>
          <w:szCs w:val="24"/>
        </w:rPr>
        <w:t>sent t</w:t>
      </w:r>
      <w:r w:rsidR="00C552B3">
        <w:rPr>
          <w:rFonts w:ascii="Arial" w:eastAsia="Arial" w:hAnsi="Arial" w:cs="Arial"/>
          <w:color w:val="000000" w:themeColor="text1"/>
          <w:sz w:val="24"/>
          <w:szCs w:val="24"/>
        </w:rPr>
        <w:t>o</w:t>
      </w:r>
      <w:r w:rsidR="00434AE5" w:rsidRPr="00C552B3">
        <w:rPr>
          <w:rFonts w:ascii="Arial" w:eastAsia="Arial" w:hAnsi="Arial" w:cs="Arial"/>
          <w:color w:val="000000" w:themeColor="text1"/>
          <w:sz w:val="24"/>
          <w:szCs w:val="24"/>
        </w:rPr>
        <w:t xml:space="preserve"> </w:t>
      </w:r>
      <w:r w:rsidR="00C552B3" w:rsidRPr="00C552B3">
        <w:rPr>
          <w:rFonts w:ascii="Arial" w:eastAsia="Arial" w:hAnsi="Arial" w:cs="Arial"/>
          <w:color w:val="000000" w:themeColor="text1"/>
          <w:sz w:val="24"/>
          <w:szCs w:val="24"/>
        </w:rPr>
        <w:t>landfill</w:t>
      </w:r>
      <w:r w:rsidR="00434AE5" w:rsidRPr="00C552B3">
        <w:rPr>
          <w:rFonts w:ascii="Arial" w:eastAsia="Arial" w:hAnsi="Arial" w:cs="Arial"/>
          <w:color w:val="000000" w:themeColor="text1"/>
          <w:sz w:val="24"/>
          <w:szCs w:val="24"/>
        </w:rPr>
        <w:t xml:space="preserve"> during 2025/26</w:t>
      </w:r>
      <w:r w:rsidR="00460A2F" w:rsidRPr="00460A2F">
        <w:rPr>
          <w:rFonts w:ascii="Arial" w:eastAsia="Arial" w:hAnsi="Arial" w:cs="Arial"/>
          <w:color w:val="000000" w:themeColor="text1"/>
          <w:sz w:val="24"/>
          <w:szCs w:val="24"/>
        </w:rPr>
        <w:t xml:space="preserve"> </w:t>
      </w:r>
      <w:r w:rsidR="00460A2F" w:rsidRPr="00C552B3">
        <w:rPr>
          <w:rFonts w:ascii="Arial" w:eastAsia="Arial" w:hAnsi="Arial" w:cs="Arial"/>
          <w:color w:val="000000" w:themeColor="text1"/>
          <w:sz w:val="24"/>
          <w:szCs w:val="24"/>
        </w:rPr>
        <w:t>and indicates strong performance in diverting biodegradable waste from landfill</w:t>
      </w:r>
      <w:r w:rsidR="00434AE5" w:rsidRPr="00C552B3">
        <w:rPr>
          <w:rFonts w:ascii="Arial" w:eastAsia="Arial" w:hAnsi="Arial" w:cs="Arial"/>
          <w:color w:val="000000" w:themeColor="text1"/>
          <w:sz w:val="24"/>
          <w:szCs w:val="24"/>
        </w:rPr>
        <w:t xml:space="preserve">. </w:t>
      </w:r>
      <w:r w:rsidR="007434E5">
        <w:rPr>
          <w:rFonts w:ascii="Arial" w:eastAsia="Arial" w:hAnsi="Arial" w:cs="Arial"/>
          <w:color w:val="000000" w:themeColor="text1"/>
          <w:sz w:val="24"/>
          <w:szCs w:val="24"/>
        </w:rPr>
        <w:t>Across all 11 Councils</w:t>
      </w:r>
      <w:r w:rsidR="00610784">
        <w:rPr>
          <w:rFonts w:ascii="Arial" w:eastAsia="Arial" w:hAnsi="Arial" w:cs="Arial"/>
          <w:color w:val="000000" w:themeColor="text1"/>
          <w:sz w:val="24"/>
          <w:szCs w:val="24"/>
        </w:rPr>
        <w:t xml:space="preserve"> provisional figures show </w:t>
      </w:r>
      <w:r w:rsidR="00366ED1">
        <w:rPr>
          <w:rFonts w:ascii="Arial" w:eastAsia="Arial" w:hAnsi="Arial" w:cs="Arial"/>
          <w:color w:val="000000" w:themeColor="text1"/>
          <w:sz w:val="24"/>
          <w:szCs w:val="24"/>
        </w:rPr>
        <w:t xml:space="preserve">a </w:t>
      </w:r>
      <w:r w:rsidR="00434AE5" w:rsidRPr="00C552B3">
        <w:rPr>
          <w:rFonts w:ascii="Arial" w:eastAsia="Arial" w:hAnsi="Arial" w:cs="Arial"/>
          <w:color w:val="000000" w:themeColor="text1"/>
          <w:sz w:val="24"/>
          <w:szCs w:val="24"/>
        </w:rPr>
        <w:t xml:space="preserve">total of </w:t>
      </w:r>
      <w:r w:rsidR="00FE15C8" w:rsidRPr="00C552B3">
        <w:rPr>
          <w:rFonts w:ascii="Arial" w:eastAsia="Arial" w:hAnsi="Arial" w:cs="Arial"/>
          <w:color w:val="000000" w:themeColor="text1"/>
          <w:sz w:val="24"/>
          <w:szCs w:val="24"/>
        </w:rPr>
        <w:t>26,123 tonnes</w:t>
      </w:r>
      <w:r w:rsidR="00450057">
        <w:rPr>
          <w:rFonts w:ascii="Arial" w:eastAsia="Arial" w:hAnsi="Arial" w:cs="Arial"/>
          <w:color w:val="000000" w:themeColor="text1"/>
          <w:sz w:val="24"/>
          <w:szCs w:val="24"/>
        </w:rPr>
        <w:t>,</w:t>
      </w:r>
      <w:r w:rsidR="00953F53">
        <w:rPr>
          <w:rFonts w:ascii="Arial" w:eastAsia="Arial" w:hAnsi="Arial" w:cs="Arial"/>
          <w:color w:val="000000" w:themeColor="text1"/>
          <w:sz w:val="24"/>
          <w:szCs w:val="24"/>
        </w:rPr>
        <w:t xml:space="preserve"> sent to landfill</w:t>
      </w:r>
      <w:r w:rsidR="00CE04F4">
        <w:rPr>
          <w:rFonts w:ascii="Arial" w:eastAsia="Arial" w:hAnsi="Arial" w:cs="Arial"/>
          <w:color w:val="000000" w:themeColor="text1"/>
          <w:sz w:val="24"/>
          <w:szCs w:val="24"/>
        </w:rPr>
        <w:t xml:space="preserve"> </w:t>
      </w:r>
      <w:r w:rsidR="003E6B9B">
        <w:rPr>
          <w:rFonts w:ascii="Arial" w:eastAsia="Arial" w:hAnsi="Arial" w:cs="Arial"/>
          <w:color w:val="000000" w:themeColor="text1"/>
          <w:sz w:val="24"/>
          <w:szCs w:val="24"/>
        </w:rPr>
        <w:t xml:space="preserve">(2025/26) </w:t>
      </w:r>
      <w:r w:rsidR="00CE04F4">
        <w:rPr>
          <w:rFonts w:ascii="Arial" w:eastAsia="Arial" w:hAnsi="Arial" w:cs="Arial"/>
          <w:color w:val="000000" w:themeColor="text1"/>
          <w:sz w:val="24"/>
          <w:szCs w:val="24"/>
        </w:rPr>
        <w:t>- t</w:t>
      </w:r>
      <w:r w:rsidR="00C552B3" w:rsidRPr="00C552B3">
        <w:rPr>
          <w:rFonts w:ascii="Arial" w:eastAsia="Arial" w:hAnsi="Arial" w:cs="Arial"/>
          <w:color w:val="000000" w:themeColor="text1"/>
          <w:sz w:val="24"/>
          <w:szCs w:val="24"/>
        </w:rPr>
        <w:t>he figures remain subject to annual validation</w:t>
      </w:r>
      <w:r w:rsidR="7EFF1F1D" w:rsidRPr="00C552B3">
        <w:rPr>
          <w:rFonts w:ascii="Arial" w:eastAsia="Arial" w:hAnsi="Arial" w:cs="Arial"/>
          <w:color w:val="000000" w:themeColor="text1"/>
          <w:sz w:val="24"/>
          <w:szCs w:val="24"/>
        </w:rPr>
        <w:t>.</w:t>
      </w:r>
    </w:p>
    <w:p w14:paraId="62AE233C" w14:textId="77777777" w:rsidR="00972188" w:rsidRDefault="00972188" w:rsidP="00972188">
      <w:pPr>
        <w:spacing w:after="0"/>
        <w:ind w:left="990" w:hanging="990"/>
        <w:rPr>
          <w:rFonts w:ascii="Arial" w:eastAsia="Arial" w:hAnsi="Arial" w:cs="Arial"/>
          <w:b/>
          <w:bCs/>
          <w:color w:val="000000" w:themeColor="text1"/>
          <w:sz w:val="24"/>
          <w:szCs w:val="24"/>
        </w:rPr>
      </w:pPr>
    </w:p>
    <w:p w14:paraId="5CE5C25E" w14:textId="272AF7D7" w:rsidR="00972188" w:rsidRPr="00CF3802" w:rsidRDefault="00972188" w:rsidP="00972188">
      <w:pPr>
        <w:spacing w:after="0"/>
        <w:ind w:left="990" w:hanging="990"/>
        <w:rPr>
          <w:rFonts w:ascii="Arial" w:eastAsia="Arial" w:hAnsi="Arial" w:cs="Arial"/>
          <w:color w:val="000000" w:themeColor="text1"/>
          <w:sz w:val="24"/>
          <w:szCs w:val="24"/>
        </w:rPr>
      </w:pPr>
      <w:r w:rsidRPr="1ADCF43F">
        <w:rPr>
          <w:rFonts w:ascii="Arial" w:eastAsia="Arial" w:hAnsi="Arial" w:cs="Arial"/>
          <w:b/>
          <w:bCs/>
          <w:color w:val="000000" w:themeColor="text1"/>
          <w:sz w:val="24"/>
          <w:szCs w:val="24"/>
        </w:rPr>
        <w:t xml:space="preserve">Graph – W2 </w:t>
      </w:r>
      <w:r w:rsidR="0090079B">
        <w:rPr>
          <w:rFonts w:ascii="Arial" w:eastAsia="Arial" w:hAnsi="Arial" w:cs="Arial"/>
          <w:b/>
          <w:bCs/>
          <w:color w:val="000000" w:themeColor="text1"/>
          <w:sz w:val="24"/>
          <w:szCs w:val="24"/>
        </w:rPr>
        <w:t>All N</w:t>
      </w:r>
      <w:r w:rsidR="00540027">
        <w:rPr>
          <w:rFonts w:ascii="Arial" w:eastAsia="Arial" w:hAnsi="Arial" w:cs="Arial"/>
          <w:b/>
          <w:bCs/>
          <w:color w:val="000000" w:themeColor="text1"/>
          <w:sz w:val="24"/>
          <w:szCs w:val="24"/>
        </w:rPr>
        <w:t>I</w:t>
      </w:r>
      <w:r w:rsidR="0090079B">
        <w:rPr>
          <w:rFonts w:ascii="Arial" w:eastAsia="Arial" w:hAnsi="Arial" w:cs="Arial"/>
          <w:b/>
          <w:bCs/>
          <w:color w:val="000000" w:themeColor="text1"/>
          <w:sz w:val="24"/>
          <w:szCs w:val="24"/>
        </w:rPr>
        <w:t xml:space="preserve"> Councils a</w:t>
      </w:r>
      <w:r w:rsidRPr="1ADCF43F">
        <w:rPr>
          <w:rFonts w:ascii="Arial" w:eastAsia="Arial" w:hAnsi="Arial" w:cs="Arial"/>
          <w:b/>
          <w:bCs/>
          <w:color w:val="000000" w:themeColor="text1"/>
          <w:sz w:val="24"/>
          <w:szCs w:val="24"/>
        </w:rPr>
        <w:t xml:space="preserve">mount of biodegradable LAC municipal waste </w:t>
      </w:r>
      <w:r w:rsidR="00C343B9">
        <w:rPr>
          <w:rFonts w:ascii="Arial" w:eastAsia="Arial" w:hAnsi="Arial" w:cs="Arial"/>
          <w:b/>
          <w:bCs/>
          <w:color w:val="000000" w:themeColor="text1"/>
          <w:sz w:val="24"/>
          <w:szCs w:val="24"/>
        </w:rPr>
        <w:t xml:space="preserve">(tonnage) </w:t>
      </w:r>
      <w:r w:rsidRPr="1ADCF43F">
        <w:rPr>
          <w:rFonts w:ascii="Arial" w:eastAsia="Arial" w:hAnsi="Arial" w:cs="Arial"/>
          <w:b/>
          <w:bCs/>
          <w:color w:val="000000" w:themeColor="text1"/>
          <w:sz w:val="24"/>
          <w:szCs w:val="24"/>
        </w:rPr>
        <w:t xml:space="preserve">that was landfilled from </w:t>
      </w:r>
      <w:r>
        <w:rPr>
          <w:rFonts w:ascii="Arial" w:eastAsia="Arial" w:hAnsi="Arial" w:cs="Arial"/>
          <w:b/>
          <w:bCs/>
          <w:color w:val="000000" w:themeColor="text1"/>
          <w:sz w:val="24"/>
          <w:szCs w:val="24"/>
        </w:rPr>
        <w:t xml:space="preserve">April </w:t>
      </w:r>
      <w:r w:rsidRPr="1ADCF43F">
        <w:rPr>
          <w:rFonts w:ascii="Arial" w:eastAsia="Arial" w:hAnsi="Arial" w:cs="Arial"/>
          <w:b/>
          <w:bCs/>
          <w:color w:val="000000" w:themeColor="text1"/>
          <w:sz w:val="24"/>
          <w:szCs w:val="24"/>
        </w:rPr>
        <w:t>201</w:t>
      </w:r>
      <w:r>
        <w:rPr>
          <w:rFonts w:ascii="Arial" w:eastAsia="Arial" w:hAnsi="Arial" w:cs="Arial"/>
          <w:b/>
          <w:bCs/>
          <w:color w:val="000000" w:themeColor="text1"/>
          <w:sz w:val="24"/>
          <w:szCs w:val="24"/>
        </w:rPr>
        <w:t>6</w:t>
      </w:r>
      <w:r w:rsidRPr="1ADCF43F">
        <w:rPr>
          <w:rFonts w:ascii="Arial" w:eastAsia="Arial" w:hAnsi="Arial" w:cs="Arial"/>
          <w:b/>
          <w:bCs/>
          <w:color w:val="000000" w:themeColor="text1"/>
          <w:sz w:val="24"/>
          <w:szCs w:val="24"/>
        </w:rPr>
        <w:t xml:space="preserve"> to </w:t>
      </w:r>
      <w:r>
        <w:rPr>
          <w:rFonts w:ascii="Arial" w:eastAsia="Arial" w:hAnsi="Arial" w:cs="Arial"/>
          <w:b/>
          <w:bCs/>
          <w:color w:val="000000" w:themeColor="text1"/>
          <w:sz w:val="24"/>
          <w:szCs w:val="24"/>
        </w:rPr>
        <w:t xml:space="preserve">March </w:t>
      </w:r>
      <w:r w:rsidRPr="1ADCF43F">
        <w:rPr>
          <w:rFonts w:ascii="Arial" w:eastAsia="Arial" w:hAnsi="Arial" w:cs="Arial"/>
          <w:b/>
          <w:bCs/>
          <w:color w:val="000000" w:themeColor="text1"/>
          <w:sz w:val="24"/>
          <w:szCs w:val="24"/>
        </w:rPr>
        <w:t>202</w:t>
      </w:r>
      <w:r>
        <w:rPr>
          <w:rFonts w:ascii="Arial" w:eastAsia="Arial" w:hAnsi="Arial" w:cs="Arial"/>
          <w:b/>
          <w:bCs/>
          <w:color w:val="000000" w:themeColor="text1"/>
          <w:sz w:val="24"/>
          <w:szCs w:val="24"/>
        </w:rPr>
        <w:t>6</w:t>
      </w:r>
      <w:r w:rsidR="008031EB">
        <w:rPr>
          <w:rFonts w:ascii="Arial" w:eastAsia="Arial" w:hAnsi="Arial" w:cs="Arial"/>
          <w:b/>
          <w:bCs/>
          <w:color w:val="000000" w:themeColor="text1"/>
          <w:sz w:val="24"/>
          <w:szCs w:val="24"/>
        </w:rPr>
        <w:t>*</w:t>
      </w:r>
      <w:r w:rsidRPr="1ADCF43F">
        <w:rPr>
          <w:rFonts w:ascii="Arial" w:eastAsia="Arial" w:hAnsi="Arial" w:cs="Arial"/>
          <w:color w:val="000000" w:themeColor="text1"/>
          <w:sz w:val="24"/>
          <w:szCs w:val="24"/>
        </w:rPr>
        <w:t xml:space="preserve"> </w:t>
      </w:r>
    </w:p>
    <w:p w14:paraId="755E74C6" w14:textId="1D7D0941" w:rsidR="00972188" w:rsidRDefault="00972188" w:rsidP="00972188">
      <w:pPr>
        <w:spacing w:after="0"/>
        <w:rPr>
          <w:rFonts w:ascii="Arial" w:eastAsia="Arial" w:hAnsi="Arial" w:cs="Arial"/>
          <w:color w:val="000000" w:themeColor="text1"/>
          <w:sz w:val="24"/>
          <w:szCs w:val="24"/>
        </w:rPr>
      </w:pPr>
      <w:r w:rsidRPr="1ADCF43F">
        <w:rPr>
          <w:rFonts w:ascii="Arial" w:eastAsia="Arial" w:hAnsi="Arial" w:cs="Arial"/>
          <w:color w:val="000000" w:themeColor="text1"/>
          <w:sz w:val="24"/>
          <w:szCs w:val="24"/>
        </w:rPr>
        <w:t xml:space="preserve"> </w:t>
      </w:r>
      <w:r w:rsidR="00BC1A2B">
        <w:rPr>
          <w:noProof/>
        </w:rPr>
        <w:drawing>
          <wp:inline distT="0" distB="0" distL="0" distR="0" wp14:anchorId="60D8C812" wp14:editId="5D274674">
            <wp:extent cx="5441950" cy="5480050"/>
            <wp:effectExtent l="0" t="0" r="6350" b="6350"/>
            <wp:docPr id="975541073" name="Chart 1" descr="Shows a Graph – W2 All NI Councils amount of biodegradable LAC municipal waste (tonnage) that was landfilled from April 2016 to March 2026*">
              <a:extLst xmlns:a="http://schemas.openxmlformats.org/drawingml/2006/main">
                <a:ext uri="{FF2B5EF4-FFF2-40B4-BE49-F238E27FC236}">
                  <a16:creationId xmlns:a16="http://schemas.microsoft.com/office/drawing/2014/main" id="{A0806CE4-9E76-E4E2-9F06-4077E2D2DE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1F0993B" w14:textId="77777777" w:rsidR="000B751C" w:rsidRDefault="000B751C" w:rsidP="00B80B0E">
      <w:pPr>
        <w:spacing w:after="0" w:line="360" w:lineRule="auto"/>
        <w:rPr>
          <w:rFonts w:ascii="Segoe UI" w:eastAsia="Segoe UI" w:hAnsi="Segoe UI" w:cs="Segoe UI"/>
          <w:sz w:val="18"/>
          <w:szCs w:val="18"/>
        </w:rPr>
      </w:pPr>
    </w:p>
    <w:p w14:paraId="156F9BE2" w14:textId="77777777" w:rsidR="000B751C" w:rsidRDefault="000B751C" w:rsidP="00B80B0E">
      <w:pPr>
        <w:spacing w:after="0" w:line="360" w:lineRule="auto"/>
        <w:rPr>
          <w:rFonts w:ascii="Segoe UI" w:eastAsia="Segoe UI" w:hAnsi="Segoe UI" w:cs="Segoe UI"/>
          <w:sz w:val="18"/>
          <w:szCs w:val="18"/>
        </w:rPr>
      </w:pPr>
    </w:p>
    <w:p w14:paraId="625F98E7" w14:textId="7BAA67B6" w:rsidR="00592819" w:rsidRPr="003E6B9B" w:rsidRDefault="7EFF1F1D" w:rsidP="00B642DF">
      <w:pPr>
        <w:spacing w:after="0" w:line="360" w:lineRule="auto"/>
      </w:pPr>
      <w:r w:rsidRPr="003E6B9B">
        <w:rPr>
          <w:rFonts w:ascii="Arial" w:eastAsia="Arial" w:hAnsi="Arial" w:cs="Arial"/>
          <w:b/>
          <w:bCs/>
          <w:sz w:val="26"/>
          <w:szCs w:val="26"/>
        </w:rPr>
        <w:t>Waste – W3:  The amount (tonnage) of Local Authority Collected Municipal Waste Arisings</w:t>
      </w:r>
      <w:r w:rsidRPr="003E6B9B">
        <w:rPr>
          <w:rFonts w:ascii="Calibri" w:eastAsia="Calibri" w:hAnsi="Calibri" w:cs="Calibri"/>
          <w:b/>
          <w:bCs/>
        </w:rPr>
        <w:t>.</w:t>
      </w:r>
      <w:r w:rsidRPr="003E6B9B">
        <w:rPr>
          <w:rFonts w:ascii="Calibri" w:eastAsia="Calibri" w:hAnsi="Calibri" w:cs="Calibri"/>
        </w:rPr>
        <w:t xml:space="preserve"> </w:t>
      </w:r>
    </w:p>
    <w:p w14:paraId="25F6B651" w14:textId="14A3DBEE" w:rsidR="00592819" w:rsidRPr="003E6B9B" w:rsidRDefault="7EFF1F1D" w:rsidP="00B642DF">
      <w:pPr>
        <w:spacing w:after="0" w:line="360" w:lineRule="auto"/>
        <w:rPr>
          <w:rFonts w:ascii="Arial" w:eastAsia="Arial" w:hAnsi="Arial" w:cs="Arial"/>
          <w:sz w:val="24"/>
          <w:szCs w:val="24"/>
        </w:rPr>
      </w:pPr>
      <w:r w:rsidRPr="003E6B9B">
        <w:rPr>
          <w:rFonts w:ascii="Arial" w:eastAsia="Arial" w:hAnsi="Arial" w:cs="Arial"/>
          <w:sz w:val="24"/>
          <w:szCs w:val="24"/>
        </w:rPr>
        <w:t xml:space="preserve">Purpose of PI: </w:t>
      </w:r>
      <w:r w:rsidR="00216969">
        <w:rPr>
          <w:rFonts w:ascii="Arial" w:eastAsia="Arial" w:hAnsi="Arial" w:cs="Arial"/>
          <w:sz w:val="24"/>
          <w:szCs w:val="24"/>
        </w:rPr>
        <w:t xml:space="preserve">W3 records </w:t>
      </w:r>
      <w:r w:rsidR="008E77A9">
        <w:rPr>
          <w:rFonts w:ascii="Arial" w:eastAsia="Arial" w:hAnsi="Arial" w:cs="Arial"/>
          <w:sz w:val="24"/>
          <w:szCs w:val="24"/>
        </w:rPr>
        <w:t>the total tonnage of local authority collected municipal waste arising withi</w:t>
      </w:r>
      <w:r w:rsidR="00056A93">
        <w:rPr>
          <w:rFonts w:ascii="Arial" w:eastAsia="Arial" w:hAnsi="Arial" w:cs="Arial"/>
          <w:sz w:val="24"/>
          <w:szCs w:val="24"/>
        </w:rPr>
        <w:t>n the council are during the reporting period. It provides a measure</w:t>
      </w:r>
      <w:r w:rsidR="006D71B8">
        <w:rPr>
          <w:rFonts w:ascii="Arial" w:eastAsia="Arial" w:hAnsi="Arial" w:cs="Arial"/>
          <w:sz w:val="24"/>
          <w:szCs w:val="24"/>
        </w:rPr>
        <w:t xml:space="preserve"> of the overall volume of waste managed by the </w:t>
      </w:r>
      <w:r w:rsidR="006F1F48">
        <w:rPr>
          <w:rFonts w:ascii="Arial" w:eastAsia="Arial" w:hAnsi="Arial" w:cs="Arial"/>
          <w:sz w:val="24"/>
          <w:szCs w:val="24"/>
        </w:rPr>
        <w:t>Councill</w:t>
      </w:r>
      <w:r w:rsidR="004542B3">
        <w:rPr>
          <w:rFonts w:ascii="Arial" w:eastAsia="Arial" w:hAnsi="Arial" w:cs="Arial"/>
          <w:sz w:val="24"/>
          <w:szCs w:val="24"/>
        </w:rPr>
        <w:t>.</w:t>
      </w:r>
      <w:r w:rsidR="006D71B8">
        <w:rPr>
          <w:rFonts w:ascii="Arial" w:eastAsia="Arial" w:hAnsi="Arial" w:cs="Arial"/>
          <w:sz w:val="24"/>
          <w:szCs w:val="24"/>
        </w:rPr>
        <w:t xml:space="preserve"> No statutory numerical </w:t>
      </w:r>
      <w:r w:rsidR="00EA70F8">
        <w:rPr>
          <w:rFonts w:ascii="Arial" w:eastAsia="Arial" w:hAnsi="Arial" w:cs="Arial"/>
          <w:sz w:val="24"/>
          <w:szCs w:val="24"/>
        </w:rPr>
        <w:t>standard</w:t>
      </w:r>
      <w:r w:rsidR="006D71B8">
        <w:rPr>
          <w:rFonts w:ascii="Arial" w:eastAsia="Arial" w:hAnsi="Arial" w:cs="Arial"/>
          <w:sz w:val="24"/>
          <w:szCs w:val="24"/>
        </w:rPr>
        <w:t xml:space="preserve"> is attached to W3</w:t>
      </w:r>
      <w:r w:rsidR="00EA70F8">
        <w:rPr>
          <w:rFonts w:ascii="Arial" w:eastAsia="Arial" w:hAnsi="Arial" w:cs="Arial"/>
          <w:sz w:val="24"/>
          <w:szCs w:val="24"/>
        </w:rPr>
        <w:t>. The result should be interpreted in the context of population, household numbers, collection arrangements and other related factors.</w:t>
      </w:r>
      <w:r w:rsidRPr="003E6B9B">
        <w:rPr>
          <w:rFonts w:ascii="Arial" w:eastAsia="Arial" w:hAnsi="Arial" w:cs="Arial"/>
          <w:color w:val="000000" w:themeColor="text1"/>
          <w:sz w:val="24"/>
          <w:szCs w:val="24"/>
        </w:rPr>
        <w:t xml:space="preserve"> </w:t>
      </w:r>
      <w:r w:rsidRPr="003E6B9B">
        <w:rPr>
          <w:rFonts w:ascii="Arial" w:eastAsia="Arial" w:hAnsi="Arial" w:cs="Arial"/>
          <w:sz w:val="24"/>
          <w:szCs w:val="24"/>
        </w:rPr>
        <w:t xml:space="preserve"> </w:t>
      </w:r>
    </w:p>
    <w:p w14:paraId="1A64E4B6" w14:textId="77777777" w:rsidR="00740EEE" w:rsidRDefault="00740EEE" w:rsidP="002A06B6">
      <w:pPr>
        <w:spacing w:after="0" w:line="360" w:lineRule="auto"/>
        <w:rPr>
          <w:rFonts w:ascii="Arial" w:eastAsia="Arial" w:hAnsi="Arial" w:cs="Arial"/>
          <w:b/>
          <w:bCs/>
          <w:color w:val="000000" w:themeColor="text1"/>
          <w:sz w:val="24"/>
          <w:szCs w:val="24"/>
        </w:rPr>
      </w:pPr>
    </w:p>
    <w:p w14:paraId="4251116D" w14:textId="3E73FF5F" w:rsidR="00B642DF" w:rsidRPr="00CF3802" w:rsidRDefault="00B642DF" w:rsidP="002A06B6">
      <w:pPr>
        <w:spacing w:after="0" w:line="360" w:lineRule="auto"/>
        <w:rPr>
          <w:rFonts w:ascii="Arial" w:eastAsia="Arial" w:hAnsi="Arial" w:cs="Arial"/>
          <w:sz w:val="24"/>
          <w:szCs w:val="24"/>
        </w:rPr>
      </w:pPr>
      <w:r w:rsidRPr="007214D7">
        <w:rPr>
          <w:rFonts w:ascii="Arial" w:eastAsia="Arial" w:hAnsi="Arial" w:cs="Arial"/>
          <w:b/>
          <w:bCs/>
          <w:color w:val="000000" w:themeColor="text1"/>
          <w:sz w:val="24"/>
          <w:szCs w:val="24"/>
        </w:rPr>
        <w:t>Graph W3 – The amount (tonnage) of Mid Ulster District Council</w:t>
      </w:r>
      <w:r w:rsidR="00D74C99">
        <w:rPr>
          <w:rFonts w:ascii="Arial" w:eastAsia="Arial" w:hAnsi="Arial" w:cs="Arial"/>
          <w:b/>
          <w:bCs/>
          <w:color w:val="000000" w:themeColor="text1"/>
          <w:sz w:val="24"/>
          <w:szCs w:val="24"/>
        </w:rPr>
        <w:t>’</w:t>
      </w:r>
      <w:r w:rsidRPr="007214D7">
        <w:rPr>
          <w:rFonts w:ascii="Arial" w:eastAsia="Arial" w:hAnsi="Arial" w:cs="Arial"/>
          <w:b/>
          <w:bCs/>
          <w:color w:val="000000" w:themeColor="text1"/>
          <w:sz w:val="24"/>
          <w:szCs w:val="24"/>
        </w:rPr>
        <w:t xml:space="preserve">s Collected Municipal Waste Arisings </w:t>
      </w:r>
      <w:r w:rsidR="007214D7" w:rsidRPr="007214D7">
        <w:rPr>
          <w:rFonts w:ascii="Arial" w:eastAsia="Arial" w:hAnsi="Arial" w:cs="Arial"/>
          <w:b/>
          <w:bCs/>
          <w:color w:val="000000" w:themeColor="text1"/>
          <w:sz w:val="24"/>
          <w:szCs w:val="24"/>
        </w:rPr>
        <w:t xml:space="preserve">April </w:t>
      </w:r>
      <w:r w:rsidRPr="007214D7">
        <w:rPr>
          <w:rFonts w:ascii="Arial" w:eastAsia="Arial" w:hAnsi="Arial" w:cs="Arial"/>
          <w:b/>
          <w:bCs/>
          <w:color w:val="000000" w:themeColor="text1"/>
          <w:sz w:val="24"/>
          <w:szCs w:val="24"/>
        </w:rPr>
        <w:t>201</w:t>
      </w:r>
      <w:r w:rsidR="00597D5B" w:rsidRPr="007214D7">
        <w:rPr>
          <w:rFonts w:ascii="Arial" w:eastAsia="Arial" w:hAnsi="Arial" w:cs="Arial"/>
          <w:b/>
          <w:bCs/>
          <w:color w:val="000000" w:themeColor="text1"/>
          <w:sz w:val="24"/>
          <w:szCs w:val="24"/>
        </w:rPr>
        <w:t>6</w:t>
      </w:r>
      <w:r w:rsidRPr="007214D7">
        <w:rPr>
          <w:rFonts w:ascii="Arial" w:eastAsia="Arial" w:hAnsi="Arial" w:cs="Arial"/>
          <w:b/>
          <w:bCs/>
          <w:color w:val="000000" w:themeColor="text1"/>
          <w:sz w:val="24"/>
          <w:szCs w:val="24"/>
        </w:rPr>
        <w:t xml:space="preserve"> – </w:t>
      </w:r>
      <w:r w:rsidR="00F0082C" w:rsidRPr="007214D7">
        <w:rPr>
          <w:rFonts w:ascii="Arial" w:eastAsia="Arial" w:hAnsi="Arial" w:cs="Arial"/>
          <w:b/>
          <w:bCs/>
          <w:color w:val="000000" w:themeColor="text1"/>
          <w:sz w:val="24"/>
          <w:szCs w:val="24"/>
        </w:rPr>
        <w:t xml:space="preserve">March </w:t>
      </w:r>
      <w:r w:rsidRPr="007214D7">
        <w:rPr>
          <w:rFonts w:ascii="Arial" w:eastAsia="Arial" w:hAnsi="Arial" w:cs="Arial"/>
          <w:b/>
          <w:bCs/>
          <w:color w:val="000000" w:themeColor="text1"/>
          <w:sz w:val="24"/>
          <w:szCs w:val="24"/>
        </w:rPr>
        <w:t>202</w:t>
      </w:r>
      <w:r w:rsidR="00F0082C" w:rsidRPr="007214D7">
        <w:rPr>
          <w:rFonts w:ascii="Arial" w:eastAsia="Arial" w:hAnsi="Arial" w:cs="Arial"/>
          <w:b/>
          <w:bCs/>
          <w:color w:val="000000" w:themeColor="text1"/>
          <w:sz w:val="24"/>
          <w:szCs w:val="24"/>
        </w:rPr>
        <w:t>6</w:t>
      </w:r>
      <w:r w:rsidRPr="007214D7">
        <w:rPr>
          <w:rFonts w:ascii="Arial" w:eastAsia="Arial" w:hAnsi="Arial" w:cs="Arial"/>
          <w:b/>
          <w:bCs/>
          <w:color w:val="000000" w:themeColor="text1"/>
          <w:sz w:val="24"/>
          <w:szCs w:val="24"/>
        </w:rPr>
        <w:t>.</w:t>
      </w:r>
      <w:r w:rsidRPr="1ADCF43F">
        <w:rPr>
          <w:rFonts w:ascii="Arial" w:eastAsia="Arial" w:hAnsi="Arial" w:cs="Arial"/>
          <w:sz w:val="24"/>
          <w:szCs w:val="24"/>
        </w:rPr>
        <w:t xml:space="preserve"> </w:t>
      </w:r>
    </w:p>
    <w:p w14:paraId="32CEFF1B" w14:textId="3AB4F951" w:rsidR="00B642DF" w:rsidRDefault="00DC2591" w:rsidP="002A06B6">
      <w:pPr>
        <w:spacing w:after="0" w:line="360" w:lineRule="auto"/>
        <w:rPr>
          <w:rFonts w:ascii="Arial" w:eastAsia="Arial" w:hAnsi="Arial" w:cs="Arial"/>
          <w:b/>
          <w:bCs/>
          <w:sz w:val="26"/>
          <w:szCs w:val="26"/>
        </w:rPr>
      </w:pPr>
      <w:r>
        <w:rPr>
          <w:noProof/>
        </w:rPr>
        <w:drawing>
          <wp:inline distT="0" distB="0" distL="0" distR="0" wp14:anchorId="4BCD5903" wp14:editId="13BDF7FE">
            <wp:extent cx="5655310" cy="2565400"/>
            <wp:effectExtent l="0" t="0" r="2540" b="6350"/>
            <wp:docPr id="924997070" name="Chart 1" descr="Shows a Graph W3 – The amount (tonnage) of Mid Ulster District Council’s Collected Municipal Waste Arisings April 2016 – March 2026">
              <a:extLst xmlns:a="http://schemas.openxmlformats.org/drawingml/2006/main">
                <a:ext uri="{FF2B5EF4-FFF2-40B4-BE49-F238E27FC236}">
                  <a16:creationId xmlns:a16="http://schemas.microsoft.com/office/drawing/2014/main" id="{D8E5C4B1-4D79-57BC-48DE-F2196DCFE6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F8D8BF2" w14:textId="77777777" w:rsidR="001C5886" w:rsidRPr="00782D4A" w:rsidRDefault="001C5886" w:rsidP="001C5886">
      <w:pPr>
        <w:spacing w:after="0"/>
        <w:rPr>
          <w:sz w:val="18"/>
          <w:szCs w:val="18"/>
        </w:rPr>
      </w:pPr>
      <w:r w:rsidRPr="00782D4A">
        <w:rPr>
          <w:rFonts w:ascii="Arial" w:eastAsia="Arial" w:hAnsi="Arial" w:cs="Arial"/>
          <w:sz w:val="18"/>
          <w:szCs w:val="18"/>
        </w:rPr>
        <w:t>* 2026 provisional data subject to validation November 2026</w:t>
      </w:r>
    </w:p>
    <w:p w14:paraId="71456DA7" w14:textId="77777777" w:rsidR="00BC1A2B" w:rsidRPr="00BC1A2B" w:rsidRDefault="00BC1A2B" w:rsidP="00B642DF">
      <w:pPr>
        <w:spacing w:after="0" w:line="360" w:lineRule="auto"/>
        <w:rPr>
          <w:rFonts w:ascii="Arial" w:eastAsia="Arial" w:hAnsi="Arial" w:cs="Arial"/>
          <w:b/>
          <w:bCs/>
          <w:color w:val="000000" w:themeColor="text1"/>
          <w:sz w:val="16"/>
          <w:szCs w:val="16"/>
        </w:rPr>
      </w:pPr>
    </w:p>
    <w:p w14:paraId="0CD1C5C0" w14:textId="44CCB4B0" w:rsidR="00592819" w:rsidRPr="00CF3802" w:rsidRDefault="7EFF1F1D" w:rsidP="00B642DF">
      <w:pPr>
        <w:spacing w:after="0" w:line="360" w:lineRule="auto"/>
        <w:rPr>
          <w:rFonts w:ascii="Arial" w:eastAsia="Arial" w:hAnsi="Arial" w:cs="Arial"/>
          <w:b/>
          <w:bCs/>
          <w:sz w:val="26"/>
          <w:szCs w:val="26"/>
        </w:rPr>
      </w:pPr>
      <w:r w:rsidRPr="1ADCF43F">
        <w:rPr>
          <w:rFonts w:ascii="Arial" w:eastAsia="Arial" w:hAnsi="Arial" w:cs="Arial"/>
          <w:b/>
          <w:bCs/>
          <w:color w:val="000000" w:themeColor="text1"/>
          <w:sz w:val="26"/>
          <w:szCs w:val="26"/>
        </w:rPr>
        <w:t xml:space="preserve">Analysis: </w:t>
      </w:r>
      <w:r w:rsidRPr="1ADCF43F">
        <w:rPr>
          <w:rFonts w:ascii="Arial" w:eastAsia="Arial" w:hAnsi="Arial" w:cs="Arial"/>
          <w:b/>
          <w:bCs/>
          <w:sz w:val="26"/>
          <w:szCs w:val="26"/>
        </w:rPr>
        <w:t xml:space="preserve"> </w:t>
      </w:r>
    </w:p>
    <w:p w14:paraId="0DF7991A" w14:textId="3566B0B8" w:rsidR="00592819" w:rsidRDefault="7EFF1F1D" w:rsidP="00B642DF">
      <w:pPr>
        <w:spacing w:after="0" w:line="360" w:lineRule="auto"/>
        <w:rPr>
          <w:rFonts w:ascii="Arial" w:eastAsia="Arial" w:hAnsi="Arial" w:cs="Arial"/>
          <w:color w:val="000000" w:themeColor="text1"/>
          <w:sz w:val="24"/>
          <w:szCs w:val="24"/>
        </w:rPr>
      </w:pPr>
      <w:r w:rsidRPr="004C0502">
        <w:rPr>
          <w:rFonts w:ascii="Arial" w:eastAsia="Arial" w:hAnsi="Arial" w:cs="Arial"/>
          <w:color w:val="000000" w:themeColor="text1"/>
          <w:sz w:val="24"/>
          <w:szCs w:val="24"/>
        </w:rPr>
        <w:t>During 202</w:t>
      </w:r>
      <w:r w:rsidR="00172670" w:rsidRPr="004C0502">
        <w:rPr>
          <w:rFonts w:ascii="Arial" w:eastAsia="Arial" w:hAnsi="Arial" w:cs="Arial"/>
          <w:color w:val="000000" w:themeColor="text1"/>
          <w:sz w:val="24"/>
          <w:szCs w:val="24"/>
        </w:rPr>
        <w:t>5</w:t>
      </w:r>
      <w:r w:rsidRPr="004C0502">
        <w:rPr>
          <w:rFonts w:ascii="Arial" w:eastAsia="Arial" w:hAnsi="Arial" w:cs="Arial"/>
          <w:color w:val="000000" w:themeColor="text1"/>
          <w:sz w:val="24"/>
          <w:szCs w:val="24"/>
        </w:rPr>
        <w:t>/2</w:t>
      </w:r>
      <w:r w:rsidR="00172670" w:rsidRPr="004C0502">
        <w:rPr>
          <w:rFonts w:ascii="Arial" w:eastAsia="Arial" w:hAnsi="Arial" w:cs="Arial"/>
          <w:color w:val="000000" w:themeColor="text1"/>
          <w:sz w:val="24"/>
          <w:szCs w:val="24"/>
        </w:rPr>
        <w:t>6</w:t>
      </w:r>
      <w:r w:rsidRPr="004C0502">
        <w:rPr>
          <w:rFonts w:ascii="Arial" w:eastAsia="Arial" w:hAnsi="Arial" w:cs="Arial"/>
          <w:color w:val="000000" w:themeColor="text1"/>
          <w:sz w:val="24"/>
          <w:szCs w:val="24"/>
        </w:rPr>
        <w:t xml:space="preserve"> in Mid Ulster there were </w:t>
      </w:r>
      <w:r w:rsidR="00461527">
        <w:rPr>
          <w:rFonts w:ascii="Arial" w:eastAsia="Arial" w:hAnsi="Arial" w:cs="Arial"/>
          <w:color w:val="000000" w:themeColor="text1"/>
          <w:sz w:val="24"/>
          <w:szCs w:val="24"/>
        </w:rPr>
        <w:t xml:space="preserve">85,830 </w:t>
      </w:r>
      <w:r w:rsidRPr="004C0502">
        <w:rPr>
          <w:rFonts w:ascii="Arial" w:eastAsia="Arial" w:hAnsi="Arial" w:cs="Arial"/>
          <w:color w:val="000000" w:themeColor="text1"/>
          <w:sz w:val="24"/>
          <w:szCs w:val="24"/>
        </w:rPr>
        <w:t xml:space="preserve">tonnes of waste arisings (provisional figure), which is more than the previous year’s total of </w:t>
      </w:r>
      <w:r w:rsidR="00F66795">
        <w:rPr>
          <w:rFonts w:ascii="Arial" w:eastAsia="Arial" w:hAnsi="Arial" w:cs="Arial"/>
          <w:color w:val="000000" w:themeColor="text1"/>
          <w:sz w:val="24"/>
          <w:szCs w:val="24"/>
        </w:rPr>
        <w:t>84,181 tonne</w:t>
      </w:r>
      <w:r w:rsidR="00F66795" w:rsidRPr="00F66795">
        <w:rPr>
          <w:rFonts w:ascii="Arial" w:eastAsia="Arial" w:hAnsi="Arial" w:cs="Arial"/>
          <w:color w:val="000000" w:themeColor="text1"/>
          <w:sz w:val="24"/>
          <w:szCs w:val="24"/>
        </w:rPr>
        <w:t>s</w:t>
      </w:r>
      <w:r w:rsidRPr="00F66795">
        <w:rPr>
          <w:rFonts w:ascii="Arial" w:eastAsia="Arial" w:hAnsi="Arial" w:cs="Arial"/>
          <w:color w:val="000000" w:themeColor="text1"/>
          <w:sz w:val="24"/>
          <w:szCs w:val="24"/>
        </w:rPr>
        <w:t xml:space="preserve"> </w:t>
      </w:r>
      <w:r w:rsidRPr="004C0502">
        <w:rPr>
          <w:rFonts w:ascii="Arial" w:eastAsia="Arial" w:hAnsi="Arial" w:cs="Arial"/>
          <w:color w:val="000000" w:themeColor="text1"/>
          <w:sz w:val="24"/>
          <w:szCs w:val="24"/>
        </w:rPr>
        <w:t>in 202</w:t>
      </w:r>
      <w:r w:rsidR="004C0502" w:rsidRPr="004C0502">
        <w:rPr>
          <w:rFonts w:ascii="Arial" w:eastAsia="Arial" w:hAnsi="Arial" w:cs="Arial"/>
          <w:color w:val="000000" w:themeColor="text1"/>
          <w:sz w:val="24"/>
          <w:szCs w:val="24"/>
        </w:rPr>
        <w:t>4</w:t>
      </w:r>
      <w:r w:rsidRPr="004C0502">
        <w:rPr>
          <w:rFonts w:ascii="Arial" w:eastAsia="Arial" w:hAnsi="Arial" w:cs="Arial"/>
          <w:color w:val="000000" w:themeColor="text1"/>
          <w:sz w:val="24"/>
          <w:szCs w:val="24"/>
        </w:rPr>
        <w:t>/2</w:t>
      </w:r>
      <w:r w:rsidR="004C0502" w:rsidRPr="004C0502">
        <w:rPr>
          <w:rFonts w:ascii="Arial" w:eastAsia="Arial" w:hAnsi="Arial" w:cs="Arial"/>
          <w:color w:val="000000" w:themeColor="text1"/>
          <w:sz w:val="24"/>
          <w:szCs w:val="24"/>
        </w:rPr>
        <w:t>5</w:t>
      </w:r>
      <w:r w:rsidRPr="004C0502">
        <w:rPr>
          <w:rFonts w:ascii="Arial" w:eastAsia="Arial" w:hAnsi="Arial" w:cs="Arial"/>
          <w:color w:val="000000" w:themeColor="text1"/>
          <w:sz w:val="24"/>
          <w:szCs w:val="24"/>
        </w:rPr>
        <w:t>.</w:t>
      </w:r>
      <w:r w:rsidRPr="1ADCF43F">
        <w:rPr>
          <w:rFonts w:ascii="Arial" w:eastAsia="Arial" w:hAnsi="Arial" w:cs="Arial"/>
          <w:color w:val="000000" w:themeColor="text1"/>
          <w:sz w:val="24"/>
          <w:szCs w:val="24"/>
        </w:rPr>
        <w:t xml:space="preserve"> </w:t>
      </w:r>
    </w:p>
    <w:p w14:paraId="7891098E" w14:textId="77777777" w:rsidR="001C5886" w:rsidRPr="00BC1A2B" w:rsidRDefault="001C5886" w:rsidP="00B642DF">
      <w:pPr>
        <w:spacing w:after="0" w:line="360" w:lineRule="auto"/>
        <w:rPr>
          <w:rFonts w:ascii="Arial" w:eastAsia="Arial" w:hAnsi="Arial" w:cs="Arial"/>
          <w:color w:val="000000" w:themeColor="text1"/>
          <w:sz w:val="16"/>
          <w:szCs w:val="16"/>
        </w:rPr>
      </w:pPr>
    </w:p>
    <w:p w14:paraId="3598937E" w14:textId="6C9CA1B5" w:rsidR="00FF1553" w:rsidRPr="00CF3802" w:rsidRDefault="003F2011" w:rsidP="00B642DF">
      <w:pPr>
        <w:spacing w:after="0" w:line="360" w:lineRule="auto"/>
        <w:rPr>
          <w:rFonts w:ascii="Arial" w:eastAsia="Arial" w:hAnsi="Arial" w:cs="Arial"/>
          <w:color w:val="000000" w:themeColor="text1"/>
          <w:sz w:val="24"/>
          <w:szCs w:val="24"/>
        </w:rPr>
      </w:pPr>
      <w:r>
        <w:rPr>
          <w:rFonts w:ascii="Arial" w:eastAsia="Arial" w:hAnsi="Arial" w:cs="Arial"/>
          <w:color w:val="000000" w:themeColor="text1"/>
          <w:sz w:val="24"/>
          <w:szCs w:val="24"/>
        </w:rPr>
        <w:t xml:space="preserve">LAC </w:t>
      </w:r>
      <w:r w:rsidR="00E327B1">
        <w:rPr>
          <w:rFonts w:ascii="Arial" w:eastAsia="Arial" w:hAnsi="Arial" w:cs="Arial"/>
          <w:color w:val="000000" w:themeColor="text1"/>
          <w:sz w:val="24"/>
          <w:szCs w:val="24"/>
        </w:rPr>
        <w:t xml:space="preserve">municipal </w:t>
      </w:r>
      <w:r w:rsidR="00FF1553">
        <w:rPr>
          <w:rFonts w:ascii="Arial" w:eastAsia="Arial" w:hAnsi="Arial" w:cs="Arial"/>
          <w:color w:val="000000" w:themeColor="text1"/>
          <w:sz w:val="24"/>
          <w:szCs w:val="24"/>
        </w:rPr>
        <w:t xml:space="preserve">waste arisings are influenced by a wide range of factors. As household waste accounts for a </w:t>
      </w:r>
      <w:r w:rsidR="00ED4145">
        <w:rPr>
          <w:rFonts w:ascii="Arial" w:eastAsia="Arial" w:hAnsi="Arial" w:cs="Arial"/>
          <w:color w:val="000000" w:themeColor="text1"/>
          <w:sz w:val="24"/>
          <w:szCs w:val="24"/>
        </w:rPr>
        <w:t>substantial</w:t>
      </w:r>
      <w:r w:rsidR="00FF1553">
        <w:rPr>
          <w:rFonts w:ascii="Arial" w:eastAsia="Arial" w:hAnsi="Arial" w:cs="Arial"/>
          <w:color w:val="000000" w:themeColor="text1"/>
          <w:sz w:val="24"/>
          <w:szCs w:val="24"/>
        </w:rPr>
        <w:t xml:space="preserve"> </w:t>
      </w:r>
      <w:r w:rsidR="00ED4145">
        <w:rPr>
          <w:rFonts w:ascii="Arial" w:eastAsia="Arial" w:hAnsi="Arial" w:cs="Arial"/>
          <w:color w:val="000000" w:themeColor="text1"/>
          <w:sz w:val="24"/>
          <w:szCs w:val="24"/>
        </w:rPr>
        <w:t>majority</w:t>
      </w:r>
      <w:r w:rsidR="00743214">
        <w:rPr>
          <w:rFonts w:ascii="Arial" w:eastAsia="Arial" w:hAnsi="Arial" w:cs="Arial"/>
          <w:color w:val="000000" w:themeColor="text1"/>
          <w:sz w:val="24"/>
          <w:szCs w:val="24"/>
        </w:rPr>
        <w:t xml:space="preserve"> of LAC municipal waste, household numbers, consumption </w:t>
      </w:r>
      <w:r w:rsidR="00ED4145">
        <w:rPr>
          <w:rFonts w:ascii="Arial" w:eastAsia="Arial" w:hAnsi="Arial" w:cs="Arial"/>
          <w:color w:val="000000" w:themeColor="text1"/>
          <w:sz w:val="24"/>
          <w:szCs w:val="24"/>
        </w:rPr>
        <w:t>patterns</w:t>
      </w:r>
      <w:r w:rsidR="00743214">
        <w:rPr>
          <w:rFonts w:ascii="Arial" w:eastAsia="Arial" w:hAnsi="Arial" w:cs="Arial"/>
          <w:color w:val="000000" w:themeColor="text1"/>
          <w:sz w:val="24"/>
          <w:szCs w:val="24"/>
        </w:rPr>
        <w:t xml:space="preserve"> and individual waste prevention </w:t>
      </w:r>
      <w:r w:rsidR="003114D4">
        <w:rPr>
          <w:rFonts w:ascii="Arial" w:eastAsia="Arial" w:hAnsi="Arial" w:cs="Arial"/>
          <w:color w:val="000000" w:themeColor="text1"/>
          <w:sz w:val="24"/>
          <w:szCs w:val="24"/>
        </w:rPr>
        <w:t xml:space="preserve">behaviours are relevant. Arisings may also be affected by the design and use of Council collection </w:t>
      </w:r>
      <w:r w:rsidR="009F5CD7">
        <w:rPr>
          <w:rFonts w:ascii="Arial" w:eastAsia="Arial" w:hAnsi="Arial" w:cs="Arial"/>
          <w:color w:val="000000" w:themeColor="text1"/>
          <w:sz w:val="24"/>
          <w:szCs w:val="24"/>
        </w:rPr>
        <w:t>services,</w:t>
      </w:r>
      <w:r w:rsidR="001A3510">
        <w:rPr>
          <w:rFonts w:ascii="Arial" w:eastAsia="Arial" w:hAnsi="Arial" w:cs="Arial"/>
          <w:color w:val="000000" w:themeColor="text1"/>
          <w:sz w:val="24"/>
          <w:szCs w:val="24"/>
        </w:rPr>
        <w:t xml:space="preserve"> population and housing growth, household and housing characteristics, </w:t>
      </w:r>
      <w:r w:rsidR="00A676FA">
        <w:rPr>
          <w:rFonts w:ascii="Arial" w:eastAsia="Arial" w:hAnsi="Arial" w:cs="Arial"/>
          <w:color w:val="000000" w:themeColor="text1"/>
          <w:sz w:val="24"/>
          <w:szCs w:val="24"/>
        </w:rPr>
        <w:t>economic</w:t>
      </w:r>
      <w:r w:rsidR="001A3510">
        <w:rPr>
          <w:rFonts w:ascii="Arial" w:eastAsia="Arial" w:hAnsi="Arial" w:cs="Arial"/>
          <w:color w:val="000000" w:themeColor="text1"/>
          <w:sz w:val="24"/>
          <w:szCs w:val="24"/>
        </w:rPr>
        <w:t xml:space="preserve"> conditions</w:t>
      </w:r>
      <w:r w:rsidR="00033EAF">
        <w:rPr>
          <w:rFonts w:ascii="Arial" w:eastAsia="Arial" w:hAnsi="Arial" w:cs="Arial"/>
          <w:color w:val="000000" w:themeColor="text1"/>
          <w:sz w:val="24"/>
          <w:szCs w:val="24"/>
        </w:rPr>
        <w:t xml:space="preserve">, seasonal weather – </w:t>
      </w:r>
      <w:r w:rsidR="00A676FA">
        <w:rPr>
          <w:rFonts w:ascii="Arial" w:eastAsia="Arial" w:hAnsi="Arial" w:cs="Arial"/>
          <w:color w:val="000000" w:themeColor="text1"/>
          <w:sz w:val="24"/>
          <w:szCs w:val="24"/>
        </w:rPr>
        <w:t>particularly</w:t>
      </w:r>
      <w:r w:rsidR="00033EAF">
        <w:rPr>
          <w:rFonts w:ascii="Arial" w:eastAsia="Arial" w:hAnsi="Arial" w:cs="Arial"/>
          <w:color w:val="000000" w:themeColor="text1"/>
          <w:sz w:val="24"/>
          <w:szCs w:val="24"/>
        </w:rPr>
        <w:t xml:space="preserve"> its effect on </w:t>
      </w:r>
      <w:r w:rsidR="00033EAF">
        <w:rPr>
          <w:rFonts w:ascii="Arial" w:eastAsia="Arial" w:hAnsi="Arial" w:cs="Arial"/>
          <w:color w:val="000000" w:themeColor="text1"/>
          <w:sz w:val="24"/>
          <w:szCs w:val="24"/>
        </w:rPr>
        <w:lastRenderedPageBreak/>
        <w:t xml:space="preserve">garden waste </w:t>
      </w:r>
      <w:r w:rsidR="000F5531">
        <w:rPr>
          <w:rFonts w:ascii="Arial" w:eastAsia="Arial" w:hAnsi="Arial" w:cs="Arial"/>
          <w:color w:val="000000" w:themeColor="text1"/>
          <w:sz w:val="24"/>
          <w:szCs w:val="24"/>
        </w:rPr>
        <w:t xml:space="preserve">– and </w:t>
      </w:r>
      <w:r w:rsidR="00A676FA">
        <w:rPr>
          <w:rFonts w:ascii="Arial" w:eastAsia="Arial" w:hAnsi="Arial" w:cs="Arial"/>
          <w:color w:val="000000" w:themeColor="text1"/>
          <w:sz w:val="24"/>
          <w:szCs w:val="24"/>
        </w:rPr>
        <w:t>exceptional</w:t>
      </w:r>
      <w:r w:rsidR="000F5531">
        <w:rPr>
          <w:rFonts w:ascii="Arial" w:eastAsia="Arial" w:hAnsi="Arial" w:cs="Arial"/>
          <w:color w:val="000000" w:themeColor="text1"/>
          <w:sz w:val="24"/>
          <w:szCs w:val="24"/>
        </w:rPr>
        <w:t xml:space="preserve"> events. Consequently, annual changes in W3 should not be attributed to any single factor without more </w:t>
      </w:r>
      <w:r w:rsidR="00A676FA">
        <w:rPr>
          <w:rFonts w:ascii="Arial" w:eastAsia="Arial" w:hAnsi="Arial" w:cs="Arial"/>
          <w:color w:val="000000" w:themeColor="text1"/>
          <w:sz w:val="24"/>
          <w:szCs w:val="24"/>
        </w:rPr>
        <w:t>detailed</w:t>
      </w:r>
      <w:r w:rsidR="000F5531">
        <w:rPr>
          <w:rFonts w:ascii="Arial" w:eastAsia="Arial" w:hAnsi="Arial" w:cs="Arial"/>
          <w:color w:val="000000" w:themeColor="text1"/>
          <w:sz w:val="24"/>
          <w:szCs w:val="24"/>
        </w:rPr>
        <w:t xml:space="preserve"> analysis. </w:t>
      </w:r>
      <w:r w:rsidR="001A3510">
        <w:rPr>
          <w:rFonts w:ascii="Arial" w:eastAsia="Arial" w:hAnsi="Arial" w:cs="Arial"/>
          <w:color w:val="000000" w:themeColor="text1"/>
          <w:sz w:val="24"/>
          <w:szCs w:val="24"/>
        </w:rPr>
        <w:t xml:space="preserve"> </w:t>
      </w:r>
    </w:p>
    <w:p w14:paraId="0065FD04" w14:textId="77777777" w:rsidR="009D6FD7" w:rsidRDefault="009D6FD7" w:rsidP="00B642DF">
      <w:pPr>
        <w:spacing w:after="0" w:line="360" w:lineRule="auto"/>
        <w:rPr>
          <w:rFonts w:ascii="Arial" w:eastAsia="Arial" w:hAnsi="Arial" w:cs="Arial"/>
          <w:b/>
          <w:bCs/>
          <w:color w:val="000000" w:themeColor="text1"/>
          <w:sz w:val="26"/>
          <w:szCs w:val="26"/>
        </w:rPr>
      </w:pPr>
    </w:p>
    <w:p w14:paraId="56C5C703" w14:textId="4B185AF3" w:rsidR="00592819" w:rsidRPr="00CF3802" w:rsidRDefault="7EFF1F1D" w:rsidP="00B642DF">
      <w:pPr>
        <w:spacing w:after="0" w:line="360" w:lineRule="auto"/>
        <w:rPr>
          <w:rFonts w:ascii="Arial" w:eastAsia="Arial" w:hAnsi="Arial" w:cs="Arial"/>
          <w:b/>
          <w:bCs/>
          <w:sz w:val="26"/>
          <w:szCs w:val="26"/>
        </w:rPr>
      </w:pPr>
      <w:r w:rsidRPr="1ADCF43F">
        <w:rPr>
          <w:rFonts w:ascii="Arial" w:eastAsia="Arial" w:hAnsi="Arial" w:cs="Arial"/>
          <w:b/>
          <w:bCs/>
          <w:color w:val="000000" w:themeColor="text1"/>
          <w:sz w:val="26"/>
          <w:szCs w:val="26"/>
        </w:rPr>
        <w:t>Action Plan:</w:t>
      </w:r>
      <w:r w:rsidRPr="1ADCF43F">
        <w:rPr>
          <w:rFonts w:ascii="Arial" w:eastAsia="Arial" w:hAnsi="Arial" w:cs="Arial"/>
          <w:b/>
          <w:bCs/>
          <w:sz w:val="26"/>
          <w:szCs w:val="26"/>
        </w:rPr>
        <w:t xml:space="preserve"> </w:t>
      </w:r>
    </w:p>
    <w:p w14:paraId="7958ECF4" w14:textId="32D74D3C" w:rsidR="00592819" w:rsidRPr="00CF3802" w:rsidRDefault="7EFF1F1D" w:rsidP="00B642DF">
      <w:pPr>
        <w:spacing w:after="0" w:line="360" w:lineRule="auto"/>
        <w:rPr>
          <w:rFonts w:ascii="Arial" w:eastAsia="Arial" w:hAnsi="Arial" w:cs="Arial"/>
          <w:sz w:val="24"/>
          <w:szCs w:val="24"/>
        </w:rPr>
      </w:pPr>
      <w:r w:rsidRPr="1ADCF43F">
        <w:rPr>
          <w:rFonts w:ascii="Arial" w:eastAsia="Arial" w:hAnsi="Arial" w:cs="Arial"/>
          <w:color w:val="000000" w:themeColor="text1"/>
          <w:sz w:val="24"/>
          <w:szCs w:val="24"/>
        </w:rPr>
        <w:t>No set standard. Maintain management.</w:t>
      </w:r>
      <w:r w:rsidRPr="1ADCF43F">
        <w:rPr>
          <w:rFonts w:ascii="Arial" w:eastAsia="Arial" w:hAnsi="Arial" w:cs="Arial"/>
          <w:sz w:val="24"/>
          <w:szCs w:val="24"/>
        </w:rPr>
        <w:t xml:space="preserve"> </w:t>
      </w:r>
    </w:p>
    <w:p w14:paraId="6A81ADCC" w14:textId="77777777" w:rsidR="00F93155" w:rsidRPr="00BC1A2B" w:rsidRDefault="00F93155" w:rsidP="00B642DF">
      <w:pPr>
        <w:spacing w:after="0" w:line="360" w:lineRule="auto"/>
        <w:rPr>
          <w:rFonts w:ascii="Arial" w:eastAsia="Arial" w:hAnsi="Arial" w:cs="Arial"/>
          <w:b/>
          <w:bCs/>
          <w:color w:val="000000" w:themeColor="text1"/>
          <w:sz w:val="16"/>
          <w:szCs w:val="16"/>
        </w:rPr>
      </w:pPr>
    </w:p>
    <w:p w14:paraId="5DB95174" w14:textId="5C956648" w:rsidR="00592819" w:rsidRPr="00CF3802" w:rsidRDefault="7EFF1F1D" w:rsidP="00B642DF">
      <w:pPr>
        <w:spacing w:after="0" w:line="360" w:lineRule="auto"/>
        <w:rPr>
          <w:rFonts w:ascii="Arial" w:eastAsia="Arial" w:hAnsi="Arial" w:cs="Arial"/>
          <w:b/>
          <w:bCs/>
          <w:sz w:val="26"/>
          <w:szCs w:val="26"/>
        </w:rPr>
      </w:pPr>
      <w:r w:rsidRPr="1ADCF43F">
        <w:rPr>
          <w:rFonts w:ascii="Arial" w:eastAsia="Arial" w:hAnsi="Arial" w:cs="Arial"/>
          <w:b/>
          <w:bCs/>
          <w:color w:val="000000" w:themeColor="text1"/>
          <w:sz w:val="26"/>
          <w:szCs w:val="26"/>
        </w:rPr>
        <w:t>Northern Ireland Councils’ Performance Data during 202</w:t>
      </w:r>
      <w:r w:rsidR="000350DB">
        <w:rPr>
          <w:rFonts w:ascii="Arial" w:eastAsia="Arial" w:hAnsi="Arial" w:cs="Arial"/>
          <w:b/>
          <w:bCs/>
          <w:color w:val="000000" w:themeColor="text1"/>
          <w:sz w:val="26"/>
          <w:szCs w:val="26"/>
        </w:rPr>
        <w:t>5</w:t>
      </w:r>
      <w:r w:rsidRPr="1ADCF43F">
        <w:rPr>
          <w:rFonts w:ascii="Arial" w:eastAsia="Arial" w:hAnsi="Arial" w:cs="Arial"/>
          <w:b/>
          <w:bCs/>
          <w:color w:val="000000" w:themeColor="text1"/>
          <w:sz w:val="26"/>
          <w:szCs w:val="26"/>
        </w:rPr>
        <w:t xml:space="preserve"> to 202</w:t>
      </w:r>
      <w:r w:rsidR="000350DB">
        <w:rPr>
          <w:rFonts w:ascii="Arial" w:eastAsia="Arial" w:hAnsi="Arial" w:cs="Arial"/>
          <w:b/>
          <w:bCs/>
          <w:color w:val="000000" w:themeColor="text1"/>
          <w:sz w:val="26"/>
          <w:szCs w:val="26"/>
        </w:rPr>
        <w:t>6</w:t>
      </w:r>
      <w:r w:rsidRPr="1ADCF43F">
        <w:rPr>
          <w:rFonts w:ascii="Arial" w:eastAsia="Arial" w:hAnsi="Arial" w:cs="Arial"/>
          <w:b/>
          <w:bCs/>
          <w:sz w:val="26"/>
          <w:szCs w:val="26"/>
        </w:rPr>
        <w:t xml:space="preserve"> </w:t>
      </w:r>
    </w:p>
    <w:p w14:paraId="1F6D59B5" w14:textId="14B71EA5" w:rsidR="00592819" w:rsidRDefault="7EFF1F1D" w:rsidP="00B642DF">
      <w:pPr>
        <w:spacing w:after="0" w:line="360" w:lineRule="auto"/>
        <w:rPr>
          <w:rFonts w:ascii="Arial" w:eastAsia="Arial" w:hAnsi="Arial" w:cs="Arial"/>
          <w:sz w:val="24"/>
          <w:szCs w:val="24"/>
          <w:highlight w:val="yellow"/>
        </w:rPr>
      </w:pPr>
      <w:r w:rsidRPr="00BF1582">
        <w:rPr>
          <w:rFonts w:ascii="Arial" w:eastAsia="Arial" w:hAnsi="Arial" w:cs="Arial"/>
          <w:color w:val="000000" w:themeColor="text1"/>
          <w:sz w:val="24"/>
          <w:szCs w:val="24"/>
        </w:rPr>
        <w:t>During 202</w:t>
      </w:r>
      <w:r w:rsidR="000350DB" w:rsidRPr="00BF1582">
        <w:rPr>
          <w:rFonts w:ascii="Arial" w:eastAsia="Arial" w:hAnsi="Arial" w:cs="Arial"/>
          <w:color w:val="000000" w:themeColor="text1"/>
          <w:sz w:val="24"/>
          <w:szCs w:val="24"/>
        </w:rPr>
        <w:t>5</w:t>
      </w:r>
      <w:r w:rsidRPr="00BF1582">
        <w:rPr>
          <w:rFonts w:ascii="Arial" w:eastAsia="Arial" w:hAnsi="Arial" w:cs="Arial"/>
          <w:color w:val="000000" w:themeColor="text1"/>
          <w:sz w:val="24"/>
          <w:szCs w:val="24"/>
        </w:rPr>
        <w:t xml:space="preserve"> to 202</w:t>
      </w:r>
      <w:r w:rsidR="000350DB" w:rsidRPr="00BF1582">
        <w:rPr>
          <w:rFonts w:ascii="Arial" w:eastAsia="Arial" w:hAnsi="Arial" w:cs="Arial"/>
          <w:color w:val="000000" w:themeColor="text1"/>
          <w:sz w:val="24"/>
          <w:szCs w:val="24"/>
        </w:rPr>
        <w:t>6</w:t>
      </w:r>
      <w:r w:rsidRPr="00BF1582">
        <w:rPr>
          <w:rFonts w:ascii="Arial" w:eastAsia="Arial" w:hAnsi="Arial" w:cs="Arial"/>
          <w:color w:val="000000" w:themeColor="text1"/>
          <w:sz w:val="24"/>
          <w:szCs w:val="24"/>
        </w:rPr>
        <w:t xml:space="preserve"> (provisional data), the total amount (tonnage) of local authority collected (LAC) municipal waste arisings was </w:t>
      </w:r>
      <w:r w:rsidR="00BF1582" w:rsidRPr="00BF1582">
        <w:rPr>
          <w:rFonts w:ascii="Arial" w:eastAsia="Arial" w:hAnsi="Arial" w:cs="Arial"/>
          <w:color w:val="000000" w:themeColor="text1"/>
          <w:sz w:val="24"/>
          <w:szCs w:val="24"/>
        </w:rPr>
        <w:t>1,026,341</w:t>
      </w:r>
      <w:r w:rsidRPr="00BF1582">
        <w:rPr>
          <w:rFonts w:ascii="Arial" w:eastAsia="Arial" w:hAnsi="Arial" w:cs="Arial"/>
          <w:color w:val="000000" w:themeColor="text1"/>
          <w:sz w:val="24"/>
          <w:szCs w:val="24"/>
        </w:rPr>
        <w:t xml:space="preserve"> tonnes. </w:t>
      </w:r>
      <w:r w:rsidRPr="00C55330">
        <w:rPr>
          <w:rFonts w:ascii="Arial" w:eastAsia="Arial" w:hAnsi="Arial" w:cs="Arial"/>
          <w:color w:val="000000" w:themeColor="text1"/>
          <w:sz w:val="24"/>
          <w:szCs w:val="24"/>
        </w:rPr>
        <w:t xml:space="preserve">According to </w:t>
      </w:r>
      <w:r w:rsidR="009D6FD7">
        <w:rPr>
          <w:rFonts w:ascii="Arial" w:eastAsia="Arial" w:hAnsi="Arial" w:cs="Arial"/>
          <w:color w:val="000000" w:themeColor="text1"/>
          <w:sz w:val="24"/>
          <w:szCs w:val="24"/>
        </w:rPr>
        <w:t>DAERA</w:t>
      </w:r>
      <w:r w:rsidRPr="00C55330">
        <w:rPr>
          <w:rFonts w:ascii="Arial" w:eastAsia="Arial" w:hAnsi="Arial" w:cs="Arial"/>
          <w:color w:val="000000" w:themeColor="text1"/>
          <w:sz w:val="24"/>
          <w:szCs w:val="24"/>
        </w:rPr>
        <w:t xml:space="preserve"> “…</w:t>
      </w:r>
      <w:r w:rsidRPr="007214D7">
        <w:rPr>
          <w:rFonts w:ascii="Arial" w:eastAsia="Arial" w:hAnsi="Arial" w:cs="Arial"/>
          <w:i/>
          <w:iCs/>
          <w:color w:val="000000" w:themeColor="text1"/>
          <w:sz w:val="24"/>
          <w:szCs w:val="24"/>
        </w:rPr>
        <w:t>the proportion of waste collected by each council broadly reflects the population within the councils</w:t>
      </w:r>
      <w:r w:rsidRPr="00C55330">
        <w:rPr>
          <w:rFonts w:ascii="Arial" w:eastAsia="Arial" w:hAnsi="Arial" w:cs="Arial"/>
          <w:color w:val="000000" w:themeColor="text1"/>
          <w:sz w:val="24"/>
          <w:szCs w:val="24"/>
        </w:rPr>
        <w:t>”.</w:t>
      </w:r>
      <w:r w:rsidRPr="00C55330">
        <w:rPr>
          <w:rFonts w:ascii="Calibri" w:eastAsia="Calibri" w:hAnsi="Calibri" w:cs="Calibri"/>
          <w:color w:val="000000" w:themeColor="text1"/>
        </w:rPr>
        <w:t xml:space="preserve"> </w:t>
      </w:r>
      <w:r w:rsidR="00433F3F" w:rsidRPr="00F82ACF">
        <w:rPr>
          <w:rFonts w:ascii="Arial" w:eastAsia="Calibri" w:hAnsi="Arial" w:cs="Arial"/>
          <w:color w:val="000000" w:themeColor="text1"/>
          <w:sz w:val="24"/>
          <w:szCs w:val="24"/>
        </w:rPr>
        <w:t>Belfast City Council recorded the highest</w:t>
      </w:r>
      <w:r w:rsidR="00F75234" w:rsidRPr="00F82ACF">
        <w:rPr>
          <w:rFonts w:ascii="Arial" w:eastAsia="Calibri" w:hAnsi="Arial" w:cs="Arial"/>
          <w:color w:val="000000" w:themeColor="text1"/>
          <w:sz w:val="24"/>
          <w:szCs w:val="24"/>
        </w:rPr>
        <w:t xml:space="preserve"> LAC municipal waste </w:t>
      </w:r>
      <w:r w:rsidR="00F82ACF" w:rsidRPr="00F82ACF">
        <w:rPr>
          <w:rFonts w:ascii="Arial" w:eastAsia="Calibri" w:hAnsi="Arial" w:cs="Arial"/>
          <w:color w:val="000000" w:themeColor="text1"/>
          <w:sz w:val="24"/>
          <w:szCs w:val="24"/>
        </w:rPr>
        <w:t>arisings</w:t>
      </w:r>
      <w:r w:rsidR="00F75234" w:rsidRPr="00F82ACF">
        <w:rPr>
          <w:rFonts w:ascii="Arial" w:eastAsia="Calibri" w:hAnsi="Arial" w:cs="Arial"/>
          <w:color w:val="000000" w:themeColor="text1"/>
          <w:sz w:val="24"/>
          <w:szCs w:val="24"/>
        </w:rPr>
        <w:t xml:space="preserve"> in 20</w:t>
      </w:r>
      <w:r w:rsidR="00F82ACF">
        <w:rPr>
          <w:rFonts w:ascii="Arial" w:eastAsia="Calibri" w:hAnsi="Arial" w:cs="Arial"/>
          <w:color w:val="000000" w:themeColor="text1"/>
          <w:sz w:val="24"/>
          <w:szCs w:val="24"/>
        </w:rPr>
        <w:t>2</w:t>
      </w:r>
      <w:r w:rsidR="00F75234" w:rsidRPr="00F82ACF">
        <w:rPr>
          <w:rFonts w:ascii="Arial" w:eastAsia="Calibri" w:hAnsi="Arial" w:cs="Arial"/>
          <w:color w:val="000000" w:themeColor="text1"/>
          <w:sz w:val="24"/>
          <w:szCs w:val="24"/>
        </w:rPr>
        <w:t>5</w:t>
      </w:r>
      <w:r w:rsidR="00F82ACF">
        <w:rPr>
          <w:rFonts w:ascii="Arial" w:eastAsia="Calibri" w:hAnsi="Arial" w:cs="Arial"/>
          <w:color w:val="000000" w:themeColor="text1"/>
          <w:sz w:val="24"/>
          <w:szCs w:val="24"/>
        </w:rPr>
        <w:t>/</w:t>
      </w:r>
      <w:r w:rsidR="00F75234" w:rsidRPr="00F82ACF">
        <w:rPr>
          <w:rFonts w:ascii="Arial" w:eastAsia="Calibri" w:hAnsi="Arial" w:cs="Arial"/>
          <w:color w:val="000000" w:themeColor="text1"/>
          <w:sz w:val="24"/>
          <w:szCs w:val="24"/>
        </w:rPr>
        <w:t xml:space="preserve">26 </w:t>
      </w:r>
      <w:r w:rsidR="0092135A" w:rsidRPr="00F82ACF">
        <w:rPr>
          <w:rFonts w:ascii="Arial" w:eastAsia="Calibri" w:hAnsi="Arial" w:cs="Arial"/>
          <w:color w:val="000000" w:themeColor="text1"/>
          <w:sz w:val="24"/>
          <w:szCs w:val="24"/>
        </w:rPr>
        <w:t xml:space="preserve">at 166,149 tonnes and </w:t>
      </w:r>
      <w:r w:rsidR="00011E22" w:rsidRPr="00F82ACF">
        <w:rPr>
          <w:rFonts w:ascii="Arial" w:eastAsia="Calibri" w:hAnsi="Arial" w:cs="Arial"/>
          <w:color w:val="000000" w:themeColor="text1"/>
          <w:sz w:val="24"/>
          <w:szCs w:val="24"/>
        </w:rPr>
        <w:t>Fermanagh</w:t>
      </w:r>
      <w:r w:rsidR="0092135A" w:rsidRPr="00F82ACF">
        <w:rPr>
          <w:rFonts w:ascii="Arial" w:eastAsia="Calibri" w:hAnsi="Arial" w:cs="Arial"/>
          <w:color w:val="000000" w:themeColor="text1"/>
          <w:sz w:val="24"/>
          <w:szCs w:val="24"/>
        </w:rPr>
        <w:t xml:space="preserve"> and Omagh recorded the </w:t>
      </w:r>
      <w:r w:rsidR="00011E22" w:rsidRPr="00F82ACF">
        <w:rPr>
          <w:rFonts w:ascii="Arial" w:eastAsia="Calibri" w:hAnsi="Arial" w:cs="Arial"/>
          <w:color w:val="000000" w:themeColor="text1"/>
          <w:sz w:val="24"/>
          <w:szCs w:val="24"/>
        </w:rPr>
        <w:t>lowest</w:t>
      </w:r>
      <w:r w:rsidR="0092135A" w:rsidRPr="00F82ACF">
        <w:rPr>
          <w:rFonts w:ascii="Arial" w:eastAsia="Calibri" w:hAnsi="Arial" w:cs="Arial"/>
          <w:color w:val="000000" w:themeColor="text1"/>
          <w:sz w:val="24"/>
          <w:szCs w:val="24"/>
        </w:rPr>
        <w:t xml:space="preserve"> </w:t>
      </w:r>
      <w:r w:rsidR="00EB1A06">
        <w:rPr>
          <w:rFonts w:ascii="Arial" w:eastAsia="Calibri" w:hAnsi="Arial" w:cs="Arial"/>
          <w:color w:val="000000" w:themeColor="text1"/>
          <w:sz w:val="24"/>
          <w:szCs w:val="24"/>
        </w:rPr>
        <w:t xml:space="preserve">at </w:t>
      </w:r>
      <w:r w:rsidR="0092135A" w:rsidRPr="00F82ACF">
        <w:rPr>
          <w:rFonts w:ascii="Arial" w:eastAsia="Calibri" w:hAnsi="Arial" w:cs="Arial"/>
          <w:color w:val="000000" w:themeColor="text1"/>
          <w:sz w:val="24"/>
          <w:szCs w:val="24"/>
        </w:rPr>
        <w:t>58,735 tonnes</w:t>
      </w:r>
      <w:r w:rsidR="005C65A4">
        <w:rPr>
          <w:rFonts w:ascii="Arial" w:eastAsia="Calibri" w:hAnsi="Arial" w:cs="Arial"/>
          <w:color w:val="000000" w:themeColor="text1"/>
          <w:sz w:val="24"/>
          <w:szCs w:val="24"/>
        </w:rPr>
        <w:t xml:space="preserve"> – refer to graph below.</w:t>
      </w:r>
      <w:r w:rsidR="0092135A" w:rsidRPr="00F82ACF">
        <w:rPr>
          <w:rFonts w:ascii="Arial" w:eastAsia="Calibri" w:hAnsi="Arial" w:cs="Arial"/>
          <w:color w:val="000000" w:themeColor="text1"/>
          <w:sz w:val="24"/>
          <w:szCs w:val="24"/>
        </w:rPr>
        <w:t xml:space="preserve"> </w:t>
      </w:r>
      <w:r w:rsidRPr="00F82ACF">
        <w:rPr>
          <w:rFonts w:ascii="Arial" w:eastAsia="Arial" w:hAnsi="Arial" w:cs="Arial"/>
          <w:sz w:val="24"/>
          <w:szCs w:val="24"/>
          <w:highlight w:val="yellow"/>
        </w:rPr>
        <w:t xml:space="preserve"> </w:t>
      </w:r>
    </w:p>
    <w:p w14:paraId="6AE11956" w14:textId="77777777" w:rsidR="001C5886" w:rsidRPr="00BC1A2B" w:rsidRDefault="001C5886" w:rsidP="00B642DF">
      <w:pPr>
        <w:spacing w:after="0" w:line="360" w:lineRule="auto"/>
        <w:rPr>
          <w:rFonts w:ascii="Arial" w:eastAsia="Arial" w:hAnsi="Arial" w:cs="Arial"/>
          <w:b/>
          <w:bCs/>
          <w:sz w:val="16"/>
          <w:szCs w:val="16"/>
        </w:rPr>
      </w:pPr>
    </w:p>
    <w:p w14:paraId="78987B71" w14:textId="354B15E7" w:rsidR="002D75DB" w:rsidRPr="00431F91" w:rsidRDefault="002D75DB" w:rsidP="00B642DF">
      <w:pPr>
        <w:spacing w:after="0" w:line="360" w:lineRule="auto"/>
        <w:rPr>
          <w:rFonts w:ascii="Arial" w:eastAsia="Arial" w:hAnsi="Arial" w:cs="Arial"/>
          <w:b/>
          <w:bCs/>
          <w:sz w:val="26"/>
          <w:szCs w:val="26"/>
        </w:rPr>
      </w:pPr>
      <w:r w:rsidRPr="00431F91">
        <w:rPr>
          <w:rFonts w:ascii="Arial" w:eastAsia="Arial" w:hAnsi="Arial" w:cs="Arial"/>
          <w:b/>
          <w:bCs/>
          <w:sz w:val="26"/>
          <w:szCs w:val="26"/>
        </w:rPr>
        <w:t xml:space="preserve">Graph W3 </w:t>
      </w:r>
      <w:r w:rsidR="00032E10" w:rsidRPr="00431F91">
        <w:rPr>
          <w:rFonts w:ascii="Arial" w:eastAsia="Arial" w:hAnsi="Arial" w:cs="Arial"/>
          <w:b/>
          <w:bCs/>
          <w:sz w:val="26"/>
          <w:szCs w:val="26"/>
        </w:rPr>
        <w:t>-</w:t>
      </w:r>
      <w:r w:rsidRPr="00431F91">
        <w:rPr>
          <w:rFonts w:ascii="Arial" w:eastAsia="Arial" w:hAnsi="Arial" w:cs="Arial"/>
          <w:b/>
          <w:bCs/>
          <w:sz w:val="26"/>
          <w:szCs w:val="26"/>
        </w:rPr>
        <w:t xml:space="preserve"> Amount of Tonnage all </w:t>
      </w:r>
      <w:r w:rsidR="00032E10" w:rsidRPr="00431F91">
        <w:rPr>
          <w:rFonts w:ascii="Arial" w:eastAsia="Arial" w:hAnsi="Arial" w:cs="Arial"/>
          <w:b/>
          <w:bCs/>
          <w:sz w:val="26"/>
          <w:szCs w:val="26"/>
        </w:rPr>
        <w:t>Councils</w:t>
      </w:r>
      <w:r w:rsidRPr="00431F91">
        <w:rPr>
          <w:rFonts w:ascii="Arial" w:eastAsia="Arial" w:hAnsi="Arial" w:cs="Arial"/>
          <w:b/>
          <w:bCs/>
          <w:sz w:val="26"/>
          <w:szCs w:val="26"/>
        </w:rPr>
        <w:t xml:space="preserve"> LAC </w:t>
      </w:r>
      <w:r w:rsidR="007F74D3" w:rsidRPr="00431F91">
        <w:rPr>
          <w:rFonts w:ascii="Arial" w:eastAsia="Arial" w:hAnsi="Arial" w:cs="Arial"/>
          <w:b/>
          <w:bCs/>
          <w:sz w:val="26"/>
          <w:szCs w:val="26"/>
        </w:rPr>
        <w:t>C</w:t>
      </w:r>
      <w:r w:rsidRPr="00431F91">
        <w:rPr>
          <w:rFonts w:ascii="Arial" w:eastAsia="Arial" w:hAnsi="Arial" w:cs="Arial"/>
          <w:b/>
          <w:bCs/>
          <w:sz w:val="26"/>
          <w:szCs w:val="26"/>
        </w:rPr>
        <w:t>ollected Munic</w:t>
      </w:r>
      <w:r w:rsidR="00032E10" w:rsidRPr="00431F91">
        <w:rPr>
          <w:rFonts w:ascii="Arial" w:eastAsia="Arial" w:hAnsi="Arial" w:cs="Arial"/>
          <w:b/>
          <w:bCs/>
          <w:sz w:val="26"/>
          <w:szCs w:val="26"/>
        </w:rPr>
        <w:t>ipal Waste arisings 20</w:t>
      </w:r>
      <w:r w:rsidR="00832509">
        <w:rPr>
          <w:rFonts w:ascii="Arial" w:eastAsia="Arial" w:hAnsi="Arial" w:cs="Arial"/>
          <w:b/>
          <w:bCs/>
          <w:sz w:val="26"/>
          <w:szCs w:val="26"/>
        </w:rPr>
        <w:t>16/17</w:t>
      </w:r>
      <w:r w:rsidR="00032E10" w:rsidRPr="00431F91">
        <w:rPr>
          <w:rFonts w:ascii="Arial" w:eastAsia="Arial" w:hAnsi="Arial" w:cs="Arial"/>
          <w:b/>
          <w:bCs/>
          <w:sz w:val="26"/>
          <w:szCs w:val="26"/>
        </w:rPr>
        <w:t xml:space="preserve"> to 20</w:t>
      </w:r>
      <w:r w:rsidR="00832509">
        <w:rPr>
          <w:rFonts w:ascii="Arial" w:eastAsia="Arial" w:hAnsi="Arial" w:cs="Arial"/>
          <w:b/>
          <w:bCs/>
          <w:sz w:val="26"/>
          <w:szCs w:val="26"/>
        </w:rPr>
        <w:t>25/</w:t>
      </w:r>
      <w:r w:rsidR="00032E10" w:rsidRPr="00431F91">
        <w:rPr>
          <w:rFonts w:ascii="Arial" w:eastAsia="Arial" w:hAnsi="Arial" w:cs="Arial"/>
          <w:b/>
          <w:bCs/>
          <w:sz w:val="26"/>
          <w:szCs w:val="26"/>
        </w:rPr>
        <w:t>26</w:t>
      </w:r>
      <w:r w:rsidR="007F74D3" w:rsidRPr="00431F91">
        <w:rPr>
          <w:rFonts w:ascii="Arial" w:eastAsia="Arial" w:hAnsi="Arial" w:cs="Arial"/>
          <w:b/>
          <w:bCs/>
          <w:sz w:val="26"/>
          <w:szCs w:val="26"/>
        </w:rPr>
        <w:t>* (*provisional)</w:t>
      </w:r>
      <w:r w:rsidR="001C5886" w:rsidRPr="00431F91">
        <w:rPr>
          <w:rFonts w:ascii="Arial" w:eastAsia="Arial" w:hAnsi="Arial" w:cs="Arial"/>
          <w:b/>
          <w:bCs/>
          <w:sz w:val="26"/>
          <w:szCs w:val="26"/>
        </w:rPr>
        <w:t>.</w:t>
      </w:r>
    </w:p>
    <w:p w14:paraId="5D6DA7D6" w14:textId="548F6442" w:rsidR="00085669" w:rsidRDefault="0099036E" w:rsidP="001F4007">
      <w:pPr>
        <w:pStyle w:val="Heading2"/>
        <w:spacing w:line="360" w:lineRule="auto"/>
        <w:ind w:left="709" w:hanging="709"/>
      </w:pPr>
      <w:r>
        <w:rPr>
          <w:noProof/>
        </w:rPr>
        <w:drawing>
          <wp:inline distT="0" distB="0" distL="0" distR="0" wp14:anchorId="600789DB" wp14:editId="7CC746AA">
            <wp:extent cx="6038850" cy="4375150"/>
            <wp:effectExtent l="0" t="0" r="0" b="6350"/>
            <wp:docPr id="151143763" name="Chart 1" descr="Shows a Graph W3 - Amount of Tonnage all Councils LAC Collected Municipal Waste arisings 2016/17 to 2025/26* (*provisional).">
              <a:extLst xmlns:a="http://schemas.openxmlformats.org/drawingml/2006/main">
                <a:ext uri="{FF2B5EF4-FFF2-40B4-BE49-F238E27FC236}">
                  <a16:creationId xmlns:a16="http://schemas.microsoft.com/office/drawing/2014/main" id="{81E43C7D-BE69-FE8B-CB50-E1EB7DBA1B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BD4D5CD" w14:textId="745E9D11" w:rsidR="00D45898" w:rsidRDefault="00D45898">
      <w:r>
        <w:br w:type="page"/>
      </w:r>
    </w:p>
    <w:p w14:paraId="498EC889" w14:textId="1A1F9233" w:rsidR="00B46F7B" w:rsidRPr="00CF3802" w:rsidRDefault="00114311" w:rsidP="001F4007">
      <w:pPr>
        <w:pStyle w:val="Heading2"/>
        <w:spacing w:line="360" w:lineRule="auto"/>
        <w:ind w:left="709" w:hanging="709"/>
      </w:pPr>
      <w:r>
        <w:lastRenderedPageBreak/>
        <w:t xml:space="preserve">7.0 </w:t>
      </w:r>
      <w:r>
        <w:tab/>
      </w:r>
      <w:r w:rsidR="00BB42BD">
        <w:t xml:space="preserve">Benchmarking and </w:t>
      </w:r>
      <w:r w:rsidR="00B46F7B">
        <w:t xml:space="preserve">Council’s </w:t>
      </w:r>
      <w:r w:rsidR="00086663">
        <w:t>S</w:t>
      </w:r>
      <w:r w:rsidR="008F06BB">
        <w:t xml:space="preserve">elf-assessment of </w:t>
      </w:r>
      <w:r w:rsidR="00086663">
        <w:t>S</w:t>
      </w:r>
      <w:r w:rsidR="00B46F7B">
        <w:t xml:space="preserve">elf-imposed </w:t>
      </w:r>
      <w:r w:rsidR="00086663">
        <w:t>I</w:t>
      </w:r>
      <w:r w:rsidR="00B46F7B">
        <w:t>ndicators</w:t>
      </w:r>
      <w:r w:rsidR="008F06BB">
        <w:t xml:space="preserve"> and </w:t>
      </w:r>
      <w:r w:rsidR="00086663">
        <w:t>Standards D</w:t>
      </w:r>
      <w:r w:rsidR="0033670D">
        <w:t>uring</w:t>
      </w:r>
      <w:r w:rsidR="00B46F7B">
        <w:t xml:space="preserve"> 202</w:t>
      </w:r>
      <w:r w:rsidR="009F3227">
        <w:t>5</w:t>
      </w:r>
      <w:r w:rsidR="00B46F7B">
        <w:t xml:space="preserve"> to 202</w:t>
      </w:r>
      <w:r w:rsidR="009F3227">
        <w:t>6</w:t>
      </w:r>
    </w:p>
    <w:p w14:paraId="05B01693" w14:textId="77777777" w:rsidR="00603ECF" w:rsidRPr="00CF3802" w:rsidRDefault="00603ECF" w:rsidP="001F4007">
      <w:pPr>
        <w:pStyle w:val="Heading2"/>
        <w:spacing w:line="360" w:lineRule="auto"/>
        <w:rPr>
          <w:rFonts w:cs="Arial"/>
          <w:b w:val="0"/>
          <w:sz w:val="24"/>
          <w:szCs w:val="24"/>
          <w:highlight w:val="yellow"/>
        </w:rPr>
      </w:pPr>
    </w:p>
    <w:p w14:paraId="4F5EC0F8" w14:textId="77777777" w:rsidR="0016000F" w:rsidRPr="00F03E64" w:rsidRDefault="006230EA" w:rsidP="00603ECF">
      <w:pPr>
        <w:pStyle w:val="Heading3"/>
      </w:pPr>
      <w:r w:rsidRPr="00F03E64">
        <w:t>7.1</w:t>
      </w:r>
      <w:r w:rsidRPr="00F03E64">
        <w:tab/>
      </w:r>
      <w:r w:rsidR="00603ECF" w:rsidRPr="00F03E64">
        <w:t>Corporate Health Indicators (Self-imp</w:t>
      </w:r>
      <w:r w:rsidR="00086663" w:rsidRPr="00F03E64">
        <w:t>osed - S</w:t>
      </w:r>
      <w:r w:rsidR="00603ECF" w:rsidRPr="00F03E64">
        <w:t>et by u</w:t>
      </w:r>
      <w:r w:rsidR="0016000F" w:rsidRPr="00F03E64">
        <w:t>s)</w:t>
      </w:r>
    </w:p>
    <w:p w14:paraId="011DD372" w14:textId="3D1B429C" w:rsidR="0016000F" w:rsidRPr="00F03E64" w:rsidRDefault="0016000F" w:rsidP="00014149">
      <w:pPr>
        <w:autoSpaceDE w:val="0"/>
        <w:autoSpaceDN w:val="0"/>
        <w:adjustRightInd w:val="0"/>
        <w:spacing w:after="0" w:line="360" w:lineRule="auto"/>
        <w:rPr>
          <w:rFonts w:ascii="Arial" w:hAnsi="Arial" w:cs="Arial"/>
          <w:color w:val="272627"/>
          <w:sz w:val="24"/>
          <w:szCs w:val="24"/>
        </w:rPr>
      </w:pPr>
      <w:r w:rsidRPr="7EBB6EF7">
        <w:rPr>
          <w:rFonts w:ascii="Arial" w:hAnsi="Arial" w:cs="Arial"/>
          <w:color w:val="000000" w:themeColor="text1"/>
          <w:sz w:val="24"/>
          <w:szCs w:val="24"/>
        </w:rPr>
        <w:t>D</w:t>
      </w:r>
      <w:r w:rsidRPr="7EBB6EF7">
        <w:rPr>
          <w:rFonts w:ascii="Arial" w:hAnsi="Arial" w:cs="Arial"/>
          <w:color w:val="272627"/>
          <w:sz w:val="24"/>
          <w:szCs w:val="24"/>
        </w:rPr>
        <w:t xml:space="preserve">uring the start of 2016/17, Mid Ulster District Council in the absence of an agreed region wide local authority performance management framework, decided to concentrate on ensuring the data quality of </w:t>
      </w:r>
      <w:r w:rsidR="00FC0C43" w:rsidRPr="7EBB6EF7">
        <w:rPr>
          <w:rFonts w:ascii="Arial" w:hAnsi="Arial" w:cs="Arial"/>
          <w:color w:val="272627"/>
          <w:sz w:val="24"/>
          <w:szCs w:val="24"/>
        </w:rPr>
        <w:t xml:space="preserve">prompt </w:t>
      </w:r>
      <w:r w:rsidR="317191A2" w:rsidRPr="7EBB6EF7">
        <w:rPr>
          <w:rFonts w:ascii="Arial" w:hAnsi="Arial" w:cs="Arial"/>
          <w:color w:val="272627"/>
          <w:sz w:val="24"/>
          <w:szCs w:val="24"/>
        </w:rPr>
        <w:t>payments</w:t>
      </w:r>
      <w:r w:rsidR="00483E7F">
        <w:rPr>
          <w:rFonts w:ascii="Arial" w:hAnsi="Arial" w:cs="Arial"/>
          <w:color w:val="272627"/>
          <w:sz w:val="24"/>
          <w:szCs w:val="24"/>
        </w:rPr>
        <w:t xml:space="preserve"> </w:t>
      </w:r>
      <w:r w:rsidR="00CE2DE3" w:rsidRPr="7EBB6EF7">
        <w:rPr>
          <w:rFonts w:ascii="Arial" w:hAnsi="Arial" w:cs="Arial"/>
          <w:color w:val="272627"/>
          <w:sz w:val="24"/>
          <w:szCs w:val="24"/>
        </w:rPr>
        <w:t xml:space="preserve">and </w:t>
      </w:r>
      <w:r w:rsidR="00FC0C43" w:rsidRPr="7EBB6EF7">
        <w:rPr>
          <w:rFonts w:ascii="Arial" w:hAnsi="Arial" w:cs="Arial"/>
          <w:color w:val="272627"/>
          <w:sz w:val="24"/>
          <w:szCs w:val="24"/>
        </w:rPr>
        <w:t>p</w:t>
      </w:r>
      <w:r w:rsidRPr="7EBB6EF7">
        <w:rPr>
          <w:rFonts w:ascii="Arial" w:hAnsi="Arial" w:cs="Arial"/>
          <w:color w:val="272627"/>
          <w:sz w:val="24"/>
          <w:szCs w:val="24"/>
        </w:rPr>
        <w:t>ercentage lost time rate (</w:t>
      </w:r>
      <w:r w:rsidR="00FC0C43" w:rsidRPr="7EBB6EF7">
        <w:rPr>
          <w:rFonts w:ascii="Arial" w:hAnsi="Arial" w:cs="Arial"/>
          <w:color w:val="272627"/>
          <w:sz w:val="24"/>
          <w:szCs w:val="24"/>
        </w:rPr>
        <w:t xml:space="preserve">relating to </w:t>
      </w:r>
      <w:r w:rsidRPr="7EBB6EF7">
        <w:rPr>
          <w:rFonts w:ascii="Arial" w:hAnsi="Arial" w:cs="Arial"/>
          <w:color w:val="272627"/>
          <w:sz w:val="24"/>
          <w:szCs w:val="24"/>
        </w:rPr>
        <w:t>sickness absence)</w:t>
      </w:r>
      <w:r w:rsidR="00D53B59">
        <w:rPr>
          <w:rFonts w:ascii="Arial" w:hAnsi="Arial" w:cs="Arial"/>
          <w:color w:val="272627"/>
          <w:sz w:val="24"/>
          <w:szCs w:val="24"/>
        </w:rPr>
        <w:t>, and both continued to be used for regional benchmarking</w:t>
      </w:r>
      <w:r w:rsidR="00483E7F">
        <w:rPr>
          <w:rFonts w:ascii="Arial" w:hAnsi="Arial" w:cs="Arial"/>
          <w:color w:val="272627"/>
          <w:sz w:val="24"/>
          <w:szCs w:val="24"/>
        </w:rPr>
        <w:t xml:space="preserve"> as comparable information is available across all eleven </w:t>
      </w:r>
      <w:r w:rsidR="00C3487E">
        <w:rPr>
          <w:rFonts w:ascii="Arial" w:hAnsi="Arial" w:cs="Arial"/>
          <w:color w:val="272627"/>
          <w:sz w:val="24"/>
          <w:szCs w:val="24"/>
        </w:rPr>
        <w:t>councils.</w:t>
      </w:r>
      <w:r w:rsidRPr="7EBB6EF7">
        <w:rPr>
          <w:rFonts w:ascii="Arial" w:hAnsi="Arial" w:cs="Arial"/>
          <w:color w:val="272627"/>
          <w:sz w:val="24"/>
          <w:szCs w:val="24"/>
        </w:rPr>
        <w:t xml:space="preserve"> </w:t>
      </w:r>
    </w:p>
    <w:p w14:paraId="70457EB9" w14:textId="77777777" w:rsidR="0016000F" w:rsidRPr="00F03E64" w:rsidRDefault="0016000F" w:rsidP="00B46F7B">
      <w:pPr>
        <w:autoSpaceDE w:val="0"/>
        <w:autoSpaceDN w:val="0"/>
        <w:adjustRightInd w:val="0"/>
        <w:spacing w:after="0" w:line="360" w:lineRule="auto"/>
        <w:rPr>
          <w:rFonts w:ascii="Arial" w:hAnsi="Arial" w:cs="Arial"/>
          <w:color w:val="272627"/>
          <w:sz w:val="24"/>
          <w:szCs w:val="24"/>
        </w:rPr>
      </w:pPr>
    </w:p>
    <w:p w14:paraId="351B75E5" w14:textId="7A5450A0" w:rsidR="0016000F" w:rsidRPr="00F03E64" w:rsidRDefault="0016000F" w:rsidP="00014149">
      <w:pPr>
        <w:autoSpaceDE w:val="0"/>
        <w:autoSpaceDN w:val="0"/>
        <w:adjustRightInd w:val="0"/>
        <w:spacing w:after="0" w:line="360" w:lineRule="auto"/>
        <w:rPr>
          <w:rFonts w:ascii="Arial" w:hAnsi="Arial" w:cs="Arial"/>
          <w:color w:val="272627"/>
          <w:sz w:val="24"/>
          <w:szCs w:val="24"/>
        </w:rPr>
      </w:pPr>
      <w:r w:rsidRPr="7EBB6EF7">
        <w:rPr>
          <w:rFonts w:ascii="Arial" w:hAnsi="Arial" w:cs="Arial"/>
          <w:color w:val="272627"/>
          <w:sz w:val="24"/>
          <w:szCs w:val="24"/>
        </w:rPr>
        <w:t xml:space="preserve">At its meeting in November 2017 the </w:t>
      </w:r>
      <w:r w:rsidR="00FC0C43" w:rsidRPr="7EBB6EF7">
        <w:rPr>
          <w:rFonts w:ascii="Arial" w:hAnsi="Arial" w:cs="Arial"/>
          <w:color w:val="272627"/>
          <w:sz w:val="24"/>
          <w:szCs w:val="24"/>
        </w:rPr>
        <w:t xml:space="preserve">Council’s </w:t>
      </w:r>
      <w:r w:rsidRPr="7EBB6EF7">
        <w:rPr>
          <w:rFonts w:ascii="Arial" w:hAnsi="Arial" w:cs="Arial"/>
          <w:color w:val="272627"/>
          <w:sz w:val="24"/>
          <w:szCs w:val="24"/>
        </w:rPr>
        <w:t>Policy and Resources committee approved a further suite of “Corporate Health Indicators”. The indicators provide a barometer of how the Council is doing across its services</w:t>
      </w:r>
      <w:r w:rsidR="004704BF" w:rsidRPr="7EBB6EF7">
        <w:rPr>
          <w:rFonts w:ascii="Arial" w:hAnsi="Arial" w:cs="Arial"/>
          <w:color w:val="272627"/>
          <w:sz w:val="24"/>
          <w:szCs w:val="24"/>
        </w:rPr>
        <w:t xml:space="preserve">, in effect </w:t>
      </w:r>
      <w:r w:rsidRPr="7EBB6EF7">
        <w:rPr>
          <w:rFonts w:ascii="Arial" w:hAnsi="Arial" w:cs="Arial"/>
          <w:color w:val="272627"/>
          <w:sz w:val="24"/>
          <w:szCs w:val="24"/>
        </w:rPr>
        <w:t xml:space="preserve">a summary of how the Council is performing across </w:t>
      </w:r>
      <w:r w:rsidR="001C375C" w:rsidRPr="7EBB6EF7">
        <w:rPr>
          <w:rFonts w:ascii="Arial" w:hAnsi="Arial" w:cs="Arial"/>
          <w:color w:val="272627"/>
          <w:sz w:val="24"/>
          <w:szCs w:val="24"/>
        </w:rPr>
        <w:t>eight</w:t>
      </w:r>
      <w:r w:rsidRPr="7EBB6EF7">
        <w:rPr>
          <w:rFonts w:ascii="Arial" w:hAnsi="Arial" w:cs="Arial"/>
          <w:color w:val="272627"/>
          <w:sz w:val="24"/>
          <w:szCs w:val="24"/>
        </w:rPr>
        <w:t xml:space="preserve"> key areas.  The key performance </w:t>
      </w:r>
      <w:r w:rsidR="00E420B4" w:rsidRPr="7EBB6EF7">
        <w:rPr>
          <w:rFonts w:ascii="Arial" w:hAnsi="Arial" w:cs="Arial"/>
          <w:color w:val="272627"/>
          <w:sz w:val="24"/>
          <w:szCs w:val="24"/>
        </w:rPr>
        <w:t xml:space="preserve">indicators </w:t>
      </w:r>
      <w:r w:rsidR="00D30D81" w:rsidRPr="7EBB6EF7">
        <w:rPr>
          <w:rFonts w:ascii="Arial" w:hAnsi="Arial" w:cs="Arial"/>
          <w:color w:val="272627"/>
          <w:sz w:val="24"/>
          <w:szCs w:val="24"/>
        </w:rPr>
        <w:t>were</w:t>
      </w:r>
      <w:r w:rsidR="00E420B4" w:rsidRPr="7EBB6EF7">
        <w:rPr>
          <w:rFonts w:ascii="Arial" w:hAnsi="Arial" w:cs="Arial"/>
          <w:color w:val="272627"/>
          <w:sz w:val="24"/>
          <w:szCs w:val="24"/>
        </w:rPr>
        <w:t xml:space="preserve"> placed within the </w:t>
      </w:r>
      <w:r w:rsidRPr="7EBB6EF7">
        <w:rPr>
          <w:rFonts w:ascii="Arial" w:hAnsi="Arial" w:cs="Arial"/>
          <w:color w:val="272627"/>
          <w:sz w:val="24"/>
          <w:szCs w:val="24"/>
        </w:rPr>
        <w:t>following</w:t>
      </w:r>
      <w:r w:rsidR="00E420B4" w:rsidRPr="7EBB6EF7">
        <w:rPr>
          <w:rFonts w:ascii="Arial" w:hAnsi="Arial" w:cs="Arial"/>
          <w:color w:val="272627"/>
          <w:sz w:val="24"/>
          <w:szCs w:val="24"/>
        </w:rPr>
        <w:t xml:space="preserve"> themes</w:t>
      </w:r>
      <w:r w:rsidRPr="7EBB6EF7">
        <w:rPr>
          <w:rFonts w:ascii="Arial" w:hAnsi="Arial" w:cs="Arial"/>
          <w:color w:val="272627"/>
          <w:sz w:val="24"/>
          <w:szCs w:val="24"/>
        </w:rPr>
        <w:t>: economy, waste management, Council facilities, better responses, resident satisfaction, staf</w:t>
      </w:r>
      <w:r w:rsidR="001C6F58" w:rsidRPr="7EBB6EF7">
        <w:rPr>
          <w:rFonts w:ascii="Arial" w:hAnsi="Arial" w:cs="Arial"/>
          <w:color w:val="272627"/>
          <w:sz w:val="24"/>
          <w:szCs w:val="24"/>
        </w:rPr>
        <w:t>fing, engaged w</w:t>
      </w:r>
      <w:r w:rsidRPr="7EBB6EF7">
        <w:rPr>
          <w:rFonts w:ascii="Arial" w:hAnsi="Arial" w:cs="Arial"/>
          <w:color w:val="272627"/>
          <w:sz w:val="24"/>
          <w:szCs w:val="24"/>
        </w:rPr>
        <w:t>orkforce and finance</w:t>
      </w:r>
      <w:r w:rsidR="005E0F7A" w:rsidRPr="7EBB6EF7">
        <w:rPr>
          <w:rFonts w:ascii="Arial" w:hAnsi="Arial" w:cs="Arial"/>
          <w:color w:val="272627"/>
          <w:sz w:val="24"/>
          <w:szCs w:val="24"/>
        </w:rPr>
        <w:t xml:space="preserve">. Due to the rapidly changing macro and </w:t>
      </w:r>
      <w:r w:rsidR="008B3619" w:rsidRPr="7EBB6EF7">
        <w:rPr>
          <w:rFonts w:ascii="Arial" w:hAnsi="Arial" w:cs="Arial"/>
          <w:color w:val="272627"/>
          <w:sz w:val="24"/>
          <w:szCs w:val="24"/>
        </w:rPr>
        <w:t>micro</w:t>
      </w:r>
      <w:r w:rsidR="008B3619">
        <w:rPr>
          <w:rFonts w:ascii="Arial" w:hAnsi="Arial" w:cs="Arial"/>
          <w:color w:val="272627"/>
          <w:sz w:val="24"/>
          <w:szCs w:val="24"/>
        </w:rPr>
        <w:t>environments</w:t>
      </w:r>
      <w:r w:rsidR="5B71B8BB" w:rsidRPr="7EBB6EF7">
        <w:rPr>
          <w:rFonts w:ascii="Arial" w:hAnsi="Arial" w:cs="Arial"/>
          <w:color w:val="272627"/>
          <w:sz w:val="24"/>
          <w:szCs w:val="24"/>
        </w:rPr>
        <w:t>,</w:t>
      </w:r>
      <w:r w:rsidR="006A158D" w:rsidRPr="7EBB6EF7">
        <w:rPr>
          <w:rFonts w:ascii="Arial" w:hAnsi="Arial" w:cs="Arial"/>
          <w:color w:val="272627"/>
          <w:sz w:val="24"/>
          <w:szCs w:val="24"/>
        </w:rPr>
        <w:t xml:space="preserve"> these have now been replaced</w:t>
      </w:r>
      <w:r w:rsidR="00296165" w:rsidRPr="7EBB6EF7">
        <w:rPr>
          <w:rFonts w:ascii="Arial" w:hAnsi="Arial" w:cs="Arial"/>
          <w:color w:val="272627"/>
          <w:sz w:val="24"/>
          <w:szCs w:val="24"/>
        </w:rPr>
        <w:t xml:space="preserve"> with work around the review of Council’s </w:t>
      </w:r>
      <w:r w:rsidR="00D30D81" w:rsidRPr="7EBB6EF7">
        <w:rPr>
          <w:rFonts w:ascii="Arial" w:hAnsi="Arial" w:cs="Arial"/>
          <w:color w:val="272627"/>
          <w:sz w:val="24"/>
          <w:szCs w:val="24"/>
        </w:rPr>
        <w:t>Corporate</w:t>
      </w:r>
      <w:r w:rsidR="00296165" w:rsidRPr="7EBB6EF7">
        <w:rPr>
          <w:rFonts w:ascii="Arial" w:hAnsi="Arial" w:cs="Arial"/>
          <w:color w:val="272627"/>
          <w:sz w:val="24"/>
          <w:szCs w:val="24"/>
        </w:rPr>
        <w:t xml:space="preserve"> plan priorities, objectives and measures</w:t>
      </w:r>
      <w:r w:rsidR="001C6F58" w:rsidRPr="7EBB6EF7">
        <w:rPr>
          <w:rFonts w:ascii="Arial" w:hAnsi="Arial" w:cs="Arial"/>
          <w:color w:val="272627"/>
          <w:sz w:val="24"/>
          <w:szCs w:val="24"/>
        </w:rPr>
        <w:t xml:space="preserve"> </w:t>
      </w:r>
    </w:p>
    <w:p w14:paraId="7FD38765" w14:textId="2553EEFC" w:rsidR="00D51DA9" w:rsidRPr="00CF3802" w:rsidRDefault="00D51DA9" w:rsidP="00014149">
      <w:pPr>
        <w:autoSpaceDE w:val="0"/>
        <w:autoSpaceDN w:val="0"/>
        <w:adjustRightInd w:val="0"/>
        <w:spacing w:after="0" w:line="360" w:lineRule="auto"/>
        <w:rPr>
          <w:rFonts w:ascii="Arial" w:hAnsi="Arial" w:cs="Arial"/>
          <w:color w:val="000000"/>
          <w:sz w:val="24"/>
          <w:szCs w:val="24"/>
          <w:highlight w:val="yellow"/>
        </w:rPr>
      </w:pPr>
    </w:p>
    <w:p w14:paraId="2003F93D" w14:textId="6279E9DE" w:rsidR="00D51DA9" w:rsidRPr="006A158D" w:rsidRDefault="00F03E64" w:rsidP="00014149">
      <w:pPr>
        <w:autoSpaceDE w:val="0"/>
        <w:autoSpaceDN w:val="0"/>
        <w:adjustRightInd w:val="0"/>
        <w:spacing w:after="0" w:line="360" w:lineRule="auto"/>
        <w:rPr>
          <w:rFonts w:ascii="Arial" w:hAnsi="Arial" w:cs="Arial"/>
          <w:color w:val="000000"/>
          <w:sz w:val="24"/>
          <w:szCs w:val="24"/>
        </w:rPr>
      </w:pPr>
      <w:r w:rsidRPr="7320A691">
        <w:rPr>
          <w:rFonts w:ascii="Arial" w:hAnsi="Arial" w:cs="Arial"/>
          <w:color w:val="000000" w:themeColor="text1"/>
          <w:sz w:val="24"/>
          <w:szCs w:val="24"/>
        </w:rPr>
        <w:t xml:space="preserve">During </w:t>
      </w:r>
      <w:r w:rsidR="003218BA" w:rsidRPr="7320A691">
        <w:rPr>
          <w:rFonts w:ascii="Arial" w:hAnsi="Arial" w:cs="Arial"/>
          <w:color w:val="000000" w:themeColor="text1"/>
          <w:sz w:val="24"/>
          <w:szCs w:val="24"/>
        </w:rPr>
        <w:t>2023/24</w:t>
      </w:r>
      <w:r w:rsidR="00D51DA9" w:rsidRPr="7320A691">
        <w:rPr>
          <w:rFonts w:ascii="Arial" w:hAnsi="Arial" w:cs="Arial"/>
          <w:color w:val="000000" w:themeColor="text1"/>
          <w:sz w:val="24"/>
          <w:szCs w:val="24"/>
        </w:rPr>
        <w:t xml:space="preserve"> Council undert</w:t>
      </w:r>
      <w:r w:rsidR="003218BA" w:rsidRPr="7320A691">
        <w:rPr>
          <w:rFonts w:ascii="Arial" w:hAnsi="Arial" w:cs="Arial"/>
          <w:color w:val="000000" w:themeColor="text1"/>
          <w:sz w:val="24"/>
          <w:szCs w:val="24"/>
        </w:rPr>
        <w:t>ook</w:t>
      </w:r>
      <w:r w:rsidR="00D51DA9" w:rsidRPr="7320A691">
        <w:rPr>
          <w:rFonts w:ascii="Arial" w:hAnsi="Arial" w:cs="Arial"/>
          <w:color w:val="000000" w:themeColor="text1"/>
          <w:sz w:val="24"/>
          <w:szCs w:val="24"/>
        </w:rPr>
        <w:t xml:space="preserve"> an extensive review and consultation regarding the development of a new Corporate Plan for 2024 to 2028, new Corporate Health </w:t>
      </w:r>
      <w:r w:rsidR="00177BCA" w:rsidRPr="7320A691">
        <w:rPr>
          <w:rFonts w:ascii="Arial" w:hAnsi="Arial" w:cs="Arial"/>
          <w:color w:val="000000" w:themeColor="text1"/>
          <w:sz w:val="24"/>
          <w:szCs w:val="24"/>
        </w:rPr>
        <w:t>Indicators</w:t>
      </w:r>
      <w:r w:rsidR="0019677F" w:rsidRPr="7320A691">
        <w:rPr>
          <w:rFonts w:ascii="Arial" w:hAnsi="Arial" w:cs="Arial"/>
          <w:color w:val="000000" w:themeColor="text1"/>
          <w:sz w:val="24"/>
          <w:szCs w:val="24"/>
        </w:rPr>
        <w:t>/Measures</w:t>
      </w:r>
      <w:r w:rsidR="00D51DA9" w:rsidRPr="7320A691">
        <w:rPr>
          <w:rFonts w:ascii="Arial" w:hAnsi="Arial" w:cs="Arial"/>
          <w:color w:val="000000" w:themeColor="text1"/>
          <w:sz w:val="24"/>
          <w:szCs w:val="24"/>
        </w:rPr>
        <w:t xml:space="preserve"> have been d</w:t>
      </w:r>
      <w:r w:rsidR="2936955E" w:rsidRPr="7320A691">
        <w:rPr>
          <w:rFonts w:ascii="Arial" w:hAnsi="Arial" w:cs="Arial"/>
          <w:color w:val="000000" w:themeColor="text1"/>
          <w:sz w:val="24"/>
          <w:szCs w:val="24"/>
        </w:rPr>
        <w:t>eveloped</w:t>
      </w:r>
      <w:r w:rsidR="0019677F" w:rsidRPr="7320A691">
        <w:rPr>
          <w:rFonts w:ascii="Arial" w:hAnsi="Arial" w:cs="Arial"/>
          <w:color w:val="000000" w:themeColor="text1"/>
          <w:sz w:val="24"/>
          <w:szCs w:val="24"/>
        </w:rPr>
        <w:t xml:space="preserve">. </w:t>
      </w:r>
      <w:r w:rsidR="000B3579" w:rsidRPr="7320A691">
        <w:rPr>
          <w:rFonts w:ascii="Arial" w:hAnsi="Arial" w:cs="Arial"/>
          <w:color w:val="000000" w:themeColor="text1"/>
          <w:sz w:val="24"/>
          <w:szCs w:val="24"/>
        </w:rPr>
        <w:t xml:space="preserve">The performance measures align to Council priorities and objectives and are responsive to the dynamic nature of Council service provision and work and the changing needs of our </w:t>
      </w:r>
      <w:r w:rsidR="00C14DD9" w:rsidRPr="7320A691">
        <w:rPr>
          <w:rFonts w:ascii="Arial" w:hAnsi="Arial" w:cs="Arial"/>
          <w:color w:val="000000" w:themeColor="text1"/>
          <w:sz w:val="24"/>
          <w:szCs w:val="24"/>
        </w:rPr>
        <w:t>communities</w:t>
      </w:r>
      <w:r w:rsidR="000B3579" w:rsidRPr="7320A691">
        <w:rPr>
          <w:rFonts w:ascii="Arial" w:hAnsi="Arial" w:cs="Arial"/>
          <w:color w:val="000000" w:themeColor="text1"/>
          <w:sz w:val="24"/>
          <w:szCs w:val="24"/>
        </w:rPr>
        <w:t>.</w:t>
      </w:r>
      <w:r w:rsidR="00D51DA9" w:rsidRPr="7320A691">
        <w:rPr>
          <w:rFonts w:ascii="Arial" w:hAnsi="Arial" w:cs="Arial"/>
          <w:color w:val="000000" w:themeColor="text1"/>
          <w:sz w:val="24"/>
          <w:szCs w:val="24"/>
        </w:rPr>
        <w:t xml:space="preserve"> </w:t>
      </w:r>
      <w:r w:rsidR="00C14DD9" w:rsidRPr="7320A691">
        <w:rPr>
          <w:rFonts w:ascii="Arial" w:hAnsi="Arial" w:cs="Arial"/>
          <w:color w:val="000000" w:themeColor="text1"/>
          <w:sz w:val="24"/>
          <w:szCs w:val="24"/>
        </w:rPr>
        <w:t>T</w:t>
      </w:r>
      <w:r w:rsidR="00D51DA9" w:rsidRPr="7320A691">
        <w:rPr>
          <w:rFonts w:ascii="Arial" w:hAnsi="Arial" w:cs="Arial"/>
          <w:color w:val="000000" w:themeColor="text1"/>
          <w:sz w:val="24"/>
          <w:szCs w:val="24"/>
        </w:rPr>
        <w:t>he newly developed indicators</w:t>
      </w:r>
      <w:r w:rsidR="00C14DD9" w:rsidRPr="7320A691">
        <w:rPr>
          <w:rFonts w:ascii="Arial" w:hAnsi="Arial" w:cs="Arial"/>
          <w:color w:val="000000" w:themeColor="text1"/>
          <w:sz w:val="24"/>
          <w:szCs w:val="24"/>
        </w:rPr>
        <w:t>/measure</w:t>
      </w:r>
      <w:r w:rsidR="0038604E" w:rsidRPr="7320A691">
        <w:rPr>
          <w:rFonts w:ascii="Arial" w:hAnsi="Arial" w:cs="Arial"/>
          <w:color w:val="000000" w:themeColor="text1"/>
          <w:sz w:val="24"/>
          <w:szCs w:val="24"/>
        </w:rPr>
        <w:t>s</w:t>
      </w:r>
      <w:r w:rsidR="00D51DA9" w:rsidRPr="7320A691">
        <w:rPr>
          <w:rFonts w:ascii="Arial" w:hAnsi="Arial" w:cs="Arial"/>
          <w:color w:val="000000" w:themeColor="text1"/>
          <w:sz w:val="24"/>
          <w:szCs w:val="24"/>
        </w:rPr>
        <w:t xml:space="preserve"> </w:t>
      </w:r>
      <w:r w:rsidR="0038604E" w:rsidRPr="7320A691">
        <w:rPr>
          <w:rFonts w:ascii="Arial" w:hAnsi="Arial" w:cs="Arial"/>
          <w:color w:val="000000" w:themeColor="text1"/>
          <w:sz w:val="24"/>
          <w:szCs w:val="24"/>
        </w:rPr>
        <w:t xml:space="preserve">(some of which are developing baselines) </w:t>
      </w:r>
      <w:r w:rsidR="00D51DA9" w:rsidRPr="7320A691">
        <w:rPr>
          <w:rFonts w:ascii="Arial" w:hAnsi="Arial" w:cs="Arial"/>
          <w:color w:val="000000" w:themeColor="text1"/>
          <w:sz w:val="24"/>
          <w:szCs w:val="24"/>
        </w:rPr>
        <w:t xml:space="preserve">will feature in Council </w:t>
      </w:r>
      <w:r w:rsidR="00177BCA" w:rsidRPr="7320A691">
        <w:rPr>
          <w:rFonts w:ascii="Arial" w:hAnsi="Arial" w:cs="Arial"/>
          <w:color w:val="000000" w:themeColor="text1"/>
          <w:sz w:val="24"/>
          <w:szCs w:val="24"/>
        </w:rPr>
        <w:t>improvement</w:t>
      </w:r>
      <w:r w:rsidR="00D51DA9" w:rsidRPr="7320A691">
        <w:rPr>
          <w:rFonts w:ascii="Arial" w:hAnsi="Arial" w:cs="Arial"/>
          <w:color w:val="000000" w:themeColor="text1"/>
          <w:sz w:val="24"/>
          <w:szCs w:val="24"/>
        </w:rPr>
        <w:t xml:space="preserve"> and </w:t>
      </w:r>
      <w:r w:rsidR="00177BCA" w:rsidRPr="7320A691">
        <w:rPr>
          <w:rFonts w:ascii="Arial" w:hAnsi="Arial" w:cs="Arial"/>
          <w:color w:val="000000" w:themeColor="text1"/>
          <w:sz w:val="24"/>
          <w:szCs w:val="24"/>
        </w:rPr>
        <w:t>reporting</w:t>
      </w:r>
      <w:r w:rsidR="00D51DA9" w:rsidRPr="7320A691">
        <w:rPr>
          <w:rFonts w:ascii="Arial" w:hAnsi="Arial" w:cs="Arial"/>
          <w:color w:val="000000" w:themeColor="text1"/>
          <w:sz w:val="24"/>
          <w:szCs w:val="24"/>
        </w:rPr>
        <w:t xml:space="preserve"> moving forward</w:t>
      </w:r>
      <w:r w:rsidR="006A158D" w:rsidRPr="7320A691">
        <w:rPr>
          <w:rFonts w:ascii="Arial" w:hAnsi="Arial" w:cs="Arial"/>
          <w:color w:val="000000" w:themeColor="text1"/>
          <w:sz w:val="24"/>
          <w:szCs w:val="24"/>
        </w:rPr>
        <w:t xml:space="preserve"> </w:t>
      </w:r>
      <w:r w:rsidR="006A158D" w:rsidRPr="7320A691">
        <w:rPr>
          <w:rFonts w:ascii="Arial" w:hAnsi="Arial" w:cs="Arial"/>
          <w:color w:val="272627"/>
          <w:sz w:val="24"/>
          <w:szCs w:val="24"/>
        </w:rPr>
        <w:t xml:space="preserve">(refer to Appendix </w:t>
      </w:r>
      <w:r w:rsidR="00832E7A">
        <w:rPr>
          <w:rFonts w:ascii="Arial" w:hAnsi="Arial" w:cs="Arial"/>
          <w:color w:val="272627"/>
          <w:sz w:val="24"/>
          <w:szCs w:val="24"/>
        </w:rPr>
        <w:t>One</w:t>
      </w:r>
      <w:r w:rsidR="006A158D" w:rsidRPr="7320A691">
        <w:rPr>
          <w:rFonts w:ascii="Arial" w:hAnsi="Arial" w:cs="Arial"/>
          <w:color w:val="272627"/>
          <w:sz w:val="24"/>
          <w:szCs w:val="24"/>
        </w:rPr>
        <w:t>).</w:t>
      </w:r>
    </w:p>
    <w:p w14:paraId="3828084B" w14:textId="77777777" w:rsidR="00D30D81" w:rsidRPr="00F03E64" w:rsidRDefault="00D30D81" w:rsidP="00D30D81">
      <w:pPr>
        <w:autoSpaceDE w:val="0"/>
        <w:autoSpaceDN w:val="0"/>
        <w:adjustRightInd w:val="0"/>
        <w:spacing w:after="0" w:line="360" w:lineRule="auto"/>
        <w:rPr>
          <w:rFonts w:ascii="Arial" w:hAnsi="Arial" w:cs="Arial"/>
          <w:color w:val="272627"/>
          <w:sz w:val="24"/>
          <w:szCs w:val="24"/>
        </w:rPr>
      </w:pPr>
    </w:p>
    <w:p w14:paraId="72D30321" w14:textId="55F9D7CD" w:rsidR="00D30D81" w:rsidRDefault="00D30D81" w:rsidP="00D30D81">
      <w:pPr>
        <w:autoSpaceDE w:val="0"/>
        <w:autoSpaceDN w:val="0"/>
        <w:adjustRightInd w:val="0"/>
        <w:spacing w:after="0" w:line="360" w:lineRule="auto"/>
        <w:rPr>
          <w:rFonts w:ascii="Arial" w:hAnsi="Arial" w:cs="Arial"/>
          <w:color w:val="000000"/>
          <w:sz w:val="24"/>
          <w:szCs w:val="24"/>
        </w:rPr>
      </w:pPr>
      <w:r w:rsidRPr="00F03E64">
        <w:rPr>
          <w:rFonts w:ascii="Arial" w:hAnsi="Arial" w:cs="Arial"/>
          <w:color w:val="000000"/>
          <w:sz w:val="24"/>
          <w:szCs w:val="24"/>
        </w:rPr>
        <w:t>As outlined previously, Council is required statutorily to compare its performance for the 202</w:t>
      </w:r>
      <w:r w:rsidR="009129C6">
        <w:rPr>
          <w:rFonts w:ascii="Arial" w:hAnsi="Arial" w:cs="Arial"/>
          <w:color w:val="000000"/>
          <w:sz w:val="24"/>
          <w:szCs w:val="24"/>
        </w:rPr>
        <w:t>5</w:t>
      </w:r>
      <w:r w:rsidRPr="00F03E64">
        <w:rPr>
          <w:rFonts w:ascii="Arial" w:hAnsi="Arial" w:cs="Arial"/>
          <w:color w:val="000000"/>
          <w:sz w:val="24"/>
          <w:szCs w:val="24"/>
        </w:rPr>
        <w:t>/2</w:t>
      </w:r>
      <w:r w:rsidR="009129C6">
        <w:rPr>
          <w:rFonts w:ascii="Arial" w:hAnsi="Arial" w:cs="Arial"/>
          <w:color w:val="000000"/>
          <w:sz w:val="24"/>
          <w:szCs w:val="24"/>
        </w:rPr>
        <w:t>6</w:t>
      </w:r>
      <w:r w:rsidRPr="00F03E64">
        <w:rPr>
          <w:rFonts w:ascii="Arial" w:hAnsi="Arial" w:cs="Arial"/>
          <w:color w:val="000000"/>
          <w:sz w:val="24"/>
          <w:szCs w:val="24"/>
        </w:rPr>
        <w:t xml:space="preserve"> year to that of previous years, legislation also requires Council, so far as reasonably practicable, to report their performance against other councils in the exercise of the same or similar functions. </w:t>
      </w:r>
    </w:p>
    <w:p w14:paraId="78A38F61" w14:textId="77777777" w:rsidR="00483E7F" w:rsidRDefault="00483E7F" w:rsidP="00D30D81">
      <w:pPr>
        <w:autoSpaceDE w:val="0"/>
        <w:autoSpaceDN w:val="0"/>
        <w:adjustRightInd w:val="0"/>
        <w:spacing w:after="0" w:line="360" w:lineRule="auto"/>
        <w:rPr>
          <w:rFonts w:ascii="Arial" w:hAnsi="Arial" w:cs="Arial"/>
          <w:color w:val="000000"/>
          <w:sz w:val="24"/>
          <w:szCs w:val="24"/>
        </w:rPr>
      </w:pPr>
    </w:p>
    <w:p w14:paraId="37C7F9C9" w14:textId="77777777" w:rsidR="00BB42BD" w:rsidRPr="0038604E" w:rsidRDefault="006230EA" w:rsidP="00014149">
      <w:pPr>
        <w:autoSpaceDE w:val="0"/>
        <w:autoSpaceDN w:val="0"/>
        <w:adjustRightInd w:val="0"/>
        <w:spacing w:after="0" w:line="360" w:lineRule="auto"/>
        <w:rPr>
          <w:rFonts w:ascii="Arial" w:hAnsi="Arial" w:cs="Arial"/>
          <w:b/>
          <w:color w:val="000000"/>
          <w:sz w:val="24"/>
          <w:szCs w:val="24"/>
        </w:rPr>
      </w:pPr>
      <w:r w:rsidRPr="00245BAB">
        <w:rPr>
          <w:rFonts w:ascii="Arial" w:hAnsi="Arial" w:cs="Arial"/>
          <w:b/>
          <w:color w:val="000000"/>
          <w:sz w:val="24"/>
          <w:szCs w:val="24"/>
        </w:rPr>
        <w:lastRenderedPageBreak/>
        <w:t>7.</w:t>
      </w:r>
      <w:r w:rsidRPr="0038604E">
        <w:rPr>
          <w:rFonts w:ascii="Arial" w:hAnsi="Arial" w:cs="Arial"/>
          <w:b/>
          <w:color w:val="000000"/>
          <w:sz w:val="24"/>
          <w:szCs w:val="24"/>
        </w:rPr>
        <w:t>2</w:t>
      </w:r>
      <w:r w:rsidRPr="0038604E">
        <w:rPr>
          <w:rFonts w:ascii="Arial" w:hAnsi="Arial" w:cs="Arial"/>
          <w:b/>
          <w:color w:val="000000"/>
          <w:sz w:val="24"/>
          <w:szCs w:val="24"/>
        </w:rPr>
        <w:tab/>
      </w:r>
      <w:r w:rsidR="00BB42BD" w:rsidRPr="0038604E">
        <w:rPr>
          <w:rFonts w:ascii="Arial" w:hAnsi="Arial" w:cs="Arial"/>
          <w:b/>
          <w:color w:val="000000"/>
          <w:sz w:val="24"/>
          <w:szCs w:val="24"/>
        </w:rPr>
        <w:t xml:space="preserve">Benchmarking </w:t>
      </w:r>
    </w:p>
    <w:p w14:paraId="0DC66313" w14:textId="732A8A7A" w:rsidR="00E420B4" w:rsidRPr="0038604E" w:rsidRDefault="0016000F" w:rsidP="00014149">
      <w:pPr>
        <w:autoSpaceDE w:val="0"/>
        <w:autoSpaceDN w:val="0"/>
        <w:adjustRightInd w:val="0"/>
        <w:spacing w:after="0" w:line="360" w:lineRule="auto"/>
        <w:rPr>
          <w:rFonts w:ascii="Arial" w:hAnsi="Arial" w:cs="Arial"/>
          <w:color w:val="000000"/>
          <w:sz w:val="24"/>
          <w:szCs w:val="24"/>
        </w:rPr>
      </w:pPr>
      <w:r w:rsidRPr="7EBB6EF7">
        <w:rPr>
          <w:rFonts w:ascii="Arial" w:hAnsi="Arial" w:cs="Arial"/>
          <w:color w:val="000000" w:themeColor="text1"/>
          <w:sz w:val="24"/>
          <w:szCs w:val="24"/>
        </w:rPr>
        <w:t>To date there is no agreed overarching Northern Ireland Local Government P</w:t>
      </w:r>
      <w:r w:rsidR="00603ECF" w:rsidRPr="7EBB6EF7">
        <w:rPr>
          <w:rFonts w:ascii="Arial" w:hAnsi="Arial" w:cs="Arial"/>
          <w:color w:val="000000" w:themeColor="text1"/>
          <w:sz w:val="24"/>
          <w:szCs w:val="24"/>
        </w:rPr>
        <w:t>erformance Management Framework</w:t>
      </w:r>
      <w:r w:rsidR="00E420B4" w:rsidRPr="7EBB6EF7">
        <w:rPr>
          <w:rFonts w:ascii="Arial" w:hAnsi="Arial" w:cs="Arial"/>
          <w:color w:val="000000" w:themeColor="text1"/>
          <w:sz w:val="24"/>
          <w:szCs w:val="24"/>
        </w:rPr>
        <w:t xml:space="preserve">; </w:t>
      </w:r>
      <w:r w:rsidR="6C913F2E" w:rsidRPr="7EBB6EF7">
        <w:rPr>
          <w:rFonts w:ascii="Arial" w:hAnsi="Arial" w:cs="Arial"/>
          <w:color w:val="000000" w:themeColor="text1"/>
          <w:sz w:val="24"/>
          <w:szCs w:val="24"/>
        </w:rPr>
        <w:t>however,</w:t>
      </w:r>
      <w:r w:rsidR="00E420B4" w:rsidRPr="7EBB6EF7">
        <w:rPr>
          <w:rFonts w:ascii="Arial" w:hAnsi="Arial" w:cs="Arial"/>
          <w:color w:val="000000" w:themeColor="text1"/>
          <w:sz w:val="24"/>
          <w:szCs w:val="24"/>
        </w:rPr>
        <w:t xml:space="preserve"> two additional performance measures are utilised</w:t>
      </w:r>
      <w:r w:rsidR="00890996" w:rsidRPr="7EBB6EF7">
        <w:rPr>
          <w:rFonts w:ascii="Arial" w:hAnsi="Arial" w:cs="Arial"/>
          <w:color w:val="000000" w:themeColor="text1"/>
          <w:sz w:val="24"/>
          <w:szCs w:val="24"/>
        </w:rPr>
        <w:t xml:space="preserve"> to benchmark performance within</w:t>
      </w:r>
      <w:r w:rsidR="00E420B4" w:rsidRPr="7EBB6EF7">
        <w:rPr>
          <w:rFonts w:ascii="Arial" w:hAnsi="Arial" w:cs="Arial"/>
          <w:color w:val="000000" w:themeColor="text1"/>
          <w:sz w:val="24"/>
          <w:szCs w:val="24"/>
        </w:rPr>
        <w:t xml:space="preserve"> the 11 Nort</w:t>
      </w:r>
      <w:r w:rsidR="001F3CCA" w:rsidRPr="7EBB6EF7">
        <w:rPr>
          <w:rFonts w:ascii="Arial" w:hAnsi="Arial" w:cs="Arial"/>
          <w:color w:val="000000" w:themeColor="text1"/>
          <w:sz w:val="24"/>
          <w:szCs w:val="24"/>
        </w:rPr>
        <w:t xml:space="preserve">hern </w:t>
      </w:r>
      <w:r w:rsidR="00E420B4" w:rsidRPr="7EBB6EF7">
        <w:rPr>
          <w:rFonts w:ascii="Arial" w:hAnsi="Arial" w:cs="Arial"/>
          <w:color w:val="000000" w:themeColor="text1"/>
          <w:sz w:val="24"/>
          <w:szCs w:val="24"/>
        </w:rPr>
        <w:t xml:space="preserve">Ireland Councils, namely Prompt Payments and Absenteeism. </w:t>
      </w:r>
    </w:p>
    <w:p w14:paraId="0ED37538" w14:textId="77777777" w:rsidR="00E420B4" w:rsidRPr="0038604E" w:rsidRDefault="00E420B4" w:rsidP="00014149">
      <w:pPr>
        <w:autoSpaceDE w:val="0"/>
        <w:autoSpaceDN w:val="0"/>
        <w:adjustRightInd w:val="0"/>
        <w:spacing w:after="0" w:line="360" w:lineRule="auto"/>
        <w:rPr>
          <w:rFonts w:ascii="Arial" w:hAnsi="Arial" w:cs="Arial"/>
          <w:color w:val="000000"/>
          <w:sz w:val="24"/>
          <w:szCs w:val="24"/>
        </w:rPr>
      </w:pPr>
    </w:p>
    <w:p w14:paraId="6144AA5A" w14:textId="2DC31FC7" w:rsidR="001F3CCA" w:rsidRPr="006173B8" w:rsidRDefault="00E420B4" w:rsidP="00014149">
      <w:pPr>
        <w:autoSpaceDE w:val="0"/>
        <w:autoSpaceDN w:val="0"/>
        <w:adjustRightInd w:val="0"/>
        <w:spacing w:after="0" w:line="360" w:lineRule="auto"/>
        <w:rPr>
          <w:rFonts w:ascii="Arial" w:hAnsi="Arial" w:cs="Arial"/>
          <w:color w:val="000000"/>
          <w:sz w:val="24"/>
          <w:szCs w:val="24"/>
        </w:rPr>
      </w:pPr>
      <w:r w:rsidRPr="0038604E">
        <w:rPr>
          <w:rFonts w:ascii="Arial" w:hAnsi="Arial" w:cs="Arial"/>
          <w:color w:val="222222"/>
          <w:sz w:val="24"/>
          <w:szCs w:val="24"/>
          <w:shd w:val="clear" w:color="auto" w:fill="FFFFFF"/>
        </w:rPr>
        <w:t xml:space="preserve">The Department of Communities requests information from councils at the end of each Quarter on the processing of invoices </w:t>
      </w:r>
      <w:r w:rsidR="001F3CCA" w:rsidRPr="0038604E">
        <w:rPr>
          <w:rFonts w:ascii="Arial" w:hAnsi="Arial" w:cs="Arial"/>
          <w:color w:val="222222"/>
          <w:sz w:val="24"/>
          <w:szCs w:val="24"/>
          <w:shd w:val="clear" w:color="auto" w:fill="FFFFFF"/>
        </w:rPr>
        <w:t>(</w:t>
      </w:r>
      <w:r w:rsidRPr="0038604E">
        <w:rPr>
          <w:rFonts w:ascii="Arial" w:hAnsi="Arial" w:cs="Arial"/>
          <w:color w:val="222222"/>
          <w:sz w:val="24"/>
          <w:szCs w:val="24"/>
          <w:shd w:val="clear" w:color="auto" w:fill="FFFFFF"/>
        </w:rPr>
        <w:t>as detailed in the circular LG 19/2016 Prompt Payment Guidance</w:t>
      </w:r>
      <w:r w:rsidR="001F3CCA" w:rsidRPr="0038604E">
        <w:rPr>
          <w:rFonts w:ascii="Arial" w:hAnsi="Arial" w:cs="Arial"/>
          <w:color w:val="222222"/>
          <w:sz w:val="24"/>
          <w:szCs w:val="24"/>
          <w:shd w:val="clear" w:color="auto" w:fill="FFFFFF"/>
        </w:rPr>
        <w:t>)</w:t>
      </w:r>
      <w:r w:rsidRPr="0038604E">
        <w:rPr>
          <w:rFonts w:ascii="Arial" w:hAnsi="Arial" w:cs="Arial"/>
          <w:color w:val="222222"/>
          <w:sz w:val="24"/>
          <w:szCs w:val="24"/>
          <w:shd w:val="clear" w:color="auto" w:fill="FFFFFF"/>
        </w:rPr>
        <w:t xml:space="preserve">. </w:t>
      </w:r>
      <w:r w:rsidR="001F3CCA" w:rsidRPr="0038604E">
        <w:rPr>
          <w:rFonts w:ascii="Arial" w:hAnsi="Arial" w:cs="Arial"/>
          <w:color w:val="222222"/>
          <w:sz w:val="24"/>
          <w:szCs w:val="24"/>
          <w:shd w:val="clear" w:color="auto" w:fill="FFFFFF"/>
        </w:rPr>
        <w:t>C</w:t>
      </w:r>
      <w:r w:rsidRPr="0038604E">
        <w:rPr>
          <w:rFonts w:ascii="Arial" w:hAnsi="Arial" w:cs="Arial"/>
          <w:color w:val="222222"/>
          <w:sz w:val="24"/>
          <w:szCs w:val="24"/>
          <w:shd w:val="clear" w:color="auto" w:fill="FFFFFF"/>
        </w:rPr>
        <w:t xml:space="preserve">omparative analysis </w:t>
      </w:r>
      <w:r w:rsidR="001F3CCA" w:rsidRPr="0038604E">
        <w:rPr>
          <w:rFonts w:ascii="Arial" w:hAnsi="Arial" w:cs="Arial"/>
          <w:color w:val="222222"/>
          <w:sz w:val="24"/>
          <w:szCs w:val="24"/>
          <w:shd w:val="clear" w:color="auto" w:fill="FFFFFF"/>
        </w:rPr>
        <w:t xml:space="preserve">is published </w:t>
      </w:r>
      <w:r w:rsidRPr="0038604E">
        <w:rPr>
          <w:rFonts w:ascii="Arial" w:hAnsi="Arial" w:cs="Arial"/>
          <w:color w:val="222222"/>
          <w:sz w:val="24"/>
          <w:szCs w:val="24"/>
          <w:shd w:val="clear" w:color="auto" w:fill="FFFFFF"/>
        </w:rPr>
        <w:t xml:space="preserve">on council performance to show members of the public how promptly invoices are paid for each of the council </w:t>
      </w:r>
      <w:r w:rsidR="0F6756FB" w:rsidRPr="0038604E">
        <w:rPr>
          <w:rFonts w:ascii="Arial" w:hAnsi="Arial" w:cs="Arial"/>
          <w:color w:val="222222"/>
          <w:sz w:val="24"/>
          <w:szCs w:val="24"/>
          <w:shd w:val="clear" w:color="auto" w:fill="FFFFFF"/>
        </w:rPr>
        <w:t>areas;</w:t>
      </w:r>
      <w:r w:rsidR="001F3CCA" w:rsidRPr="0038604E">
        <w:rPr>
          <w:rFonts w:ascii="Arial" w:hAnsi="Arial" w:cs="Arial"/>
          <w:color w:val="222222"/>
          <w:sz w:val="24"/>
          <w:szCs w:val="24"/>
          <w:shd w:val="clear" w:color="auto" w:fill="FFFFFF"/>
        </w:rPr>
        <w:t xml:space="preserve"> further information is</w:t>
      </w:r>
      <w:r w:rsidR="00D555F5" w:rsidRPr="0038604E">
        <w:rPr>
          <w:rFonts w:ascii="Arial" w:hAnsi="Arial" w:cs="Arial"/>
          <w:color w:val="000000"/>
          <w:sz w:val="24"/>
          <w:szCs w:val="24"/>
        </w:rPr>
        <w:t xml:space="preserve"> available</w:t>
      </w:r>
      <w:r w:rsidR="001F3CCA" w:rsidRPr="0038604E">
        <w:rPr>
          <w:rFonts w:ascii="Arial" w:hAnsi="Arial" w:cs="Arial"/>
          <w:color w:val="000000"/>
          <w:sz w:val="24"/>
          <w:szCs w:val="24"/>
        </w:rPr>
        <w:t xml:space="preserve"> at</w:t>
      </w:r>
      <w:r w:rsidR="00AF4986" w:rsidRPr="0038604E">
        <w:rPr>
          <w:rFonts w:ascii="Arial" w:hAnsi="Arial" w:cs="Arial"/>
          <w:color w:val="000000"/>
          <w:sz w:val="24"/>
          <w:szCs w:val="24"/>
        </w:rPr>
        <w:t>:</w:t>
      </w:r>
      <w:r w:rsidR="001F3CCA" w:rsidRPr="0038604E">
        <w:rPr>
          <w:rFonts w:ascii="Arial" w:hAnsi="Arial" w:cs="Arial"/>
          <w:color w:val="000000"/>
          <w:sz w:val="24"/>
          <w:szCs w:val="24"/>
        </w:rPr>
        <w:t xml:space="preserve"> </w:t>
      </w:r>
      <w:hyperlink r:id="rId51" w:history="1">
        <w:r w:rsidR="006173B8" w:rsidRPr="006173B8">
          <w:rPr>
            <w:rFonts w:ascii="Arial" w:hAnsi="Arial" w:cs="Arial"/>
            <w:color w:val="0000FF"/>
            <w:sz w:val="24"/>
            <w:szCs w:val="24"/>
            <w:u w:val="single"/>
          </w:rPr>
          <w:t>lg-circular-19-2016.docx</w:t>
        </w:r>
      </w:hyperlink>
    </w:p>
    <w:p w14:paraId="224823B3" w14:textId="77777777" w:rsidR="001F3CCA" w:rsidRPr="0038604E" w:rsidRDefault="001F3CCA" w:rsidP="00014149">
      <w:pPr>
        <w:autoSpaceDE w:val="0"/>
        <w:autoSpaceDN w:val="0"/>
        <w:adjustRightInd w:val="0"/>
        <w:spacing w:after="0" w:line="360" w:lineRule="auto"/>
        <w:rPr>
          <w:rFonts w:ascii="Arial" w:hAnsi="Arial" w:cs="Arial"/>
          <w:color w:val="000000"/>
          <w:sz w:val="24"/>
          <w:szCs w:val="24"/>
        </w:rPr>
      </w:pPr>
    </w:p>
    <w:p w14:paraId="448E5E2C" w14:textId="0EEABC7C" w:rsidR="001871AA" w:rsidRDefault="001F3CCA" w:rsidP="00014149">
      <w:pPr>
        <w:autoSpaceDE w:val="0"/>
        <w:autoSpaceDN w:val="0"/>
        <w:adjustRightInd w:val="0"/>
        <w:spacing w:after="0" w:line="360" w:lineRule="auto"/>
        <w:rPr>
          <w:rFonts w:ascii="Arial" w:hAnsi="Arial" w:cs="Arial"/>
          <w:color w:val="000000" w:themeColor="text1"/>
          <w:sz w:val="24"/>
          <w:szCs w:val="24"/>
        </w:rPr>
      </w:pPr>
      <w:r w:rsidRPr="7EBB6EF7">
        <w:rPr>
          <w:rFonts w:ascii="Arial" w:hAnsi="Arial" w:cs="Arial"/>
          <w:color w:val="000000" w:themeColor="text1"/>
          <w:sz w:val="24"/>
          <w:szCs w:val="24"/>
        </w:rPr>
        <w:t>T</w:t>
      </w:r>
      <w:r w:rsidR="00D555F5" w:rsidRPr="7EBB6EF7">
        <w:rPr>
          <w:rFonts w:ascii="Arial" w:hAnsi="Arial" w:cs="Arial"/>
          <w:color w:val="000000" w:themeColor="text1"/>
          <w:sz w:val="24"/>
          <w:szCs w:val="24"/>
        </w:rPr>
        <w:t>he Northern Ireland Audit Office</w:t>
      </w:r>
      <w:r w:rsidR="00AF4986" w:rsidRPr="7EBB6EF7">
        <w:rPr>
          <w:rFonts w:ascii="Arial" w:hAnsi="Arial" w:cs="Arial"/>
          <w:color w:val="000000" w:themeColor="text1"/>
          <w:sz w:val="24"/>
          <w:szCs w:val="24"/>
        </w:rPr>
        <w:t xml:space="preserve"> collate</w:t>
      </w:r>
      <w:r w:rsidR="00D70CC7">
        <w:rPr>
          <w:rFonts w:ascii="Arial" w:hAnsi="Arial" w:cs="Arial"/>
          <w:color w:val="000000" w:themeColor="text1"/>
          <w:sz w:val="24"/>
          <w:szCs w:val="24"/>
        </w:rPr>
        <w:t>s</w:t>
      </w:r>
      <w:r w:rsidR="00AF4986" w:rsidRPr="7EBB6EF7">
        <w:rPr>
          <w:rFonts w:ascii="Arial" w:hAnsi="Arial" w:cs="Arial"/>
          <w:color w:val="000000" w:themeColor="text1"/>
          <w:sz w:val="24"/>
          <w:szCs w:val="24"/>
        </w:rPr>
        <w:t xml:space="preserve"> and report</w:t>
      </w:r>
      <w:r w:rsidR="00D70CC7">
        <w:rPr>
          <w:rFonts w:ascii="Arial" w:hAnsi="Arial" w:cs="Arial"/>
          <w:color w:val="000000" w:themeColor="text1"/>
          <w:sz w:val="24"/>
          <w:szCs w:val="24"/>
        </w:rPr>
        <w:t>s</w:t>
      </w:r>
      <w:r w:rsidR="00AF4986" w:rsidRPr="7EBB6EF7">
        <w:rPr>
          <w:rFonts w:ascii="Arial" w:hAnsi="Arial" w:cs="Arial"/>
          <w:color w:val="000000" w:themeColor="text1"/>
          <w:sz w:val="24"/>
          <w:szCs w:val="24"/>
        </w:rPr>
        <w:t xml:space="preserve"> on all Northern Ireland Counc</w:t>
      </w:r>
      <w:r w:rsidR="00552C2A" w:rsidRPr="7EBB6EF7">
        <w:rPr>
          <w:rFonts w:ascii="Arial" w:hAnsi="Arial" w:cs="Arial"/>
          <w:color w:val="000000" w:themeColor="text1"/>
          <w:sz w:val="24"/>
          <w:szCs w:val="24"/>
        </w:rPr>
        <w:t>i</w:t>
      </w:r>
      <w:r w:rsidR="00AF4986" w:rsidRPr="7EBB6EF7">
        <w:rPr>
          <w:rFonts w:ascii="Arial" w:hAnsi="Arial" w:cs="Arial"/>
          <w:color w:val="000000" w:themeColor="text1"/>
          <w:sz w:val="24"/>
          <w:szCs w:val="24"/>
        </w:rPr>
        <w:t xml:space="preserve">ls’ absenteeism </w:t>
      </w:r>
      <w:r w:rsidR="73FD8463" w:rsidRPr="7EBB6EF7">
        <w:rPr>
          <w:rFonts w:ascii="Arial" w:hAnsi="Arial" w:cs="Arial"/>
          <w:color w:val="000000" w:themeColor="text1"/>
          <w:sz w:val="24"/>
          <w:szCs w:val="24"/>
        </w:rPr>
        <w:t>figures -</w:t>
      </w:r>
      <w:r w:rsidR="00552C2A" w:rsidRPr="7EBB6EF7">
        <w:rPr>
          <w:rFonts w:ascii="Arial" w:hAnsi="Arial" w:cs="Arial"/>
          <w:color w:val="000000" w:themeColor="text1"/>
          <w:sz w:val="24"/>
          <w:szCs w:val="24"/>
        </w:rPr>
        <w:t>refer to</w:t>
      </w:r>
      <w:r w:rsidR="00AF4986" w:rsidRPr="7EBB6EF7">
        <w:rPr>
          <w:rFonts w:ascii="Arial" w:hAnsi="Arial" w:cs="Arial"/>
          <w:color w:val="000000" w:themeColor="text1"/>
          <w:sz w:val="24"/>
          <w:szCs w:val="24"/>
        </w:rPr>
        <w:t xml:space="preserve"> the Local Govern</w:t>
      </w:r>
      <w:r w:rsidR="00123A7A" w:rsidRPr="7EBB6EF7">
        <w:rPr>
          <w:rFonts w:ascii="Arial" w:hAnsi="Arial" w:cs="Arial"/>
          <w:color w:val="000000" w:themeColor="text1"/>
          <w:sz w:val="24"/>
          <w:szCs w:val="24"/>
        </w:rPr>
        <w:t>ment</w:t>
      </w:r>
      <w:r w:rsidR="00AF4986" w:rsidRPr="7EBB6EF7">
        <w:rPr>
          <w:rFonts w:ascii="Arial" w:hAnsi="Arial" w:cs="Arial"/>
          <w:color w:val="000000" w:themeColor="text1"/>
          <w:sz w:val="24"/>
          <w:szCs w:val="24"/>
        </w:rPr>
        <w:t xml:space="preserve"> Auditor’</w:t>
      </w:r>
      <w:r w:rsidR="00552C2A" w:rsidRPr="7EBB6EF7">
        <w:rPr>
          <w:rFonts w:ascii="Arial" w:hAnsi="Arial" w:cs="Arial"/>
          <w:color w:val="000000" w:themeColor="text1"/>
          <w:sz w:val="24"/>
          <w:szCs w:val="24"/>
        </w:rPr>
        <w:t xml:space="preserve">s </w:t>
      </w:r>
      <w:r w:rsidR="00AF4986" w:rsidRPr="7EBB6EF7">
        <w:rPr>
          <w:rFonts w:ascii="Arial" w:hAnsi="Arial" w:cs="Arial"/>
          <w:color w:val="000000" w:themeColor="text1"/>
          <w:sz w:val="24"/>
          <w:szCs w:val="24"/>
        </w:rPr>
        <w:t xml:space="preserve">Annual Report, further information is available </w:t>
      </w:r>
      <w:r w:rsidR="31B4B969" w:rsidRPr="7EBB6EF7">
        <w:rPr>
          <w:rFonts w:ascii="Arial" w:hAnsi="Arial" w:cs="Arial"/>
          <w:color w:val="000000" w:themeColor="text1"/>
          <w:sz w:val="24"/>
          <w:szCs w:val="24"/>
        </w:rPr>
        <w:t>at:</w:t>
      </w:r>
      <w:r w:rsidR="00AF4986" w:rsidRPr="7EBB6EF7">
        <w:rPr>
          <w:rFonts w:ascii="Arial" w:hAnsi="Arial" w:cs="Arial"/>
          <w:color w:val="000000" w:themeColor="text1"/>
          <w:sz w:val="24"/>
          <w:szCs w:val="24"/>
        </w:rPr>
        <w:t xml:space="preserve"> </w:t>
      </w:r>
    </w:p>
    <w:p w14:paraId="41D06A40" w14:textId="00EED7B3" w:rsidR="00202D26" w:rsidRPr="00202D26" w:rsidRDefault="00202D26" w:rsidP="00014149">
      <w:pPr>
        <w:autoSpaceDE w:val="0"/>
        <w:autoSpaceDN w:val="0"/>
        <w:adjustRightInd w:val="0"/>
        <w:spacing w:after="0" w:line="360" w:lineRule="auto"/>
        <w:rPr>
          <w:rFonts w:ascii="Arial" w:hAnsi="Arial" w:cs="Arial"/>
          <w:color w:val="000000"/>
          <w:sz w:val="24"/>
          <w:szCs w:val="24"/>
          <w:highlight w:val="yellow"/>
        </w:rPr>
      </w:pPr>
      <w:hyperlink r:id="rId52" w:history="1">
        <w:r w:rsidRPr="00202D26">
          <w:rPr>
            <w:rFonts w:ascii="Arial" w:hAnsi="Arial" w:cs="Arial"/>
            <w:color w:val="0000FF"/>
            <w:sz w:val="24"/>
            <w:szCs w:val="24"/>
            <w:u w:val="single"/>
          </w:rPr>
          <w:t>NI Audit Office Report - Local Government Auditor's Report 2025.pdf</w:t>
        </w:r>
      </w:hyperlink>
    </w:p>
    <w:p w14:paraId="0844D846" w14:textId="77777777" w:rsidR="005E0756" w:rsidRPr="00202D26" w:rsidRDefault="005E0756" w:rsidP="00014149">
      <w:pPr>
        <w:autoSpaceDE w:val="0"/>
        <w:autoSpaceDN w:val="0"/>
        <w:adjustRightInd w:val="0"/>
        <w:spacing w:after="0" w:line="360" w:lineRule="auto"/>
        <w:rPr>
          <w:rFonts w:ascii="Arial" w:hAnsi="Arial" w:cs="Arial"/>
          <w:color w:val="000000"/>
          <w:sz w:val="24"/>
          <w:szCs w:val="24"/>
        </w:rPr>
      </w:pPr>
    </w:p>
    <w:p w14:paraId="65166C7C" w14:textId="77777777" w:rsidR="001871AA" w:rsidRPr="00245BAB" w:rsidRDefault="001871AA" w:rsidP="00014149">
      <w:pPr>
        <w:autoSpaceDE w:val="0"/>
        <w:autoSpaceDN w:val="0"/>
        <w:adjustRightInd w:val="0"/>
        <w:spacing w:after="0" w:line="360" w:lineRule="auto"/>
        <w:rPr>
          <w:rFonts w:ascii="Arial" w:hAnsi="Arial" w:cs="Arial"/>
          <w:color w:val="000000"/>
          <w:sz w:val="24"/>
          <w:szCs w:val="24"/>
        </w:rPr>
      </w:pPr>
      <w:r w:rsidRPr="00245BAB">
        <w:rPr>
          <w:rFonts w:ascii="Arial" w:hAnsi="Arial" w:cs="Arial"/>
          <w:color w:val="000000"/>
          <w:sz w:val="24"/>
          <w:szCs w:val="24"/>
        </w:rPr>
        <w:t xml:space="preserve">Performance progress in this section also follows that described in the section outlining </w:t>
      </w:r>
      <w:r w:rsidR="00603ECF" w:rsidRPr="00245BAB">
        <w:rPr>
          <w:rFonts w:ascii="Arial" w:hAnsi="Arial" w:cs="Arial"/>
          <w:color w:val="000000"/>
          <w:sz w:val="24"/>
          <w:szCs w:val="24"/>
        </w:rPr>
        <w:t>Council’s</w:t>
      </w:r>
      <w:r w:rsidRPr="00245BAB">
        <w:rPr>
          <w:rFonts w:ascii="Arial" w:hAnsi="Arial" w:cs="Arial"/>
          <w:color w:val="000000"/>
          <w:sz w:val="24"/>
          <w:szCs w:val="24"/>
        </w:rPr>
        <w:t xml:space="preserve"> </w:t>
      </w:r>
      <w:r w:rsidR="00603ECF" w:rsidRPr="00245BAB">
        <w:rPr>
          <w:rFonts w:ascii="Arial" w:hAnsi="Arial" w:cs="Arial"/>
          <w:color w:val="000000"/>
          <w:sz w:val="24"/>
          <w:szCs w:val="24"/>
        </w:rPr>
        <w:t>self-assessment</w:t>
      </w:r>
      <w:r w:rsidRPr="00245BAB">
        <w:rPr>
          <w:rFonts w:ascii="Arial" w:hAnsi="Arial" w:cs="Arial"/>
          <w:color w:val="000000"/>
          <w:sz w:val="24"/>
          <w:szCs w:val="24"/>
        </w:rPr>
        <w:t xml:space="preserve"> </w:t>
      </w:r>
      <w:r w:rsidR="00603ECF" w:rsidRPr="00245BAB">
        <w:rPr>
          <w:rFonts w:ascii="Arial" w:hAnsi="Arial" w:cs="Arial"/>
          <w:color w:val="000000"/>
          <w:sz w:val="24"/>
          <w:szCs w:val="24"/>
        </w:rPr>
        <w:t>of</w:t>
      </w:r>
      <w:r w:rsidRPr="00245BAB">
        <w:rPr>
          <w:rFonts w:ascii="Arial" w:hAnsi="Arial" w:cs="Arial"/>
          <w:color w:val="000000"/>
          <w:sz w:val="24"/>
          <w:szCs w:val="24"/>
        </w:rPr>
        <w:t xml:space="preserve"> statutory indicators and standards i.e. R</w:t>
      </w:r>
      <w:r w:rsidR="00807351" w:rsidRPr="00245BAB">
        <w:rPr>
          <w:rFonts w:ascii="Arial" w:hAnsi="Arial" w:cs="Arial"/>
          <w:color w:val="000000"/>
          <w:sz w:val="24"/>
          <w:szCs w:val="24"/>
        </w:rPr>
        <w:t>AG</w:t>
      </w:r>
      <w:r w:rsidRPr="00245BAB">
        <w:rPr>
          <w:rFonts w:ascii="Arial" w:hAnsi="Arial" w:cs="Arial"/>
          <w:color w:val="000000"/>
          <w:sz w:val="24"/>
          <w:szCs w:val="24"/>
        </w:rPr>
        <w:t xml:space="preserve"> (</w:t>
      </w:r>
      <w:r w:rsidR="00603ECF" w:rsidRPr="00245BAB">
        <w:rPr>
          <w:rFonts w:ascii="Arial" w:hAnsi="Arial" w:cs="Arial"/>
          <w:color w:val="000000"/>
          <w:sz w:val="24"/>
          <w:szCs w:val="24"/>
        </w:rPr>
        <w:t>red, amber</w:t>
      </w:r>
      <w:r w:rsidRPr="00245BAB">
        <w:rPr>
          <w:rFonts w:ascii="Arial" w:hAnsi="Arial" w:cs="Arial"/>
          <w:color w:val="000000"/>
          <w:sz w:val="24"/>
          <w:szCs w:val="24"/>
        </w:rPr>
        <w:t xml:space="preserve">, green) status framework </w:t>
      </w:r>
      <w:r w:rsidR="00603ECF" w:rsidRPr="00245BAB">
        <w:rPr>
          <w:rFonts w:ascii="Arial" w:hAnsi="Arial" w:cs="Arial"/>
          <w:color w:val="000000"/>
          <w:sz w:val="24"/>
          <w:szCs w:val="24"/>
        </w:rPr>
        <w:t>as</w:t>
      </w:r>
      <w:r w:rsidRPr="00245BAB">
        <w:rPr>
          <w:rFonts w:ascii="Arial" w:hAnsi="Arial" w:cs="Arial"/>
          <w:color w:val="000000"/>
          <w:sz w:val="24"/>
          <w:szCs w:val="24"/>
        </w:rPr>
        <w:t xml:space="preserve"> </w:t>
      </w:r>
      <w:r w:rsidR="00603ECF" w:rsidRPr="00245BAB">
        <w:rPr>
          <w:rFonts w:ascii="Arial" w:hAnsi="Arial" w:cs="Arial"/>
          <w:color w:val="000000"/>
          <w:sz w:val="24"/>
          <w:szCs w:val="24"/>
        </w:rPr>
        <w:t>well</w:t>
      </w:r>
      <w:r w:rsidRPr="00245BAB">
        <w:rPr>
          <w:rFonts w:ascii="Arial" w:hAnsi="Arial" w:cs="Arial"/>
          <w:color w:val="000000"/>
          <w:sz w:val="24"/>
          <w:szCs w:val="24"/>
        </w:rPr>
        <w:t xml:space="preserve"> </w:t>
      </w:r>
      <w:r w:rsidR="00603ECF" w:rsidRPr="00245BAB">
        <w:rPr>
          <w:rFonts w:ascii="Arial" w:hAnsi="Arial" w:cs="Arial"/>
          <w:color w:val="000000"/>
          <w:sz w:val="24"/>
          <w:szCs w:val="24"/>
        </w:rPr>
        <w:t>a</w:t>
      </w:r>
      <w:r w:rsidRPr="00245BAB">
        <w:rPr>
          <w:rFonts w:ascii="Arial" w:hAnsi="Arial" w:cs="Arial"/>
          <w:color w:val="000000"/>
          <w:sz w:val="24"/>
          <w:szCs w:val="24"/>
        </w:rPr>
        <w:t>s the Perfo</w:t>
      </w:r>
      <w:r w:rsidR="00807351" w:rsidRPr="00245BAB">
        <w:rPr>
          <w:rFonts w:ascii="Arial" w:hAnsi="Arial" w:cs="Arial"/>
          <w:color w:val="000000"/>
          <w:sz w:val="24"/>
          <w:szCs w:val="24"/>
        </w:rPr>
        <w:t>rmance</w:t>
      </w:r>
      <w:r w:rsidRPr="00245BAB">
        <w:rPr>
          <w:rFonts w:ascii="Arial" w:hAnsi="Arial" w:cs="Arial"/>
          <w:color w:val="000000"/>
          <w:sz w:val="24"/>
          <w:szCs w:val="24"/>
        </w:rPr>
        <w:t xml:space="preserve"> direction of travel relative to the previous </w:t>
      </w:r>
      <w:r w:rsidR="001F3CCA" w:rsidRPr="00245BAB">
        <w:rPr>
          <w:rFonts w:ascii="Arial" w:hAnsi="Arial" w:cs="Arial"/>
          <w:color w:val="000000"/>
          <w:sz w:val="24"/>
          <w:szCs w:val="24"/>
        </w:rPr>
        <w:t>year</w:t>
      </w:r>
      <w:r w:rsidRPr="00245BAB">
        <w:rPr>
          <w:rFonts w:ascii="Arial" w:hAnsi="Arial" w:cs="Arial"/>
          <w:color w:val="000000"/>
          <w:sz w:val="24"/>
          <w:szCs w:val="24"/>
        </w:rPr>
        <w:t>.</w:t>
      </w:r>
    </w:p>
    <w:p w14:paraId="29E2E879" w14:textId="77777777" w:rsidR="00740EEE" w:rsidRDefault="00740EEE" w:rsidP="7EBB6EF7">
      <w:pPr>
        <w:pStyle w:val="Heading3"/>
        <w:contextualSpacing/>
      </w:pPr>
    </w:p>
    <w:p w14:paraId="047BC83E" w14:textId="6861C0D9" w:rsidR="00534568" w:rsidRDefault="006230EA" w:rsidP="000F0D6A">
      <w:pPr>
        <w:pStyle w:val="Heading3"/>
        <w:ind w:left="426" w:hanging="426"/>
        <w:contextualSpacing/>
        <w:rPr>
          <w:b w:val="0"/>
        </w:rPr>
      </w:pPr>
      <w:r>
        <w:t>7.3</w:t>
      </w:r>
      <w:r>
        <w:tab/>
      </w:r>
      <w:r w:rsidR="00B33848">
        <w:t>Prompt Payment</w:t>
      </w:r>
      <w:r w:rsidR="00086663">
        <w:t>s</w:t>
      </w:r>
      <w:r w:rsidR="001C375C">
        <w:t xml:space="preserve">- </w:t>
      </w:r>
      <w:r w:rsidR="007930CC">
        <w:t>Percentage (</w:t>
      </w:r>
      <w:r w:rsidR="00B33848">
        <w:t>%</w:t>
      </w:r>
      <w:r w:rsidR="007930CC">
        <w:t>)</w:t>
      </w:r>
      <w:r w:rsidR="00B33848">
        <w:t xml:space="preserve"> of </w:t>
      </w:r>
      <w:r w:rsidR="007A0608">
        <w:t xml:space="preserve">valid </w:t>
      </w:r>
      <w:r w:rsidR="00B33848">
        <w:t xml:space="preserve">invoices paid within </w:t>
      </w:r>
      <w:r w:rsidR="73B19772">
        <w:t>30</w:t>
      </w:r>
      <w:r w:rsidR="00534568">
        <w:t xml:space="preserve"> calendar </w:t>
      </w:r>
      <w:r w:rsidR="004A21CE">
        <w:t>days:</w:t>
      </w:r>
      <w:r w:rsidR="00FA67A4">
        <w:t xml:space="preserve"> </w:t>
      </w:r>
      <w:r w:rsidR="009D488A">
        <w:t xml:space="preserve">MUDC </w:t>
      </w:r>
      <w:r w:rsidR="00FA67A4">
        <w:t>target 90%</w:t>
      </w:r>
    </w:p>
    <w:p w14:paraId="270D94A4" w14:textId="66964B9A" w:rsidR="00E34B5C" w:rsidRPr="00245BAB" w:rsidRDefault="00605C11" w:rsidP="7EBB6EF7">
      <w:pPr>
        <w:pStyle w:val="Heading3"/>
        <w:contextualSpacing/>
        <w:rPr>
          <w:rFonts w:cs="Arial"/>
          <w:b w:val="0"/>
          <w:sz w:val="24"/>
        </w:rPr>
      </w:pPr>
      <w:r>
        <w:rPr>
          <w:b w:val="0"/>
        </w:rPr>
        <w:t>Purpose</w:t>
      </w:r>
      <w:r w:rsidR="00BA4987" w:rsidRPr="7EBB6EF7">
        <w:rPr>
          <w:rFonts w:cs="Arial"/>
          <w:b w:val="0"/>
          <w:sz w:val="24"/>
        </w:rPr>
        <w:t xml:space="preserve"> of P</w:t>
      </w:r>
      <w:r w:rsidR="004E7A9D" w:rsidRPr="7EBB6EF7">
        <w:rPr>
          <w:rFonts w:cs="Arial"/>
          <w:b w:val="0"/>
          <w:sz w:val="24"/>
        </w:rPr>
        <w:t xml:space="preserve">erformance </w:t>
      </w:r>
      <w:r w:rsidR="00BA4987" w:rsidRPr="7EBB6EF7">
        <w:rPr>
          <w:rFonts w:cs="Arial"/>
          <w:b w:val="0"/>
          <w:sz w:val="24"/>
        </w:rPr>
        <w:t>I</w:t>
      </w:r>
      <w:r w:rsidR="004E7A9D" w:rsidRPr="7EBB6EF7">
        <w:rPr>
          <w:rFonts w:cs="Arial"/>
          <w:b w:val="0"/>
          <w:sz w:val="24"/>
        </w:rPr>
        <w:t>ndicator</w:t>
      </w:r>
      <w:r w:rsidR="00BA4987" w:rsidRPr="7EBB6EF7">
        <w:rPr>
          <w:rFonts w:cs="Arial"/>
          <w:b w:val="0"/>
          <w:sz w:val="24"/>
        </w:rPr>
        <w:t>:</w:t>
      </w:r>
      <w:r w:rsidR="00B33848" w:rsidRPr="7EBB6EF7">
        <w:rPr>
          <w:rFonts w:eastAsia="Calibri" w:cs="Arial"/>
          <w:b w:val="0"/>
          <w:sz w:val="24"/>
          <w:lang w:eastAsia="en-GB"/>
        </w:rPr>
        <w:t xml:space="preserve"> Prompt payments speed up cash flow from the public sector to its suppliers, particularly SMEs. </w:t>
      </w:r>
      <w:r w:rsidR="00B33848" w:rsidRPr="7EBB6EF7">
        <w:rPr>
          <w:rFonts w:cs="Arial"/>
          <w:b w:val="0"/>
          <w:sz w:val="24"/>
        </w:rPr>
        <w:t>Council recognises that late payments are a key issue for business, especially for smaller businesses as it can ad</w:t>
      </w:r>
      <w:r w:rsidR="003B2E87" w:rsidRPr="7EBB6EF7">
        <w:rPr>
          <w:rFonts w:cs="Arial"/>
          <w:b w:val="0"/>
          <w:sz w:val="24"/>
        </w:rPr>
        <w:t>versely affect their cash flow and</w:t>
      </w:r>
      <w:r w:rsidR="00B33848" w:rsidRPr="7EBB6EF7">
        <w:rPr>
          <w:rFonts w:cs="Arial"/>
          <w:b w:val="0"/>
          <w:sz w:val="24"/>
        </w:rPr>
        <w:t xml:space="preserve"> jeopardises</w:t>
      </w:r>
      <w:r w:rsidR="00E34B5C" w:rsidRPr="7EBB6EF7">
        <w:rPr>
          <w:rFonts w:cs="Arial"/>
          <w:b w:val="0"/>
          <w:sz w:val="24"/>
        </w:rPr>
        <w:t xml:space="preserve"> their ability to trade and</w:t>
      </w:r>
      <w:r w:rsidR="00B33848" w:rsidRPr="7EBB6EF7">
        <w:rPr>
          <w:rFonts w:cs="Arial"/>
          <w:b w:val="0"/>
          <w:sz w:val="24"/>
        </w:rPr>
        <w:t xml:space="preserve"> we recognise that as a </w:t>
      </w:r>
      <w:r w:rsidR="04B3737B" w:rsidRPr="7EBB6EF7">
        <w:rPr>
          <w:rFonts w:cs="Arial"/>
          <w:b w:val="0"/>
          <w:sz w:val="24"/>
        </w:rPr>
        <w:t>public</w:t>
      </w:r>
      <w:r w:rsidR="00B33848" w:rsidRPr="7EBB6EF7">
        <w:rPr>
          <w:rFonts w:cs="Arial"/>
          <w:b w:val="0"/>
          <w:sz w:val="24"/>
        </w:rPr>
        <w:t xml:space="preserve"> body we should set a strong example by paying promptly</w:t>
      </w:r>
      <w:r w:rsidR="00B33848" w:rsidRPr="7EBB6EF7">
        <w:rPr>
          <w:rFonts w:cs="Arial"/>
          <w:sz w:val="24"/>
        </w:rPr>
        <w:t xml:space="preserve">. </w:t>
      </w:r>
    </w:p>
    <w:p w14:paraId="4F0C1D30" w14:textId="77777777" w:rsidR="00544FCF" w:rsidRPr="00245BAB" w:rsidRDefault="00544FCF" w:rsidP="004E7A9D">
      <w:pPr>
        <w:spacing w:line="360" w:lineRule="auto"/>
        <w:contextualSpacing/>
        <w:rPr>
          <w:rFonts w:ascii="Arial" w:hAnsi="Arial" w:cs="Arial"/>
          <w:sz w:val="24"/>
          <w:szCs w:val="24"/>
        </w:rPr>
      </w:pPr>
    </w:p>
    <w:p w14:paraId="1EC88A77" w14:textId="044BD544" w:rsidR="00BA4987" w:rsidRDefault="00B33848" w:rsidP="004E7A9D">
      <w:pPr>
        <w:spacing w:line="360" w:lineRule="auto"/>
        <w:contextualSpacing/>
        <w:rPr>
          <w:rFonts w:ascii="Arial" w:hAnsi="Arial" w:cs="Arial"/>
          <w:sz w:val="24"/>
          <w:szCs w:val="24"/>
          <w:lang w:eastAsia="en-GB"/>
        </w:rPr>
      </w:pPr>
      <w:r w:rsidRPr="7EBB6EF7">
        <w:rPr>
          <w:rFonts w:ascii="Arial" w:hAnsi="Arial" w:cs="Arial"/>
          <w:sz w:val="24"/>
          <w:szCs w:val="24"/>
        </w:rPr>
        <w:t>This i</w:t>
      </w:r>
      <w:r w:rsidRPr="7EBB6EF7">
        <w:rPr>
          <w:rFonts w:ascii="Arial" w:hAnsi="Arial" w:cs="Arial"/>
          <w:sz w:val="24"/>
          <w:szCs w:val="24"/>
          <w:lang w:eastAsia="en-GB"/>
        </w:rPr>
        <w:t xml:space="preserve">ndicator allows Council to have a “signal” that it has an effective prompt payment system delivery, has in place a clear framework for managing prompt payments, in order to support an environment in which businesses flourish. Given </w:t>
      </w:r>
      <w:r w:rsidRPr="7EBB6EF7">
        <w:rPr>
          <w:rFonts w:ascii="Arial" w:hAnsi="Arial" w:cs="Arial"/>
          <w:sz w:val="24"/>
          <w:szCs w:val="24"/>
          <w:lang w:eastAsia="en-GB"/>
        </w:rPr>
        <w:lastRenderedPageBreak/>
        <w:t xml:space="preserve">the impact the </w:t>
      </w:r>
      <w:r w:rsidR="5A73C7CE" w:rsidRPr="7EBB6EF7">
        <w:rPr>
          <w:rFonts w:ascii="Arial" w:hAnsi="Arial" w:cs="Arial"/>
          <w:sz w:val="24"/>
          <w:szCs w:val="24"/>
          <w:lang w:eastAsia="en-GB"/>
        </w:rPr>
        <w:t>cost-of-living</w:t>
      </w:r>
      <w:r w:rsidR="004D1935" w:rsidRPr="7EBB6EF7">
        <w:rPr>
          <w:rFonts w:ascii="Arial" w:hAnsi="Arial" w:cs="Arial"/>
          <w:sz w:val="24"/>
          <w:szCs w:val="24"/>
          <w:lang w:eastAsia="en-GB"/>
        </w:rPr>
        <w:t xml:space="preserve"> crisis</w:t>
      </w:r>
      <w:r w:rsidRPr="7EBB6EF7">
        <w:rPr>
          <w:rFonts w:ascii="Arial" w:hAnsi="Arial" w:cs="Arial"/>
          <w:sz w:val="24"/>
          <w:szCs w:val="24"/>
          <w:lang w:eastAsia="en-GB"/>
        </w:rPr>
        <w:t xml:space="preserve"> has had on the economy this indicator has become even more important</w:t>
      </w:r>
      <w:r w:rsidR="00902340" w:rsidRPr="7EBB6EF7">
        <w:rPr>
          <w:rFonts w:ascii="Arial" w:hAnsi="Arial" w:cs="Arial"/>
          <w:sz w:val="24"/>
          <w:szCs w:val="24"/>
          <w:lang w:eastAsia="en-GB"/>
        </w:rPr>
        <w:t xml:space="preserve"> in protecting jobs</w:t>
      </w:r>
      <w:r w:rsidR="00542094" w:rsidRPr="7EBB6EF7">
        <w:rPr>
          <w:rFonts w:ascii="Arial" w:hAnsi="Arial" w:cs="Arial"/>
          <w:sz w:val="24"/>
          <w:szCs w:val="24"/>
          <w:lang w:eastAsia="en-GB"/>
        </w:rPr>
        <w:t xml:space="preserve"> and local businesses</w:t>
      </w:r>
      <w:r w:rsidR="00902340" w:rsidRPr="7EBB6EF7">
        <w:rPr>
          <w:rFonts w:ascii="Arial" w:hAnsi="Arial" w:cs="Arial"/>
          <w:sz w:val="24"/>
          <w:szCs w:val="24"/>
          <w:lang w:eastAsia="en-GB"/>
        </w:rPr>
        <w:t>.</w:t>
      </w:r>
    </w:p>
    <w:p w14:paraId="32ECB7FD" w14:textId="77777777" w:rsidR="001B5D55" w:rsidRDefault="001B5D55" w:rsidP="004E7A9D">
      <w:pPr>
        <w:spacing w:line="360" w:lineRule="auto"/>
        <w:contextualSpacing/>
        <w:rPr>
          <w:rFonts w:ascii="Arial" w:hAnsi="Arial" w:cs="Arial"/>
          <w:sz w:val="24"/>
          <w:szCs w:val="24"/>
          <w:lang w:eastAsia="en-GB"/>
        </w:rPr>
      </w:pPr>
    </w:p>
    <w:p w14:paraId="1551B0E2" w14:textId="11DD3ED6" w:rsidR="00C34A61" w:rsidRDefault="00C34A61" w:rsidP="004E7A9D">
      <w:pPr>
        <w:spacing w:line="360" w:lineRule="auto"/>
        <w:contextualSpacing/>
        <w:rPr>
          <w:rFonts w:ascii="Arial" w:hAnsi="Arial" w:cs="Arial"/>
          <w:sz w:val="24"/>
          <w:szCs w:val="24"/>
          <w:lang w:eastAsia="en-GB"/>
        </w:rPr>
      </w:pPr>
      <w:r>
        <w:rPr>
          <w:rFonts w:ascii="Arial" w:hAnsi="Arial" w:cs="Arial"/>
          <w:sz w:val="24"/>
          <w:szCs w:val="24"/>
          <w:lang w:eastAsia="en-GB"/>
        </w:rPr>
        <w:t xml:space="preserve">Mid Ulster District Council has further financial performance available on its </w:t>
      </w:r>
      <w:r w:rsidR="00BF7A00">
        <w:rPr>
          <w:rFonts w:ascii="Arial" w:hAnsi="Arial" w:cs="Arial"/>
          <w:sz w:val="24"/>
          <w:szCs w:val="24"/>
          <w:lang w:eastAsia="en-GB"/>
        </w:rPr>
        <w:t>website</w:t>
      </w:r>
      <w:r>
        <w:rPr>
          <w:rFonts w:ascii="Arial" w:hAnsi="Arial" w:cs="Arial"/>
          <w:sz w:val="24"/>
          <w:szCs w:val="24"/>
          <w:lang w:eastAsia="en-GB"/>
        </w:rPr>
        <w:t xml:space="preserve"> follow the link below for </w:t>
      </w:r>
      <w:r w:rsidR="000D704E">
        <w:rPr>
          <w:rFonts w:ascii="Arial" w:hAnsi="Arial" w:cs="Arial"/>
          <w:sz w:val="24"/>
          <w:szCs w:val="24"/>
          <w:lang w:eastAsia="en-GB"/>
        </w:rPr>
        <w:t xml:space="preserve">more information relating to prompt payments and financial statements. </w:t>
      </w:r>
    </w:p>
    <w:p w14:paraId="672B71AA" w14:textId="249856A0" w:rsidR="00A4576F" w:rsidRPr="000D704E" w:rsidRDefault="00BB3C11" w:rsidP="004E7A9D">
      <w:pPr>
        <w:spacing w:line="360" w:lineRule="auto"/>
        <w:contextualSpacing/>
        <w:rPr>
          <w:rFonts w:ascii="Arial" w:hAnsi="Arial" w:cs="Arial"/>
          <w:sz w:val="24"/>
          <w:szCs w:val="24"/>
          <w:lang w:eastAsia="en-GB"/>
        </w:rPr>
      </w:pPr>
      <w:hyperlink r:id="rId53" w:history="1">
        <w:r w:rsidRPr="000D704E">
          <w:rPr>
            <w:rFonts w:ascii="Arial" w:hAnsi="Arial" w:cs="Arial"/>
            <w:color w:val="0000FF"/>
            <w:sz w:val="24"/>
            <w:szCs w:val="24"/>
            <w:u w:val="single"/>
          </w:rPr>
          <w:t>Financial Performance | Mid Ulster District Council</w:t>
        </w:r>
      </w:hyperlink>
    </w:p>
    <w:p w14:paraId="5ACBE006" w14:textId="77777777" w:rsidR="00F7765A" w:rsidRDefault="00F7765A" w:rsidP="7EBB6EF7">
      <w:pPr>
        <w:pStyle w:val="Heading3"/>
      </w:pPr>
    </w:p>
    <w:p w14:paraId="2CBA33F2" w14:textId="20056396" w:rsidR="00BA4987" w:rsidRPr="00CF3802" w:rsidRDefault="00BA4987" w:rsidP="7EBB6EF7">
      <w:pPr>
        <w:pStyle w:val="Heading3"/>
      </w:pPr>
      <w:r>
        <w:t xml:space="preserve">Analysis: </w:t>
      </w:r>
    </w:p>
    <w:p w14:paraId="5F71CECA" w14:textId="1B9D22F5" w:rsidR="003F59BE" w:rsidRDefault="005803D4" w:rsidP="7EBB6EF7">
      <w:pPr>
        <w:pStyle w:val="Default"/>
        <w:spacing w:line="360" w:lineRule="auto"/>
        <w:rPr>
          <w:rFonts w:ascii="Arial" w:hAnsi="Arial" w:cs="Arial"/>
        </w:rPr>
      </w:pPr>
      <w:r w:rsidRPr="7EBB6EF7">
        <w:rPr>
          <w:rFonts w:ascii="Arial" w:hAnsi="Arial" w:cs="Arial"/>
        </w:rPr>
        <w:t>Mid Ulster has con</w:t>
      </w:r>
      <w:r w:rsidR="00A21682">
        <w:rPr>
          <w:rFonts w:ascii="Arial" w:hAnsi="Arial" w:cs="Arial"/>
        </w:rPr>
        <w:t>sistently</w:t>
      </w:r>
      <w:r w:rsidRPr="7EBB6EF7">
        <w:rPr>
          <w:rFonts w:ascii="Arial" w:hAnsi="Arial" w:cs="Arial"/>
        </w:rPr>
        <w:t xml:space="preserve"> remained one of the fastest pay</w:t>
      </w:r>
      <w:r w:rsidR="003E0ED7">
        <w:rPr>
          <w:rFonts w:ascii="Arial" w:hAnsi="Arial" w:cs="Arial"/>
        </w:rPr>
        <w:t>ing councils in Northern Ireland</w:t>
      </w:r>
      <w:r w:rsidR="00C75BF0">
        <w:rPr>
          <w:rFonts w:ascii="Arial" w:hAnsi="Arial" w:cs="Arial"/>
        </w:rPr>
        <w:t xml:space="preserve">. During 2025/26, </w:t>
      </w:r>
      <w:r w:rsidR="00924B01">
        <w:rPr>
          <w:rFonts w:ascii="Arial" w:hAnsi="Arial" w:cs="Arial"/>
        </w:rPr>
        <w:t>t</w:t>
      </w:r>
      <w:r w:rsidR="00C75BF0">
        <w:rPr>
          <w:rFonts w:ascii="Arial" w:hAnsi="Arial" w:cs="Arial"/>
        </w:rPr>
        <w:t xml:space="preserve">he Council paid 16,372 invoices </w:t>
      </w:r>
      <w:r w:rsidR="00CA6D21">
        <w:rPr>
          <w:rFonts w:ascii="Arial" w:hAnsi="Arial" w:cs="Arial"/>
        </w:rPr>
        <w:t>with a</w:t>
      </w:r>
      <w:r w:rsidR="00C75BF0">
        <w:rPr>
          <w:rFonts w:ascii="Arial" w:hAnsi="Arial" w:cs="Arial"/>
        </w:rPr>
        <w:t xml:space="preserve"> total</w:t>
      </w:r>
      <w:r w:rsidR="00763400">
        <w:rPr>
          <w:rFonts w:ascii="Arial" w:hAnsi="Arial" w:cs="Arial"/>
        </w:rPr>
        <w:t xml:space="preserve"> </w:t>
      </w:r>
      <w:r w:rsidR="00C75BF0">
        <w:rPr>
          <w:rFonts w:ascii="Arial" w:hAnsi="Arial" w:cs="Arial"/>
        </w:rPr>
        <w:t>value o</w:t>
      </w:r>
      <w:r w:rsidR="00CA09F4">
        <w:rPr>
          <w:rFonts w:ascii="Arial" w:hAnsi="Arial" w:cs="Arial"/>
        </w:rPr>
        <w:t>f £53,338,155</w:t>
      </w:r>
      <w:r w:rsidR="00C532C2">
        <w:rPr>
          <w:rFonts w:ascii="Arial" w:hAnsi="Arial" w:cs="Arial"/>
        </w:rPr>
        <w:t>.</w:t>
      </w:r>
      <w:r w:rsidR="00CA09F4">
        <w:rPr>
          <w:rFonts w:ascii="Arial" w:hAnsi="Arial" w:cs="Arial"/>
        </w:rPr>
        <w:t xml:space="preserve">70. The average time taken to pay suppliers was nine days. </w:t>
      </w:r>
      <w:r w:rsidR="00A059DB">
        <w:rPr>
          <w:rFonts w:ascii="Arial" w:hAnsi="Arial" w:cs="Arial"/>
        </w:rPr>
        <w:t>H</w:t>
      </w:r>
      <w:r w:rsidR="00D17519">
        <w:rPr>
          <w:rFonts w:ascii="Arial" w:hAnsi="Arial" w:cs="Arial"/>
        </w:rPr>
        <w:t xml:space="preserve">igher </w:t>
      </w:r>
      <w:r w:rsidR="00FE032E">
        <w:rPr>
          <w:rFonts w:ascii="Arial" w:hAnsi="Arial" w:cs="Arial"/>
        </w:rPr>
        <w:t>percentage</w:t>
      </w:r>
      <w:r w:rsidR="00E92EE4">
        <w:rPr>
          <w:rFonts w:ascii="Arial" w:hAnsi="Arial" w:cs="Arial"/>
        </w:rPr>
        <w:t>s</w:t>
      </w:r>
      <w:r w:rsidR="00D17519">
        <w:rPr>
          <w:rFonts w:ascii="Arial" w:hAnsi="Arial" w:cs="Arial"/>
        </w:rPr>
        <w:t xml:space="preserve"> and shorter </w:t>
      </w:r>
      <w:r w:rsidR="00FE032E">
        <w:rPr>
          <w:rFonts w:ascii="Arial" w:hAnsi="Arial" w:cs="Arial"/>
        </w:rPr>
        <w:t>payment time</w:t>
      </w:r>
      <w:r w:rsidR="0047534D">
        <w:rPr>
          <w:rFonts w:ascii="Arial" w:hAnsi="Arial" w:cs="Arial"/>
        </w:rPr>
        <w:t>s</w:t>
      </w:r>
      <w:r w:rsidR="00FE032E">
        <w:rPr>
          <w:rFonts w:ascii="Arial" w:hAnsi="Arial" w:cs="Arial"/>
        </w:rPr>
        <w:t xml:space="preserve"> indicate better performance.</w:t>
      </w:r>
    </w:p>
    <w:p w14:paraId="0760022B" w14:textId="77777777" w:rsidR="003F59BE" w:rsidRDefault="003F59BE" w:rsidP="7EBB6EF7">
      <w:pPr>
        <w:pStyle w:val="Default"/>
        <w:spacing w:line="360" w:lineRule="auto"/>
        <w:rPr>
          <w:rFonts w:ascii="Arial" w:hAnsi="Arial" w:cs="Arial"/>
        </w:rPr>
      </w:pPr>
    </w:p>
    <w:p w14:paraId="65CFB852" w14:textId="605C5C53" w:rsidR="00457EAC" w:rsidRPr="00CF3802" w:rsidRDefault="00130798" w:rsidP="7EBB6EF7">
      <w:pPr>
        <w:pStyle w:val="Default"/>
        <w:spacing w:line="360" w:lineRule="auto"/>
        <w:rPr>
          <w:rFonts w:ascii="Arial" w:hAnsi="Arial" w:cs="Arial"/>
        </w:rPr>
      </w:pPr>
      <w:r>
        <w:rPr>
          <w:rFonts w:ascii="Arial" w:hAnsi="Arial" w:cs="Arial"/>
        </w:rPr>
        <w:t xml:space="preserve">In total, 98.06% of invoices were paid within </w:t>
      </w:r>
      <w:r w:rsidR="00763400">
        <w:rPr>
          <w:rFonts w:ascii="Arial" w:hAnsi="Arial" w:cs="Arial"/>
        </w:rPr>
        <w:t xml:space="preserve">10 working days </w:t>
      </w:r>
      <w:r w:rsidR="0069121A">
        <w:rPr>
          <w:rFonts w:ascii="Arial" w:hAnsi="Arial" w:cs="Arial"/>
        </w:rPr>
        <w:t>(highest result among all 11 councils)</w:t>
      </w:r>
      <w:r w:rsidR="003F59BE">
        <w:rPr>
          <w:rFonts w:ascii="Arial" w:hAnsi="Arial" w:cs="Arial"/>
        </w:rPr>
        <w:t xml:space="preserve"> </w:t>
      </w:r>
      <w:r w:rsidR="00763400">
        <w:rPr>
          <w:rFonts w:ascii="Arial" w:hAnsi="Arial" w:cs="Arial"/>
        </w:rPr>
        <w:t>and 99.73</w:t>
      </w:r>
      <w:r w:rsidR="00D327C6">
        <w:rPr>
          <w:rFonts w:ascii="Arial" w:hAnsi="Arial" w:cs="Arial"/>
        </w:rPr>
        <w:t>%</w:t>
      </w:r>
      <w:r w:rsidR="00763400">
        <w:rPr>
          <w:rFonts w:ascii="Arial" w:hAnsi="Arial" w:cs="Arial"/>
        </w:rPr>
        <w:t xml:space="preserve"> within 30 calendar days, exceeding the Council’s internal target of 90%</w:t>
      </w:r>
      <w:r w:rsidR="005803D4" w:rsidRPr="7EBB6EF7">
        <w:rPr>
          <w:rFonts w:ascii="Arial" w:hAnsi="Arial" w:cs="Arial"/>
        </w:rPr>
        <w:t xml:space="preserve">. </w:t>
      </w:r>
    </w:p>
    <w:p w14:paraId="2787720B" w14:textId="77777777" w:rsidR="000726CD" w:rsidRDefault="000726CD" w:rsidP="7EBB6EF7">
      <w:pPr>
        <w:pStyle w:val="Default"/>
        <w:spacing w:line="360" w:lineRule="auto"/>
        <w:rPr>
          <w:rFonts w:ascii="Arial" w:hAnsi="Arial" w:cs="Arial"/>
        </w:rPr>
      </w:pPr>
    </w:p>
    <w:p w14:paraId="029483B1" w14:textId="720858F8" w:rsidR="000C05E2" w:rsidRDefault="00B46088" w:rsidP="7EBB6EF7">
      <w:pPr>
        <w:pStyle w:val="Default"/>
        <w:spacing w:line="360" w:lineRule="auto"/>
        <w:rPr>
          <w:rFonts w:ascii="Arial" w:hAnsi="Arial" w:cs="Arial"/>
        </w:rPr>
      </w:pPr>
      <w:r w:rsidRPr="7320A691">
        <w:rPr>
          <w:rFonts w:ascii="Arial" w:hAnsi="Arial" w:cs="Arial"/>
        </w:rPr>
        <w:t xml:space="preserve">The average </w:t>
      </w:r>
      <w:r w:rsidR="006033AA">
        <w:rPr>
          <w:rFonts w:ascii="Arial" w:hAnsi="Arial" w:cs="Arial"/>
        </w:rPr>
        <w:t xml:space="preserve">time taken to </w:t>
      </w:r>
      <w:r w:rsidRPr="7320A691">
        <w:rPr>
          <w:rFonts w:ascii="Arial" w:hAnsi="Arial" w:cs="Arial"/>
        </w:rPr>
        <w:t>pay supplie</w:t>
      </w:r>
      <w:r w:rsidR="00457EAC" w:rsidRPr="7320A691">
        <w:rPr>
          <w:rFonts w:ascii="Arial" w:hAnsi="Arial" w:cs="Arial"/>
        </w:rPr>
        <w:t>r</w:t>
      </w:r>
      <w:r w:rsidR="006033AA">
        <w:rPr>
          <w:rFonts w:ascii="Arial" w:hAnsi="Arial" w:cs="Arial"/>
        </w:rPr>
        <w:t>s</w:t>
      </w:r>
      <w:r w:rsidR="00457EAC" w:rsidRPr="7320A691">
        <w:rPr>
          <w:rFonts w:ascii="Arial" w:hAnsi="Arial" w:cs="Arial"/>
        </w:rPr>
        <w:t xml:space="preserve"> across all 11 Councils in 202</w:t>
      </w:r>
      <w:r w:rsidR="009074C7">
        <w:rPr>
          <w:rFonts w:ascii="Arial" w:hAnsi="Arial" w:cs="Arial"/>
        </w:rPr>
        <w:t>5</w:t>
      </w:r>
      <w:r w:rsidR="00457EAC" w:rsidRPr="7320A691">
        <w:rPr>
          <w:rFonts w:ascii="Arial" w:hAnsi="Arial" w:cs="Arial"/>
        </w:rPr>
        <w:t xml:space="preserve"> to 202</w:t>
      </w:r>
      <w:r w:rsidR="009074C7">
        <w:rPr>
          <w:rFonts w:ascii="Arial" w:hAnsi="Arial" w:cs="Arial"/>
        </w:rPr>
        <w:t>6</w:t>
      </w:r>
      <w:r w:rsidRPr="7320A691">
        <w:rPr>
          <w:rFonts w:ascii="Arial" w:hAnsi="Arial" w:cs="Arial"/>
        </w:rPr>
        <w:t xml:space="preserve"> was</w:t>
      </w:r>
      <w:r w:rsidR="0D61F024" w:rsidRPr="7320A691">
        <w:rPr>
          <w:rFonts w:ascii="Arial" w:hAnsi="Arial" w:cs="Arial"/>
        </w:rPr>
        <w:t xml:space="preserve"> 1</w:t>
      </w:r>
      <w:r w:rsidR="002103B9">
        <w:rPr>
          <w:rFonts w:ascii="Arial" w:hAnsi="Arial" w:cs="Arial"/>
        </w:rPr>
        <w:t>2.32</w:t>
      </w:r>
      <w:r w:rsidR="00457EAC" w:rsidRPr="7320A691">
        <w:rPr>
          <w:rFonts w:ascii="Arial" w:hAnsi="Arial" w:cs="Arial"/>
        </w:rPr>
        <w:t xml:space="preserve"> days (an improvement from </w:t>
      </w:r>
      <w:r w:rsidR="443D7FAD" w:rsidRPr="7320A691">
        <w:rPr>
          <w:rFonts w:ascii="Arial" w:hAnsi="Arial" w:cs="Arial"/>
        </w:rPr>
        <w:t>1</w:t>
      </w:r>
      <w:r w:rsidR="00A861DE">
        <w:rPr>
          <w:rFonts w:ascii="Arial" w:hAnsi="Arial" w:cs="Arial"/>
        </w:rPr>
        <w:t>3.</w:t>
      </w:r>
      <w:r w:rsidR="00895499">
        <w:rPr>
          <w:rFonts w:ascii="Arial" w:hAnsi="Arial" w:cs="Arial"/>
        </w:rPr>
        <w:t>23</w:t>
      </w:r>
      <w:r w:rsidRPr="7320A691">
        <w:rPr>
          <w:rFonts w:ascii="Arial" w:hAnsi="Arial" w:cs="Arial"/>
        </w:rPr>
        <w:t xml:space="preserve"> days</w:t>
      </w:r>
      <w:r w:rsidR="00A861DE">
        <w:rPr>
          <w:rFonts w:ascii="Arial" w:hAnsi="Arial" w:cs="Arial"/>
        </w:rPr>
        <w:t xml:space="preserve"> in 2024/25</w:t>
      </w:r>
      <w:r w:rsidR="00457EAC" w:rsidRPr="7320A691">
        <w:rPr>
          <w:rFonts w:ascii="Arial" w:hAnsi="Arial" w:cs="Arial"/>
        </w:rPr>
        <w:t>)</w:t>
      </w:r>
      <w:r w:rsidRPr="7320A691">
        <w:rPr>
          <w:rFonts w:ascii="Arial" w:hAnsi="Arial" w:cs="Arial"/>
        </w:rPr>
        <w:t>.</w:t>
      </w:r>
      <w:r w:rsidR="00437064" w:rsidRPr="7320A691">
        <w:rPr>
          <w:rFonts w:ascii="Arial" w:hAnsi="Arial" w:cs="Arial"/>
        </w:rPr>
        <w:t xml:space="preserve"> </w:t>
      </w:r>
      <w:r w:rsidR="008946EB">
        <w:rPr>
          <w:rFonts w:ascii="Arial" w:hAnsi="Arial" w:cs="Arial"/>
        </w:rPr>
        <w:t xml:space="preserve">Mid </w:t>
      </w:r>
      <w:r w:rsidR="00AB078B">
        <w:rPr>
          <w:rFonts w:ascii="Arial" w:hAnsi="Arial" w:cs="Arial"/>
        </w:rPr>
        <w:t>Ulster’s</w:t>
      </w:r>
      <w:r w:rsidR="008946EB">
        <w:rPr>
          <w:rFonts w:ascii="Arial" w:hAnsi="Arial" w:cs="Arial"/>
        </w:rPr>
        <w:t xml:space="preserve"> average </w:t>
      </w:r>
      <w:r w:rsidR="00EA7497">
        <w:rPr>
          <w:rFonts w:ascii="Arial" w:hAnsi="Arial" w:cs="Arial"/>
        </w:rPr>
        <w:t xml:space="preserve">payment time </w:t>
      </w:r>
      <w:r w:rsidR="008946EB">
        <w:rPr>
          <w:rFonts w:ascii="Arial" w:hAnsi="Arial" w:cs="Arial"/>
        </w:rPr>
        <w:t xml:space="preserve">was therefore 3.32 days faster than the Northern Ireland </w:t>
      </w:r>
      <w:r w:rsidR="00AB078B">
        <w:rPr>
          <w:rFonts w:ascii="Arial" w:hAnsi="Arial" w:cs="Arial"/>
        </w:rPr>
        <w:t>Council</w:t>
      </w:r>
      <w:r w:rsidR="006F3A40">
        <w:rPr>
          <w:rFonts w:ascii="Arial" w:hAnsi="Arial" w:cs="Arial"/>
        </w:rPr>
        <w:t xml:space="preserve"> average</w:t>
      </w:r>
      <w:r w:rsidR="006B4150" w:rsidRPr="7320A691">
        <w:rPr>
          <w:rFonts w:ascii="Arial" w:hAnsi="Arial" w:cs="Arial"/>
        </w:rPr>
        <w:t>.</w:t>
      </w:r>
      <w:r w:rsidR="00CD484B">
        <w:rPr>
          <w:rFonts w:ascii="Arial" w:hAnsi="Arial" w:cs="Arial"/>
        </w:rPr>
        <w:t xml:space="preserve"> </w:t>
      </w:r>
    </w:p>
    <w:p w14:paraId="342F2896" w14:textId="77777777" w:rsidR="000C05E2" w:rsidRDefault="000C05E2" w:rsidP="7EBB6EF7">
      <w:pPr>
        <w:pStyle w:val="Default"/>
        <w:spacing w:line="360" w:lineRule="auto"/>
        <w:rPr>
          <w:rFonts w:ascii="Arial" w:hAnsi="Arial" w:cs="Arial"/>
        </w:rPr>
      </w:pPr>
    </w:p>
    <w:p w14:paraId="57F8C3E1" w14:textId="168CD760" w:rsidR="00F5424B" w:rsidRDefault="00CD484B" w:rsidP="7EBB6EF7">
      <w:pPr>
        <w:pStyle w:val="Default"/>
        <w:spacing w:line="360" w:lineRule="auto"/>
        <w:rPr>
          <w:rFonts w:ascii="Arial" w:hAnsi="Arial" w:cs="Arial"/>
        </w:rPr>
      </w:pPr>
      <w:r>
        <w:rPr>
          <w:rFonts w:ascii="Arial" w:hAnsi="Arial" w:cs="Arial"/>
        </w:rPr>
        <w:t>The</w:t>
      </w:r>
      <w:r w:rsidR="006B4150" w:rsidRPr="7320A691">
        <w:rPr>
          <w:rFonts w:ascii="Arial" w:hAnsi="Arial" w:cs="Arial"/>
        </w:rPr>
        <w:t xml:space="preserve"> </w:t>
      </w:r>
      <w:r w:rsidR="00E53CA1" w:rsidRPr="7EBB6EF7">
        <w:rPr>
          <w:rFonts w:ascii="Arial" w:hAnsi="Arial" w:cs="Arial"/>
        </w:rPr>
        <w:t xml:space="preserve">Council and its Finance </w:t>
      </w:r>
      <w:r w:rsidR="006B4150" w:rsidRPr="7EBB6EF7">
        <w:rPr>
          <w:rFonts w:ascii="Arial" w:hAnsi="Arial" w:cs="Arial"/>
        </w:rPr>
        <w:t>team</w:t>
      </w:r>
      <w:r w:rsidR="002F28FA" w:rsidRPr="7EBB6EF7">
        <w:rPr>
          <w:rFonts w:ascii="Arial" w:hAnsi="Arial" w:cs="Arial"/>
        </w:rPr>
        <w:t xml:space="preserve"> are to be commended </w:t>
      </w:r>
      <w:r w:rsidR="00F5424B">
        <w:rPr>
          <w:rFonts w:ascii="Arial" w:hAnsi="Arial" w:cs="Arial"/>
        </w:rPr>
        <w:t xml:space="preserve">for ensuring that </w:t>
      </w:r>
      <w:r w:rsidR="00F277F8">
        <w:rPr>
          <w:rFonts w:ascii="Arial" w:hAnsi="Arial" w:cs="Arial"/>
        </w:rPr>
        <w:t>businesses</w:t>
      </w:r>
      <w:r w:rsidR="00F5424B">
        <w:rPr>
          <w:rFonts w:ascii="Arial" w:hAnsi="Arial" w:cs="Arial"/>
        </w:rPr>
        <w:t xml:space="preserve"> are paid promptly for the work and services supplied to the </w:t>
      </w:r>
      <w:r w:rsidR="00F277F8">
        <w:rPr>
          <w:rFonts w:ascii="Arial" w:hAnsi="Arial" w:cs="Arial"/>
        </w:rPr>
        <w:t>Councill</w:t>
      </w:r>
      <w:r w:rsidR="00F5424B">
        <w:rPr>
          <w:rFonts w:ascii="Arial" w:hAnsi="Arial" w:cs="Arial"/>
        </w:rPr>
        <w:t xml:space="preserve">. This is particularly </w:t>
      </w:r>
      <w:r w:rsidR="00F277F8">
        <w:rPr>
          <w:rFonts w:ascii="Arial" w:hAnsi="Arial" w:cs="Arial"/>
        </w:rPr>
        <w:t>important</w:t>
      </w:r>
      <w:r w:rsidR="00F5424B">
        <w:rPr>
          <w:rFonts w:ascii="Arial" w:hAnsi="Arial" w:cs="Arial"/>
        </w:rPr>
        <w:t xml:space="preserve"> for small </w:t>
      </w:r>
      <w:r w:rsidR="00F277F8">
        <w:rPr>
          <w:rFonts w:ascii="Arial" w:hAnsi="Arial" w:cs="Arial"/>
        </w:rPr>
        <w:t>businesses</w:t>
      </w:r>
      <w:r w:rsidR="00F5424B">
        <w:rPr>
          <w:rFonts w:ascii="Arial" w:hAnsi="Arial" w:cs="Arial"/>
        </w:rPr>
        <w:t xml:space="preserve">, which support many livelihoods across the district and for which maintaining cash flow is vital. </w:t>
      </w:r>
    </w:p>
    <w:p w14:paraId="1C7CC033" w14:textId="77777777" w:rsidR="00F5424B" w:rsidRDefault="00F5424B" w:rsidP="7EBB6EF7">
      <w:pPr>
        <w:pStyle w:val="Default"/>
        <w:spacing w:line="360" w:lineRule="auto"/>
        <w:rPr>
          <w:rFonts w:ascii="Arial" w:hAnsi="Arial" w:cs="Arial"/>
        </w:rPr>
      </w:pPr>
    </w:p>
    <w:p w14:paraId="5FA0C374" w14:textId="526D2BB1" w:rsidR="00E53CA1" w:rsidRDefault="00F5424B" w:rsidP="7EBB6EF7">
      <w:pPr>
        <w:pStyle w:val="Default"/>
        <w:spacing w:line="360" w:lineRule="auto"/>
        <w:rPr>
          <w:rFonts w:ascii="Arial" w:hAnsi="Arial" w:cs="Arial"/>
        </w:rPr>
      </w:pPr>
      <w:r>
        <w:rPr>
          <w:rFonts w:ascii="Arial" w:hAnsi="Arial" w:cs="Arial"/>
        </w:rPr>
        <w:t xml:space="preserve">The graph below </w:t>
      </w:r>
      <w:r w:rsidR="004948DA">
        <w:rPr>
          <w:rFonts w:ascii="Arial" w:hAnsi="Arial" w:cs="Arial"/>
        </w:rPr>
        <w:t xml:space="preserve">shows the </w:t>
      </w:r>
      <w:r w:rsidR="006A4F92">
        <w:rPr>
          <w:rFonts w:ascii="Arial" w:hAnsi="Arial" w:cs="Arial"/>
        </w:rPr>
        <w:t>percentage (</w:t>
      </w:r>
      <w:r w:rsidR="004948DA">
        <w:rPr>
          <w:rFonts w:ascii="Arial" w:hAnsi="Arial" w:cs="Arial"/>
        </w:rPr>
        <w:t>%</w:t>
      </w:r>
      <w:r w:rsidR="006A4F92">
        <w:rPr>
          <w:rFonts w:ascii="Arial" w:hAnsi="Arial" w:cs="Arial"/>
        </w:rPr>
        <w:t>)</w:t>
      </w:r>
      <w:r w:rsidR="004948DA">
        <w:rPr>
          <w:rFonts w:ascii="Arial" w:hAnsi="Arial" w:cs="Arial"/>
        </w:rPr>
        <w:t xml:space="preserve"> of invoices paid by Mid Ulster District Council within 30 calendar days from 20</w:t>
      </w:r>
      <w:r w:rsidR="00C81684">
        <w:rPr>
          <w:rFonts w:ascii="Arial" w:hAnsi="Arial" w:cs="Arial"/>
        </w:rPr>
        <w:t>1</w:t>
      </w:r>
      <w:r w:rsidR="004948DA">
        <w:rPr>
          <w:rFonts w:ascii="Arial" w:hAnsi="Arial" w:cs="Arial"/>
        </w:rPr>
        <w:t>6/</w:t>
      </w:r>
      <w:r w:rsidR="00C81684">
        <w:rPr>
          <w:rFonts w:ascii="Arial" w:hAnsi="Arial" w:cs="Arial"/>
        </w:rPr>
        <w:t>1</w:t>
      </w:r>
      <w:r w:rsidR="004948DA">
        <w:rPr>
          <w:rFonts w:ascii="Arial" w:hAnsi="Arial" w:cs="Arial"/>
        </w:rPr>
        <w:t>7 to 2025/26</w:t>
      </w:r>
      <w:r w:rsidR="00F277F8">
        <w:rPr>
          <w:rFonts w:ascii="Arial" w:hAnsi="Arial" w:cs="Arial"/>
        </w:rPr>
        <w:t>, measured against the Council’s internal target of 90%.</w:t>
      </w:r>
      <w:r w:rsidR="00804308" w:rsidRPr="7EBB6EF7">
        <w:rPr>
          <w:rFonts w:ascii="Arial" w:hAnsi="Arial" w:cs="Arial"/>
        </w:rPr>
        <w:t xml:space="preserve"> </w:t>
      </w:r>
    </w:p>
    <w:p w14:paraId="1D1F2B12" w14:textId="77777777" w:rsidR="00412867" w:rsidRDefault="00412867" w:rsidP="7EBB6EF7">
      <w:pPr>
        <w:pStyle w:val="Default"/>
        <w:spacing w:line="360" w:lineRule="auto"/>
        <w:rPr>
          <w:rFonts w:ascii="Arial" w:hAnsi="Arial" w:cs="Arial"/>
        </w:rPr>
      </w:pPr>
    </w:p>
    <w:p w14:paraId="614811C5" w14:textId="4BE01C25" w:rsidR="002126F5" w:rsidRDefault="00FA7251" w:rsidP="003927F8">
      <w:pPr>
        <w:pStyle w:val="Default"/>
        <w:spacing w:line="360" w:lineRule="auto"/>
        <w:rPr>
          <w:rFonts w:ascii="Arial" w:hAnsi="Arial" w:cs="Arial"/>
        </w:rPr>
      </w:pPr>
      <w:r>
        <w:rPr>
          <w:rFonts w:ascii="Arial" w:hAnsi="Arial" w:cs="Arial"/>
        </w:rPr>
        <w:t xml:space="preserve">For further information regarding Ni Council’s prompt </w:t>
      </w:r>
      <w:r w:rsidR="002F1899">
        <w:rPr>
          <w:rFonts w:ascii="Arial" w:hAnsi="Arial" w:cs="Arial"/>
        </w:rPr>
        <w:t>payments:</w:t>
      </w:r>
      <w:r>
        <w:rPr>
          <w:rFonts w:ascii="Arial" w:hAnsi="Arial" w:cs="Arial"/>
        </w:rPr>
        <w:t xml:space="preserve"> </w:t>
      </w:r>
      <w:r w:rsidR="004D1935" w:rsidRPr="7EBB6EF7">
        <w:rPr>
          <w:rFonts w:ascii="Arial" w:hAnsi="Arial" w:cs="Arial"/>
          <w:vertAlign w:val="superscript"/>
        </w:rPr>
        <w:t>1</w:t>
      </w:r>
      <w:r w:rsidR="004D1935" w:rsidRPr="00E25E6D">
        <w:rPr>
          <w:rFonts w:ascii="Arial" w:hAnsi="Arial" w:cs="Arial"/>
        </w:rPr>
        <w:t xml:space="preserve"> </w:t>
      </w:r>
      <w:hyperlink r:id="rId54" w:history="1">
        <w:r w:rsidR="00D40A74" w:rsidRPr="00E25E6D">
          <w:rPr>
            <w:rFonts w:ascii="Arial" w:hAnsi="Arial" w:cs="Arial"/>
            <w:color w:val="0000FF"/>
            <w:u w:val="single"/>
          </w:rPr>
          <w:t>PROMPT PAYMENTS 2025-26</w:t>
        </w:r>
      </w:hyperlink>
      <w:r w:rsidR="00E25E6D" w:rsidRPr="00E25E6D">
        <w:rPr>
          <w:rFonts w:ascii="Arial" w:hAnsi="Arial" w:cs="Arial"/>
        </w:rPr>
        <w:t xml:space="preserve"> </w:t>
      </w:r>
    </w:p>
    <w:p w14:paraId="0F1A60CE" w14:textId="09905211" w:rsidR="00224537" w:rsidRDefault="00542684" w:rsidP="00412867">
      <w:pPr>
        <w:pStyle w:val="Default"/>
        <w:spacing w:line="360" w:lineRule="auto"/>
        <w:ind w:left="993" w:hanging="993"/>
        <w:rPr>
          <w:rFonts w:ascii="Arial" w:hAnsi="Arial" w:cs="Arial"/>
          <w:b/>
          <w:bCs/>
        </w:rPr>
      </w:pPr>
      <w:r w:rsidRPr="7EBB6EF7">
        <w:rPr>
          <w:rFonts w:ascii="Arial" w:hAnsi="Arial" w:cs="Arial"/>
          <w:b/>
          <w:bCs/>
        </w:rPr>
        <w:lastRenderedPageBreak/>
        <w:t>Graph –</w:t>
      </w:r>
      <w:r w:rsidR="00863BE3">
        <w:rPr>
          <w:rFonts w:ascii="Arial" w:hAnsi="Arial" w:cs="Arial"/>
          <w:b/>
          <w:bCs/>
        </w:rPr>
        <w:t>Percentage (%)</w:t>
      </w:r>
      <w:r w:rsidR="00F0450C">
        <w:rPr>
          <w:rFonts w:ascii="Arial" w:hAnsi="Arial" w:cs="Arial"/>
          <w:b/>
          <w:bCs/>
        </w:rPr>
        <w:t xml:space="preserve"> invoices paid within 30 cale</w:t>
      </w:r>
      <w:r w:rsidR="0066435F">
        <w:rPr>
          <w:rFonts w:ascii="Arial" w:hAnsi="Arial" w:cs="Arial"/>
          <w:b/>
          <w:bCs/>
        </w:rPr>
        <w:t>n</w:t>
      </w:r>
      <w:r w:rsidR="00F0450C">
        <w:rPr>
          <w:rFonts w:ascii="Arial" w:hAnsi="Arial" w:cs="Arial"/>
          <w:b/>
          <w:bCs/>
        </w:rPr>
        <w:t>dar days</w:t>
      </w:r>
      <w:r w:rsidR="00863BE3">
        <w:rPr>
          <w:rFonts w:ascii="Arial" w:hAnsi="Arial" w:cs="Arial"/>
          <w:b/>
          <w:bCs/>
        </w:rPr>
        <w:t xml:space="preserve">, </w:t>
      </w:r>
      <w:r w:rsidR="00863BE3" w:rsidRPr="7EBB6EF7">
        <w:rPr>
          <w:rFonts w:ascii="Arial" w:hAnsi="Arial" w:cs="Arial"/>
          <w:b/>
          <w:bCs/>
        </w:rPr>
        <w:t>M</w:t>
      </w:r>
      <w:r w:rsidR="00863BE3">
        <w:rPr>
          <w:rFonts w:ascii="Arial" w:hAnsi="Arial" w:cs="Arial"/>
          <w:b/>
          <w:bCs/>
        </w:rPr>
        <w:t>id Ulster District Council</w:t>
      </w:r>
      <w:r w:rsidR="0066435F">
        <w:rPr>
          <w:rFonts w:ascii="Arial" w:hAnsi="Arial" w:cs="Arial"/>
          <w:b/>
          <w:bCs/>
        </w:rPr>
        <w:t xml:space="preserve"> </w:t>
      </w:r>
      <w:r w:rsidR="00412C54">
        <w:rPr>
          <w:rFonts w:ascii="Arial" w:hAnsi="Arial" w:cs="Arial"/>
          <w:b/>
          <w:bCs/>
        </w:rPr>
        <w:t xml:space="preserve">(MUDC) </w:t>
      </w:r>
      <w:r w:rsidR="0066435F">
        <w:rPr>
          <w:rFonts w:ascii="Arial" w:hAnsi="Arial" w:cs="Arial"/>
          <w:b/>
          <w:bCs/>
        </w:rPr>
        <w:t>201</w:t>
      </w:r>
      <w:r w:rsidR="007C2F6C">
        <w:rPr>
          <w:rFonts w:ascii="Arial" w:hAnsi="Arial" w:cs="Arial"/>
          <w:b/>
          <w:bCs/>
        </w:rPr>
        <w:t>6</w:t>
      </w:r>
      <w:r w:rsidR="0066435F">
        <w:rPr>
          <w:rFonts w:ascii="Arial" w:hAnsi="Arial" w:cs="Arial"/>
          <w:b/>
          <w:bCs/>
        </w:rPr>
        <w:t>/1</w:t>
      </w:r>
      <w:r w:rsidR="007C2F6C">
        <w:rPr>
          <w:rFonts w:ascii="Arial" w:hAnsi="Arial" w:cs="Arial"/>
          <w:b/>
          <w:bCs/>
        </w:rPr>
        <w:t>7</w:t>
      </w:r>
      <w:r w:rsidR="0066435F">
        <w:rPr>
          <w:rFonts w:ascii="Arial" w:hAnsi="Arial" w:cs="Arial"/>
          <w:b/>
          <w:bCs/>
        </w:rPr>
        <w:t xml:space="preserve"> to 2025/26 -</w:t>
      </w:r>
      <w:r w:rsidR="00890996" w:rsidRPr="7EBB6EF7">
        <w:rPr>
          <w:rFonts w:ascii="Arial" w:hAnsi="Arial" w:cs="Arial"/>
          <w:b/>
          <w:bCs/>
        </w:rPr>
        <w:t xml:space="preserve"> </w:t>
      </w:r>
      <w:r w:rsidR="00A730BC" w:rsidRPr="7EBB6EF7">
        <w:rPr>
          <w:rFonts w:ascii="Arial" w:hAnsi="Arial" w:cs="Arial"/>
          <w:b/>
          <w:bCs/>
        </w:rPr>
        <w:t>(</w:t>
      </w:r>
      <w:r w:rsidR="0066435F">
        <w:rPr>
          <w:rFonts w:ascii="Arial" w:hAnsi="Arial" w:cs="Arial"/>
          <w:b/>
          <w:bCs/>
        </w:rPr>
        <w:t xml:space="preserve">internal target </w:t>
      </w:r>
      <w:r w:rsidR="00122919" w:rsidRPr="7EBB6EF7">
        <w:rPr>
          <w:rFonts w:ascii="Arial" w:hAnsi="Arial" w:cs="Arial"/>
          <w:b/>
          <w:bCs/>
        </w:rPr>
        <w:t>9</w:t>
      </w:r>
      <w:r w:rsidR="00A730BC" w:rsidRPr="7EBB6EF7">
        <w:rPr>
          <w:rFonts w:ascii="Arial" w:hAnsi="Arial" w:cs="Arial"/>
          <w:b/>
          <w:bCs/>
        </w:rPr>
        <w:t>0%)</w:t>
      </w:r>
    </w:p>
    <w:p w14:paraId="5E039EB3" w14:textId="77777777" w:rsidR="002126F5" w:rsidRPr="00CF3802" w:rsidRDefault="002126F5" w:rsidP="00412867">
      <w:pPr>
        <w:pStyle w:val="Default"/>
        <w:spacing w:line="360" w:lineRule="auto"/>
        <w:ind w:left="993" w:hanging="993"/>
        <w:rPr>
          <w:rFonts w:ascii="Arial" w:hAnsi="Arial" w:cs="Arial"/>
          <w:b/>
          <w:bCs/>
        </w:rPr>
      </w:pPr>
    </w:p>
    <w:p w14:paraId="7607CDF9" w14:textId="6977096B" w:rsidR="00224537" w:rsidRPr="00CF3802" w:rsidRDefault="00E222FB" w:rsidP="7EBB6EF7">
      <w:pPr>
        <w:spacing w:line="360" w:lineRule="auto"/>
      </w:pPr>
      <w:r>
        <w:rPr>
          <w:noProof/>
        </w:rPr>
        <w:drawing>
          <wp:inline distT="0" distB="0" distL="0" distR="0" wp14:anchorId="16B143A9" wp14:editId="311DBD09">
            <wp:extent cx="5499100" cy="2755900"/>
            <wp:effectExtent l="0" t="0" r="6350" b="6350"/>
            <wp:docPr id="1494501216" name="Chart 1" descr="Shows a Graph –Percentage (%) invoices paid within 30 calendar days, Mid Ulster District Council (MUDC) 2016/17 to 2025/26 - (internal target 90%)">
              <a:extLst xmlns:a="http://schemas.openxmlformats.org/drawingml/2006/main">
                <a:ext uri="{FF2B5EF4-FFF2-40B4-BE49-F238E27FC236}">
                  <a16:creationId xmlns:a16="http://schemas.microsoft.com/office/drawing/2014/main" id="{F8E93D25-F3EE-ADE9-1CEC-C311634074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C2857F8" w14:textId="7F41B39C" w:rsidR="00224537" w:rsidRPr="00CF3802" w:rsidRDefault="00224537">
      <w:pPr>
        <w:rPr>
          <w:rFonts w:ascii="Arial" w:hAnsi="Arial" w:cs="Arial"/>
          <w:b/>
          <w:color w:val="000000"/>
          <w:sz w:val="24"/>
          <w:szCs w:val="24"/>
          <w:highlight w:val="yellow"/>
        </w:rPr>
      </w:pPr>
    </w:p>
    <w:p w14:paraId="6BCA178B" w14:textId="77777777" w:rsidR="00BA4987" w:rsidRPr="00CF3802" w:rsidRDefault="00BA4987" w:rsidP="7EBB6EF7">
      <w:pPr>
        <w:pStyle w:val="Heading3"/>
      </w:pPr>
      <w:r>
        <w:t>Action Plan:</w:t>
      </w:r>
    </w:p>
    <w:p w14:paraId="42F6219D" w14:textId="07510544" w:rsidR="00BA4987" w:rsidRPr="00CF3802" w:rsidRDefault="005A1605" w:rsidP="00BE233D">
      <w:pPr>
        <w:spacing w:line="360" w:lineRule="auto"/>
        <w:contextualSpacing/>
        <w:rPr>
          <w:rFonts w:ascii="Arial" w:hAnsi="Arial" w:cs="Arial"/>
          <w:sz w:val="24"/>
          <w:szCs w:val="24"/>
        </w:rPr>
      </w:pPr>
      <w:r w:rsidRPr="7EBB6EF7">
        <w:rPr>
          <w:rFonts w:ascii="Arial" w:hAnsi="Arial" w:cs="Arial"/>
          <w:sz w:val="24"/>
          <w:szCs w:val="24"/>
        </w:rPr>
        <w:t xml:space="preserve">Standard achieved. </w:t>
      </w:r>
      <w:r w:rsidR="006B4150" w:rsidRPr="7EBB6EF7">
        <w:rPr>
          <w:rFonts w:ascii="Arial" w:hAnsi="Arial" w:cs="Arial"/>
          <w:sz w:val="24"/>
          <w:szCs w:val="24"/>
        </w:rPr>
        <w:t xml:space="preserve">Maintain </w:t>
      </w:r>
      <w:r w:rsidR="007B7DEF">
        <w:rPr>
          <w:rFonts w:ascii="Arial" w:hAnsi="Arial" w:cs="Arial"/>
          <w:sz w:val="24"/>
          <w:szCs w:val="24"/>
        </w:rPr>
        <w:t xml:space="preserve">through mainstream </w:t>
      </w:r>
      <w:r w:rsidR="006B4150" w:rsidRPr="7EBB6EF7">
        <w:rPr>
          <w:rFonts w:ascii="Arial" w:hAnsi="Arial" w:cs="Arial"/>
          <w:sz w:val="24"/>
          <w:szCs w:val="24"/>
        </w:rPr>
        <w:t>management</w:t>
      </w:r>
      <w:r w:rsidR="00BA4987" w:rsidRPr="7EBB6EF7">
        <w:rPr>
          <w:rFonts w:ascii="Arial" w:hAnsi="Arial" w:cs="Arial"/>
          <w:sz w:val="24"/>
          <w:szCs w:val="24"/>
        </w:rPr>
        <w:t>.</w:t>
      </w:r>
    </w:p>
    <w:p w14:paraId="50AC4527" w14:textId="77777777" w:rsidR="007C0E0D" w:rsidRDefault="007C0E0D" w:rsidP="00BE233D">
      <w:pPr>
        <w:pStyle w:val="Heading3"/>
        <w:contextualSpacing/>
      </w:pPr>
    </w:p>
    <w:p w14:paraId="77745016" w14:textId="435DD3F0" w:rsidR="00BA4987" w:rsidRPr="00CF3802" w:rsidRDefault="00BA4987" w:rsidP="7EBB6EF7">
      <w:pPr>
        <w:pStyle w:val="Heading3"/>
      </w:pPr>
      <w:r>
        <w:t>Northern Ireland Counci</w:t>
      </w:r>
      <w:r w:rsidR="00513B50">
        <w:t>ls’ Performance Data dur</w:t>
      </w:r>
      <w:r w:rsidR="000947EB">
        <w:t>ing 202</w:t>
      </w:r>
      <w:r w:rsidR="006605B2">
        <w:t>5</w:t>
      </w:r>
      <w:r w:rsidR="00104C5F">
        <w:t>/</w:t>
      </w:r>
      <w:r w:rsidR="000947EB">
        <w:t>2</w:t>
      </w:r>
      <w:r w:rsidR="006605B2">
        <w:t>6</w:t>
      </w:r>
    </w:p>
    <w:p w14:paraId="020223C5" w14:textId="07B2C227" w:rsidR="00AA7C5B" w:rsidRPr="00BE233D" w:rsidRDefault="00FC11D5" w:rsidP="00547CA5">
      <w:pPr>
        <w:spacing w:line="360" w:lineRule="auto"/>
        <w:contextualSpacing/>
        <w:rPr>
          <w:rFonts w:ascii="Arial" w:hAnsi="Arial" w:cs="Arial"/>
          <w:sz w:val="24"/>
          <w:szCs w:val="24"/>
        </w:rPr>
      </w:pPr>
      <w:r w:rsidRPr="00BE233D">
        <w:rPr>
          <w:rFonts w:ascii="Arial" w:hAnsi="Arial" w:cs="Arial"/>
          <w:sz w:val="24"/>
          <w:szCs w:val="24"/>
        </w:rPr>
        <w:t>The Department for Communities publishes comparative prompt payment information for a</w:t>
      </w:r>
      <w:r w:rsidR="003F425F">
        <w:rPr>
          <w:rFonts w:ascii="Arial" w:hAnsi="Arial" w:cs="Arial"/>
          <w:sz w:val="24"/>
          <w:szCs w:val="24"/>
        </w:rPr>
        <w:t>l</w:t>
      </w:r>
      <w:r w:rsidRPr="00BE233D">
        <w:rPr>
          <w:rFonts w:ascii="Arial" w:hAnsi="Arial" w:cs="Arial"/>
          <w:sz w:val="24"/>
          <w:szCs w:val="24"/>
        </w:rPr>
        <w:t xml:space="preserve">l 11 </w:t>
      </w:r>
      <w:r w:rsidR="00F667B6" w:rsidRPr="00BE233D">
        <w:rPr>
          <w:rFonts w:ascii="Arial" w:hAnsi="Arial" w:cs="Arial"/>
          <w:sz w:val="24"/>
          <w:szCs w:val="24"/>
        </w:rPr>
        <w:t>Northern Ireland councils. During 2025/26, the average proportion of invoices paid within 30 calendar days across</w:t>
      </w:r>
      <w:r w:rsidR="004C60B5" w:rsidRPr="00BE233D">
        <w:rPr>
          <w:rFonts w:ascii="Arial" w:hAnsi="Arial" w:cs="Arial"/>
          <w:sz w:val="24"/>
          <w:szCs w:val="24"/>
        </w:rPr>
        <w:t xml:space="preserve"> the 11 </w:t>
      </w:r>
      <w:r w:rsidR="00BE233D" w:rsidRPr="00BE233D">
        <w:rPr>
          <w:rFonts w:ascii="Arial" w:hAnsi="Arial" w:cs="Arial"/>
          <w:sz w:val="24"/>
          <w:szCs w:val="24"/>
        </w:rPr>
        <w:t>councils</w:t>
      </w:r>
      <w:r w:rsidR="004C60B5" w:rsidRPr="00BE233D">
        <w:rPr>
          <w:rFonts w:ascii="Arial" w:hAnsi="Arial" w:cs="Arial"/>
          <w:sz w:val="24"/>
          <w:szCs w:val="24"/>
        </w:rPr>
        <w:t xml:space="preserve"> was 92.71%, an improvement from 91.28% in 2024/25.</w:t>
      </w:r>
    </w:p>
    <w:p w14:paraId="6B4F82D6" w14:textId="77777777" w:rsidR="004C60B5" w:rsidRPr="00547CA5" w:rsidRDefault="004C60B5" w:rsidP="00547CA5">
      <w:pPr>
        <w:spacing w:line="360" w:lineRule="auto"/>
        <w:contextualSpacing/>
        <w:rPr>
          <w:rFonts w:ascii="Arial" w:hAnsi="Arial" w:cs="Arial"/>
          <w:sz w:val="24"/>
          <w:szCs w:val="24"/>
        </w:rPr>
      </w:pPr>
    </w:p>
    <w:p w14:paraId="0F979BBF" w14:textId="77777777" w:rsidR="006A1555" w:rsidRDefault="004C60B5" w:rsidP="00547CA5">
      <w:pPr>
        <w:spacing w:line="360" w:lineRule="auto"/>
        <w:contextualSpacing/>
        <w:rPr>
          <w:rFonts w:ascii="Arial" w:hAnsi="Arial" w:cs="Arial"/>
          <w:sz w:val="24"/>
          <w:szCs w:val="24"/>
        </w:rPr>
      </w:pPr>
      <w:r w:rsidRPr="00BE233D">
        <w:rPr>
          <w:rFonts w:ascii="Arial" w:hAnsi="Arial" w:cs="Arial"/>
          <w:sz w:val="24"/>
          <w:szCs w:val="24"/>
        </w:rPr>
        <w:t xml:space="preserve">Mid Ulster recorded the highest proportion of </w:t>
      </w:r>
      <w:r w:rsidR="001A5D62" w:rsidRPr="00BE233D">
        <w:rPr>
          <w:rFonts w:ascii="Arial" w:hAnsi="Arial" w:cs="Arial"/>
          <w:sz w:val="24"/>
          <w:szCs w:val="24"/>
        </w:rPr>
        <w:t xml:space="preserve">invoices paid within 30 calendar </w:t>
      </w:r>
      <w:r w:rsidR="00BE233D" w:rsidRPr="00BE233D">
        <w:rPr>
          <w:rFonts w:ascii="Arial" w:hAnsi="Arial" w:cs="Arial"/>
          <w:sz w:val="24"/>
          <w:szCs w:val="24"/>
        </w:rPr>
        <w:t>days at</w:t>
      </w:r>
      <w:r w:rsidR="001A5D62" w:rsidRPr="00BE233D">
        <w:rPr>
          <w:rFonts w:ascii="Arial" w:hAnsi="Arial" w:cs="Arial"/>
          <w:sz w:val="24"/>
          <w:szCs w:val="24"/>
        </w:rPr>
        <w:t xml:space="preserve"> 99.73%. </w:t>
      </w:r>
      <w:r w:rsidR="00BE233D" w:rsidRPr="00BE233D">
        <w:rPr>
          <w:rFonts w:ascii="Arial" w:hAnsi="Arial" w:cs="Arial"/>
          <w:sz w:val="24"/>
          <w:szCs w:val="24"/>
        </w:rPr>
        <w:t>Fermanagh</w:t>
      </w:r>
      <w:r w:rsidR="001A5D62" w:rsidRPr="00BE233D">
        <w:rPr>
          <w:rFonts w:ascii="Arial" w:hAnsi="Arial" w:cs="Arial"/>
          <w:sz w:val="24"/>
          <w:szCs w:val="24"/>
        </w:rPr>
        <w:t xml:space="preserve"> and Omagh recorded the next </w:t>
      </w:r>
      <w:r w:rsidR="00701313" w:rsidRPr="00BE233D">
        <w:rPr>
          <w:rFonts w:ascii="Arial" w:hAnsi="Arial" w:cs="Arial"/>
          <w:sz w:val="24"/>
          <w:szCs w:val="24"/>
        </w:rPr>
        <w:t>highest result at 96.64%, while Derry and Strabane recorded the lowest at 84.12%</w:t>
      </w:r>
      <w:r w:rsidR="00131F1B" w:rsidRPr="00BE233D">
        <w:rPr>
          <w:rFonts w:ascii="Arial" w:hAnsi="Arial" w:cs="Arial"/>
          <w:sz w:val="24"/>
          <w:szCs w:val="24"/>
        </w:rPr>
        <w:t xml:space="preserve">. </w:t>
      </w:r>
    </w:p>
    <w:p w14:paraId="6A9B1B0D" w14:textId="77777777" w:rsidR="006A1555" w:rsidRDefault="006A1555" w:rsidP="00547CA5">
      <w:pPr>
        <w:spacing w:line="360" w:lineRule="auto"/>
        <w:contextualSpacing/>
        <w:rPr>
          <w:rFonts w:ascii="Arial" w:hAnsi="Arial" w:cs="Arial"/>
          <w:sz w:val="24"/>
          <w:szCs w:val="24"/>
        </w:rPr>
      </w:pPr>
    </w:p>
    <w:p w14:paraId="18616F6F" w14:textId="38DC84D4" w:rsidR="004C60B5" w:rsidRPr="00BE233D" w:rsidRDefault="00131F1B" w:rsidP="00547CA5">
      <w:pPr>
        <w:spacing w:line="360" w:lineRule="auto"/>
        <w:contextualSpacing/>
        <w:rPr>
          <w:rFonts w:ascii="Arial" w:hAnsi="Arial" w:cs="Arial"/>
          <w:sz w:val="24"/>
          <w:szCs w:val="24"/>
        </w:rPr>
      </w:pPr>
      <w:r w:rsidRPr="00BE233D">
        <w:rPr>
          <w:rFonts w:ascii="Arial" w:hAnsi="Arial" w:cs="Arial"/>
          <w:sz w:val="24"/>
          <w:szCs w:val="24"/>
        </w:rPr>
        <w:t xml:space="preserve">Mid Ulster </w:t>
      </w:r>
      <w:r w:rsidR="001C4BBE">
        <w:rPr>
          <w:rFonts w:ascii="Arial" w:hAnsi="Arial" w:cs="Arial"/>
          <w:sz w:val="24"/>
          <w:szCs w:val="24"/>
        </w:rPr>
        <w:t xml:space="preserve">also </w:t>
      </w:r>
      <w:r w:rsidR="00BE233D" w:rsidRPr="00BE233D">
        <w:rPr>
          <w:rFonts w:ascii="Arial" w:hAnsi="Arial" w:cs="Arial"/>
          <w:sz w:val="24"/>
          <w:szCs w:val="24"/>
        </w:rPr>
        <w:t>recorded</w:t>
      </w:r>
      <w:r w:rsidRPr="00BE233D">
        <w:rPr>
          <w:rFonts w:ascii="Arial" w:hAnsi="Arial" w:cs="Arial"/>
          <w:sz w:val="24"/>
          <w:szCs w:val="24"/>
        </w:rPr>
        <w:t xml:space="preserve"> the highest </w:t>
      </w:r>
      <w:r w:rsidR="00BE233D" w:rsidRPr="00BE233D">
        <w:rPr>
          <w:rFonts w:ascii="Arial" w:hAnsi="Arial" w:cs="Arial"/>
          <w:sz w:val="24"/>
          <w:szCs w:val="24"/>
        </w:rPr>
        <w:t>proportion</w:t>
      </w:r>
      <w:r w:rsidRPr="00BE233D">
        <w:rPr>
          <w:rFonts w:ascii="Arial" w:hAnsi="Arial" w:cs="Arial"/>
          <w:sz w:val="24"/>
          <w:szCs w:val="24"/>
        </w:rPr>
        <w:t xml:space="preserve"> of invoices paid within 10 working days </w:t>
      </w:r>
      <w:r w:rsidR="008C36CA" w:rsidRPr="00BE233D">
        <w:rPr>
          <w:rFonts w:ascii="Arial" w:hAnsi="Arial" w:cs="Arial"/>
          <w:sz w:val="24"/>
          <w:szCs w:val="24"/>
        </w:rPr>
        <w:t>at 98.06</w:t>
      </w:r>
      <w:r w:rsidR="00082D37">
        <w:rPr>
          <w:rFonts w:ascii="Arial" w:hAnsi="Arial" w:cs="Arial"/>
          <w:sz w:val="24"/>
          <w:szCs w:val="24"/>
        </w:rPr>
        <w:t>%</w:t>
      </w:r>
      <w:r w:rsidR="008C36CA" w:rsidRPr="00BE233D">
        <w:rPr>
          <w:rFonts w:ascii="Arial" w:hAnsi="Arial" w:cs="Arial"/>
          <w:sz w:val="24"/>
          <w:szCs w:val="24"/>
        </w:rPr>
        <w:t xml:space="preserve">, followed by </w:t>
      </w:r>
      <w:r w:rsidR="002C1B6D">
        <w:rPr>
          <w:rFonts w:ascii="Arial" w:hAnsi="Arial" w:cs="Arial"/>
          <w:sz w:val="24"/>
          <w:szCs w:val="24"/>
        </w:rPr>
        <w:t>Fermanagh and Omagh</w:t>
      </w:r>
      <w:r w:rsidR="008C36CA" w:rsidRPr="00BE233D">
        <w:rPr>
          <w:rFonts w:ascii="Arial" w:hAnsi="Arial" w:cs="Arial"/>
          <w:sz w:val="24"/>
          <w:szCs w:val="24"/>
        </w:rPr>
        <w:t xml:space="preserve"> at 91.85%. The average</w:t>
      </w:r>
      <w:r w:rsidR="00D90FEA" w:rsidRPr="00BE233D">
        <w:rPr>
          <w:rFonts w:ascii="Arial" w:hAnsi="Arial" w:cs="Arial"/>
          <w:sz w:val="24"/>
          <w:szCs w:val="24"/>
        </w:rPr>
        <w:t xml:space="preserve"> across the 11 councils was 72.</w:t>
      </w:r>
      <w:r w:rsidR="003C673C">
        <w:rPr>
          <w:rFonts w:ascii="Arial" w:hAnsi="Arial" w:cs="Arial"/>
          <w:sz w:val="24"/>
          <w:szCs w:val="24"/>
        </w:rPr>
        <w:t>3</w:t>
      </w:r>
      <w:r w:rsidR="00D90FEA" w:rsidRPr="00BE233D">
        <w:rPr>
          <w:rFonts w:ascii="Arial" w:hAnsi="Arial" w:cs="Arial"/>
          <w:sz w:val="24"/>
          <w:szCs w:val="24"/>
        </w:rPr>
        <w:t>7%.</w:t>
      </w:r>
    </w:p>
    <w:p w14:paraId="30A1D066" w14:textId="77777777" w:rsidR="00D90FEA" w:rsidRPr="00BE233D" w:rsidRDefault="00D90FEA" w:rsidP="00547CA5">
      <w:pPr>
        <w:spacing w:line="360" w:lineRule="auto"/>
        <w:contextualSpacing/>
        <w:rPr>
          <w:rFonts w:ascii="Arial" w:hAnsi="Arial" w:cs="Arial"/>
          <w:sz w:val="24"/>
          <w:szCs w:val="24"/>
        </w:rPr>
      </w:pPr>
    </w:p>
    <w:p w14:paraId="774F0A04" w14:textId="434B794B" w:rsidR="00D90FEA" w:rsidRDefault="00D90FEA" w:rsidP="7EBB6EF7">
      <w:pPr>
        <w:spacing w:line="360" w:lineRule="auto"/>
        <w:rPr>
          <w:rFonts w:ascii="Arial" w:hAnsi="Arial" w:cs="Arial"/>
          <w:sz w:val="24"/>
          <w:szCs w:val="24"/>
        </w:rPr>
      </w:pPr>
      <w:r w:rsidRPr="00BE233D">
        <w:rPr>
          <w:rFonts w:ascii="Arial" w:hAnsi="Arial" w:cs="Arial"/>
          <w:sz w:val="24"/>
          <w:szCs w:val="24"/>
        </w:rPr>
        <w:lastRenderedPageBreak/>
        <w:t xml:space="preserve">The average </w:t>
      </w:r>
      <w:r w:rsidR="00BE233D" w:rsidRPr="00BE233D">
        <w:rPr>
          <w:rFonts w:ascii="Arial" w:hAnsi="Arial" w:cs="Arial"/>
          <w:sz w:val="24"/>
          <w:szCs w:val="24"/>
        </w:rPr>
        <w:t>time</w:t>
      </w:r>
      <w:r w:rsidRPr="00BE233D">
        <w:rPr>
          <w:rFonts w:ascii="Arial" w:hAnsi="Arial" w:cs="Arial"/>
          <w:sz w:val="24"/>
          <w:szCs w:val="24"/>
        </w:rPr>
        <w:t xml:space="preserve"> taken to pay suppliers across the 11 councils was 12.32 days</w:t>
      </w:r>
      <w:r w:rsidR="006D6107" w:rsidRPr="00BE233D">
        <w:rPr>
          <w:rFonts w:ascii="Arial" w:hAnsi="Arial" w:cs="Arial"/>
          <w:sz w:val="24"/>
          <w:szCs w:val="24"/>
        </w:rPr>
        <w:t>, compared with 13.23 days in 2024/25. Mid Ulster’s average payment time was nine days.</w:t>
      </w:r>
    </w:p>
    <w:p w14:paraId="5AC90590" w14:textId="77777777" w:rsidR="00BE233D" w:rsidRPr="00BE233D" w:rsidRDefault="00BE233D" w:rsidP="00547CA5">
      <w:pPr>
        <w:spacing w:line="360" w:lineRule="auto"/>
        <w:contextualSpacing/>
        <w:rPr>
          <w:rFonts w:ascii="Arial" w:hAnsi="Arial" w:cs="Arial"/>
          <w:sz w:val="24"/>
          <w:szCs w:val="24"/>
        </w:rPr>
      </w:pPr>
    </w:p>
    <w:p w14:paraId="15962B69" w14:textId="0C419379" w:rsidR="0090186C" w:rsidRPr="00CF3802" w:rsidRDefault="0090186C" w:rsidP="7EBB6EF7">
      <w:pPr>
        <w:spacing w:line="360" w:lineRule="auto"/>
        <w:rPr>
          <w:rFonts w:ascii="Arial" w:hAnsi="Arial" w:cs="Arial"/>
          <w:sz w:val="24"/>
          <w:szCs w:val="24"/>
        </w:rPr>
      </w:pPr>
      <w:r w:rsidRPr="7EBB6EF7">
        <w:rPr>
          <w:rFonts w:ascii="Arial" w:hAnsi="Arial" w:cs="Arial"/>
          <w:b/>
          <w:bCs/>
          <w:sz w:val="24"/>
          <w:szCs w:val="24"/>
        </w:rPr>
        <w:t xml:space="preserve">Graph – </w:t>
      </w:r>
      <w:r w:rsidRPr="008950E8">
        <w:rPr>
          <w:rFonts w:ascii="Arial" w:hAnsi="Arial" w:cs="Arial"/>
          <w:b/>
          <w:bCs/>
          <w:sz w:val="24"/>
          <w:szCs w:val="24"/>
        </w:rPr>
        <w:t>N</w:t>
      </w:r>
      <w:r w:rsidR="00467F64">
        <w:rPr>
          <w:rFonts w:ascii="Arial" w:hAnsi="Arial" w:cs="Arial"/>
          <w:b/>
          <w:bCs/>
          <w:sz w:val="24"/>
          <w:szCs w:val="24"/>
        </w:rPr>
        <w:t>orthern Ireland (NI)</w:t>
      </w:r>
      <w:r w:rsidRPr="008950E8">
        <w:rPr>
          <w:rFonts w:ascii="Arial" w:hAnsi="Arial" w:cs="Arial"/>
          <w:b/>
          <w:bCs/>
          <w:sz w:val="24"/>
          <w:szCs w:val="24"/>
        </w:rPr>
        <w:t xml:space="preserve"> Councils </w:t>
      </w:r>
      <w:r w:rsidR="00C66D70">
        <w:rPr>
          <w:rFonts w:ascii="Arial" w:hAnsi="Arial" w:cs="Arial"/>
          <w:b/>
          <w:bCs/>
          <w:sz w:val="24"/>
          <w:szCs w:val="24"/>
        </w:rPr>
        <w:t>Prompt Payment</w:t>
      </w:r>
      <w:r w:rsidR="005967CC">
        <w:rPr>
          <w:rFonts w:ascii="Arial" w:hAnsi="Arial" w:cs="Arial"/>
          <w:b/>
          <w:bCs/>
          <w:sz w:val="24"/>
          <w:szCs w:val="24"/>
        </w:rPr>
        <w:t xml:space="preserve"> Performance: Percentage of </w:t>
      </w:r>
      <w:r w:rsidR="00467F64">
        <w:rPr>
          <w:rFonts w:ascii="Arial" w:hAnsi="Arial" w:cs="Arial"/>
          <w:b/>
          <w:bCs/>
          <w:sz w:val="24"/>
          <w:szCs w:val="24"/>
        </w:rPr>
        <w:t>in</w:t>
      </w:r>
      <w:r w:rsidR="00C66D70">
        <w:rPr>
          <w:rFonts w:ascii="Arial" w:hAnsi="Arial" w:cs="Arial"/>
          <w:b/>
          <w:bCs/>
          <w:sz w:val="24"/>
          <w:szCs w:val="24"/>
        </w:rPr>
        <w:t>voices paid within 30 calendar days</w:t>
      </w:r>
      <w:r w:rsidR="00467F64">
        <w:rPr>
          <w:rFonts w:ascii="Arial" w:hAnsi="Arial" w:cs="Arial"/>
          <w:b/>
          <w:bCs/>
          <w:sz w:val="24"/>
          <w:szCs w:val="24"/>
        </w:rPr>
        <w:t xml:space="preserve">, </w:t>
      </w:r>
      <w:r w:rsidR="00BA51A5" w:rsidRPr="008950E8">
        <w:rPr>
          <w:rFonts w:ascii="Arial" w:hAnsi="Arial" w:cs="Arial"/>
          <w:b/>
          <w:bCs/>
          <w:sz w:val="24"/>
          <w:szCs w:val="24"/>
        </w:rPr>
        <w:t>202</w:t>
      </w:r>
      <w:r w:rsidR="008950E8" w:rsidRPr="008950E8">
        <w:rPr>
          <w:rFonts w:ascii="Arial" w:hAnsi="Arial" w:cs="Arial"/>
          <w:b/>
          <w:bCs/>
          <w:sz w:val="24"/>
          <w:szCs w:val="24"/>
        </w:rPr>
        <w:t>4</w:t>
      </w:r>
      <w:r w:rsidR="001B63E6">
        <w:rPr>
          <w:rFonts w:ascii="Arial" w:hAnsi="Arial" w:cs="Arial"/>
          <w:b/>
          <w:bCs/>
          <w:sz w:val="24"/>
          <w:szCs w:val="24"/>
        </w:rPr>
        <w:t>/</w:t>
      </w:r>
      <w:r w:rsidR="00BA51A5" w:rsidRPr="008950E8">
        <w:rPr>
          <w:rFonts w:ascii="Arial" w:hAnsi="Arial" w:cs="Arial"/>
          <w:b/>
          <w:bCs/>
          <w:sz w:val="24"/>
          <w:szCs w:val="24"/>
        </w:rPr>
        <w:t>2</w:t>
      </w:r>
      <w:r w:rsidR="008950E8" w:rsidRPr="008950E8">
        <w:rPr>
          <w:rFonts w:ascii="Arial" w:hAnsi="Arial" w:cs="Arial"/>
          <w:b/>
          <w:bCs/>
          <w:sz w:val="24"/>
          <w:szCs w:val="24"/>
        </w:rPr>
        <w:t>5</w:t>
      </w:r>
      <w:r w:rsidR="00BA51A5" w:rsidRPr="008950E8">
        <w:rPr>
          <w:rFonts w:ascii="Arial" w:hAnsi="Arial" w:cs="Arial"/>
          <w:b/>
          <w:bCs/>
          <w:sz w:val="24"/>
          <w:szCs w:val="24"/>
        </w:rPr>
        <w:t xml:space="preserve"> to 202</w:t>
      </w:r>
      <w:r w:rsidR="008950E8" w:rsidRPr="008950E8">
        <w:rPr>
          <w:rFonts w:ascii="Arial" w:hAnsi="Arial" w:cs="Arial"/>
          <w:b/>
          <w:bCs/>
          <w:sz w:val="24"/>
          <w:szCs w:val="24"/>
        </w:rPr>
        <w:t>5</w:t>
      </w:r>
      <w:r w:rsidR="001B63E6">
        <w:rPr>
          <w:rFonts w:ascii="Arial" w:hAnsi="Arial" w:cs="Arial"/>
          <w:b/>
          <w:bCs/>
          <w:sz w:val="24"/>
          <w:szCs w:val="24"/>
        </w:rPr>
        <w:t>/</w:t>
      </w:r>
      <w:r w:rsidR="008950E8" w:rsidRPr="008950E8">
        <w:rPr>
          <w:rFonts w:ascii="Arial" w:hAnsi="Arial" w:cs="Arial"/>
          <w:b/>
          <w:bCs/>
          <w:sz w:val="24"/>
          <w:szCs w:val="24"/>
        </w:rPr>
        <w:t>26</w:t>
      </w:r>
    </w:p>
    <w:p w14:paraId="3D0C1A76" w14:textId="25C91D5C" w:rsidR="001E5632" w:rsidRPr="00CF3802" w:rsidRDefault="008950E8" w:rsidP="00BA4987">
      <w:pPr>
        <w:spacing w:line="360" w:lineRule="auto"/>
        <w:rPr>
          <w:rFonts w:ascii="Arial" w:hAnsi="Arial" w:cs="Arial"/>
          <w:b/>
          <w:sz w:val="24"/>
          <w:szCs w:val="24"/>
          <w:highlight w:val="yellow"/>
        </w:rPr>
      </w:pPr>
      <w:r>
        <w:rPr>
          <w:noProof/>
        </w:rPr>
        <w:drawing>
          <wp:inline distT="0" distB="0" distL="0" distR="0" wp14:anchorId="2F780B12" wp14:editId="1C27BAAA">
            <wp:extent cx="5655310" cy="2593340"/>
            <wp:effectExtent l="0" t="0" r="2540" b="16510"/>
            <wp:docPr id="102297241" name="Chart 1" descr="Shows a graph of NI Councils Prompt Payment Performance the % of invoices paid within 30 calendar days 2024/25 to 2025/26.">
              <a:extLst xmlns:a="http://schemas.openxmlformats.org/drawingml/2006/main">
                <a:ext uri="{FF2B5EF4-FFF2-40B4-BE49-F238E27FC236}">
                  <a16:creationId xmlns:a16="http://schemas.microsoft.com/office/drawing/2014/main" id="{B167F3AC-4B6A-CD63-844A-C6C74A6C5C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C8332DB" w14:textId="77777777" w:rsidR="002867F0" w:rsidRDefault="002867F0" w:rsidP="00BE578A"/>
    <w:p w14:paraId="37844CE3" w14:textId="77777777" w:rsidR="00E16456" w:rsidRPr="00BE578A" w:rsidRDefault="00E16456" w:rsidP="00BE578A"/>
    <w:p w14:paraId="7CFC3CBD" w14:textId="56BD4A5D" w:rsidR="00094446" w:rsidRPr="008D00B0" w:rsidRDefault="006230EA" w:rsidP="00B1121D">
      <w:pPr>
        <w:pStyle w:val="Heading3"/>
        <w:ind w:left="567" w:hanging="567"/>
      </w:pPr>
      <w:r w:rsidRPr="008D00B0">
        <w:t>7.4</w:t>
      </w:r>
      <w:r w:rsidRPr="008D00B0">
        <w:tab/>
      </w:r>
      <w:r w:rsidR="003B2E87" w:rsidRPr="008D00B0">
        <w:t xml:space="preserve">Corporate: </w:t>
      </w:r>
      <w:r w:rsidR="00094446" w:rsidRPr="008D00B0">
        <w:t>Absenteeism</w:t>
      </w:r>
      <w:r w:rsidR="003B2E87" w:rsidRPr="008D00B0">
        <w:t xml:space="preserve"> </w:t>
      </w:r>
      <w:r w:rsidR="00F26205" w:rsidRPr="008D00B0">
        <w:t>–</w:t>
      </w:r>
      <w:r w:rsidR="00094446" w:rsidRPr="008D00B0">
        <w:t xml:space="preserve"> Percentage</w:t>
      </w:r>
      <w:r w:rsidR="00094446" w:rsidRPr="008D00B0">
        <w:rPr>
          <w:b w:val="0"/>
        </w:rPr>
        <w:t xml:space="preserve"> </w:t>
      </w:r>
      <w:r w:rsidR="00094446" w:rsidRPr="008D00B0">
        <w:t>(%) Lost Time Rate sickness absence</w:t>
      </w:r>
      <w:r w:rsidR="003B2E87" w:rsidRPr="008D00B0">
        <w:t xml:space="preserve"> - </w:t>
      </w:r>
      <w:r w:rsidR="00094446" w:rsidRPr="008D00B0">
        <w:t>(5% or less p.a.)</w:t>
      </w:r>
    </w:p>
    <w:p w14:paraId="3A718D7F" w14:textId="501AEED1" w:rsidR="00046344" w:rsidRDefault="00094446" w:rsidP="00046344">
      <w:pPr>
        <w:spacing w:line="360" w:lineRule="auto"/>
        <w:contextualSpacing/>
        <w:rPr>
          <w:rFonts w:ascii="Arial" w:hAnsi="Arial" w:cs="Arial"/>
          <w:sz w:val="24"/>
          <w:szCs w:val="24"/>
        </w:rPr>
      </w:pPr>
      <w:r w:rsidRPr="7EBB6EF7">
        <w:rPr>
          <w:rFonts w:ascii="Arial" w:hAnsi="Arial" w:cs="Arial"/>
          <w:sz w:val="24"/>
          <w:szCs w:val="24"/>
        </w:rPr>
        <w:t>Purpose of Performance Indicator:</w:t>
      </w:r>
      <w:r w:rsidRPr="7EBB6EF7">
        <w:rPr>
          <w:rFonts w:ascii="Arial" w:eastAsia="Calibri" w:hAnsi="Arial" w:cs="Arial"/>
          <w:sz w:val="24"/>
          <w:szCs w:val="24"/>
          <w:lang w:eastAsia="en-GB"/>
        </w:rPr>
        <w:t xml:space="preserve"> The </w:t>
      </w:r>
      <w:r w:rsidRPr="7EBB6EF7">
        <w:rPr>
          <w:rFonts w:ascii="Arial" w:hAnsi="Arial" w:cs="Arial"/>
          <w:sz w:val="24"/>
          <w:szCs w:val="24"/>
        </w:rPr>
        <w:t xml:space="preserve">Lost Time Rate (LTR) shows the </w:t>
      </w:r>
      <w:r w:rsidR="00457F36" w:rsidRPr="7EBB6EF7">
        <w:rPr>
          <w:rFonts w:ascii="Arial" w:hAnsi="Arial" w:cs="Arial"/>
          <w:sz w:val="24"/>
          <w:szCs w:val="24"/>
        </w:rPr>
        <w:t>percentage</w:t>
      </w:r>
      <w:r w:rsidRPr="7EBB6EF7">
        <w:rPr>
          <w:rFonts w:ascii="Arial" w:hAnsi="Arial" w:cs="Arial"/>
          <w:sz w:val="24"/>
          <w:szCs w:val="24"/>
        </w:rPr>
        <w:t xml:space="preserve"> of total time available that has been lost due to sickness absence during a certain time period. The indicator is based on full</w:t>
      </w:r>
      <w:r w:rsidR="009132FD">
        <w:rPr>
          <w:rFonts w:ascii="Arial" w:hAnsi="Arial" w:cs="Arial"/>
          <w:sz w:val="24"/>
          <w:szCs w:val="24"/>
        </w:rPr>
        <w:t>-</w:t>
      </w:r>
      <w:r w:rsidRPr="7EBB6EF7">
        <w:rPr>
          <w:rFonts w:ascii="Arial" w:hAnsi="Arial" w:cs="Arial"/>
          <w:sz w:val="24"/>
          <w:szCs w:val="24"/>
        </w:rPr>
        <w:t>time</w:t>
      </w:r>
      <w:r w:rsidR="009132FD">
        <w:rPr>
          <w:rFonts w:ascii="Arial" w:hAnsi="Arial" w:cs="Arial"/>
          <w:sz w:val="24"/>
          <w:szCs w:val="24"/>
        </w:rPr>
        <w:t>-</w:t>
      </w:r>
      <w:r w:rsidRPr="7EBB6EF7">
        <w:rPr>
          <w:rFonts w:ascii="Arial" w:hAnsi="Arial" w:cs="Arial"/>
          <w:sz w:val="24"/>
          <w:szCs w:val="24"/>
        </w:rPr>
        <w:t xml:space="preserve">equivalent (FTE) </w:t>
      </w:r>
      <w:r w:rsidR="38E84150" w:rsidRPr="7EBB6EF7">
        <w:rPr>
          <w:rFonts w:ascii="Arial" w:hAnsi="Arial" w:cs="Arial"/>
          <w:sz w:val="24"/>
          <w:szCs w:val="24"/>
        </w:rPr>
        <w:t>employees and</w:t>
      </w:r>
      <w:r w:rsidRPr="7EBB6EF7">
        <w:rPr>
          <w:rFonts w:ascii="Arial" w:hAnsi="Arial" w:cs="Arial"/>
          <w:sz w:val="24"/>
          <w:szCs w:val="24"/>
        </w:rPr>
        <w:t xml:space="preserve"> is useful as a general measure of the significance of sickness absence levels for an organisation.</w:t>
      </w:r>
      <w:r w:rsidR="00E06CAE">
        <w:rPr>
          <w:rFonts w:ascii="Arial" w:hAnsi="Arial" w:cs="Arial"/>
          <w:sz w:val="24"/>
          <w:szCs w:val="24"/>
        </w:rPr>
        <w:t xml:space="preserve"> The Lost Time Rate is calculated as the total working days lost through sickness </w:t>
      </w:r>
      <w:r w:rsidR="003C0A17">
        <w:rPr>
          <w:rFonts w:ascii="Arial" w:hAnsi="Arial" w:cs="Arial"/>
          <w:sz w:val="24"/>
          <w:szCs w:val="24"/>
        </w:rPr>
        <w:t xml:space="preserve">absence divided by the total working days </w:t>
      </w:r>
      <w:r w:rsidR="00322AD1">
        <w:rPr>
          <w:rFonts w:ascii="Arial" w:hAnsi="Arial" w:cs="Arial"/>
          <w:sz w:val="24"/>
          <w:szCs w:val="24"/>
        </w:rPr>
        <w:t>available,</w:t>
      </w:r>
      <w:r w:rsidR="003C0A17">
        <w:rPr>
          <w:rFonts w:ascii="Arial" w:hAnsi="Arial" w:cs="Arial"/>
          <w:sz w:val="24"/>
          <w:szCs w:val="24"/>
        </w:rPr>
        <w:t xml:space="preserve"> multiplied by 100.</w:t>
      </w:r>
    </w:p>
    <w:p w14:paraId="78CD446F" w14:textId="77777777" w:rsidR="00322AD1" w:rsidRPr="008D00B0" w:rsidRDefault="00322AD1" w:rsidP="00046344">
      <w:pPr>
        <w:spacing w:line="360" w:lineRule="auto"/>
        <w:contextualSpacing/>
        <w:rPr>
          <w:rFonts w:ascii="Arial" w:hAnsi="Arial" w:cs="Arial"/>
          <w:sz w:val="24"/>
          <w:szCs w:val="24"/>
          <w:lang w:eastAsia="en-GB"/>
        </w:rPr>
      </w:pPr>
    </w:p>
    <w:p w14:paraId="314E1E20" w14:textId="77777777" w:rsidR="00094446" w:rsidRPr="008D00B0" w:rsidRDefault="00411653" w:rsidP="00046344">
      <w:pPr>
        <w:spacing w:line="360" w:lineRule="auto"/>
        <w:contextualSpacing/>
        <w:rPr>
          <w:rFonts w:ascii="Arial" w:hAnsi="Arial" w:cs="Arial"/>
          <w:sz w:val="24"/>
          <w:szCs w:val="24"/>
        </w:rPr>
      </w:pPr>
      <w:r w:rsidRPr="008D00B0">
        <w:rPr>
          <w:rFonts w:ascii="Arial" w:hAnsi="Arial" w:cs="Arial"/>
          <w:sz w:val="24"/>
          <w:szCs w:val="24"/>
          <w:lang w:eastAsia="en-GB"/>
        </w:rPr>
        <w:t>This measure will be one indicator that allows Council to have a “signal” that it has an effective absence policy, has in place a clear framework for managing sickness absence, while setting out reporting mechanisms, states the attendance levels expected, uses monitoring arrangements, trigger mechanisms, effective roles and responsibilities, as well as ensuring management commitment</w:t>
      </w:r>
      <w:r w:rsidRPr="008D00B0">
        <w:rPr>
          <w:rFonts w:ascii="Arial" w:hAnsi="Arial" w:cs="Arial"/>
          <w:sz w:val="24"/>
          <w:szCs w:val="24"/>
        </w:rPr>
        <w:t xml:space="preserve">. The lost time rate is </w:t>
      </w:r>
      <w:r w:rsidRPr="008D00B0">
        <w:rPr>
          <w:rFonts w:ascii="Arial" w:hAnsi="Arial" w:cs="Arial"/>
          <w:sz w:val="24"/>
          <w:szCs w:val="24"/>
        </w:rPr>
        <w:lastRenderedPageBreak/>
        <w:t xml:space="preserve">useful as a general measure of the gravity of sickness absence levels for an organisation. Teams or </w:t>
      </w:r>
      <w:r w:rsidR="00457F36" w:rsidRPr="008D00B0">
        <w:rPr>
          <w:rFonts w:ascii="Arial" w:hAnsi="Arial" w:cs="Arial"/>
          <w:sz w:val="24"/>
          <w:szCs w:val="24"/>
        </w:rPr>
        <w:t>departments,</w:t>
      </w:r>
      <w:r w:rsidRPr="008D00B0">
        <w:rPr>
          <w:rFonts w:ascii="Arial" w:hAnsi="Arial" w:cs="Arial"/>
          <w:sz w:val="24"/>
          <w:szCs w:val="24"/>
        </w:rPr>
        <w:t xml:space="preserve"> who want to ascertain whether or not there are absence issues in certain areas</w:t>
      </w:r>
      <w:r w:rsidR="00457F36" w:rsidRPr="008D00B0">
        <w:rPr>
          <w:rFonts w:ascii="Arial" w:hAnsi="Arial" w:cs="Arial"/>
          <w:sz w:val="24"/>
          <w:szCs w:val="24"/>
        </w:rPr>
        <w:t>,</w:t>
      </w:r>
      <w:r w:rsidRPr="008D00B0">
        <w:rPr>
          <w:rFonts w:ascii="Arial" w:hAnsi="Arial" w:cs="Arial"/>
          <w:sz w:val="24"/>
          <w:szCs w:val="24"/>
        </w:rPr>
        <w:t xml:space="preserve"> can also use this measure.</w:t>
      </w:r>
    </w:p>
    <w:p w14:paraId="0B90113E" w14:textId="77777777" w:rsidR="00F75447" w:rsidRDefault="00F75447" w:rsidP="0080494C">
      <w:pPr>
        <w:spacing w:after="0" w:line="360" w:lineRule="auto"/>
        <w:jc w:val="both"/>
        <w:rPr>
          <w:rFonts w:ascii="Arial" w:hAnsi="Arial" w:cs="Arial"/>
          <w:sz w:val="24"/>
          <w:szCs w:val="24"/>
          <w:lang w:val="en"/>
        </w:rPr>
      </w:pPr>
    </w:p>
    <w:p w14:paraId="5025AC92" w14:textId="4BDAA5BE" w:rsidR="0080494C" w:rsidRPr="008D00B0" w:rsidRDefault="0080494C" w:rsidP="0080494C">
      <w:pPr>
        <w:spacing w:after="0" w:line="360" w:lineRule="auto"/>
        <w:jc w:val="both"/>
        <w:rPr>
          <w:rFonts w:ascii="Arial" w:hAnsi="Arial" w:cs="Arial"/>
          <w:sz w:val="24"/>
          <w:szCs w:val="24"/>
        </w:rPr>
      </w:pPr>
      <w:r w:rsidRPr="7EBB6EF7">
        <w:rPr>
          <w:rFonts w:ascii="Arial" w:hAnsi="Arial" w:cs="Arial"/>
          <w:sz w:val="24"/>
          <w:szCs w:val="24"/>
          <w:lang w:val="en"/>
        </w:rPr>
        <w:t xml:space="preserve">Without staff that are well and at work, Mid Ulster District Council could not deliver quality and effective services to businesses, </w:t>
      </w:r>
      <w:r w:rsidR="00C51881" w:rsidRPr="7EBB6EF7">
        <w:rPr>
          <w:rFonts w:ascii="Arial" w:hAnsi="Arial" w:cs="Arial"/>
          <w:sz w:val="24"/>
          <w:szCs w:val="24"/>
          <w:lang w:val="en"/>
        </w:rPr>
        <w:t>residents,</w:t>
      </w:r>
      <w:r w:rsidRPr="7EBB6EF7">
        <w:rPr>
          <w:rFonts w:ascii="Arial" w:hAnsi="Arial" w:cs="Arial"/>
          <w:sz w:val="24"/>
          <w:szCs w:val="24"/>
          <w:lang w:val="en"/>
        </w:rPr>
        <w:t xml:space="preserve"> and our partnerships throughout the </w:t>
      </w:r>
      <w:r w:rsidR="5FAF17D7" w:rsidRPr="7EBB6EF7">
        <w:rPr>
          <w:rFonts w:ascii="Arial" w:hAnsi="Arial" w:cs="Arial"/>
          <w:sz w:val="24"/>
          <w:szCs w:val="24"/>
          <w:lang w:val="en"/>
        </w:rPr>
        <w:t>district</w:t>
      </w:r>
      <w:r w:rsidRPr="7EBB6EF7">
        <w:rPr>
          <w:rFonts w:ascii="Arial" w:hAnsi="Arial" w:cs="Arial"/>
          <w:sz w:val="24"/>
          <w:szCs w:val="24"/>
          <w:lang w:val="en"/>
        </w:rPr>
        <w:t xml:space="preserve">. We need to ensure that staff are provided with an environment and opportunities that encourage and enable them to lead healthy lives and make choices that support their wellbeing, this will be our </w:t>
      </w:r>
      <w:r w:rsidRPr="7EBB6EF7">
        <w:rPr>
          <w:rFonts w:ascii="Arial" w:hAnsi="Arial" w:cs="Arial"/>
          <w:sz w:val="24"/>
          <w:szCs w:val="24"/>
          <w:lang w:val="en-US" w:eastAsia="en-GB"/>
        </w:rPr>
        <w:t xml:space="preserve">guiding principle. </w:t>
      </w:r>
    </w:p>
    <w:p w14:paraId="505A3B00" w14:textId="77777777" w:rsidR="0080494C" w:rsidRPr="008D00B0" w:rsidRDefault="0080494C" w:rsidP="0080494C">
      <w:pPr>
        <w:spacing w:after="0" w:line="360" w:lineRule="auto"/>
        <w:jc w:val="both"/>
        <w:rPr>
          <w:rFonts w:ascii="Arial" w:hAnsi="Arial" w:cs="Arial"/>
          <w:sz w:val="24"/>
          <w:szCs w:val="24"/>
        </w:rPr>
      </w:pPr>
    </w:p>
    <w:p w14:paraId="3096404C" w14:textId="77777777" w:rsidR="001B7B0D" w:rsidRPr="008D00B0" w:rsidRDefault="0080494C" w:rsidP="00046344">
      <w:pPr>
        <w:spacing w:line="360" w:lineRule="auto"/>
        <w:contextualSpacing/>
        <w:rPr>
          <w:rFonts w:ascii="Arial" w:hAnsi="Arial" w:cs="Arial"/>
          <w:sz w:val="24"/>
          <w:szCs w:val="24"/>
        </w:rPr>
      </w:pPr>
      <w:r w:rsidRPr="008D00B0">
        <w:rPr>
          <w:rFonts w:ascii="Arial" w:hAnsi="Arial" w:cs="Arial"/>
          <w:sz w:val="24"/>
          <w:szCs w:val="24"/>
        </w:rPr>
        <w:t>The CIPD</w:t>
      </w:r>
      <w:r w:rsidRPr="008D00B0">
        <w:rPr>
          <w:rFonts w:ascii="Arial" w:hAnsi="Arial" w:cs="Arial"/>
          <w:sz w:val="24"/>
          <w:szCs w:val="24"/>
          <w:vertAlign w:val="superscript"/>
        </w:rPr>
        <w:t>1</w:t>
      </w:r>
      <w:r w:rsidRPr="008D00B0">
        <w:rPr>
          <w:rFonts w:ascii="Arial" w:hAnsi="Arial" w:cs="Arial"/>
          <w:sz w:val="24"/>
          <w:szCs w:val="24"/>
        </w:rPr>
        <w:t xml:space="preserve"> states that everyone in the workforce, at all levels, feels the impact of ill health and sickness absence as it significantly affects organisations performance, productivity and workforce output. This in turn affects the level and quality of services provided to customers, both internal and external. </w:t>
      </w:r>
    </w:p>
    <w:p w14:paraId="0F2D8086" w14:textId="77777777" w:rsidR="00046344" w:rsidRPr="008D00B0" w:rsidRDefault="00046344" w:rsidP="00046344">
      <w:pPr>
        <w:spacing w:line="360" w:lineRule="auto"/>
        <w:contextualSpacing/>
        <w:rPr>
          <w:rFonts w:ascii="Arial" w:hAnsi="Arial" w:cs="Arial"/>
          <w:sz w:val="24"/>
          <w:szCs w:val="24"/>
        </w:rPr>
      </w:pPr>
    </w:p>
    <w:p w14:paraId="5FA85125" w14:textId="1B7A20B1" w:rsidR="00DA437D" w:rsidRPr="008D00B0" w:rsidRDefault="0080494C" w:rsidP="00DA437D">
      <w:pPr>
        <w:spacing w:line="360" w:lineRule="auto"/>
        <w:rPr>
          <w:rFonts w:ascii="Arial" w:hAnsi="Arial" w:cs="Arial"/>
          <w:sz w:val="24"/>
          <w:szCs w:val="24"/>
          <w:lang w:val="en-US"/>
        </w:rPr>
      </w:pPr>
      <w:r w:rsidRPr="008D00B0">
        <w:rPr>
          <w:rFonts w:ascii="Arial" w:hAnsi="Arial" w:cs="Arial"/>
          <w:sz w:val="24"/>
          <w:szCs w:val="24"/>
        </w:rPr>
        <w:t>It makes business sense to support those who are ill and help the</w:t>
      </w:r>
      <w:r w:rsidR="00A2186C">
        <w:rPr>
          <w:rFonts w:ascii="Arial" w:hAnsi="Arial" w:cs="Arial"/>
          <w:sz w:val="24"/>
          <w:szCs w:val="24"/>
        </w:rPr>
        <w:t>m</w:t>
      </w:r>
      <w:r w:rsidRPr="008D00B0">
        <w:rPr>
          <w:rFonts w:ascii="Arial" w:hAnsi="Arial" w:cs="Arial"/>
          <w:sz w:val="24"/>
          <w:szCs w:val="24"/>
        </w:rPr>
        <w:t xml:space="preserve"> get back to work and to emphasise the importance of tackling health through good employment practices and pro-active well-being employer support, to encourage good occupational health management and to transform opportunities for people to recover from illness while retaining their jobs.  This aligns with the Mid Ulster Community Plan outcome of, “We are better enabled to live longer and healthier more active lives”.</w:t>
      </w:r>
      <w:r w:rsidRPr="008D00B0">
        <w:rPr>
          <w:rFonts w:ascii="Arial" w:hAnsi="Arial" w:cs="Arial"/>
          <w:sz w:val="24"/>
          <w:szCs w:val="24"/>
          <w:lang w:val="en-US"/>
        </w:rPr>
        <w:t xml:space="preserve"> Employee absence is considered to represent one indicator of employee health and well-being (Mc Hugh</w:t>
      </w:r>
      <w:r w:rsidRPr="008D00B0">
        <w:rPr>
          <w:rFonts w:ascii="Arial" w:hAnsi="Arial" w:cs="Arial"/>
          <w:sz w:val="24"/>
          <w:szCs w:val="24"/>
          <w:vertAlign w:val="superscript"/>
          <w:lang w:val="en-US"/>
        </w:rPr>
        <w:t>2</w:t>
      </w:r>
      <w:r w:rsidRPr="008D00B0">
        <w:rPr>
          <w:rFonts w:ascii="Arial" w:hAnsi="Arial" w:cs="Arial"/>
          <w:sz w:val="24"/>
          <w:szCs w:val="24"/>
          <w:lang w:val="en-US"/>
        </w:rPr>
        <w:t xml:space="preserve"> 2001a) and how </w:t>
      </w:r>
      <w:r w:rsidR="003339C8" w:rsidRPr="008D00B0">
        <w:rPr>
          <w:rFonts w:ascii="Arial" w:hAnsi="Arial" w:cs="Arial"/>
          <w:sz w:val="24"/>
          <w:szCs w:val="24"/>
          <w:lang w:val="en-US"/>
        </w:rPr>
        <w:t>managed</w:t>
      </w:r>
      <w:r w:rsidRPr="008D00B0">
        <w:rPr>
          <w:rFonts w:ascii="Arial" w:hAnsi="Arial" w:cs="Arial"/>
          <w:sz w:val="24"/>
          <w:szCs w:val="24"/>
          <w:lang w:val="en-US"/>
        </w:rPr>
        <w:t xml:space="preserve"> and efficient the organisation is; that is the ‘health of the organisation’ (HSE</w:t>
      </w:r>
      <w:r w:rsidRPr="008D00B0">
        <w:rPr>
          <w:rFonts w:ascii="Arial" w:hAnsi="Arial" w:cs="Arial"/>
          <w:sz w:val="24"/>
          <w:szCs w:val="24"/>
          <w:vertAlign w:val="superscript"/>
          <w:lang w:val="en-US"/>
        </w:rPr>
        <w:t xml:space="preserve">3 </w:t>
      </w:r>
      <w:r w:rsidRPr="008D00B0">
        <w:rPr>
          <w:rFonts w:ascii="Arial" w:hAnsi="Arial" w:cs="Arial"/>
          <w:sz w:val="24"/>
          <w:szCs w:val="24"/>
          <w:lang w:val="en-US"/>
        </w:rPr>
        <w:t>2002).</w:t>
      </w:r>
    </w:p>
    <w:p w14:paraId="7D145F28" w14:textId="77777777" w:rsidR="00DA437D" w:rsidRPr="008D00B0" w:rsidRDefault="00DA437D" w:rsidP="00FD24AC">
      <w:pPr>
        <w:spacing w:line="360" w:lineRule="auto"/>
        <w:rPr>
          <w:rFonts w:ascii="Arial" w:hAnsi="Arial" w:cs="Arial"/>
          <w:sz w:val="24"/>
          <w:szCs w:val="24"/>
          <w:lang w:val="en-US"/>
        </w:rPr>
      </w:pPr>
      <w:r w:rsidRPr="008D00B0">
        <w:rPr>
          <w:rFonts w:ascii="Arial" w:hAnsi="Arial" w:cs="Arial"/>
          <w:sz w:val="24"/>
          <w:szCs w:val="24"/>
          <w:lang w:val="en-US"/>
        </w:rPr>
        <w:t>1.</w:t>
      </w:r>
      <w:r w:rsidRPr="008D00B0">
        <w:rPr>
          <w:rFonts w:ascii="Arial" w:hAnsi="Arial" w:cs="Arial"/>
          <w:sz w:val="24"/>
          <w:szCs w:val="24"/>
        </w:rPr>
        <w:t xml:space="preserve"> Chartered Institute of Personnel Development </w:t>
      </w:r>
      <w:r w:rsidRPr="008D00B0">
        <w:rPr>
          <w:rFonts w:ascii="Arial" w:hAnsi="Arial" w:cs="Arial"/>
          <w:bCs/>
          <w:sz w:val="24"/>
          <w:szCs w:val="24"/>
        </w:rPr>
        <w:t xml:space="preserve">(2006a) </w:t>
      </w:r>
      <w:r w:rsidRPr="008D00B0">
        <w:rPr>
          <w:rFonts w:ascii="Arial" w:hAnsi="Arial" w:cs="Arial"/>
          <w:bCs/>
          <w:sz w:val="24"/>
          <w:szCs w:val="24"/>
          <w:u w:val="single"/>
        </w:rPr>
        <w:t>Absence management: annual survey report</w:t>
      </w:r>
      <w:r w:rsidRPr="008D00B0">
        <w:rPr>
          <w:rFonts w:ascii="Arial" w:hAnsi="Arial" w:cs="Arial"/>
          <w:bCs/>
          <w:sz w:val="24"/>
          <w:szCs w:val="24"/>
        </w:rPr>
        <w:t>. London. Chartered Institute of Personnel and Development</w:t>
      </w:r>
      <w:r w:rsidR="00D40C11" w:rsidRPr="008D00B0">
        <w:rPr>
          <w:rFonts w:ascii="Arial" w:hAnsi="Arial" w:cs="Arial"/>
          <w:bCs/>
          <w:sz w:val="24"/>
          <w:szCs w:val="24"/>
        </w:rPr>
        <w:t>.</w:t>
      </w:r>
    </w:p>
    <w:p w14:paraId="11937CB7" w14:textId="77777777" w:rsidR="00DA437D" w:rsidRPr="008D00B0" w:rsidRDefault="00DA437D" w:rsidP="00FD24AC">
      <w:pPr>
        <w:autoSpaceDE w:val="0"/>
        <w:autoSpaceDN w:val="0"/>
        <w:adjustRightInd w:val="0"/>
        <w:spacing w:line="360" w:lineRule="auto"/>
        <w:jc w:val="both"/>
        <w:rPr>
          <w:rFonts w:ascii="Arial" w:hAnsi="Arial" w:cs="Arial"/>
          <w:sz w:val="24"/>
          <w:szCs w:val="24"/>
          <w:lang w:eastAsia="en-GB"/>
        </w:rPr>
      </w:pPr>
      <w:r w:rsidRPr="008D00B0">
        <w:rPr>
          <w:rFonts w:ascii="Arial" w:hAnsi="Arial" w:cs="Arial"/>
          <w:bCs/>
          <w:sz w:val="24"/>
          <w:szCs w:val="24"/>
        </w:rPr>
        <w:t>2.</w:t>
      </w:r>
      <w:r w:rsidRPr="008D00B0">
        <w:rPr>
          <w:rFonts w:ascii="Arial" w:hAnsi="Arial" w:cs="Arial"/>
          <w:sz w:val="24"/>
          <w:szCs w:val="24"/>
          <w:lang w:eastAsia="en-GB"/>
        </w:rPr>
        <w:t xml:space="preserve"> McHugh, M (2001a) </w:t>
      </w:r>
      <w:r w:rsidRPr="008D00B0">
        <w:rPr>
          <w:rFonts w:ascii="Arial" w:hAnsi="Arial" w:cs="Arial"/>
          <w:sz w:val="24"/>
          <w:szCs w:val="24"/>
          <w:u w:val="single"/>
          <w:lang w:eastAsia="en-GB"/>
        </w:rPr>
        <w:t>Employee absence: an impediment to organisational health in local government</w:t>
      </w:r>
      <w:r w:rsidRPr="008D00B0">
        <w:rPr>
          <w:rFonts w:ascii="Arial" w:hAnsi="Arial" w:cs="Arial"/>
          <w:sz w:val="24"/>
          <w:szCs w:val="24"/>
          <w:lang w:eastAsia="en-GB"/>
        </w:rPr>
        <w:t>, The International Journal of Public Sector Management, 14:1, .43-58</w:t>
      </w:r>
    </w:p>
    <w:p w14:paraId="622443A2" w14:textId="466F8526" w:rsidR="00DA437D" w:rsidRPr="008D00B0" w:rsidRDefault="00DA437D" w:rsidP="00FD24AC">
      <w:pPr>
        <w:spacing w:line="360" w:lineRule="auto"/>
        <w:rPr>
          <w:rFonts w:ascii="Arial" w:hAnsi="Arial" w:cs="Arial"/>
          <w:sz w:val="24"/>
          <w:szCs w:val="24"/>
        </w:rPr>
      </w:pPr>
      <w:r w:rsidRPr="008D00B0">
        <w:rPr>
          <w:rFonts w:ascii="Arial" w:hAnsi="Arial" w:cs="Arial"/>
          <w:sz w:val="24"/>
          <w:szCs w:val="24"/>
        </w:rPr>
        <w:t xml:space="preserve">3. Health and Safety Executive (2002) </w:t>
      </w:r>
      <w:r w:rsidRPr="008D00B0">
        <w:rPr>
          <w:rFonts w:ascii="Arial" w:hAnsi="Arial" w:cs="Arial"/>
          <w:sz w:val="24"/>
          <w:szCs w:val="24"/>
          <w:u w:val="single"/>
        </w:rPr>
        <w:t>Survey of Occupational Health Support</w:t>
      </w:r>
      <w:r w:rsidRPr="008D00B0">
        <w:rPr>
          <w:rFonts w:ascii="Arial" w:hAnsi="Arial" w:cs="Arial"/>
          <w:sz w:val="24"/>
          <w:szCs w:val="24"/>
        </w:rPr>
        <w:t>. HSE Contract Research Report 445/2002, London. Health &amp; Safety Executive</w:t>
      </w:r>
    </w:p>
    <w:p w14:paraId="4C64A6B0" w14:textId="47A4DA04" w:rsidR="00764BD9" w:rsidRPr="00CF3802" w:rsidRDefault="00094446" w:rsidP="7EBB6EF7">
      <w:pPr>
        <w:pStyle w:val="Heading3"/>
      </w:pPr>
      <w:r w:rsidRPr="7320A691">
        <w:lastRenderedPageBreak/>
        <w:t xml:space="preserve">Analysis: </w:t>
      </w:r>
    </w:p>
    <w:p w14:paraId="4C5B7F76" w14:textId="63F86CC4" w:rsidR="00B96770" w:rsidRDefault="00764BD9" w:rsidP="7EBB6EF7">
      <w:pPr>
        <w:pStyle w:val="Heading3"/>
        <w:rPr>
          <w:rFonts w:eastAsiaTheme="minorEastAsia" w:cs="Arial"/>
          <w:b w:val="0"/>
          <w:sz w:val="24"/>
        </w:rPr>
      </w:pPr>
      <w:r w:rsidRPr="7320A691">
        <w:rPr>
          <w:rFonts w:cs="Arial"/>
          <w:b w:val="0"/>
          <w:sz w:val="24"/>
        </w:rPr>
        <w:t xml:space="preserve">In the last quarter of </w:t>
      </w:r>
      <w:r w:rsidR="00177BCA" w:rsidRPr="7320A691">
        <w:rPr>
          <w:rFonts w:cs="Arial"/>
          <w:b w:val="0"/>
          <w:sz w:val="24"/>
        </w:rPr>
        <w:t>the</w:t>
      </w:r>
      <w:r w:rsidRPr="7320A691">
        <w:rPr>
          <w:rFonts w:cs="Arial"/>
          <w:b w:val="0"/>
          <w:sz w:val="24"/>
        </w:rPr>
        <w:t xml:space="preserve"> year (Quarter Four – Q4</w:t>
      </w:r>
      <w:r w:rsidR="005B1BF8">
        <w:rPr>
          <w:rFonts w:cs="Arial"/>
          <w:b w:val="0"/>
          <w:sz w:val="24"/>
        </w:rPr>
        <w:t xml:space="preserve"> 2025/26</w:t>
      </w:r>
      <w:r w:rsidRPr="7320A691">
        <w:rPr>
          <w:rFonts w:cs="Arial"/>
          <w:b w:val="0"/>
          <w:sz w:val="24"/>
        </w:rPr>
        <w:t>)</w:t>
      </w:r>
      <w:r w:rsidRPr="7320A691">
        <w:rPr>
          <w:rFonts w:cs="Arial"/>
          <w:sz w:val="24"/>
        </w:rPr>
        <w:t xml:space="preserve"> </w:t>
      </w:r>
      <w:r w:rsidRPr="7320A691">
        <w:rPr>
          <w:rFonts w:cs="Arial"/>
          <w:b w:val="0"/>
          <w:sz w:val="24"/>
        </w:rPr>
        <w:t>t</w:t>
      </w:r>
      <w:r w:rsidRPr="7320A691">
        <w:rPr>
          <w:rFonts w:eastAsiaTheme="minorEastAsia" w:cs="Arial"/>
          <w:b w:val="0"/>
          <w:sz w:val="24"/>
        </w:rPr>
        <w:t>he percentage lost rate</w:t>
      </w:r>
      <w:r w:rsidR="05688236" w:rsidRPr="7320A691">
        <w:rPr>
          <w:rFonts w:eastAsiaTheme="minorEastAsia" w:cs="Arial"/>
          <w:b w:val="0"/>
          <w:sz w:val="24"/>
        </w:rPr>
        <w:t xml:space="preserve"> </w:t>
      </w:r>
      <w:r w:rsidRPr="7320A691">
        <w:rPr>
          <w:rFonts w:eastAsiaTheme="minorEastAsia" w:cs="Arial"/>
          <w:b w:val="0"/>
          <w:sz w:val="24"/>
        </w:rPr>
        <w:t xml:space="preserve">was </w:t>
      </w:r>
      <w:r w:rsidR="00126297">
        <w:rPr>
          <w:rFonts w:eastAsiaTheme="minorEastAsia" w:cs="Arial"/>
          <w:b w:val="0"/>
          <w:sz w:val="24"/>
        </w:rPr>
        <w:t>8</w:t>
      </w:r>
      <w:r w:rsidR="00B33262">
        <w:rPr>
          <w:rFonts w:eastAsiaTheme="minorEastAsia" w:cs="Arial"/>
          <w:b w:val="0"/>
          <w:sz w:val="24"/>
        </w:rPr>
        <w:t>.14</w:t>
      </w:r>
      <w:r w:rsidRPr="7320A691">
        <w:rPr>
          <w:rFonts w:eastAsiaTheme="minorEastAsia" w:cs="Arial"/>
          <w:b w:val="0"/>
          <w:sz w:val="24"/>
        </w:rPr>
        <w:t xml:space="preserve">% which was </w:t>
      </w:r>
      <w:r w:rsidR="40E06D57" w:rsidRPr="7320A691">
        <w:rPr>
          <w:rFonts w:eastAsiaTheme="minorEastAsia" w:cs="Arial"/>
          <w:b w:val="0"/>
          <w:sz w:val="24"/>
        </w:rPr>
        <w:t>high</w:t>
      </w:r>
      <w:r w:rsidRPr="7320A691">
        <w:rPr>
          <w:rFonts w:eastAsiaTheme="minorEastAsia" w:cs="Arial"/>
          <w:b w:val="0"/>
          <w:sz w:val="24"/>
        </w:rPr>
        <w:t xml:space="preserve">er than Q3 at </w:t>
      </w:r>
      <w:r w:rsidR="00B33262">
        <w:rPr>
          <w:rFonts w:eastAsiaTheme="minorEastAsia" w:cs="Arial"/>
          <w:b w:val="0"/>
          <w:sz w:val="24"/>
        </w:rPr>
        <w:t>7.62</w:t>
      </w:r>
      <w:r w:rsidRPr="7320A691">
        <w:rPr>
          <w:rFonts w:eastAsiaTheme="minorEastAsia" w:cs="Arial"/>
          <w:b w:val="0"/>
          <w:sz w:val="24"/>
        </w:rPr>
        <w:t xml:space="preserve">% </w:t>
      </w:r>
      <w:r w:rsidR="2F0AE6C5" w:rsidRPr="7320A691">
        <w:rPr>
          <w:rFonts w:eastAsiaTheme="minorEastAsia" w:cs="Arial"/>
          <w:b w:val="0"/>
          <w:sz w:val="24"/>
        </w:rPr>
        <w:t>and is much h</w:t>
      </w:r>
      <w:r w:rsidRPr="7320A691">
        <w:rPr>
          <w:rFonts w:eastAsiaTheme="minorEastAsia" w:cs="Arial"/>
          <w:b w:val="0"/>
          <w:sz w:val="24"/>
        </w:rPr>
        <w:t>igher than quarter four in 202</w:t>
      </w:r>
      <w:r w:rsidR="00B33262">
        <w:rPr>
          <w:rFonts w:eastAsiaTheme="minorEastAsia" w:cs="Arial"/>
          <w:b w:val="0"/>
          <w:sz w:val="24"/>
        </w:rPr>
        <w:t>4</w:t>
      </w:r>
      <w:r w:rsidRPr="7320A691">
        <w:rPr>
          <w:rFonts w:eastAsiaTheme="minorEastAsia" w:cs="Arial"/>
          <w:b w:val="0"/>
          <w:sz w:val="24"/>
        </w:rPr>
        <w:t>/2</w:t>
      </w:r>
      <w:r w:rsidR="00B33262">
        <w:rPr>
          <w:rFonts w:eastAsiaTheme="minorEastAsia" w:cs="Arial"/>
          <w:b w:val="0"/>
          <w:sz w:val="24"/>
        </w:rPr>
        <w:t>5</w:t>
      </w:r>
      <w:r w:rsidR="00316DC7">
        <w:rPr>
          <w:rFonts w:eastAsiaTheme="minorEastAsia" w:cs="Arial"/>
          <w:b w:val="0"/>
          <w:sz w:val="24"/>
        </w:rPr>
        <w:t xml:space="preserve"> (7.46%)</w:t>
      </w:r>
      <w:r w:rsidRPr="7320A691">
        <w:rPr>
          <w:rFonts w:eastAsiaTheme="minorEastAsia" w:cs="Arial"/>
          <w:b w:val="0"/>
          <w:sz w:val="24"/>
        </w:rPr>
        <w:t>. The percentage lost due to employee sickness absence in the financial year 1 April 202</w:t>
      </w:r>
      <w:r w:rsidR="00B0545A">
        <w:rPr>
          <w:rFonts w:eastAsiaTheme="minorEastAsia" w:cs="Arial"/>
          <w:b w:val="0"/>
          <w:sz w:val="24"/>
        </w:rPr>
        <w:t>5</w:t>
      </w:r>
      <w:r w:rsidRPr="7320A691">
        <w:rPr>
          <w:rFonts w:eastAsiaTheme="minorEastAsia" w:cs="Arial"/>
          <w:b w:val="0"/>
          <w:sz w:val="24"/>
        </w:rPr>
        <w:t xml:space="preserve"> – 31 March 202</w:t>
      </w:r>
      <w:r w:rsidR="00B0545A">
        <w:rPr>
          <w:rFonts w:eastAsiaTheme="minorEastAsia" w:cs="Arial"/>
          <w:b w:val="0"/>
          <w:sz w:val="24"/>
        </w:rPr>
        <w:t>6</w:t>
      </w:r>
      <w:r w:rsidRPr="7320A691">
        <w:rPr>
          <w:rFonts w:eastAsiaTheme="minorEastAsia" w:cs="Arial"/>
          <w:b w:val="0"/>
          <w:sz w:val="24"/>
        </w:rPr>
        <w:t xml:space="preserve"> was </w:t>
      </w:r>
      <w:r w:rsidR="009E2B1D">
        <w:rPr>
          <w:rFonts w:eastAsiaTheme="minorEastAsia" w:cs="Arial"/>
          <w:b w:val="0"/>
          <w:sz w:val="24"/>
        </w:rPr>
        <w:t>7.14</w:t>
      </w:r>
      <w:r w:rsidRPr="7320A691">
        <w:rPr>
          <w:rFonts w:eastAsiaTheme="minorEastAsia" w:cs="Arial"/>
          <w:b w:val="0"/>
          <w:sz w:val="24"/>
        </w:rPr>
        <w:t>%</w:t>
      </w:r>
      <w:r w:rsidR="00984A26">
        <w:rPr>
          <w:rFonts w:eastAsiaTheme="minorEastAsia" w:cs="Arial"/>
          <w:b w:val="0"/>
          <w:sz w:val="24"/>
        </w:rPr>
        <w:t xml:space="preserve"> </w:t>
      </w:r>
      <w:r w:rsidR="00984A26" w:rsidRPr="002D0023">
        <w:rPr>
          <w:rFonts w:eastAsiaTheme="minorEastAsia" w:cs="Arial"/>
          <w:b w:val="0"/>
          <w:sz w:val="24"/>
        </w:rPr>
        <w:t>(</w:t>
      </w:r>
      <w:r w:rsidR="00984A26" w:rsidRPr="002D0023">
        <w:rPr>
          <w:rFonts w:cs="Arial"/>
          <w:b w:val="0"/>
          <w:sz w:val="24"/>
        </w:rPr>
        <w:t>with 12,624.61</w:t>
      </w:r>
      <w:r w:rsidR="007674C5">
        <w:rPr>
          <w:rFonts w:cs="Arial"/>
          <w:b w:val="0"/>
          <w:sz w:val="24"/>
        </w:rPr>
        <w:t xml:space="preserve"> </w:t>
      </w:r>
      <w:r w:rsidR="00984A26" w:rsidRPr="002D0023">
        <w:rPr>
          <w:rFonts w:cs="Arial"/>
          <w:b w:val="0"/>
          <w:sz w:val="24"/>
        </w:rPr>
        <w:t>days lost due to sickness absence</w:t>
      </w:r>
      <w:r w:rsidR="002D0023" w:rsidRPr="002D0023">
        <w:rPr>
          <w:rFonts w:cs="Arial"/>
          <w:b w:val="0"/>
          <w:sz w:val="24"/>
        </w:rPr>
        <w:t>)</w:t>
      </w:r>
      <w:r w:rsidRPr="002D0023">
        <w:rPr>
          <w:rFonts w:eastAsiaTheme="minorEastAsia" w:cs="Arial"/>
          <w:b w:val="0"/>
          <w:sz w:val="24"/>
        </w:rPr>
        <w:t xml:space="preserve">, </w:t>
      </w:r>
      <w:r w:rsidR="36B00AC5" w:rsidRPr="7320A691">
        <w:rPr>
          <w:rFonts w:eastAsiaTheme="minorEastAsia" w:cs="Arial"/>
          <w:b w:val="0"/>
          <w:sz w:val="24"/>
        </w:rPr>
        <w:t>which is an in</w:t>
      </w:r>
      <w:r w:rsidRPr="7320A691">
        <w:rPr>
          <w:rFonts w:eastAsiaTheme="minorEastAsia" w:cs="Arial"/>
          <w:b w:val="0"/>
          <w:sz w:val="24"/>
        </w:rPr>
        <w:t>crease from the previous year 202</w:t>
      </w:r>
      <w:r w:rsidR="00B0545A">
        <w:rPr>
          <w:rFonts w:eastAsiaTheme="minorEastAsia" w:cs="Arial"/>
          <w:b w:val="0"/>
          <w:sz w:val="24"/>
        </w:rPr>
        <w:t>4</w:t>
      </w:r>
      <w:r w:rsidRPr="7320A691">
        <w:rPr>
          <w:rFonts w:eastAsiaTheme="minorEastAsia" w:cs="Arial"/>
          <w:b w:val="0"/>
          <w:sz w:val="24"/>
        </w:rPr>
        <w:t>/202</w:t>
      </w:r>
      <w:r w:rsidR="00B0545A">
        <w:rPr>
          <w:rFonts w:eastAsiaTheme="minorEastAsia" w:cs="Arial"/>
          <w:b w:val="0"/>
          <w:sz w:val="24"/>
        </w:rPr>
        <w:t>5</w:t>
      </w:r>
      <w:r w:rsidRPr="7320A691">
        <w:rPr>
          <w:rFonts w:eastAsiaTheme="minorEastAsia" w:cs="Arial"/>
          <w:b w:val="0"/>
          <w:sz w:val="24"/>
        </w:rPr>
        <w:t xml:space="preserve"> of </w:t>
      </w:r>
      <w:r w:rsidR="009E2B1D">
        <w:rPr>
          <w:rFonts w:eastAsiaTheme="minorEastAsia" w:cs="Arial"/>
          <w:b w:val="0"/>
          <w:sz w:val="24"/>
        </w:rPr>
        <w:t>6.5</w:t>
      </w:r>
      <w:r w:rsidRPr="7320A691">
        <w:rPr>
          <w:rFonts w:eastAsiaTheme="minorEastAsia" w:cs="Arial"/>
          <w:b w:val="0"/>
          <w:sz w:val="24"/>
        </w:rPr>
        <w:t>%.  The estimated full</w:t>
      </w:r>
      <w:r w:rsidR="00E52ABD">
        <w:rPr>
          <w:rFonts w:eastAsiaTheme="minorEastAsia" w:cs="Arial"/>
          <w:b w:val="0"/>
          <w:sz w:val="24"/>
        </w:rPr>
        <w:t>-</w:t>
      </w:r>
      <w:r w:rsidRPr="7320A691">
        <w:rPr>
          <w:rFonts w:eastAsiaTheme="minorEastAsia" w:cs="Arial"/>
          <w:b w:val="0"/>
          <w:sz w:val="24"/>
        </w:rPr>
        <w:t>time equivalent (</w:t>
      </w:r>
      <w:r w:rsidR="009459F8">
        <w:rPr>
          <w:rFonts w:eastAsiaTheme="minorEastAsia" w:cs="Arial"/>
          <w:b w:val="0"/>
          <w:sz w:val="24"/>
        </w:rPr>
        <w:t>FTE</w:t>
      </w:r>
      <w:r w:rsidRPr="7320A691">
        <w:rPr>
          <w:rFonts w:eastAsiaTheme="minorEastAsia" w:cs="Arial"/>
          <w:b w:val="0"/>
          <w:sz w:val="24"/>
        </w:rPr>
        <w:t>) days lost due to employee sickness absence in 202</w:t>
      </w:r>
      <w:r w:rsidR="003652A7">
        <w:rPr>
          <w:rFonts w:eastAsiaTheme="minorEastAsia" w:cs="Arial"/>
          <w:b w:val="0"/>
          <w:sz w:val="24"/>
        </w:rPr>
        <w:t>5</w:t>
      </w:r>
      <w:r w:rsidRPr="7320A691">
        <w:rPr>
          <w:rFonts w:eastAsiaTheme="minorEastAsia" w:cs="Arial"/>
          <w:b w:val="0"/>
          <w:sz w:val="24"/>
        </w:rPr>
        <w:t xml:space="preserve"> – 202</w:t>
      </w:r>
      <w:r w:rsidR="003652A7">
        <w:rPr>
          <w:rFonts w:eastAsiaTheme="minorEastAsia" w:cs="Arial"/>
          <w:b w:val="0"/>
          <w:sz w:val="24"/>
        </w:rPr>
        <w:t>6</w:t>
      </w:r>
      <w:r w:rsidRPr="7320A691">
        <w:rPr>
          <w:rFonts w:eastAsiaTheme="minorEastAsia" w:cs="Arial"/>
          <w:b w:val="0"/>
          <w:sz w:val="24"/>
        </w:rPr>
        <w:t xml:space="preserve"> was </w:t>
      </w:r>
      <w:r w:rsidR="00F82E30">
        <w:rPr>
          <w:rFonts w:eastAsiaTheme="minorEastAsia" w:cs="Arial"/>
          <w:b w:val="0"/>
          <w:sz w:val="24"/>
        </w:rPr>
        <w:t>17.1</w:t>
      </w:r>
      <w:r w:rsidR="13286625" w:rsidRPr="7320A691">
        <w:rPr>
          <w:rFonts w:eastAsiaTheme="minorEastAsia" w:cs="Arial"/>
          <w:b w:val="0"/>
          <w:sz w:val="24"/>
        </w:rPr>
        <w:t xml:space="preserve"> </w:t>
      </w:r>
      <w:r w:rsidRPr="7320A691">
        <w:rPr>
          <w:rFonts w:eastAsiaTheme="minorEastAsia" w:cs="Arial"/>
          <w:b w:val="0"/>
          <w:sz w:val="24"/>
        </w:rPr>
        <w:t xml:space="preserve">days. </w:t>
      </w:r>
    </w:p>
    <w:p w14:paraId="50E5520C" w14:textId="77777777" w:rsidR="00441F4D" w:rsidRPr="0063401D" w:rsidRDefault="00441F4D" w:rsidP="00441F4D">
      <w:pPr>
        <w:rPr>
          <w:rFonts w:ascii="Arial" w:hAnsi="Arial" w:cs="Arial"/>
          <w:sz w:val="24"/>
          <w:szCs w:val="24"/>
        </w:rPr>
      </w:pPr>
    </w:p>
    <w:p w14:paraId="3662F096" w14:textId="18FC88E9" w:rsidR="00203039" w:rsidRPr="00CF3802" w:rsidRDefault="006F5D34" w:rsidP="00A60F11">
      <w:pPr>
        <w:spacing w:line="360" w:lineRule="auto"/>
        <w:ind w:left="993" w:hanging="993"/>
        <w:rPr>
          <w:rFonts w:ascii="Arial" w:hAnsi="Arial" w:cs="Arial"/>
          <w:b/>
          <w:bCs/>
          <w:sz w:val="24"/>
          <w:szCs w:val="24"/>
        </w:rPr>
      </w:pPr>
      <w:r w:rsidRPr="7EBB6EF7">
        <w:rPr>
          <w:rFonts w:ascii="Arial" w:hAnsi="Arial" w:cs="Arial"/>
          <w:b/>
          <w:bCs/>
          <w:sz w:val="24"/>
          <w:szCs w:val="24"/>
        </w:rPr>
        <w:t>Graph – Mid Ulster District Council’s % Lost Time Rat</w:t>
      </w:r>
      <w:r w:rsidR="004B069E" w:rsidRPr="7EBB6EF7">
        <w:rPr>
          <w:rFonts w:ascii="Arial" w:hAnsi="Arial" w:cs="Arial"/>
          <w:b/>
          <w:bCs/>
          <w:sz w:val="24"/>
          <w:szCs w:val="24"/>
        </w:rPr>
        <w:t>e (Sickness Absence) 2016</w:t>
      </w:r>
      <w:r w:rsidR="000C3968">
        <w:rPr>
          <w:rFonts w:ascii="Arial" w:hAnsi="Arial" w:cs="Arial"/>
          <w:b/>
          <w:bCs/>
          <w:sz w:val="24"/>
          <w:szCs w:val="24"/>
        </w:rPr>
        <w:t>/</w:t>
      </w:r>
      <w:r w:rsidR="009459F8">
        <w:rPr>
          <w:rFonts w:ascii="Arial" w:hAnsi="Arial" w:cs="Arial"/>
          <w:b/>
          <w:bCs/>
          <w:sz w:val="24"/>
          <w:szCs w:val="24"/>
        </w:rPr>
        <w:t>17</w:t>
      </w:r>
      <w:r w:rsidR="004B069E" w:rsidRPr="7EBB6EF7">
        <w:rPr>
          <w:rFonts w:ascii="Arial" w:hAnsi="Arial" w:cs="Arial"/>
          <w:b/>
          <w:bCs/>
          <w:sz w:val="24"/>
          <w:szCs w:val="24"/>
        </w:rPr>
        <w:t xml:space="preserve"> </w:t>
      </w:r>
      <w:r w:rsidR="009459F8">
        <w:rPr>
          <w:rFonts w:ascii="Arial" w:hAnsi="Arial" w:cs="Arial"/>
          <w:b/>
          <w:bCs/>
          <w:sz w:val="24"/>
          <w:szCs w:val="24"/>
        </w:rPr>
        <w:t>–</w:t>
      </w:r>
      <w:r w:rsidR="004B069E" w:rsidRPr="7EBB6EF7">
        <w:rPr>
          <w:rFonts w:ascii="Arial" w:hAnsi="Arial" w:cs="Arial"/>
          <w:b/>
          <w:bCs/>
          <w:sz w:val="24"/>
          <w:szCs w:val="24"/>
        </w:rPr>
        <w:t xml:space="preserve"> 20</w:t>
      </w:r>
      <w:r w:rsidR="009459F8">
        <w:rPr>
          <w:rFonts w:ascii="Arial" w:hAnsi="Arial" w:cs="Arial"/>
          <w:b/>
          <w:bCs/>
          <w:sz w:val="24"/>
          <w:szCs w:val="24"/>
        </w:rPr>
        <w:t>25/</w:t>
      </w:r>
      <w:r w:rsidR="004B069E" w:rsidRPr="7EBB6EF7">
        <w:rPr>
          <w:rFonts w:ascii="Arial" w:hAnsi="Arial" w:cs="Arial"/>
          <w:b/>
          <w:bCs/>
          <w:sz w:val="24"/>
          <w:szCs w:val="24"/>
        </w:rPr>
        <w:t>2</w:t>
      </w:r>
      <w:r w:rsidR="008D0671">
        <w:rPr>
          <w:rFonts w:ascii="Arial" w:hAnsi="Arial" w:cs="Arial"/>
          <w:b/>
          <w:bCs/>
          <w:sz w:val="24"/>
          <w:szCs w:val="24"/>
        </w:rPr>
        <w:t>6</w:t>
      </w:r>
    </w:p>
    <w:p w14:paraId="73866A94" w14:textId="0BBB76DC" w:rsidR="00517C47" w:rsidRDefault="00AE36AD" w:rsidP="00A619C9">
      <w:pPr>
        <w:spacing w:line="360" w:lineRule="auto"/>
        <w:rPr>
          <w:rFonts w:ascii="Arial" w:hAnsi="Arial" w:cs="Arial"/>
          <w:sz w:val="24"/>
          <w:szCs w:val="24"/>
        </w:rPr>
      </w:pPr>
      <w:r>
        <w:rPr>
          <w:noProof/>
        </w:rPr>
        <w:drawing>
          <wp:inline distT="0" distB="0" distL="0" distR="0" wp14:anchorId="31CB8547" wp14:editId="0C5142E7">
            <wp:extent cx="5803900" cy="2538095"/>
            <wp:effectExtent l="0" t="0" r="6350" b="14605"/>
            <wp:docPr id="1741372212" name="Chart 1" descr="Shows a Graph – Mid Ulster District Council’s % Lost Time Rate (Sickness Absence) 2016/17 – 2025/26">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44C747F" w14:textId="776A1D4A" w:rsidR="00984A26" w:rsidRPr="00984A26" w:rsidRDefault="00984A26" w:rsidP="00984A26">
      <w:pPr>
        <w:spacing w:line="360" w:lineRule="auto"/>
        <w:rPr>
          <w:rFonts w:ascii="Arial" w:hAnsi="Arial" w:cs="Arial"/>
          <w:sz w:val="24"/>
          <w:szCs w:val="24"/>
        </w:rPr>
      </w:pPr>
      <w:r w:rsidRPr="00984A26">
        <w:rPr>
          <w:rFonts w:ascii="Arial" w:hAnsi="Arial" w:cs="Arial"/>
          <w:sz w:val="24"/>
          <w:szCs w:val="24"/>
        </w:rPr>
        <w:t xml:space="preserve">Musculoskeletal was the highest reason for sickness absence in </w:t>
      </w:r>
      <w:r w:rsidR="003C31B3">
        <w:rPr>
          <w:rFonts w:ascii="Arial" w:hAnsi="Arial" w:cs="Arial"/>
          <w:sz w:val="24"/>
          <w:szCs w:val="24"/>
        </w:rPr>
        <w:t>20</w:t>
      </w:r>
      <w:r w:rsidRPr="00984A26">
        <w:rPr>
          <w:rFonts w:ascii="Arial" w:hAnsi="Arial" w:cs="Arial"/>
          <w:sz w:val="24"/>
          <w:szCs w:val="24"/>
        </w:rPr>
        <w:t>25/26 accounting for 2,803.00</w:t>
      </w:r>
      <w:r w:rsidR="003C31B3">
        <w:rPr>
          <w:rFonts w:ascii="Arial" w:hAnsi="Arial" w:cs="Arial"/>
          <w:sz w:val="24"/>
          <w:szCs w:val="24"/>
        </w:rPr>
        <w:t xml:space="preserve"> </w:t>
      </w:r>
      <w:r w:rsidRPr="00984A26">
        <w:rPr>
          <w:rFonts w:ascii="Arial" w:hAnsi="Arial" w:cs="Arial"/>
          <w:sz w:val="24"/>
          <w:szCs w:val="24"/>
        </w:rPr>
        <w:t>days lost</w:t>
      </w:r>
      <w:r w:rsidR="000F15BD">
        <w:rPr>
          <w:rFonts w:ascii="Arial" w:hAnsi="Arial" w:cs="Arial"/>
          <w:sz w:val="24"/>
          <w:szCs w:val="24"/>
        </w:rPr>
        <w:t>. T</w:t>
      </w:r>
      <w:r w:rsidRPr="00984A26">
        <w:rPr>
          <w:rFonts w:ascii="Arial" w:hAnsi="Arial" w:cs="Arial"/>
          <w:sz w:val="24"/>
          <w:szCs w:val="24"/>
        </w:rPr>
        <w:t xml:space="preserve">his is a significant increase from 1,946.37 recorded last year. Upon review of the </w:t>
      </w:r>
      <w:r w:rsidR="00246B9D" w:rsidRPr="00984A26">
        <w:rPr>
          <w:rFonts w:ascii="Arial" w:hAnsi="Arial" w:cs="Arial"/>
          <w:sz w:val="24"/>
          <w:szCs w:val="24"/>
        </w:rPr>
        <w:t>statistics,</w:t>
      </w:r>
      <w:r w:rsidRPr="00984A26">
        <w:rPr>
          <w:rFonts w:ascii="Arial" w:hAnsi="Arial" w:cs="Arial"/>
          <w:sz w:val="24"/>
          <w:szCs w:val="24"/>
        </w:rPr>
        <w:t xml:space="preserve"> we had a number of employees with chronic conditions</w:t>
      </w:r>
      <w:r w:rsidR="003F750C">
        <w:rPr>
          <w:rFonts w:ascii="Arial" w:hAnsi="Arial" w:cs="Arial"/>
          <w:sz w:val="24"/>
          <w:szCs w:val="24"/>
        </w:rPr>
        <w:t xml:space="preserve">, that is </w:t>
      </w:r>
      <w:r w:rsidRPr="00984A26">
        <w:rPr>
          <w:rFonts w:ascii="Arial" w:hAnsi="Arial" w:cs="Arial"/>
          <w:sz w:val="24"/>
          <w:szCs w:val="24"/>
        </w:rPr>
        <w:t>off for prolonged periods (</w:t>
      </w:r>
      <w:r w:rsidR="00E52ABD">
        <w:rPr>
          <w:rFonts w:ascii="Arial" w:hAnsi="Arial" w:cs="Arial"/>
          <w:sz w:val="24"/>
          <w:szCs w:val="24"/>
        </w:rPr>
        <w:t>six to twelve months</w:t>
      </w:r>
      <w:r w:rsidRPr="00984A26">
        <w:rPr>
          <w:rFonts w:ascii="Arial" w:hAnsi="Arial" w:cs="Arial"/>
          <w:sz w:val="24"/>
          <w:szCs w:val="24"/>
        </w:rPr>
        <w:t xml:space="preserve">). These employees have been managed through the absence management process with a number reaching “capability stage” including dismissals on the grounds of being unable to provide regular </w:t>
      </w:r>
      <w:r w:rsidR="003C31B3">
        <w:rPr>
          <w:rFonts w:ascii="Arial" w:hAnsi="Arial" w:cs="Arial"/>
          <w:sz w:val="24"/>
          <w:szCs w:val="24"/>
        </w:rPr>
        <w:t>and</w:t>
      </w:r>
      <w:r w:rsidRPr="00984A26">
        <w:rPr>
          <w:rFonts w:ascii="Arial" w:hAnsi="Arial" w:cs="Arial"/>
          <w:sz w:val="24"/>
          <w:szCs w:val="24"/>
        </w:rPr>
        <w:t xml:space="preserve"> sustained attendance. We have also redeployed several employees both temporary </w:t>
      </w:r>
      <w:r w:rsidR="00872A45">
        <w:rPr>
          <w:rFonts w:ascii="Arial" w:hAnsi="Arial" w:cs="Arial"/>
          <w:sz w:val="24"/>
          <w:szCs w:val="24"/>
        </w:rPr>
        <w:t>and</w:t>
      </w:r>
      <w:r w:rsidRPr="00984A26">
        <w:rPr>
          <w:rFonts w:ascii="Arial" w:hAnsi="Arial" w:cs="Arial"/>
          <w:sz w:val="24"/>
          <w:szCs w:val="24"/>
        </w:rPr>
        <w:t xml:space="preserve"> permanent </w:t>
      </w:r>
      <w:r w:rsidR="00B96838">
        <w:rPr>
          <w:rFonts w:ascii="Arial" w:hAnsi="Arial" w:cs="Arial"/>
          <w:sz w:val="24"/>
          <w:szCs w:val="24"/>
        </w:rPr>
        <w:t xml:space="preserve">in other roles in </w:t>
      </w:r>
      <w:r w:rsidRPr="00984A26">
        <w:rPr>
          <w:rFonts w:ascii="Arial" w:hAnsi="Arial" w:cs="Arial"/>
          <w:sz w:val="24"/>
          <w:szCs w:val="24"/>
        </w:rPr>
        <w:t>conjunction with Occupational Health to facilitate a return to work</w:t>
      </w:r>
      <w:r w:rsidR="001B44C8">
        <w:rPr>
          <w:rFonts w:ascii="Arial" w:hAnsi="Arial" w:cs="Arial"/>
          <w:sz w:val="24"/>
          <w:szCs w:val="24"/>
        </w:rPr>
        <w:t>. These measures</w:t>
      </w:r>
      <w:r w:rsidRPr="00984A26">
        <w:rPr>
          <w:rFonts w:ascii="Arial" w:hAnsi="Arial" w:cs="Arial"/>
          <w:sz w:val="24"/>
          <w:szCs w:val="24"/>
        </w:rPr>
        <w:t xml:space="preserve"> should s</w:t>
      </w:r>
      <w:r w:rsidR="001B44C8">
        <w:rPr>
          <w:rFonts w:ascii="Arial" w:hAnsi="Arial" w:cs="Arial"/>
          <w:sz w:val="24"/>
          <w:szCs w:val="24"/>
        </w:rPr>
        <w:t xml:space="preserve">upport a </w:t>
      </w:r>
      <w:r w:rsidRPr="00984A26">
        <w:rPr>
          <w:rFonts w:ascii="Arial" w:hAnsi="Arial" w:cs="Arial"/>
          <w:sz w:val="24"/>
          <w:szCs w:val="24"/>
        </w:rPr>
        <w:t xml:space="preserve">reduction in </w:t>
      </w:r>
      <w:r w:rsidR="005C72FB">
        <w:rPr>
          <w:rFonts w:ascii="Arial" w:hAnsi="Arial" w:cs="Arial"/>
          <w:sz w:val="24"/>
          <w:szCs w:val="24"/>
        </w:rPr>
        <w:t>the lost-time</w:t>
      </w:r>
      <w:r w:rsidRPr="00984A26">
        <w:rPr>
          <w:rFonts w:ascii="Arial" w:hAnsi="Arial" w:cs="Arial"/>
          <w:sz w:val="24"/>
          <w:szCs w:val="24"/>
        </w:rPr>
        <w:t xml:space="preserve"> rate </w:t>
      </w:r>
      <w:r w:rsidR="005C72FB">
        <w:rPr>
          <w:rFonts w:ascii="Arial" w:hAnsi="Arial" w:cs="Arial"/>
          <w:sz w:val="24"/>
          <w:szCs w:val="24"/>
        </w:rPr>
        <w:t xml:space="preserve">during </w:t>
      </w:r>
      <w:r w:rsidR="00EF6CCD">
        <w:rPr>
          <w:rFonts w:ascii="Arial" w:hAnsi="Arial" w:cs="Arial"/>
          <w:sz w:val="24"/>
          <w:szCs w:val="24"/>
        </w:rPr>
        <w:t>20</w:t>
      </w:r>
      <w:r w:rsidRPr="00984A26">
        <w:rPr>
          <w:rFonts w:ascii="Arial" w:hAnsi="Arial" w:cs="Arial"/>
          <w:sz w:val="24"/>
          <w:szCs w:val="24"/>
        </w:rPr>
        <w:t>26/27.</w:t>
      </w:r>
    </w:p>
    <w:p w14:paraId="441DF8F0" w14:textId="3393E19A" w:rsidR="00984A26" w:rsidRPr="00984A26" w:rsidRDefault="00984A26" w:rsidP="00984A26">
      <w:pPr>
        <w:spacing w:line="360" w:lineRule="auto"/>
        <w:rPr>
          <w:rFonts w:ascii="Arial" w:hAnsi="Arial" w:cs="Arial"/>
          <w:sz w:val="24"/>
          <w:szCs w:val="24"/>
        </w:rPr>
      </w:pPr>
      <w:r w:rsidRPr="00984A26">
        <w:rPr>
          <w:rFonts w:ascii="Arial" w:hAnsi="Arial" w:cs="Arial"/>
          <w:sz w:val="24"/>
          <w:szCs w:val="24"/>
        </w:rPr>
        <w:t xml:space="preserve">Stress, depression and fatigue syndrome is number two reason for absence and figures remain comparable with </w:t>
      </w:r>
      <w:r w:rsidR="00872A45">
        <w:rPr>
          <w:rFonts w:ascii="Arial" w:hAnsi="Arial" w:cs="Arial"/>
          <w:sz w:val="24"/>
          <w:szCs w:val="24"/>
        </w:rPr>
        <w:t>20</w:t>
      </w:r>
      <w:r w:rsidRPr="00984A26">
        <w:rPr>
          <w:rFonts w:ascii="Arial" w:hAnsi="Arial" w:cs="Arial"/>
          <w:sz w:val="24"/>
          <w:szCs w:val="24"/>
        </w:rPr>
        <w:t xml:space="preserve">24/25 </w:t>
      </w:r>
      <w:r w:rsidR="00AE2A7E">
        <w:rPr>
          <w:rFonts w:ascii="Arial" w:hAnsi="Arial" w:cs="Arial"/>
          <w:sz w:val="24"/>
          <w:szCs w:val="24"/>
        </w:rPr>
        <w:t>–</w:t>
      </w:r>
      <w:r w:rsidR="00872A45">
        <w:rPr>
          <w:rFonts w:ascii="Arial" w:hAnsi="Arial" w:cs="Arial"/>
          <w:sz w:val="24"/>
          <w:szCs w:val="24"/>
        </w:rPr>
        <w:t xml:space="preserve"> </w:t>
      </w:r>
      <w:r w:rsidRPr="00984A26">
        <w:rPr>
          <w:rFonts w:ascii="Arial" w:hAnsi="Arial" w:cs="Arial"/>
          <w:sz w:val="24"/>
          <w:szCs w:val="24"/>
        </w:rPr>
        <w:t>2</w:t>
      </w:r>
      <w:r w:rsidR="00AE2A7E">
        <w:rPr>
          <w:rFonts w:ascii="Arial" w:hAnsi="Arial" w:cs="Arial"/>
          <w:sz w:val="24"/>
          <w:szCs w:val="24"/>
        </w:rPr>
        <w:t>,</w:t>
      </w:r>
      <w:r w:rsidRPr="00984A26">
        <w:rPr>
          <w:rFonts w:ascii="Arial" w:hAnsi="Arial" w:cs="Arial"/>
          <w:sz w:val="24"/>
          <w:szCs w:val="24"/>
        </w:rPr>
        <w:t xml:space="preserve">248.65 days lost, The Council has </w:t>
      </w:r>
      <w:r w:rsidRPr="00984A26">
        <w:rPr>
          <w:rFonts w:ascii="Arial" w:hAnsi="Arial" w:cs="Arial"/>
          <w:sz w:val="24"/>
          <w:szCs w:val="24"/>
        </w:rPr>
        <w:lastRenderedPageBreak/>
        <w:t xml:space="preserve">invested in an increased range of support services available to employees throughout </w:t>
      </w:r>
      <w:r w:rsidR="00872A45">
        <w:rPr>
          <w:rFonts w:ascii="Arial" w:hAnsi="Arial" w:cs="Arial"/>
          <w:sz w:val="24"/>
          <w:szCs w:val="24"/>
        </w:rPr>
        <w:t>20</w:t>
      </w:r>
      <w:r w:rsidRPr="00984A26">
        <w:rPr>
          <w:rFonts w:ascii="Arial" w:hAnsi="Arial" w:cs="Arial"/>
          <w:sz w:val="24"/>
          <w:szCs w:val="24"/>
        </w:rPr>
        <w:t xml:space="preserve">25/26 including additional counselling resources. We will continue to promote early intervention meetings, coaching etc.  </w:t>
      </w:r>
    </w:p>
    <w:p w14:paraId="4CE3EFFF" w14:textId="77777777" w:rsidR="00984A26" w:rsidRPr="00984A26" w:rsidRDefault="00984A26" w:rsidP="00984A26">
      <w:pPr>
        <w:spacing w:line="360" w:lineRule="auto"/>
        <w:rPr>
          <w:rFonts w:ascii="Arial" w:hAnsi="Arial" w:cs="Arial"/>
          <w:sz w:val="24"/>
          <w:szCs w:val="24"/>
        </w:rPr>
      </w:pPr>
      <w:r w:rsidRPr="00984A26">
        <w:rPr>
          <w:rFonts w:ascii="Arial" w:hAnsi="Arial" w:cs="Arial"/>
          <w:sz w:val="24"/>
          <w:szCs w:val="24"/>
        </w:rPr>
        <w:t xml:space="preserve">“Other” is also in the top three reasons for sickness as this category records hospitalisations, general debility, recovery from treatment/operations and any other illnesses that does not fit into the other 12 specific categories, these absences are normally considered “long term”. </w:t>
      </w:r>
    </w:p>
    <w:p w14:paraId="41CBDACF" w14:textId="0A2D998D" w:rsidR="000A660E" w:rsidRDefault="00984A26" w:rsidP="00984A26">
      <w:pPr>
        <w:spacing w:line="360" w:lineRule="auto"/>
        <w:rPr>
          <w:rFonts w:ascii="Arial" w:hAnsi="Arial" w:cs="Arial"/>
          <w:sz w:val="24"/>
          <w:szCs w:val="24"/>
        </w:rPr>
      </w:pPr>
      <w:r w:rsidRPr="00984A26">
        <w:rPr>
          <w:rFonts w:ascii="Arial" w:hAnsi="Arial" w:cs="Arial"/>
          <w:sz w:val="24"/>
          <w:szCs w:val="24"/>
        </w:rPr>
        <w:t>It is also important to note 392 employees recorded no sickness absence during the financial year.</w:t>
      </w:r>
      <w:r w:rsidR="000029AD">
        <w:rPr>
          <w:rFonts w:ascii="Arial" w:hAnsi="Arial" w:cs="Arial"/>
          <w:sz w:val="24"/>
          <w:szCs w:val="24"/>
        </w:rPr>
        <w:t xml:space="preserve"> </w:t>
      </w:r>
      <w:r w:rsidRPr="00984A26">
        <w:rPr>
          <w:rFonts w:ascii="Arial" w:hAnsi="Arial" w:cs="Arial"/>
          <w:sz w:val="24"/>
          <w:szCs w:val="24"/>
        </w:rPr>
        <w:t xml:space="preserve">We launched a Health and Wellbeing Strategy in February 2026 which included a calendar of Health and Wellbeing Events for staff throughout 26/27. As part of this strategy the health and wellbeing group have recruited new members and representation across all Council departments to help generate new ideas </w:t>
      </w:r>
      <w:r w:rsidR="00BA717F" w:rsidRPr="00984A26">
        <w:rPr>
          <w:rFonts w:ascii="Arial" w:hAnsi="Arial" w:cs="Arial"/>
          <w:sz w:val="24"/>
          <w:szCs w:val="24"/>
        </w:rPr>
        <w:t>and deliver</w:t>
      </w:r>
      <w:r w:rsidRPr="00984A26">
        <w:rPr>
          <w:rFonts w:ascii="Arial" w:hAnsi="Arial" w:cs="Arial"/>
          <w:sz w:val="24"/>
          <w:szCs w:val="24"/>
        </w:rPr>
        <w:t xml:space="preserve"> both on the strategy and the various events/initiatives planned.</w:t>
      </w:r>
    </w:p>
    <w:p w14:paraId="527D4D3A" w14:textId="77777777" w:rsidR="000029AD" w:rsidRDefault="000029AD" w:rsidP="000A660E">
      <w:pPr>
        <w:pStyle w:val="Heading3"/>
      </w:pPr>
    </w:p>
    <w:p w14:paraId="38DC39B8" w14:textId="04E14E16" w:rsidR="000A660E" w:rsidRPr="00CF3802" w:rsidRDefault="000A660E" w:rsidP="000A660E">
      <w:pPr>
        <w:pStyle w:val="Heading3"/>
      </w:pPr>
      <w:r w:rsidRPr="7320A691">
        <w:t>Action Plan:</w:t>
      </w:r>
    </w:p>
    <w:p w14:paraId="4F67E333" w14:textId="44960C18" w:rsidR="00B773B2" w:rsidRPr="00B773B2" w:rsidRDefault="00B773B2" w:rsidP="00B773B2">
      <w:pPr>
        <w:spacing w:line="360" w:lineRule="auto"/>
        <w:contextualSpacing/>
        <w:rPr>
          <w:rFonts w:ascii="Arial" w:hAnsi="Arial" w:cs="Arial"/>
          <w:sz w:val="24"/>
          <w:szCs w:val="24"/>
        </w:rPr>
      </w:pPr>
      <w:r w:rsidRPr="00B773B2">
        <w:rPr>
          <w:rFonts w:ascii="Arial" w:hAnsi="Arial" w:cs="Arial"/>
          <w:sz w:val="24"/>
          <w:szCs w:val="24"/>
        </w:rPr>
        <w:t xml:space="preserve">Chest &amp; respiratory accounted towards Q3 sickness absence statistics; Based on Public Health Agency health reports as of late 2025/early 2026, there was a significant surge in respiratory illnesses across NI during the 2025/2026 winter season. Official figures described the situation as an "epidemic" in early December 2025, with confirmed flu cases among adults and children more than trebling in a </w:t>
      </w:r>
      <w:r w:rsidR="00247EB2" w:rsidRPr="00B773B2">
        <w:rPr>
          <w:rFonts w:ascii="Arial" w:hAnsi="Arial" w:cs="Arial"/>
          <w:sz w:val="24"/>
          <w:szCs w:val="24"/>
        </w:rPr>
        <w:t>two-week</w:t>
      </w:r>
      <w:r w:rsidRPr="00B773B2">
        <w:rPr>
          <w:rFonts w:ascii="Arial" w:hAnsi="Arial" w:cs="Arial"/>
          <w:sz w:val="24"/>
          <w:szCs w:val="24"/>
        </w:rPr>
        <w:t xml:space="preserve"> period. The Council continues to promote to its Staff that they can recoup up to £20.00 towards the cost of the flu vaccine given by a community pharmacy.   </w:t>
      </w:r>
    </w:p>
    <w:p w14:paraId="5EC3872D" w14:textId="77777777" w:rsidR="007970BD" w:rsidRDefault="007970BD" w:rsidP="00B773B2">
      <w:pPr>
        <w:spacing w:line="360" w:lineRule="auto"/>
        <w:contextualSpacing/>
        <w:rPr>
          <w:rFonts w:ascii="Arial" w:hAnsi="Arial" w:cs="Arial"/>
          <w:sz w:val="24"/>
          <w:szCs w:val="24"/>
        </w:rPr>
      </w:pPr>
    </w:p>
    <w:p w14:paraId="148BAF8D" w14:textId="2C6BA0C7" w:rsidR="007970BD" w:rsidRDefault="007970BD" w:rsidP="00B773B2">
      <w:pPr>
        <w:spacing w:line="360" w:lineRule="auto"/>
        <w:rPr>
          <w:rFonts w:ascii="Arial" w:hAnsi="Arial" w:cs="Arial"/>
          <w:sz w:val="24"/>
          <w:szCs w:val="24"/>
        </w:rPr>
      </w:pPr>
      <w:r w:rsidRPr="007970BD">
        <w:rPr>
          <w:rFonts w:ascii="Arial" w:hAnsi="Arial" w:cs="Arial"/>
          <w:sz w:val="24"/>
          <w:szCs w:val="24"/>
        </w:rPr>
        <w:t xml:space="preserve">Musculoskeletal-related conditions </w:t>
      </w:r>
      <w:r w:rsidR="001B518E">
        <w:rPr>
          <w:rFonts w:ascii="Arial" w:hAnsi="Arial" w:cs="Arial"/>
          <w:sz w:val="24"/>
          <w:szCs w:val="24"/>
        </w:rPr>
        <w:t xml:space="preserve">continued to account for a </w:t>
      </w:r>
      <w:r w:rsidR="007E1DD8">
        <w:rPr>
          <w:rFonts w:ascii="Arial" w:hAnsi="Arial" w:cs="Arial"/>
          <w:sz w:val="24"/>
          <w:szCs w:val="24"/>
        </w:rPr>
        <w:t>substantial</w:t>
      </w:r>
      <w:r w:rsidR="001B518E">
        <w:rPr>
          <w:rFonts w:ascii="Arial" w:hAnsi="Arial" w:cs="Arial"/>
          <w:sz w:val="24"/>
          <w:szCs w:val="24"/>
        </w:rPr>
        <w:t xml:space="preserve"> proportion of the Council’s sickness absence. A 2025 Norwegian </w:t>
      </w:r>
      <w:r w:rsidR="007E1DD8">
        <w:rPr>
          <w:rFonts w:ascii="Arial" w:hAnsi="Arial" w:cs="Arial"/>
          <w:sz w:val="24"/>
          <w:szCs w:val="24"/>
        </w:rPr>
        <w:t>longitudinal</w:t>
      </w:r>
      <w:r w:rsidR="002D1AC9">
        <w:rPr>
          <w:rFonts w:ascii="Arial" w:hAnsi="Arial" w:cs="Arial"/>
          <w:sz w:val="24"/>
          <w:szCs w:val="24"/>
        </w:rPr>
        <w:t xml:space="preserve"> study</w:t>
      </w:r>
      <w:r w:rsidR="007E1DD8" w:rsidRPr="007E1DD8">
        <w:rPr>
          <w:rFonts w:ascii="Arial" w:hAnsi="Arial" w:cs="Arial"/>
          <w:sz w:val="24"/>
          <w:szCs w:val="24"/>
          <w:vertAlign w:val="superscript"/>
        </w:rPr>
        <w:t>1</w:t>
      </w:r>
      <w:r w:rsidR="002D1AC9">
        <w:rPr>
          <w:rFonts w:ascii="Arial" w:hAnsi="Arial" w:cs="Arial"/>
          <w:sz w:val="24"/>
          <w:szCs w:val="24"/>
        </w:rPr>
        <w:t xml:space="preserve"> found that the </w:t>
      </w:r>
      <w:r w:rsidR="007E1DD8">
        <w:rPr>
          <w:rFonts w:ascii="Arial" w:hAnsi="Arial" w:cs="Arial"/>
          <w:sz w:val="24"/>
          <w:szCs w:val="24"/>
        </w:rPr>
        <w:t>average</w:t>
      </w:r>
      <w:r w:rsidR="002D1AC9">
        <w:rPr>
          <w:rFonts w:ascii="Arial" w:hAnsi="Arial" w:cs="Arial"/>
          <w:sz w:val="24"/>
          <w:szCs w:val="24"/>
        </w:rPr>
        <w:t xml:space="preserve"> annual proportion experiencing long-term sickness absence of at least 31 days due to </w:t>
      </w:r>
      <w:r w:rsidR="008704AC">
        <w:rPr>
          <w:rFonts w:ascii="Arial" w:hAnsi="Arial" w:cs="Arial"/>
          <w:sz w:val="24"/>
          <w:szCs w:val="24"/>
        </w:rPr>
        <w:t xml:space="preserve">musculoskeletal disorders increased from 3.7% among women under 30 to 11.3% in women </w:t>
      </w:r>
      <w:r w:rsidR="00405497">
        <w:rPr>
          <w:rFonts w:ascii="Arial" w:hAnsi="Arial" w:cs="Arial"/>
          <w:sz w:val="24"/>
          <w:szCs w:val="24"/>
        </w:rPr>
        <w:t xml:space="preserve">aged 50 and over, with a similar </w:t>
      </w:r>
      <w:r w:rsidR="00C3487E">
        <w:rPr>
          <w:rFonts w:ascii="Arial" w:hAnsi="Arial" w:cs="Arial"/>
          <w:sz w:val="24"/>
          <w:szCs w:val="24"/>
        </w:rPr>
        <w:t>age-related</w:t>
      </w:r>
      <w:r w:rsidR="00405497">
        <w:rPr>
          <w:rFonts w:ascii="Arial" w:hAnsi="Arial" w:cs="Arial"/>
          <w:sz w:val="24"/>
          <w:szCs w:val="24"/>
        </w:rPr>
        <w:t xml:space="preserve"> pattern among men. </w:t>
      </w:r>
      <w:r w:rsidR="00F75515">
        <w:rPr>
          <w:rFonts w:ascii="Arial" w:hAnsi="Arial" w:cs="Arial"/>
          <w:sz w:val="24"/>
          <w:szCs w:val="24"/>
        </w:rPr>
        <w:t>The findings demonstrate the association between age and the risk of long-term musculoskeletal-related absence.</w:t>
      </w:r>
    </w:p>
    <w:p w14:paraId="59F28E0A" w14:textId="77777777" w:rsidR="00F75515" w:rsidRDefault="00F75515" w:rsidP="00B773B2">
      <w:pPr>
        <w:spacing w:line="360" w:lineRule="auto"/>
        <w:rPr>
          <w:rFonts w:ascii="Arial" w:hAnsi="Arial" w:cs="Arial"/>
          <w:sz w:val="24"/>
          <w:szCs w:val="24"/>
        </w:rPr>
      </w:pPr>
    </w:p>
    <w:p w14:paraId="38D7D855" w14:textId="5958D533" w:rsidR="00F75515" w:rsidRPr="007970BD" w:rsidRDefault="00F75515" w:rsidP="00B773B2">
      <w:pPr>
        <w:spacing w:line="360" w:lineRule="auto"/>
        <w:rPr>
          <w:rFonts w:ascii="Arial" w:hAnsi="Arial" w:cs="Arial"/>
          <w:sz w:val="24"/>
          <w:szCs w:val="24"/>
        </w:rPr>
      </w:pPr>
      <w:r>
        <w:rPr>
          <w:rFonts w:ascii="Arial" w:hAnsi="Arial" w:cs="Arial"/>
          <w:sz w:val="24"/>
          <w:szCs w:val="24"/>
        </w:rPr>
        <w:lastRenderedPageBreak/>
        <w:t>T</w:t>
      </w:r>
      <w:r w:rsidR="008A4401">
        <w:rPr>
          <w:rFonts w:ascii="Arial" w:hAnsi="Arial" w:cs="Arial"/>
          <w:sz w:val="24"/>
          <w:szCs w:val="24"/>
        </w:rPr>
        <w:t>he</w:t>
      </w:r>
      <w:r>
        <w:rPr>
          <w:rFonts w:ascii="Arial" w:hAnsi="Arial" w:cs="Arial"/>
          <w:sz w:val="24"/>
          <w:szCs w:val="24"/>
        </w:rPr>
        <w:t xml:space="preserve"> age profile of the Council’s </w:t>
      </w:r>
      <w:r w:rsidR="004B79AF">
        <w:rPr>
          <w:rFonts w:ascii="Arial" w:hAnsi="Arial" w:cs="Arial"/>
          <w:sz w:val="24"/>
          <w:szCs w:val="24"/>
        </w:rPr>
        <w:t>Environment</w:t>
      </w:r>
      <w:r>
        <w:rPr>
          <w:rFonts w:ascii="Arial" w:hAnsi="Arial" w:cs="Arial"/>
          <w:sz w:val="24"/>
          <w:szCs w:val="24"/>
        </w:rPr>
        <w:t xml:space="preserve"> </w:t>
      </w:r>
      <w:r w:rsidR="0040499D">
        <w:rPr>
          <w:rFonts w:ascii="Arial" w:hAnsi="Arial" w:cs="Arial"/>
          <w:sz w:val="24"/>
          <w:szCs w:val="24"/>
        </w:rPr>
        <w:t xml:space="preserve">workforce and physical demands associated with a number of operational </w:t>
      </w:r>
      <w:r w:rsidR="00C3487E">
        <w:rPr>
          <w:rFonts w:ascii="Arial" w:hAnsi="Arial" w:cs="Arial"/>
          <w:sz w:val="24"/>
          <w:szCs w:val="24"/>
        </w:rPr>
        <w:t>roles</w:t>
      </w:r>
      <w:r w:rsidR="0040499D">
        <w:rPr>
          <w:rFonts w:ascii="Arial" w:hAnsi="Arial" w:cs="Arial"/>
          <w:sz w:val="24"/>
          <w:szCs w:val="24"/>
        </w:rPr>
        <w:t xml:space="preserve"> are therefore relevant considerations</w:t>
      </w:r>
      <w:r w:rsidR="00833188">
        <w:rPr>
          <w:rFonts w:ascii="Arial" w:hAnsi="Arial" w:cs="Arial"/>
          <w:sz w:val="24"/>
          <w:szCs w:val="24"/>
        </w:rPr>
        <w:t xml:space="preserve">. The </w:t>
      </w:r>
      <w:r w:rsidR="004B79AF">
        <w:rPr>
          <w:rFonts w:ascii="Arial" w:hAnsi="Arial" w:cs="Arial"/>
          <w:sz w:val="24"/>
          <w:szCs w:val="24"/>
        </w:rPr>
        <w:t>Council</w:t>
      </w:r>
      <w:r w:rsidR="00833188">
        <w:rPr>
          <w:rFonts w:ascii="Arial" w:hAnsi="Arial" w:cs="Arial"/>
          <w:sz w:val="24"/>
          <w:szCs w:val="24"/>
        </w:rPr>
        <w:t xml:space="preserve"> continues to analyse </w:t>
      </w:r>
      <w:r w:rsidR="004B79AF">
        <w:rPr>
          <w:rFonts w:ascii="Arial" w:hAnsi="Arial" w:cs="Arial"/>
          <w:sz w:val="24"/>
          <w:szCs w:val="24"/>
        </w:rPr>
        <w:t>absence</w:t>
      </w:r>
      <w:r w:rsidR="00833188">
        <w:rPr>
          <w:rFonts w:ascii="Arial" w:hAnsi="Arial" w:cs="Arial"/>
          <w:sz w:val="24"/>
          <w:szCs w:val="24"/>
        </w:rPr>
        <w:t xml:space="preserve"> by cause, duration and service area and to use </w:t>
      </w:r>
      <w:r w:rsidR="004B79AF">
        <w:rPr>
          <w:rFonts w:ascii="Arial" w:hAnsi="Arial" w:cs="Arial"/>
          <w:sz w:val="24"/>
          <w:szCs w:val="24"/>
        </w:rPr>
        <w:t>occupational</w:t>
      </w:r>
      <w:r w:rsidR="00833188">
        <w:rPr>
          <w:rFonts w:ascii="Arial" w:hAnsi="Arial" w:cs="Arial"/>
          <w:sz w:val="24"/>
          <w:szCs w:val="24"/>
        </w:rPr>
        <w:t xml:space="preserve"> health </w:t>
      </w:r>
      <w:r w:rsidR="008A4401">
        <w:rPr>
          <w:rFonts w:ascii="Arial" w:hAnsi="Arial" w:cs="Arial"/>
          <w:sz w:val="24"/>
          <w:szCs w:val="24"/>
        </w:rPr>
        <w:t>advice,</w:t>
      </w:r>
      <w:r w:rsidR="004B79AF">
        <w:rPr>
          <w:rFonts w:ascii="Arial" w:hAnsi="Arial" w:cs="Arial"/>
          <w:sz w:val="24"/>
          <w:szCs w:val="24"/>
        </w:rPr>
        <w:t xml:space="preserve"> amended duties and other appropriate interventions to support attendance and return to work </w:t>
      </w:r>
    </w:p>
    <w:p w14:paraId="62DC3AAA" w14:textId="77777777" w:rsidR="00B773B2" w:rsidRPr="00B773B2" w:rsidRDefault="00B773B2" w:rsidP="00B773B2">
      <w:pPr>
        <w:spacing w:line="360" w:lineRule="auto"/>
        <w:rPr>
          <w:rFonts w:ascii="Arial" w:hAnsi="Arial" w:cs="Arial"/>
          <w:sz w:val="24"/>
          <w:szCs w:val="24"/>
        </w:rPr>
      </w:pPr>
      <w:r w:rsidRPr="00B773B2">
        <w:rPr>
          <w:rFonts w:ascii="Arial" w:hAnsi="Arial" w:cs="Arial"/>
          <w:sz w:val="24"/>
          <w:szCs w:val="24"/>
        </w:rPr>
        <w:t>The third constant high contributor towards the Council’s sickness absence figures is stress and depression related absences. The Council has invested in an increased range of support services available to employees, to promote early interventions.  Such support services are also available via the Council’s website: https://www.midulstercouncil.org/resident/health-wellbeing/mental-health-support-services.</w:t>
      </w:r>
    </w:p>
    <w:p w14:paraId="35C384C5" w14:textId="5B4B4C52" w:rsidR="00B773B2" w:rsidRPr="00B773B2" w:rsidRDefault="00B773B2" w:rsidP="00B773B2">
      <w:pPr>
        <w:spacing w:line="360" w:lineRule="auto"/>
        <w:rPr>
          <w:rFonts w:ascii="Arial" w:hAnsi="Arial" w:cs="Arial"/>
          <w:sz w:val="24"/>
          <w:szCs w:val="24"/>
        </w:rPr>
      </w:pPr>
      <w:r w:rsidRPr="00B773B2">
        <w:rPr>
          <w:rFonts w:ascii="Arial" w:hAnsi="Arial" w:cs="Arial"/>
          <w:sz w:val="24"/>
          <w:szCs w:val="24"/>
        </w:rPr>
        <w:t xml:space="preserve">As part of this strategy and launch we </w:t>
      </w:r>
      <w:r w:rsidR="001A4AA1">
        <w:rPr>
          <w:rFonts w:ascii="Arial" w:hAnsi="Arial" w:cs="Arial"/>
          <w:sz w:val="24"/>
          <w:szCs w:val="24"/>
        </w:rPr>
        <w:t>are</w:t>
      </w:r>
      <w:r w:rsidRPr="00B773B2">
        <w:rPr>
          <w:rFonts w:ascii="Arial" w:hAnsi="Arial" w:cs="Arial"/>
          <w:sz w:val="24"/>
          <w:szCs w:val="24"/>
        </w:rPr>
        <w:t xml:space="preserve"> looking for more health and wellbeing group members and representation across the various Council departments to help deliver both on the strategy and the various events/initiatives organised.  </w:t>
      </w:r>
    </w:p>
    <w:p w14:paraId="564AB9F7" w14:textId="4C646422" w:rsidR="00B773B2" w:rsidRPr="00B773B2" w:rsidRDefault="00E63BE4" w:rsidP="00B773B2">
      <w:pPr>
        <w:spacing w:line="360" w:lineRule="auto"/>
        <w:rPr>
          <w:rFonts w:ascii="Arial" w:hAnsi="Arial" w:cs="Arial"/>
          <w:sz w:val="24"/>
          <w:szCs w:val="24"/>
        </w:rPr>
      </w:pPr>
      <w:r>
        <w:rPr>
          <w:rFonts w:ascii="Arial" w:hAnsi="Arial" w:cs="Arial"/>
          <w:sz w:val="24"/>
          <w:szCs w:val="24"/>
        </w:rPr>
        <w:t>T</w:t>
      </w:r>
      <w:r w:rsidR="00B773B2" w:rsidRPr="00B773B2">
        <w:rPr>
          <w:rFonts w:ascii="Arial" w:hAnsi="Arial" w:cs="Arial"/>
          <w:sz w:val="24"/>
          <w:szCs w:val="24"/>
        </w:rPr>
        <w:t>he Health &amp; Wellbeing team have initiated and delivered on a range of events, which have all been well received and supported by our staff</w:t>
      </w:r>
      <w:r w:rsidR="001149D5">
        <w:rPr>
          <w:rFonts w:ascii="Arial" w:hAnsi="Arial" w:cs="Arial"/>
          <w:sz w:val="24"/>
          <w:szCs w:val="24"/>
        </w:rPr>
        <w:t>, from Oct</w:t>
      </w:r>
      <w:r w:rsidR="00B773B2" w:rsidRPr="00B773B2">
        <w:rPr>
          <w:rFonts w:ascii="Arial" w:hAnsi="Arial" w:cs="Arial"/>
          <w:sz w:val="24"/>
          <w:szCs w:val="24"/>
        </w:rPr>
        <w:t>ober to December 2025, these included:</w:t>
      </w:r>
      <w:r w:rsidR="005F5800">
        <w:rPr>
          <w:rFonts w:ascii="Arial" w:hAnsi="Arial" w:cs="Arial"/>
          <w:sz w:val="24"/>
          <w:szCs w:val="24"/>
        </w:rPr>
        <w:t xml:space="preserve"> </w:t>
      </w:r>
      <w:r w:rsidR="00B773B2" w:rsidRPr="00B773B2">
        <w:rPr>
          <w:rFonts w:ascii="Arial" w:hAnsi="Arial" w:cs="Arial"/>
          <w:sz w:val="24"/>
          <w:szCs w:val="24"/>
        </w:rPr>
        <w:t>Mental Health Awareness Sessions for operational staff</w:t>
      </w:r>
      <w:r w:rsidR="005F5800">
        <w:rPr>
          <w:rFonts w:ascii="Arial" w:hAnsi="Arial" w:cs="Arial"/>
          <w:sz w:val="24"/>
          <w:szCs w:val="24"/>
        </w:rPr>
        <w:t xml:space="preserve">, </w:t>
      </w:r>
      <w:r w:rsidR="00B773B2" w:rsidRPr="00B773B2">
        <w:rPr>
          <w:rFonts w:ascii="Arial" w:hAnsi="Arial" w:cs="Arial"/>
          <w:sz w:val="24"/>
          <w:szCs w:val="24"/>
        </w:rPr>
        <w:t>Information sessions on Recognising Domestic Abuse and Coercive Control</w:t>
      </w:r>
      <w:r w:rsidR="005F5800">
        <w:rPr>
          <w:rFonts w:ascii="Arial" w:hAnsi="Arial" w:cs="Arial"/>
          <w:sz w:val="24"/>
          <w:szCs w:val="24"/>
        </w:rPr>
        <w:t xml:space="preserve">, </w:t>
      </w:r>
      <w:r w:rsidR="00B773B2" w:rsidRPr="00B773B2">
        <w:rPr>
          <w:rFonts w:ascii="Arial" w:hAnsi="Arial" w:cs="Arial"/>
          <w:sz w:val="24"/>
          <w:szCs w:val="24"/>
        </w:rPr>
        <w:t>Cancer Focus Health Checks</w:t>
      </w:r>
      <w:r w:rsidR="005F5800">
        <w:rPr>
          <w:rFonts w:ascii="Arial" w:hAnsi="Arial" w:cs="Arial"/>
          <w:sz w:val="24"/>
          <w:szCs w:val="24"/>
        </w:rPr>
        <w:t xml:space="preserve">, </w:t>
      </w:r>
      <w:r w:rsidR="00B773B2" w:rsidRPr="00B773B2">
        <w:rPr>
          <w:rFonts w:ascii="Arial" w:hAnsi="Arial" w:cs="Arial"/>
          <w:sz w:val="24"/>
          <w:szCs w:val="24"/>
        </w:rPr>
        <w:t>Financial Wellbeing sessions</w:t>
      </w:r>
      <w:r w:rsidR="005F5800">
        <w:rPr>
          <w:rFonts w:ascii="Arial" w:hAnsi="Arial" w:cs="Arial"/>
          <w:sz w:val="24"/>
          <w:szCs w:val="24"/>
        </w:rPr>
        <w:t xml:space="preserve">, </w:t>
      </w:r>
      <w:r w:rsidR="005F5800" w:rsidRPr="00B773B2">
        <w:rPr>
          <w:rFonts w:ascii="Arial" w:hAnsi="Arial" w:cs="Arial"/>
          <w:sz w:val="24"/>
          <w:szCs w:val="24"/>
        </w:rPr>
        <w:t>Women’s</w:t>
      </w:r>
      <w:r w:rsidR="00B773B2" w:rsidRPr="00B773B2">
        <w:rPr>
          <w:rFonts w:ascii="Arial" w:hAnsi="Arial" w:cs="Arial"/>
          <w:sz w:val="24"/>
          <w:szCs w:val="24"/>
        </w:rPr>
        <w:t xml:space="preserve"> Health Event</w:t>
      </w:r>
      <w:r w:rsidR="005F5800">
        <w:rPr>
          <w:rFonts w:ascii="Arial" w:hAnsi="Arial" w:cs="Arial"/>
          <w:sz w:val="24"/>
          <w:szCs w:val="24"/>
        </w:rPr>
        <w:t xml:space="preserve"> and </w:t>
      </w:r>
      <w:r w:rsidR="00B773B2" w:rsidRPr="00B773B2">
        <w:rPr>
          <w:rFonts w:ascii="Arial" w:hAnsi="Arial" w:cs="Arial"/>
          <w:sz w:val="24"/>
          <w:szCs w:val="24"/>
        </w:rPr>
        <w:t>Staff Christmas Breakfast Events</w:t>
      </w:r>
      <w:r w:rsidR="005F5800">
        <w:rPr>
          <w:rFonts w:ascii="Arial" w:hAnsi="Arial" w:cs="Arial"/>
          <w:sz w:val="24"/>
          <w:szCs w:val="24"/>
        </w:rPr>
        <w:t>.</w:t>
      </w:r>
    </w:p>
    <w:p w14:paraId="0BCD2D8C" w14:textId="01764009" w:rsidR="00B773B2" w:rsidRPr="00B773B2" w:rsidRDefault="00B773B2" w:rsidP="00B773B2">
      <w:pPr>
        <w:spacing w:line="360" w:lineRule="auto"/>
        <w:rPr>
          <w:rFonts w:ascii="Arial" w:hAnsi="Arial" w:cs="Arial"/>
          <w:sz w:val="24"/>
          <w:szCs w:val="24"/>
        </w:rPr>
      </w:pPr>
      <w:r w:rsidRPr="00B773B2">
        <w:rPr>
          <w:rFonts w:ascii="Arial" w:hAnsi="Arial" w:cs="Arial"/>
          <w:sz w:val="24"/>
          <w:szCs w:val="24"/>
        </w:rPr>
        <w:t xml:space="preserve">At year end we are currently reviewing our absence data, </w:t>
      </w:r>
      <w:r w:rsidR="005F5800" w:rsidRPr="00B773B2">
        <w:rPr>
          <w:rFonts w:ascii="Arial" w:hAnsi="Arial" w:cs="Arial"/>
          <w:sz w:val="24"/>
          <w:szCs w:val="24"/>
        </w:rPr>
        <w:t>i.e.</w:t>
      </w:r>
      <w:r w:rsidRPr="00B773B2">
        <w:rPr>
          <w:rFonts w:ascii="Arial" w:hAnsi="Arial" w:cs="Arial"/>
          <w:sz w:val="24"/>
          <w:szCs w:val="24"/>
        </w:rPr>
        <w:t xml:space="preserve"> what “absence reasons” are contributing to the highest % loss </w:t>
      </w:r>
      <w:r w:rsidR="00BB5218" w:rsidRPr="00B773B2">
        <w:rPr>
          <w:rFonts w:ascii="Arial" w:hAnsi="Arial" w:cs="Arial"/>
          <w:sz w:val="24"/>
          <w:szCs w:val="24"/>
        </w:rPr>
        <w:t>rates and</w:t>
      </w:r>
      <w:r w:rsidRPr="00B773B2">
        <w:rPr>
          <w:rFonts w:ascii="Arial" w:hAnsi="Arial" w:cs="Arial"/>
          <w:sz w:val="24"/>
          <w:szCs w:val="24"/>
        </w:rPr>
        <w:t xml:space="preserve"> linking this to the actions within H</w:t>
      </w:r>
      <w:r w:rsidR="00BB5218">
        <w:rPr>
          <w:rFonts w:ascii="Arial" w:hAnsi="Arial" w:cs="Arial"/>
          <w:sz w:val="24"/>
          <w:szCs w:val="24"/>
        </w:rPr>
        <w:t>ealth and Wellbeing</w:t>
      </w:r>
      <w:r w:rsidR="006A6692">
        <w:rPr>
          <w:rFonts w:ascii="Arial" w:hAnsi="Arial" w:cs="Arial"/>
          <w:sz w:val="24"/>
          <w:szCs w:val="24"/>
        </w:rPr>
        <w:t xml:space="preserve"> </w:t>
      </w:r>
      <w:r w:rsidRPr="00B773B2">
        <w:rPr>
          <w:rFonts w:ascii="Arial" w:hAnsi="Arial" w:cs="Arial"/>
          <w:sz w:val="24"/>
          <w:szCs w:val="24"/>
        </w:rPr>
        <w:t xml:space="preserve">to proactively target and hopefully reduce absences. </w:t>
      </w:r>
    </w:p>
    <w:p w14:paraId="35479C4B" w14:textId="6F77EA1D" w:rsidR="00517C47" w:rsidRDefault="00B773B2" w:rsidP="00B773B2">
      <w:pPr>
        <w:spacing w:line="360" w:lineRule="auto"/>
        <w:rPr>
          <w:rFonts w:ascii="Arial" w:hAnsi="Arial" w:cs="Arial"/>
          <w:sz w:val="24"/>
          <w:szCs w:val="24"/>
        </w:rPr>
      </w:pPr>
      <w:r w:rsidRPr="00B773B2">
        <w:rPr>
          <w:rFonts w:ascii="Arial" w:hAnsi="Arial" w:cs="Arial"/>
          <w:sz w:val="24"/>
          <w:szCs w:val="24"/>
        </w:rPr>
        <w:t xml:space="preserve">We are currently consulting with our Employee Assistance Provider, and </w:t>
      </w:r>
      <w:r w:rsidR="00963916">
        <w:rPr>
          <w:rFonts w:ascii="Arial" w:hAnsi="Arial" w:cs="Arial"/>
          <w:sz w:val="24"/>
          <w:szCs w:val="24"/>
        </w:rPr>
        <w:t>during 2026/27</w:t>
      </w:r>
      <w:r w:rsidRPr="00B773B2">
        <w:rPr>
          <w:rFonts w:ascii="Arial" w:hAnsi="Arial" w:cs="Arial"/>
          <w:sz w:val="24"/>
          <w:szCs w:val="24"/>
        </w:rPr>
        <w:t xml:space="preserve">, refresher, information sessions will be arranged, to support employees with sourcing the relevant medical and financial support.  We are also looking at the future of our Employee Assistance Programme, to measure the current support mechanisms against the </w:t>
      </w:r>
      <w:r w:rsidR="00E4641B" w:rsidRPr="00B773B2">
        <w:rPr>
          <w:rFonts w:ascii="Arial" w:hAnsi="Arial" w:cs="Arial"/>
          <w:sz w:val="24"/>
          <w:szCs w:val="24"/>
        </w:rPr>
        <w:t>ever-changing</w:t>
      </w:r>
      <w:r w:rsidRPr="00B773B2">
        <w:rPr>
          <w:rFonts w:ascii="Arial" w:hAnsi="Arial" w:cs="Arial"/>
          <w:sz w:val="24"/>
          <w:szCs w:val="24"/>
        </w:rPr>
        <w:t xml:space="preserve"> evolving health priorities, for example, Westfield Health has confirmed that new elements of resources are being introduced to their services to support the changes in health trends.  New strands of support available could include “Cancer Care and Skin Vision” “Neurodiversity” and “Elder Care</w:t>
      </w:r>
      <w:r w:rsidR="00E60435">
        <w:rPr>
          <w:rFonts w:ascii="Arial" w:hAnsi="Arial" w:cs="Arial"/>
          <w:sz w:val="24"/>
          <w:szCs w:val="24"/>
        </w:rPr>
        <w:t>”</w:t>
      </w:r>
      <w:r w:rsidRPr="00B773B2">
        <w:rPr>
          <w:rFonts w:ascii="Arial" w:hAnsi="Arial" w:cs="Arial"/>
          <w:sz w:val="24"/>
          <w:szCs w:val="24"/>
        </w:rPr>
        <w:t>.</w:t>
      </w:r>
    </w:p>
    <w:p w14:paraId="32222ED4" w14:textId="77777777" w:rsidR="008D4685" w:rsidRDefault="007E0B1B" w:rsidP="008D4685">
      <w:pPr>
        <w:spacing w:line="360" w:lineRule="auto"/>
        <w:rPr>
          <w:rFonts w:ascii="Arial" w:hAnsi="Arial" w:cs="Arial"/>
          <w:sz w:val="24"/>
          <w:szCs w:val="24"/>
        </w:rPr>
      </w:pPr>
      <w:r>
        <w:rPr>
          <w:noProof/>
        </w:rPr>
        <w:lastRenderedPageBreak/>
        <mc:AlternateContent>
          <mc:Choice Requires="wps">
            <w:drawing>
              <wp:anchor distT="0" distB="0" distL="114300" distR="114300" simplePos="0" relativeHeight="251658242" behindDoc="0" locked="0" layoutInCell="1" allowOverlap="1" wp14:anchorId="3ED51631" wp14:editId="1A0ACA20">
                <wp:simplePos x="0" y="0"/>
                <wp:positionH relativeFrom="column">
                  <wp:posOffset>2768600</wp:posOffset>
                </wp:positionH>
                <wp:positionV relativeFrom="paragraph">
                  <wp:posOffset>1654175</wp:posOffset>
                </wp:positionV>
                <wp:extent cx="190500" cy="0"/>
                <wp:effectExtent l="0" t="0" r="0" b="0"/>
                <wp:wrapNone/>
                <wp:docPr id="1025805615" name="Straight Connector 2" descr="This Graph represents Mid Ulster District Council’s % Lost Time Rate (Sickness Absence) from 2016 - 2025"/>
                <wp:cNvGraphicFramePr/>
                <a:graphic xmlns:a="http://schemas.openxmlformats.org/drawingml/2006/main">
                  <a:graphicData uri="http://schemas.microsoft.com/office/word/2010/wordprocessingShape">
                    <wps:wsp>
                      <wps:cNvCnPr/>
                      <wps:spPr>
                        <a:xfrm flipV="1">
                          <a:off x="0" y="0"/>
                          <a:ext cx="19050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925ED8" id="Straight Connector 2" o:spid="_x0000_s1026" alt="This Graph represents Mid Ulster District Council’s % Lost Time Rate (Sickness Absence) from 2016 - 2025"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pt,130.25pt" to="233pt,1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" strokecolor="#5b9bd5 [3204]" strokeweight="1.5pt">
                <v:stroke joinstyle="miter"/>
              </v:line>
            </w:pict>
          </mc:Fallback>
        </mc:AlternateContent>
      </w:r>
      <w:r w:rsidR="007C6C74" w:rsidRPr="7EBB6EF7">
        <w:rPr>
          <w:rFonts w:ascii="Arial" w:hAnsi="Arial" w:cs="Arial"/>
          <w:sz w:val="24"/>
          <w:szCs w:val="24"/>
        </w:rPr>
        <w:t xml:space="preserve">It is also helpful to realise the average number of </w:t>
      </w:r>
      <w:r w:rsidR="008C499D" w:rsidRPr="7EBB6EF7">
        <w:rPr>
          <w:rFonts w:ascii="Arial" w:hAnsi="Arial" w:cs="Arial"/>
          <w:sz w:val="24"/>
          <w:szCs w:val="24"/>
        </w:rPr>
        <w:t xml:space="preserve">working </w:t>
      </w:r>
      <w:r w:rsidR="007C6C74" w:rsidRPr="7EBB6EF7">
        <w:rPr>
          <w:rFonts w:ascii="Arial" w:hAnsi="Arial" w:cs="Arial"/>
          <w:sz w:val="24"/>
          <w:szCs w:val="24"/>
        </w:rPr>
        <w:t xml:space="preserve">days </w:t>
      </w:r>
      <w:r w:rsidR="00066E01" w:rsidRPr="7EBB6EF7">
        <w:rPr>
          <w:rFonts w:ascii="Arial" w:hAnsi="Arial" w:cs="Arial"/>
          <w:sz w:val="24"/>
          <w:szCs w:val="24"/>
        </w:rPr>
        <w:t>lost</w:t>
      </w:r>
      <w:r w:rsidR="007C6C74" w:rsidRPr="7EBB6EF7">
        <w:rPr>
          <w:rFonts w:ascii="Arial" w:hAnsi="Arial" w:cs="Arial"/>
          <w:sz w:val="24"/>
          <w:szCs w:val="24"/>
        </w:rPr>
        <w:t xml:space="preserve"> per </w:t>
      </w:r>
      <w:r w:rsidR="00066E01" w:rsidRPr="7EBB6EF7">
        <w:rPr>
          <w:rFonts w:ascii="Arial" w:hAnsi="Arial" w:cs="Arial"/>
          <w:sz w:val="24"/>
          <w:szCs w:val="24"/>
        </w:rPr>
        <w:t xml:space="preserve">employee </w:t>
      </w:r>
      <w:r w:rsidR="007C6C74" w:rsidRPr="7EBB6EF7">
        <w:rPr>
          <w:rFonts w:ascii="Arial" w:hAnsi="Arial" w:cs="Arial"/>
          <w:sz w:val="24"/>
          <w:szCs w:val="24"/>
        </w:rPr>
        <w:t xml:space="preserve">or full time equivalent </w:t>
      </w:r>
      <w:r w:rsidR="00066E01" w:rsidRPr="7EBB6EF7">
        <w:rPr>
          <w:rFonts w:ascii="Arial" w:hAnsi="Arial" w:cs="Arial"/>
          <w:sz w:val="24"/>
          <w:szCs w:val="24"/>
        </w:rPr>
        <w:t>from</w:t>
      </w:r>
      <w:r w:rsidR="007C6C74" w:rsidRPr="7EBB6EF7">
        <w:rPr>
          <w:rFonts w:ascii="Arial" w:hAnsi="Arial" w:cs="Arial"/>
          <w:sz w:val="24"/>
          <w:szCs w:val="24"/>
        </w:rPr>
        <w:t xml:space="preserve"> the new </w:t>
      </w:r>
      <w:r w:rsidR="00066E01" w:rsidRPr="7EBB6EF7">
        <w:rPr>
          <w:rFonts w:ascii="Arial" w:hAnsi="Arial" w:cs="Arial"/>
          <w:sz w:val="24"/>
          <w:szCs w:val="24"/>
        </w:rPr>
        <w:t>Council</w:t>
      </w:r>
      <w:r w:rsidR="00155DB8" w:rsidRPr="7EBB6EF7">
        <w:rPr>
          <w:rFonts w:ascii="Arial" w:hAnsi="Arial" w:cs="Arial"/>
          <w:sz w:val="24"/>
          <w:szCs w:val="24"/>
        </w:rPr>
        <w:t xml:space="preserve"> forming in 2015 until </w:t>
      </w:r>
      <w:r w:rsidR="5979A1AD" w:rsidRPr="7EBB6EF7">
        <w:rPr>
          <w:rFonts w:ascii="Arial" w:hAnsi="Arial" w:cs="Arial"/>
          <w:sz w:val="24"/>
          <w:szCs w:val="24"/>
        </w:rPr>
        <w:t>202</w:t>
      </w:r>
      <w:r w:rsidR="001149D5">
        <w:rPr>
          <w:rFonts w:ascii="Arial" w:hAnsi="Arial" w:cs="Arial"/>
          <w:sz w:val="24"/>
          <w:szCs w:val="24"/>
        </w:rPr>
        <w:t>6</w:t>
      </w:r>
      <w:r w:rsidR="5979A1AD" w:rsidRPr="7EBB6EF7">
        <w:rPr>
          <w:rFonts w:ascii="Arial" w:hAnsi="Arial" w:cs="Arial"/>
          <w:sz w:val="24"/>
          <w:szCs w:val="24"/>
        </w:rPr>
        <w:t xml:space="preserve"> -</w:t>
      </w:r>
      <w:r w:rsidR="008C499D" w:rsidRPr="7EBB6EF7">
        <w:rPr>
          <w:rFonts w:ascii="Arial" w:hAnsi="Arial" w:cs="Arial"/>
          <w:sz w:val="24"/>
          <w:szCs w:val="24"/>
        </w:rPr>
        <w:t xml:space="preserve"> see graph below (this</w:t>
      </w:r>
      <w:r w:rsidR="003E42BB" w:rsidRPr="7EBB6EF7">
        <w:rPr>
          <w:rFonts w:ascii="Arial" w:hAnsi="Arial" w:cs="Arial"/>
          <w:sz w:val="24"/>
          <w:szCs w:val="24"/>
        </w:rPr>
        <w:t xml:space="preserve"> had previously allowed</w:t>
      </w:r>
      <w:r w:rsidR="008C499D" w:rsidRPr="7EBB6EF7">
        <w:rPr>
          <w:rFonts w:ascii="Arial" w:hAnsi="Arial" w:cs="Arial"/>
          <w:sz w:val="24"/>
          <w:szCs w:val="24"/>
        </w:rPr>
        <w:t xml:space="preserve"> for </w:t>
      </w:r>
      <w:r w:rsidR="007C6C74" w:rsidRPr="7EBB6EF7">
        <w:rPr>
          <w:rFonts w:ascii="Arial" w:hAnsi="Arial" w:cs="Arial"/>
          <w:sz w:val="24"/>
          <w:szCs w:val="24"/>
        </w:rPr>
        <w:t>benchmarking with other Councils</w:t>
      </w:r>
      <w:r w:rsidR="008C499D" w:rsidRPr="7EBB6EF7">
        <w:rPr>
          <w:rFonts w:ascii="Arial" w:hAnsi="Arial" w:cs="Arial"/>
          <w:sz w:val="24"/>
          <w:szCs w:val="24"/>
        </w:rPr>
        <w:t xml:space="preserve"> a</w:t>
      </w:r>
      <w:r w:rsidR="00066E01" w:rsidRPr="7EBB6EF7">
        <w:rPr>
          <w:rFonts w:ascii="Arial" w:hAnsi="Arial" w:cs="Arial"/>
          <w:sz w:val="24"/>
          <w:szCs w:val="24"/>
        </w:rPr>
        <w:t>gainst th</w:t>
      </w:r>
      <w:r w:rsidR="008C499D" w:rsidRPr="7EBB6EF7">
        <w:rPr>
          <w:rFonts w:ascii="Arial" w:hAnsi="Arial" w:cs="Arial"/>
          <w:sz w:val="24"/>
          <w:szCs w:val="24"/>
        </w:rPr>
        <w:t>is performance measure)</w:t>
      </w:r>
      <w:r w:rsidR="00066E01" w:rsidRPr="7EBB6EF7">
        <w:rPr>
          <w:rFonts w:ascii="Arial" w:hAnsi="Arial" w:cs="Arial"/>
          <w:sz w:val="24"/>
          <w:szCs w:val="24"/>
        </w:rPr>
        <w:t>.</w:t>
      </w:r>
      <w:r w:rsidR="008D4685">
        <w:rPr>
          <w:rFonts w:ascii="Arial" w:hAnsi="Arial" w:cs="Arial"/>
          <w:sz w:val="24"/>
          <w:szCs w:val="24"/>
        </w:rPr>
        <w:t xml:space="preserve"> </w:t>
      </w:r>
    </w:p>
    <w:p w14:paraId="5361E40C" w14:textId="67A2A49D" w:rsidR="00A619C9" w:rsidRPr="008D4685" w:rsidRDefault="008D4685" w:rsidP="008D4685">
      <w:pPr>
        <w:spacing w:line="360" w:lineRule="auto"/>
        <w:rPr>
          <w:rFonts w:ascii="Arial" w:hAnsi="Arial" w:cs="Arial"/>
          <w:sz w:val="24"/>
        </w:rPr>
      </w:pPr>
      <w:r w:rsidRPr="008D4685">
        <w:rPr>
          <w:rFonts w:ascii="Arial" w:hAnsi="Arial" w:cs="Arial"/>
          <w:sz w:val="24"/>
          <w:szCs w:val="24"/>
          <w:vertAlign w:val="superscript"/>
        </w:rPr>
        <w:t>1.</w:t>
      </w:r>
      <w:r w:rsidR="00FC1FBB" w:rsidRPr="008D4685">
        <w:rPr>
          <w:rFonts w:ascii="Arial" w:hAnsi="Arial" w:cs="Arial"/>
          <w:sz w:val="24"/>
        </w:rPr>
        <w:t xml:space="preserve"> Annual </w:t>
      </w:r>
      <w:r w:rsidR="00B23BD2">
        <w:rPr>
          <w:rFonts w:ascii="Arial" w:hAnsi="Arial" w:cs="Arial"/>
          <w:sz w:val="24"/>
        </w:rPr>
        <w:t xml:space="preserve">risk of </w:t>
      </w:r>
      <w:r w:rsidR="00FC1FBB" w:rsidRPr="008D4685">
        <w:rPr>
          <w:rFonts w:ascii="Arial" w:hAnsi="Arial" w:cs="Arial"/>
          <w:sz w:val="24"/>
        </w:rPr>
        <w:t>long</w:t>
      </w:r>
      <w:r>
        <w:rPr>
          <w:rFonts w:ascii="Arial" w:hAnsi="Arial" w:cs="Arial"/>
          <w:sz w:val="24"/>
        </w:rPr>
        <w:t>-</w:t>
      </w:r>
      <w:r w:rsidR="00FC1FBB" w:rsidRPr="008D4685">
        <w:rPr>
          <w:rFonts w:ascii="Arial" w:hAnsi="Arial" w:cs="Arial"/>
          <w:sz w:val="24"/>
        </w:rPr>
        <w:t>term sickness absence due to Musculo</w:t>
      </w:r>
      <w:r w:rsidR="00534397" w:rsidRPr="008D4685">
        <w:rPr>
          <w:rFonts w:ascii="Arial" w:hAnsi="Arial" w:cs="Arial"/>
          <w:sz w:val="24"/>
        </w:rPr>
        <w:t xml:space="preserve">skeletal disorders across the lifespan </w:t>
      </w:r>
      <w:r w:rsidR="00060239">
        <w:rPr>
          <w:rFonts w:ascii="Arial" w:hAnsi="Arial" w:cs="Arial"/>
          <w:sz w:val="24"/>
        </w:rPr>
        <w:t>and the role of physical activity and insomnia symptom</w:t>
      </w:r>
      <w:r w:rsidR="009843FF">
        <w:rPr>
          <w:rFonts w:ascii="Arial" w:hAnsi="Arial" w:cs="Arial"/>
          <w:sz w:val="24"/>
        </w:rPr>
        <w:t>:</w:t>
      </w:r>
      <w:r w:rsidR="00060239">
        <w:rPr>
          <w:rFonts w:ascii="Arial" w:hAnsi="Arial" w:cs="Arial"/>
          <w:sz w:val="24"/>
        </w:rPr>
        <w:t xml:space="preserve"> </w:t>
      </w:r>
      <w:r w:rsidR="009843FF">
        <w:rPr>
          <w:rFonts w:ascii="Arial" w:hAnsi="Arial" w:cs="Arial"/>
          <w:sz w:val="24"/>
        </w:rPr>
        <w:t>the HUNT study</w:t>
      </w:r>
      <w:r w:rsidR="009843FF" w:rsidRPr="008D4685">
        <w:rPr>
          <w:rFonts w:ascii="Arial" w:hAnsi="Arial" w:cs="Arial"/>
          <w:sz w:val="24"/>
        </w:rPr>
        <w:t xml:space="preserve"> BMC Public Health</w:t>
      </w:r>
      <w:r w:rsidR="009843FF">
        <w:rPr>
          <w:rFonts w:ascii="Arial" w:hAnsi="Arial" w:cs="Arial"/>
          <w:sz w:val="24"/>
        </w:rPr>
        <w:t xml:space="preserve"> 2025</w:t>
      </w:r>
      <w:r w:rsidR="006104C5">
        <w:rPr>
          <w:rFonts w:ascii="Arial" w:hAnsi="Arial" w:cs="Arial"/>
          <w:sz w:val="24"/>
        </w:rPr>
        <w:t>.</w:t>
      </w:r>
    </w:p>
    <w:p w14:paraId="25144BAE" w14:textId="77777777" w:rsidR="007369BD" w:rsidRDefault="007369BD" w:rsidP="7EBB6EF7">
      <w:pPr>
        <w:pStyle w:val="Heading3"/>
        <w:ind w:left="993" w:hanging="993"/>
        <w:rPr>
          <w:sz w:val="24"/>
        </w:rPr>
      </w:pPr>
    </w:p>
    <w:p w14:paraId="3B5E892A" w14:textId="2FFD1121" w:rsidR="007C6C74" w:rsidRPr="00AD5620" w:rsidRDefault="00BA717F" w:rsidP="7EBB6EF7">
      <w:pPr>
        <w:pStyle w:val="Heading3"/>
        <w:ind w:left="993" w:hanging="993"/>
        <w:rPr>
          <w:sz w:val="24"/>
        </w:rPr>
      </w:pPr>
      <w:r>
        <w:rPr>
          <w:rFonts w:eastAsia="Arial" w:cs="Arial"/>
          <w:noProof/>
          <w:sz w:val="24"/>
        </w:rPr>
        <mc:AlternateContent>
          <mc:Choice Requires="wps">
            <w:drawing>
              <wp:anchor distT="0" distB="0" distL="114300" distR="114300" simplePos="0" relativeHeight="251658247" behindDoc="0" locked="0" layoutInCell="1" allowOverlap="1" wp14:anchorId="41EF57C6" wp14:editId="45ABBE35">
                <wp:simplePos x="0" y="0"/>
                <wp:positionH relativeFrom="column">
                  <wp:posOffset>2768600</wp:posOffset>
                </wp:positionH>
                <wp:positionV relativeFrom="paragraph">
                  <wp:posOffset>464820</wp:posOffset>
                </wp:positionV>
                <wp:extent cx="273050" cy="88900"/>
                <wp:effectExtent l="0" t="0" r="0" b="6350"/>
                <wp:wrapNone/>
                <wp:docPr id="456348955" name="Text Box 10"/>
                <wp:cNvGraphicFramePr/>
                <a:graphic xmlns:a="http://schemas.openxmlformats.org/drawingml/2006/main">
                  <a:graphicData uri="http://schemas.microsoft.com/office/word/2010/wordprocessingShape">
                    <wps:wsp>
                      <wps:cNvSpPr txBox="1"/>
                      <wps:spPr>
                        <a:xfrm>
                          <a:off x="0" y="0"/>
                          <a:ext cx="273050" cy="88900"/>
                        </a:xfrm>
                        <a:prstGeom prst="rect">
                          <a:avLst/>
                        </a:prstGeom>
                        <a:solidFill>
                          <a:schemeClr val="lt1"/>
                        </a:solidFill>
                        <a:ln w="6350">
                          <a:noFill/>
                        </a:ln>
                      </wps:spPr>
                      <wps:txbx>
                        <w:txbxContent>
                          <w:p w14:paraId="27AF77B3" w14:textId="77777777" w:rsidR="00BA717F" w:rsidRDefault="00BA71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EF57C6" id="Text Box 10" o:spid="_x0000_s1028" type="#_x0000_t202" style="position:absolute;left:0;text-align:left;margin-left:218pt;margin-top:36.6pt;width:21.5pt;height:7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" fillcolor="white [3201]" stroked="f" strokeweight=".5pt">
                <v:textbox>
                  <w:txbxContent>
                    <w:p w14:paraId="27AF77B3" w14:textId="77777777" w:rsidR="00BA717F" w:rsidRDefault="00BA717F"/>
                  </w:txbxContent>
                </v:textbox>
              </v:shape>
            </w:pict>
          </mc:Fallback>
        </mc:AlternateContent>
      </w:r>
      <w:r w:rsidR="00542684" w:rsidRPr="7EBB6EF7">
        <w:rPr>
          <w:sz w:val="24"/>
        </w:rPr>
        <w:t xml:space="preserve">Graph - </w:t>
      </w:r>
      <w:r w:rsidR="00EF346D" w:rsidRPr="7EBB6EF7">
        <w:rPr>
          <w:sz w:val="24"/>
        </w:rPr>
        <w:t xml:space="preserve">Mid Ulster District Council </w:t>
      </w:r>
      <w:r w:rsidR="00542684" w:rsidRPr="7EBB6EF7">
        <w:rPr>
          <w:sz w:val="24"/>
        </w:rPr>
        <w:t>t</w:t>
      </w:r>
      <w:r w:rsidR="00066E01" w:rsidRPr="7EBB6EF7">
        <w:rPr>
          <w:sz w:val="24"/>
        </w:rPr>
        <w:t xml:space="preserve">he </w:t>
      </w:r>
      <w:r w:rsidR="00AD5620">
        <w:rPr>
          <w:sz w:val="24"/>
        </w:rPr>
        <w:t>A</w:t>
      </w:r>
      <w:r w:rsidR="00066E01" w:rsidRPr="00AD5620">
        <w:rPr>
          <w:sz w:val="24"/>
        </w:rPr>
        <w:t>verage Number of Working Days Lost from</w:t>
      </w:r>
      <w:r w:rsidR="00B96770" w:rsidRPr="00AD5620">
        <w:rPr>
          <w:sz w:val="24"/>
        </w:rPr>
        <w:t xml:space="preserve"> 2015 to 202</w:t>
      </w:r>
      <w:r w:rsidR="001149D5" w:rsidRPr="00AD5620">
        <w:rPr>
          <w:sz w:val="24"/>
        </w:rPr>
        <w:t>6</w:t>
      </w:r>
      <w:r w:rsidR="00066E01" w:rsidRPr="00AD5620">
        <w:rPr>
          <w:sz w:val="24"/>
        </w:rPr>
        <w:t>.</w:t>
      </w:r>
    </w:p>
    <w:p w14:paraId="2411FC92" w14:textId="1A86EFD7" w:rsidR="004B72FC" w:rsidRPr="00CF3802" w:rsidRDefault="007369BD" w:rsidP="1ADCF43F">
      <w:pPr>
        <w:spacing w:line="360" w:lineRule="auto"/>
        <w:rPr>
          <w:rFonts w:ascii="Arial" w:eastAsia="Arial" w:hAnsi="Arial" w:cs="Arial"/>
          <w:sz w:val="24"/>
          <w:szCs w:val="24"/>
        </w:rPr>
      </w:pPr>
      <w:r>
        <w:rPr>
          <w:rFonts w:eastAsia="Arial" w:cs="Arial"/>
          <w:noProof/>
          <w:sz w:val="24"/>
        </w:rPr>
        <w:drawing>
          <wp:anchor distT="0" distB="0" distL="114300" distR="114300" simplePos="0" relativeHeight="251658246" behindDoc="0" locked="0" layoutInCell="1" allowOverlap="1" wp14:anchorId="60EC75AC" wp14:editId="08FFCCC9">
            <wp:simplePos x="0" y="0"/>
            <wp:positionH relativeFrom="margin">
              <wp:posOffset>29210</wp:posOffset>
            </wp:positionH>
            <wp:positionV relativeFrom="page">
              <wp:posOffset>3778250</wp:posOffset>
            </wp:positionV>
            <wp:extent cx="5655310" cy="2635250"/>
            <wp:effectExtent l="0" t="0" r="2540" b="0"/>
            <wp:wrapSquare wrapText="bothSides"/>
            <wp:docPr id="2077832264" name="Picture 8" descr="Shows a Graph - Mid Ulster District Council the Average Number of Working Days Lost from 2015 t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32264" name="Picture 8" descr="Shows a Graph - Mid Ulster District Council the Average Number of Working Days Lost from 2015 to 20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55310" cy="2635250"/>
                    </a:xfrm>
                    <a:prstGeom prst="rect">
                      <a:avLst/>
                    </a:prstGeom>
                    <a:noFill/>
                  </pic:spPr>
                </pic:pic>
              </a:graphicData>
            </a:graphic>
            <wp14:sizeRelV relativeFrom="margin">
              <wp14:pctHeight>0</wp14:pctHeight>
            </wp14:sizeRelV>
          </wp:anchor>
        </w:drawing>
      </w:r>
    </w:p>
    <w:p w14:paraId="1D57353D" w14:textId="74A28B90" w:rsidR="00BD45CC" w:rsidRDefault="00BD45CC" w:rsidP="7EBB6EF7">
      <w:pPr>
        <w:pStyle w:val="Heading3"/>
      </w:pPr>
    </w:p>
    <w:p w14:paraId="610B3E92" w14:textId="2650887D" w:rsidR="00094446" w:rsidRPr="00CF3802" w:rsidRDefault="00094446" w:rsidP="7EBB6EF7">
      <w:pPr>
        <w:pStyle w:val="Heading3"/>
      </w:pPr>
      <w:r w:rsidRPr="7EBB6EF7">
        <w:t xml:space="preserve">Northern Ireland Councils’ Performance Data </w:t>
      </w:r>
      <w:r w:rsidR="00860129" w:rsidRPr="7EBB6EF7">
        <w:t xml:space="preserve">Average </w:t>
      </w:r>
      <w:r w:rsidR="00CE5474" w:rsidRPr="7EBB6EF7">
        <w:t>Number of Working Days Lost Per Employee for 2022/23</w:t>
      </w:r>
      <w:r w:rsidR="2CDB0CC5" w:rsidRPr="7EBB6EF7">
        <w:t xml:space="preserve"> &amp; 202</w:t>
      </w:r>
      <w:r w:rsidR="00BD3288">
        <w:t>3</w:t>
      </w:r>
      <w:r w:rsidR="2CDB0CC5" w:rsidRPr="7EBB6EF7">
        <w:t>/2</w:t>
      </w:r>
      <w:r w:rsidR="00BD3288">
        <w:t>4</w:t>
      </w:r>
      <w:r w:rsidR="00860129" w:rsidRPr="7EBB6EF7">
        <w:t>.</w:t>
      </w:r>
    </w:p>
    <w:p w14:paraId="44F8CB79" w14:textId="74CD31E9" w:rsidR="00930248" w:rsidRPr="000E751C" w:rsidRDefault="00930248" w:rsidP="7EBB6EF7">
      <w:pPr>
        <w:spacing w:line="360" w:lineRule="auto"/>
        <w:rPr>
          <w:rFonts w:ascii="Arial" w:eastAsia="Arial Nova" w:hAnsi="Arial" w:cs="Arial"/>
          <w:sz w:val="24"/>
          <w:szCs w:val="24"/>
        </w:rPr>
      </w:pPr>
      <w:r w:rsidRPr="7320A691">
        <w:rPr>
          <w:rFonts w:ascii="Arial" w:hAnsi="Arial" w:cs="Arial"/>
          <w:sz w:val="24"/>
          <w:szCs w:val="24"/>
        </w:rPr>
        <w:t>The average number of days lost per employee performance data for all eleven Northern Ireland Councils</w:t>
      </w:r>
      <w:r w:rsidR="00B96770" w:rsidRPr="7320A691">
        <w:rPr>
          <w:rFonts w:ascii="Arial" w:hAnsi="Arial" w:cs="Arial"/>
          <w:sz w:val="24"/>
          <w:szCs w:val="24"/>
        </w:rPr>
        <w:t xml:space="preserve"> is still not available for 202</w:t>
      </w:r>
      <w:r w:rsidR="00A774CF">
        <w:rPr>
          <w:rFonts w:ascii="Arial" w:hAnsi="Arial" w:cs="Arial"/>
          <w:sz w:val="24"/>
          <w:szCs w:val="24"/>
        </w:rPr>
        <w:t>5</w:t>
      </w:r>
      <w:r w:rsidR="00B96770" w:rsidRPr="7320A691">
        <w:rPr>
          <w:rFonts w:ascii="Arial" w:hAnsi="Arial" w:cs="Arial"/>
          <w:sz w:val="24"/>
          <w:szCs w:val="24"/>
        </w:rPr>
        <w:t xml:space="preserve"> to 202</w:t>
      </w:r>
      <w:r w:rsidR="00A774CF">
        <w:rPr>
          <w:rFonts w:ascii="Arial" w:hAnsi="Arial" w:cs="Arial"/>
          <w:sz w:val="24"/>
          <w:szCs w:val="24"/>
        </w:rPr>
        <w:t>6</w:t>
      </w:r>
      <w:r w:rsidRPr="000B1461">
        <w:rPr>
          <w:rFonts w:ascii="Arial" w:hAnsi="Arial" w:cs="Arial"/>
          <w:sz w:val="24"/>
          <w:szCs w:val="24"/>
        </w:rPr>
        <w:t xml:space="preserve">. </w:t>
      </w:r>
      <w:r w:rsidR="00BA69F0" w:rsidRPr="000B1461">
        <w:rPr>
          <w:rFonts w:ascii="Arial" w:hAnsi="Arial" w:cs="Arial"/>
          <w:sz w:val="24"/>
          <w:szCs w:val="24"/>
        </w:rPr>
        <w:t xml:space="preserve"> </w:t>
      </w:r>
      <w:r w:rsidR="00E257BE" w:rsidRPr="000B1461">
        <w:rPr>
          <w:rFonts w:ascii="Arial" w:hAnsi="Arial" w:cs="Arial"/>
          <w:sz w:val="24"/>
          <w:szCs w:val="24"/>
        </w:rPr>
        <w:t>Reflecting</w:t>
      </w:r>
      <w:r w:rsidRPr="000B1461">
        <w:rPr>
          <w:rFonts w:ascii="Arial" w:hAnsi="Arial" w:cs="Arial"/>
          <w:sz w:val="24"/>
          <w:szCs w:val="24"/>
        </w:rPr>
        <w:t xml:space="preserve"> on the figures </w:t>
      </w:r>
      <w:r w:rsidR="00CE5474" w:rsidRPr="000B1461">
        <w:rPr>
          <w:rFonts w:ascii="Arial" w:hAnsi="Arial" w:cs="Arial"/>
          <w:sz w:val="24"/>
          <w:szCs w:val="24"/>
        </w:rPr>
        <w:t xml:space="preserve">collated from </w:t>
      </w:r>
      <w:r w:rsidR="00BA69F0" w:rsidRPr="000B1461">
        <w:rPr>
          <w:rFonts w:ascii="Arial" w:hAnsi="Arial" w:cs="Arial"/>
          <w:sz w:val="24"/>
          <w:szCs w:val="24"/>
        </w:rPr>
        <w:t xml:space="preserve">the </w:t>
      </w:r>
      <w:r w:rsidR="00CE5474" w:rsidRPr="000B1461">
        <w:rPr>
          <w:rFonts w:ascii="Arial" w:hAnsi="Arial" w:cs="Arial"/>
          <w:sz w:val="24"/>
          <w:szCs w:val="24"/>
        </w:rPr>
        <w:t>11 Councils</w:t>
      </w:r>
      <w:r w:rsidR="00BA69F0" w:rsidRPr="000B1461">
        <w:rPr>
          <w:rFonts w:ascii="Arial" w:hAnsi="Arial" w:cs="Arial"/>
          <w:sz w:val="24"/>
          <w:szCs w:val="24"/>
        </w:rPr>
        <w:t xml:space="preserve"> </w:t>
      </w:r>
      <w:r w:rsidR="155EF68D" w:rsidRPr="000B1461">
        <w:rPr>
          <w:rFonts w:ascii="Arial" w:hAnsi="Arial" w:cs="Arial"/>
          <w:sz w:val="24"/>
          <w:szCs w:val="24"/>
        </w:rPr>
        <w:t>i</w:t>
      </w:r>
      <w:r w:rsidR="647F2799" w:rsidRPr="000B1461">
        <w:rPr>
          <w:rFonts w:ascii="Arial" w:hAnsi="Arial" w:cs="Arial"/>
          <w:sz w:val="24"/>
          <w:szCs w:val="24"/>
        </w:rPr>
        <w:t xml:space="preserve">n </w:t>
      </w:r>
      <w:r w:rsidR="00393DD8" w:rsidRPr="000B1461">
        <w:rPr>
          <w:rFonts w:ascii="Arial" w:hAnsi="Arial" w:cs="Arial"/>
          <w:sz w:val="24"/>
          <w:szCs w:val="24"/>
        </w:rPr>
        <w:t xml:space="preserve">the </w:t>
      </w:r>
      <w:r w:rsidR="647F2799" w:rsidRPr="000B1461">
        <w:rPr>
          <w:rFonts w:ascii="Arial" w:hAnsi="Arial" w:cs="Arial"/>
          <w:sz w:val="24"/>
          <w:szCs w:val="24"/>
        </w:rPr>
        <w:t>Local Government Auditor</w:t>
      </w:r>
      <w:r w:rsidR="00C753B3">
        <w:rPr>
          <w:rFonts w:ascii="Arial" w:hAnsi="Arial" w:cs="Arial"/>
          <w:sz w:val="24"/>
          <w:szCs w:val="24"/>
        </w:rPr>
        <w:t>’</w:t>
      </w:r>
      <w:r w:rsidR="647F2799" w:rsidRPr="000B1461">
        <w:rPr>
          <w:rFonts w:ascii="Arial" w:hAnsi="Arial" w:cs="Arial"/>
          <w:sz w:val="24"/>
          <w:szCs w:val="24"/>
        </w:rPr>
        <w:t>s report</w:t>
      </w:r>
      <w:r w:rsidR="00A85E04" w:rsidRPr="000B1461">
        <w:rPr>
          <w:rFonts w:ascii="Arial" w:hAnsi="Arial" w:cs="Arial"/>
          <w:sz w:val="24"/>
          <w:szCs w:val="24"/>
        </w:rPr>
        <w:t xml:space="preserve"> published in December </w:t>
      </w:r>
      <w:r w:rsidR="00CE4905" w:rsidRPr="000B1461">
        <w:rPr>
          <w:rFonts w:ascii="Arial" w:hAnsi="Arial" w:cs="Arial"/>
          <w:sz w:val="24"/>
          <w:szCs w:val="24"/>
        </w:rPr>
        <w:t xml:space="preserve">2025 </w:t>
      </w:r>
      <w:r w:rsidR="00CE4905">
        <w:rPr>
          <w:rFonts w:ascii="Arial" w:hAnsi="Arial" w:cs="Arial"/>
          <w:sz w:val="24"/>
          <w:szCs w:val="24"/>
        </w:rPr>
        <w:t>-</w:t>
      </w:r>
      <w:r w:rsidR="00982BC0">
        <w:rPr>
          <w:rFonts w:ascii="Arial" w:hAnsi="Arial" w:cs="Arial"/>
          <w:sz w:val="24"/>
          <w:szCs w:val="24"/>
        </w:rPr>
        <w:t xml:space="preserve"> i</w:t>
      </w:r>
      <w:r w:rsidR="74601454" w:rsidRPr="000E751C">
        <w:rPr>
          <w:rFonts w:ascii="Arial" w:eastAsia="Arial Nova" w:hAnsi="Arial" w:cs="Arial"/>
          <w:sz w:val="24"/>
          <w:szCs w:val="24"/>
        </w:rPr>
        <w:t xml:space="preserve">n overall terms, </w:t>
      </w:r>
      <w:r w:rsidR="00B678AC" w:rsidRPr="000E751C">
        <w:rPr>
          <w:rFonts w:ascii="Arial" w:eastAsia="Arial Nova" w:hAnsi="Arial" w:cs="Arial"/>
          <w:sz w:val="24"/>
          <w:szCs w:val="24"/>
        </w:rPr>
        <w:t xml:space="preserve">in 2023 to 2024 </w:t>
      </w:r>
      <w:r w:rsidR="00436AD2">
        <w:rPr>
          <w:rFonts w:ascii="Arial" w:eastAsia="Arial Nova" w:hAnsi="Arial" w:cs="Arial"/>
          <w:sz w:val="24"/>
          <w:szCs w:val="24"/>
        </w:rPr>
        <w:t xml:space="preserve">the average </w:t>
      </w:r>
      <w:r w:rsidR="009C78DD" w:rsidRPr="000E751C">
        <w:rPr>
          <w:rFonts w:ascii="Arial" w:eastAsia="Arial Nova" w:hAnsi="Arial" w:cs="Arial"/>
          <w:sz w:val="24"/>
          <w:szCs w:val="24"/>
        </w:rPr>
        <w:t xml:space="preserve">was 17.1 days per council staff </w:t>
      </w:r>
      <w:r w:rsidR="00B93627" w:rsidRPr="000E751C">
        <w:rPr>
          <w:rFonts w:ascii="Arial" w:eastAsia="Arial Nova" w:hAnsi="Arial" w:cs="Arial"/>
          <w:sz w:val="24"/>
          <w:szCs w:val="24"/>
        </w:rPr>
        <w:t>member</w:t>
      </w:r>
      <w:r w:rsidR="00D52CB5">
        <w:rPr>
          <w:rFonts w:ascii="Arial" w:eastAsia="Arial Nova" w:hAnsi="Arial" w:cs="Arial"/>
          <w:sz w:val="24"/>
          <w:szCs w:val="24"/>
        </w:rPr>
        <w:t xml:space="preserve"> (all 11 councils)</w:t>
      </w:r>
      <w:r w:rsidR="009C78DD" w:rsidRPr="000E751C">
        <w:rPr>
          <w:rFonts w:ascii="Arial" w:eastAsia="Arial Nova" w:hAnsi="Arial" w:cs="Arial"/>
          <w:sz w:val="24"/>
          <w:szCs w:val="24"/>
        </w:rPr>
        <w:t>,</w:t>
      </w:r>
      <w:r w:rsidR="00996A76" w:rsidRPr="000E751C">
        <w:rPr>
          <w:rFonts w:ascii="Arial" w:eastAsia="Arial Nova" w:hAnsi="Arial" w:cs="Arial"/>
          <w:sz w:val="24"/>
          <w:szCs w:val="24"/>
        </w:rPr>
        <w:t xml:space="preserve"> this is more than the </w:t>
      </w:r>
      <w:r w:rsidR="74601454" w:rsidRPr="000E751C">
        <w:rPr>
          <w:rFonts w:ascii="Arial" w:eastAsia="Arial Nova" w:hAnsi="Arial" w:cs="Arial"/>
          <w:sz w:val="24"/>
          <w:szCs w:val="24"/>
        </w:rPr>
        <w:t xml:space="preserve">16.9 days absence per council staff member </w:t>
      </w:r>
      <w:r w:rsidR="00996A76" w:rsidRPr="000E751C">
        <w:rPr>
          <w:rFonts w:ascii="Arial" w:eastAsia="Arial Nova" w:hAnsi="Arial" w:cs="Arial"/>
          <w:sz w:val="24"/>
          <w:szCs w:val="24"/>
        </w:rPr>
        <w:t>reported in</w:t>
      </w:r>
      <w:r w:rsidR="74601454" w:rsidRPr="000E751C">
        <w:rPr>
          <w:rFonts w:ascii="Arial" w:eastAsia="Arial Nova" w:hAnsi="Arial" w:cs="Arial"/>
          <w:sz w:val="24"/>
          <w:szCs w:val="24"/>
        </w:rPr>
        <w:t xml:space="preserve"> 2022-23</w:t>
      </w:r>
      <w:r w:rsidR="00105C1F" w:rsidRPr="000E751C">
        <w:rPr>
          <w:rFonts w:ascii="Arial" w:eastAsia="Arial Nova" w:hAnsi="Arial" w:cs="Arial"/>
          <w:sz w:val="24"/>
          <w:szCs w:val="24"/>
        </w:rPr>
        <w:t xml:space="preserve">, the average for all 11 </w:t>
      </w:r>
      <w:r w:rsidR="00246B9D" w:rsidRPr="000E751C">
        <w:rPr>
          <w:rFonts w:ascii="Arial" w:eastAsia="Arial Nova" w:hAnsi="Arial" w:cs="Arial"/>
          <w:sz w:val="24"/>
          <w:szCs w:val="24"/>
        </w:rPr>
        <w:t>Councils</w:t>
      </w:r>
      <w:r w:rsidR="00105C1F" w:rsidRPr="000E751C">
        <w:rPr>
          <w:rFonts w:ascii="Arial" w:eastAsia="Arial Nova" w:hAnsi="Arial" w:cs="Arial"/>
          <w:sz w:val="24"/>
          <w:szCs w:val="24"/>
        </w:rPr>
        <w:t xml:space="preserve"> was 16.5 days in </w:t>
      </w:r>
      <w:r w:rsidR="000E751C" w:rsidRPr="000E751C">
        <w:rPr>
          <w:rFonts w:ascii="Arial" w:eastAsia="Arial Nova" w:hAnsi="Arial" w:cs="Arial"/>
          <w:sz w:val="24"/>
          <w:szCs w:val="24"/>
        </w:rPr>
        <w:t>2021/22</w:t>
      </w:r>
      <w:r w:rsidR="74601454" w:rsidRPr="000E751C">
        <w:rPr>
          <w:rFonts w:ascii="Arial" w:eastAsia="Arial Nova" w:hAnsi="Arial" w:cs="Arial"/>
          <w:sz w:val="24"/>
          <w:szCs w:val="24"/>
        </w:rPr>
        <w:t>. This rising post-pandemic trend is also apparent across the vast majority of the 11 councils</w:t>
      </w:r>
      <w:r w:rsidR="23A0282D" w:rsidRPr="000E751C">
        <w:rPr>
          <w:rFonts w:ascii="Arial" w:eastAsia="Arial Nova" w:hAnsi="Arial" w:cs="Arial"/>
          <w:sz w:val="24"/>
          <w:szCs w:val="24"/>
        </w:rPr>
        <w:t xml:space="preserve">. </w:t>
      </w:r>
      <w:r w:rsidR="003B301A" w:rsidRPr="000E751C">
        <w:rPr>
          <w:rFonts w:ascii="Arial" w:eastAsia="Arial Nova" w:hAnsi="Arial" w:cs="Arial"/>
          <w:sz w:val="24"/>
          <w:szCs w:val="24"/>
        </w:rPr>
        <w:t>Mid Ulster District Council</w:t>
      </w:r>
      <w:r w:rsidR="23A0282D" w:rsidRPr="000E751C">
        <w:rPr>
          <w:rFonts w:ascii="Arial" w:eastAsia="Arial Nova" w:hAnsi="Arial" w:cs="Arial"/>
          <w:sz w:val="24"/>
          <w:szCs w:val="24"/>
        </w:rPr>
        <w:t xml:space="preserve"> has </w:t>
      </w:r>
      <w:r w:rsidR="006E6CFF">
        <w:rPr>
          <w:rFonts w:ascii="Arial" w:eastAsia="Arial Nova" w:hAnsi="Arial" w:cs="Arial"/>
          <w:sz w:val="24"/>
          <w:szCs w:val="24"/>
        </w:rPr>
        <w:t>s</w:t>
      </w:r>
      <w:r w:rsidR="23A0282D" w:rsidRPr="000E751C">
        <w:rPr>
          <w:rFonts w:ascii="Arial" w:eastAsia="Arial Nova" w:hAnsi="Arial" w:cs="Arial"/>
          <w:sz w:val="24"/>
          <w:szCs w:val="24"/>
        </w:rPr>
        <w:t xml:space="preserve">een </w:t>
      </w:r>
      <w:r w:rsidR="5EB1B7EA" w:rsidRPr="000E751C">
        <w:rPr>
          <w:rFonts w:ascii="Arial" w:eastAsia="Arial Nova" w:hAnsi="Arial" w:cs="Arial"/>
          <w:sz w:val="24"/>
          <w:szCs w:val="24"/>
        </w:rPr>
        <w:t>an</w:t>
      </w:r>
      <w:r w:rsidR="23A0282D" w:rsidRPr="000E751C">
        <w:rPr>
          <w:rFonts w:ascii="Arial" w:eastAsia="Arial Nova" w:hAnsi="Arial" w:cs="Arial"/>
          <w:sz w:val="24"/>
          <w:szCs w:val="24"/>
        </w:rPr>
        <w:t xml:space="preserve"> increase year on year over the past number of </w:t>
      </w:r>
      <w:r w:rsidR="00D61478" w:rsidRPr="000E751C">
        <w:rPr>
          <w:rFonts w:ascii="Arial" w:eastAsia="Arial Nova" w:hAnsi="Arial" w:cs="Arial"/>
          <w:sz w:val="24"/>
          <w:szCs w:val="24"/>
        </w:rPr>
        <w:t>years;</w:t>
      </w:r>
      <w:r w:rsidR="000415C7" w:rsidRPr="000E751C">
        <w:rPr>
          <w:rFonts w:ascii="Arial" w:eastAsia="Arial Nova" w:hAnsi="Arial" w:cs="Arial"/>
          <w:sz w:val="24"/>
          <w:szCs w:val="24"/>
        </w:rPr>
        <w:t xml:space="preserve"> </w:t>
      </w:r>
      <w:r w:rsidR="00AC43D6" w:rsidRPr="000E751C">
        <w:rPr>
          <w:rFonts w:ascii="Arial" w:eastAsia="Arial Nova" w:hAnsi="Arial" w:cs="Arial"/>
          <w:sz w:val="24"/>
          <w:szCs w:val="24"/>
        </w:rPr>
        <w:t>however,</w:t>
      </w:r>
      <w:r w:rsidR="000415C7" w:rsidRPr="000E751C">
        <w:rPr>
          <w:rFonts w:ascii="Arial" w:eastAsia="Arial Nova" w:hAnsi="Arial" w:cs="Arial"/>
          <w:sz w:val="24"/>
          <w:szCs w:val="24"/>
        </w:rPr>
        <w:t xml:space="preserve"> we</w:t>
      </w:r>
      <w:r w:rsidR="23A0282D" w:rsidRPr="000E751C">
        <w:rPr>
          <w:rFonts w:ascii="Arial" w:eastAsia="Arial Nova" w:hAnsi="Arial" w:cs="Arial"/>
          <w:sz w:val="24"/>
          <w:szCs w:val="24"/>
        </w:rPr>
        <w:t xml:space="preserve"> </w:t>
      </w:r>
      <w:r w:rsidR="23A0282D" w:rsidRPr="000E751C">
        <w:rPr>
          <w:rFonts w:ascii="Arial" w:eastAsia="Arial Nova" w:hAnsi="Arial" w:cs="Arial"/>
          <w:sz w:val="24"/>
          <w:szCs w:val="24"/>
        </w:rPr>
        <w:lastRenderedPageBreak/>
        <w:t xml:space="preserve">continue to closely monitor and actively manage sickness absence </w:t>
      </w:r>
      <w:r w:rsidR="3756E69B" w:rsidRPr="000E751C">
        <w:rPr>
          <w:rFonts w:ascii="Arial" w:eastAsia="Arial Nova" w:hAnsi="Arial" w:cs="Arial"/>
          <w:sz w:val="24"/>
          <w:szCs w:val="24"/>
        </w:rPr>
        <w:t>levels to achieve improved efficiency across Council.</w:t>
      </w:r>
    </w:p>
    <w:p w14:paraId="0DAED48A" w14:textId="53D56D20" w:rsidR="00E1000B" w:rsidRPr="00F01827" w:rsidRDefault="00E05D9F" w:rsidP="00E1000B">
      <w:pPr>
        <w:spacing w:line="360" w:lineRule="auto"/>
        <w:contextualSpacing/>
        <w:rPr>
          <w:rFonts w:ascii="Arial" w:hAnsi="Arial" w:cs="Arial"/>
          <w:b/>
          <w:bCs/>
          <w:sz w:val="24"/>
          <w:szCs w:val="24"/>
        </w:rPr>
      </w:pPr>
      <w:r>
        <w:rPr>
          <w:rFonts w:ascii="Arial" w:hAnsi="Arial" w:cs="Arial"/>
          <w:b/>
          <w:bCs/>
          <w:sz w:val="24"/>
          <w:szCs w:val="24"/>
        </w:rPr>
        <w:t>Table</w:t>
      </w:r>
      <w:r w:rsidR="00E1000B" w:rsidRPr="00F01827">
        <w:rPr>
          <w:rFonts w:ascii="Arial" w:hAnsi="Arial" w:cs="Arial"/>
          <w:b/>
          <w:bCs/>
          <w:sz w:val="24"/>
          <w:szCs w:val="24"/>
        </w:rPr>
        <w:t xml:space="preserve"> – N</w:t>
      </w:r>
      <w:r w:rsidR="006F2754" w:rsidRPr="00F01827">
        <w:rPr>
          <w:rFonts w:ascii="Arial" w:hAnsi="Arial" w:cs="Arial"/>
          <w:b/>
          <w:bCs/>
          <w:sz w:val="24"/>
          <w:szCs w:val="24"/>
        </w:rPr>
        <w:t>o.</w:t>
      </w:r>
      <w:r w:rsidR="00E1000B" w:rsidRPr="00F01827">
        <w:rPr>
          <w:rFonts w:ascii="Arial" w:hAnsi="Arial" w:cs="Arial"/>
          <w:b/>
          <w:bCs/>
          <w:sz w:val="24"/>
          <w:szCs w:val="24"/>
        </w:rPr>
        <w:t xml:space="preserve"> of days lost per staff member </w:t>
      </w:r>
      <w:r w:rsidR="006F2754" w:rsidRPr="00F01827">
        <w:rPr>
          <w:rFonts w:ascii="Arial" w:hAnsi="Arial" w:cs="Arial"/>
          <w:b/>
          <w:bCs/>
          <w:sz w:val="24"/>
          <w:szCs w:val="24"/>
        </w:rPr>
        <w:t>NI C</w:t>
      </w:r>
      <w:r w:rsidR="002826DB" w:rsidRPr="00F01827">
        <w:rPr>
          <w:rFonts w:ascii="Arial" w:hAnsi="Arial" w:cs="Arial"/>
          <w:b/>
          <w:bCs/>
          <w:sz w:val="24"/>
          <w:szCs w:val="24"/>
        </w:rPr>
        <w:t>o</w:t>
      </w:r>
      <w:r w:rsidR="006F2754" w:rsidRPr="00F01827">
        <w:rPr>
          <w:rFonts w:ascii="Arial" w:hAnsi="Arial" w:cs="Arial"/>
          <w:b/>
          <w:bCs/>
          <w:sz w:val="24"/>
          <w:szCs w:val="24"/>
        </w:rPr>
        <w:t>uncils</w:t>
      </w:r>
      <w:r w:rsidR="002826DB" w:rsidRPr="00F01827">
        <w:rPr>
          <w:rFonts w:ascii="Arial" w:hAnsi="Arial" w:cs="Arial"/>
          <w:b/>
          <w:bCs/>
          <w:sz w:val="24"/>
          <w:szCs w:val="24"/>
        </w:rPr>
        <w:t>-</w:t>
      </w:r>
      <w:r w:rsidR="00E1000B" w:rsidRPr="00F01827">
        <w:rPr>
          <w:rFonts w:ascii="Arial" w:hAnsi="Arial" w:cs="Arial"/>
          <w:b/>
          <w:bCs/>
          <w:sz w:val="24"/>
          <w:szCs w:val="24"/>
        </w:rPr>
        <w:t xml:space="preserve"> sickness absence per year</w:t>
      </w:r>
      <w:r w:rsidR="003B301A" w:rsidRPr="00F01827">
        <w:rPr>
          <w:rFonts w:ascii="Arial" w:hAnsi="Arial" w:cs="Arial"/>
          <w:b/>
          <w:bCs/>
          <w:sz w:val="24"/>
          <w:szCs w:val="24"/>
        </w:rPr>
        <w:t xml:space="preserve"> 202</w:t>
      </w:r>
      <w:r w:rsidR="00A7385F" w:rsidRPr="00F01827">
        <w:rPr>
          <w:rFonts w:ascii="Arial" w:hAnsi="Arial" w:cs="Arial"/>
          <w:b/>
          <w:bCs/>
          <w:sz w:val="24"/>
          <w:szCs w:val="24"/>
        </w:rPr>
        <w:t>3</w:t>
      </w:r>
      <w:r w:rsidR="003B301A" w:rsidRPr="00F01827">
        <w:rPr>
          <w:rFonts w:ascii="Arial" w:hAnsi="Arial" w:cs="Arial"/>
          <w:b/>
          <w:bCs/>
          <w:sz w:val="24"/>
          <w:szCs w:val="24"/>
        </w:rPr>
        <w:t>- 202</w:t>
      </w:r>
      <w:r w:rsidR="00A7385F" w:rsidRPr="00F01827">
        <w:rPr>
          <w:rFonts w:ascii="Arial" w:hAnsi="Arial" w:cs="Arial"/>
          <w:b/>
          <w:bCs/>
          <w:sz w:val="24"/>
          <w:szCs w:val="24"/>
        </w:rPr>
        <w:t>4</w:t>
      </w:r>
      <w:r w:rsidR="003B301A" w:rsidRPr="00F01827">
        <w:rPr>
          <w:rFonts w:ascii="Arial" w:hAnsi="Arial" w:cs="Arial"/>
          <w:b/>
          <w:bCs/>
          <w:sz w:val="24"/>
          <w:szCs w:val="24"/>
        </w:rPr>
        <w:t>.</w:t>
      </w:r>
    </w:p>
    <w:p w14:paraId="1A3A9B3F" w14:textId="36504FF0" w:rsidR="00583313" w:rsidRDefault="003909E8" w:rsidP="00583313">
      <w:pPr>
        <w:spacing w:line="360" w:lineRule="auto"/>
        <w:rPr>
          <w:rFonts w:ascii="Arial" w:hAnsi="Arial" w:cs="Arial"/>
          <w:sz w:val="24"/>
          <w:szCs w:val="24"/>
        </w:rPr>
      </w:pPr>
      <w:r>
        <w:rPr>
          <w:noProof/>
        </w:rPr>
        <w:drawing>
          <wp:inline distT="0" distB="0" distL="0" distR="0" wp14:anchorId="42176861" wp14:editId="096B95F9">
            <wp:extent cx="5384800" cy="3962400"/>
            <wp:effectExtent l="19050" t="19050" r="25400" b="19050"/>
            <wp:docPr id="222650632" name="Picture 9" descr="Shows a Table – No. of days lost per staff member NI Councils- sickness absence per year 2023-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50632" name="Picture 9" descr="Shows a Table – No. of days lost per staff member NI Councils- sickness absence per year 2023- 202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84800" cy="3962400"/>
                    </a:xfrm>
                    <a:prstGeom prst="rect">
                      <a:avLst/>
                    </a:prstGeom>
                    <a:noFill/>
                    <a:ln>
                      <a:solidFill>
                        <a:schemeClr val="bg2">
                          <a:lumMod val="50000"/>
                        </a:schemeClr>
                      </a:solidFill>
                    </a:ln>
                  </pic:spPr>
                </pic:pic>
              </a:graphicData>
            </a:graphic>
          </wp:inline>
        </w:drawing>
      </w:r>
    </w:p>
    <w:p w14:paraId="201F8081" w14:textId="64AAE2AE" w:rsidR="002826DB" w:rsidRDefault="002826DB" w:rsidP="00583313">
      <w:pPr>
        <w:spacing w:line="360" w:lineRule="auto"/>
        <w:rPr>
          <w:rFonts w:ascii="Arial" w:hAnsi="Arial" w:cs="Arial"/>
          <w:sz w:val="24"/>
          <w:szCs w:val="24"/>
        </w:rPr>
      </w:pPr>
    </w:p>
    <w:p w14:paraId="3E2E3913" w14:textId="28E494A8" w:rsidR="007B5B24" w:rsidRDefault="00583313" w:rsidP="00583313">
      <w:pPr>
        <w:spacing w:line="360" w:lineRule="auto"/>
      </w:pPr>
      <w:hyperlink r:id="rId60" w:history="1">
        <w:r w:rsidRPr="00583313">
          <w:rPr>
            <w:rFonts w:ascii="Arial" w:hAnsi="Arial" w:cs="Arial"/>
            <w:color w:val="0000FF"/>
            <w:sz w:val="24"/>
            <w:szCs w:val="24"/>
            <w:u w:val="single"/>
          </w:rPr>
          <w:t>NI Audit Office Report - Local Government Auditor Report 2024_0.pdf</w:t>
        </w:r>
      </w:hyperlink>
      <w:r w:rsidR="007B5B24">
        <w:br w:type="page"/>
      </w:r>
    </w:p>
    <w:p w14:paraId="64952444" w14:textId="1B644DE0" w:rsidR="007D1EDE" w:rsidRDefault="006230EA" w:rsidP="007D1EDE">
      <w:pPr>
        <w:pStyle w:val="Heading2"/>
        <w:spacing w:line="360" w:lineRule="auto"/>
        <w:contextualSpacing/>
      </w:pPr>
      <w:r>
        <w:lastRenderedPageBreak/>
        <w:t>8</w:t>
      </w:r>
      <w:r w:rsidR="00E0419D">
        <w:t>.</w:t>
      </w:r>
      <w:r w:rsidR="001A0207">
        <w:t xml:space="preserve">0 </w:t>
      </w:r>
      <w:r>
        <w:tab/>
      </w:r>
      <w:r w:rsidR="0029549A">
        <w:t>Overall A</w:t>
      </w:r>
      <w:r w:rsidR="00BB42BD">
        <w:t>ss</w:t>
      </w:r>
      <w:r w:rsidR="00233D8B">
        <w:t>essment for 202</w:t>
      </w:r>
      <w:r w:rsidR="009A080D">
        <w:t>5</w:t>
      </w:r>
      <w:r w:rsidR="00BB42BD">
        <w:t xml:space="preserve"> t</w:t>
      </w:r>
      <w:r w:rsidR="00233D8B">
        <w:t>o 202</w:t>
      </w:r>
      <w:r w:rsidR="009A080D">
        <w:t>6</w:t>
      </w:r>
    </w:p>
    <w:p w14:paraId="26A8FFF9" w14:textId="423C0A34" w:rsidR="000902E6" w:rsidRDefault="000902E6" w:rsidP="000902E6">
      <w:pPr>
        <w:spacing w:line="360" w:lineRule="auto"/>
        <w:contextualSpacing/>
        <w:jc w:val="both"/>
        <w:rPr>
          <w:rFonts w:ascii="Arial" w:hAnsi="Arial" w:cs="Arial"/>
          <w:sz w:val="24"/>
          <w:szCs w:val="24"/>
        </w:rPr>
      </w:pPr>
      <w:r w:rsidRPr="000902E6">
        <w:rPr>
          <w:rFonts w:ascii="Arial" w:hAnsi="Arial" w:cs="Arial"/>
          <w:sz w:val="24"/>
          <w:szCs w:val="24"/>
        </w:rPr>
        <w:t xml:space="preserve">Overall, the Council made substantial progress during 2025/26, the first year of its two-year Performance Improvement Plan. Under the customer experience objective, progress included Deafblind awareness training, practical improvements to service accessibility and </w:t>
      </w:r>
      <w:r w:rsidR="00437F5C" w:rsidRPr="000902E6">
        <w:rPr>
          <w:rFonts w:ascii="Arial" w:hAnsi="Arial" w:cs="Arial"/>
          <w:sz w:val="24"/>
          <w:szCs w:val="24"/>
        </w:rPr>
        <w:t>World Host</w:t>
      </w:r>
      <w:r w:rsidRPr="000902E6">
        <w:rPr>
          <w:rFonts w:ascii="Arial" w:hAnsi="Arial" w:cs="Arial"/>
          <w:sz w:val="24"/>
          <w:szCs w:val="24"/>
        </w:rPr>
        <w:t xml:space="preserve"> accreditation. The Council also expanded opportunities for children and young people through placements, apprenticeships, work experience and a wide range of inclusive recreational, environmental and skills-based activities. Under the climate action objective, progress was made in strengthening emissions monitoring and reporting and embedding sustainability considerations across Council activities. This provides a strong foundation for the continued delivery of the three improvement objectives during 2026/27.</w:t>
      </w:r>
    </w:p>
    <w:p w14:paraId="212AB1B3" w14:textId="77777777" w:rsidR="000902E6" w:rsidRPr="000902E6" w:rsidRDefault="000902E6" w:rsidP="000902E6">
      <w:pPr>
        <w:spacing w:line="360" w:lineRule="auto"/>
        <w:contextualSpacing/>
        <w:jc w:val="both"/>
        <w:rPr>
          <w:rFonts w:ascii="Arial" w:hAnsi="Arial" w:cs="Arial"/>
          <w:sz w:val="24"/>
          <w:szCs w:val="24"/>
        </w:rPr>
      </w:pPr>
    </w:p>
    <w:p w14:paraId="3C70BE76" w14:textId="77777777" w:rsidR="000902E6" w:rsidRDefault="000902E6" w:rsidP="000902E6">
      <w:pPr>
        <w:spacing w:line="360" w:lineRule="auto"/>
        <w:contextualSpacing/>
        <w:jc w:val="both"/>
        <w:rPr>
          <w:rFonts w:ascii="Arial" w:hAnsi="Arial" w:cs="Arial"/>
          <w:sz w:val="24"/>
          <w:szCs w:val="24"/>
        </w:rPr>
      </w:pPr>
      <w:r w:rsidRPr="000902E6">
        <w:rPr>
          <w:rFonts w:ascii="Arial" w:hAnsi="Arial" w:cs="Arial"/>
          <w:sz w:val="24"/>
          <w:szCs w:val="24"/>
        </w:rPr>
        <w:t>Particularly strong performance was demonstrated in waste management. Mid Ulster provisionally recorded the highest household recycling rate and the lowest amount of biodegradable municipal waste sent to landfill among Northern Ireland’s eleven councils. The Council also exceeded its statutory jobs-promoted standard and continued to perform strongly in paying suppliers promptly.</w:t>
      </w:r>
    </w:p>
    <w:p w14:paraId="3866D06B" w14:textId="77777777" w:rsidR="000902E6" w:rsidRPr="000902E6" w:rsidRDefault="000902E6" w:rsidP="000902E6">
      <w:pPr>
        <w:spacing w:line="360" w:lineRule="auto"/>
        <w:contextualSpacing/>
        <w:jc w:val="both"/>
        <w:rPr>
          <w:rFonts w:ascii="Arial" w:hAnsi="Arial" w:cs="Arial"/>
          <w:sz w:val="24"/>
          <w:szCs w:val="24"/>
        </w:rPr>
      </w:pPr>
    </w:p>
    <w:p w14:paraId="36157158" w14:textId="77777777" w:rsidR="005355B2" w:rsidRDefault="000902E6" w:rsidP="000902E6">
      <w:pPr>
        <w:spacing w:line="360" w:lineRule="auto"/>
        <w:contextualSpacing/>
        <w:jc w:val="both"/>
        <w:rPr>
          <w:rFonts w:ascii="Arial" w:hAnsi="Arial" w:cs="Arial"/>
          <w:sz w:val="24"/>
          <w:szCs w:val="24"/>
        </w:rPr>
      </w:pPr>
      <w:r w:rsidRPr="000902E6">
        <w:rPr>
          <w:rFonts w:ascii="Arial" w:hAnsi="Arial" w:cs="Arial"/>
          <w:sz w:val="24"/>
          <w:szCs w:val="24"/>
        </w:rPr>
        <w:t xml:space="preserve">The three statutory planning standards were not achieved during 2025/26. However, the provisional average processing time for major applications improved considerably, from 71.4 weeks in 2024/25 to 45.9 weeks. Major applications are frequently complex and dependent upon timely information and responses from statutory consultees, with capacity and response-time pressures in external agencies continuing to contribute to delays. </w:t>
      </w:r>
    </w:p>
    <w:p w14:paraId="6C7EA641" w14:textId="77777777" w:rsidR="005355B2" w:rsidRDefault="005355B2" w:rsidP="000902E6">
      <w:pPr>
        <w:spacing w:line="360" w:lineRule="auto"/>
        <w:contextualSpacing/>
        <w:jc w:val="both"/>
        <w:rPr>
          <w:rFonts w:ascii="Arial" w:hAnsi="Arial" w:cs="Arial"/>
          <w:sz w:val="24"/>
          <w:szCs w:val="24"/>
        </w:rPr>
      </w:pPr>
    </w:p>
    <w:p w14:paraId="5BA0AC80" w14:textId="5449266E" w:rsidR="005355B2" w:rsidRDefault="000902E6" w:rsidP="000902E6">
      <w:pPr>
        <w:spacing w:line="360" w:lineRule="auto"/>
        <w:contextualSpacing/>
        <w:jc w:val="both"/>
        <w:rPr>
          <w:rFonts w:ascii="Arial" w:hAnsi="Arial" w:cs="Arial"/>
          <w:sz w:val="24"/>
          <w:szCs w:val="24"/>
        </w:rPr>
      </w:pPr>
      <w:r w:rsidRPr="000902E6">
        <w:rPr>
          <w:rFonts w:ascii="Arial" w:hAnsi="Arial" w:cs="Arial"/>
          <w:sz w:val="24"/>
          <w:szCs w:val="24"/>
        </w:rPr>
        <w:t xml:space="preserve">Local application performance </w:t>
      </w:r>
      <w:r w:rsidR="00021A9E">
        <w:rPr>
          <w:rFonts w:ascii="Arial" w:hAnsi="Arial" w:cs="Arial"/>
          <w:sz w:val="24"/>
          <w:szCs w:val="24"/>
        </w:rPr>
        <w:t xml:space="preserve">remained challenging during 2025/26, with the statutory </w:t>
      </w:r>
      <w:r w:rsidR="00EE59E3">
        <w:rPr>
          <w:rFonts w:ascii="Arial" w:hAnsi="Arial" w:cs="Arial"/>
          <w:sz w:val="24"/>
          <w:szCs w:val="24"/>
        </w:rPr>
        <w:t xml:space="preserve">local processing standard not achieved. </w:t>
      </w:r>
      <w:r w:rsidR="00F5268D">
        <w:rPr>
          <w:rFonts w:ascii="Arial" w:hAnsi="Arial" w:cs="Arial"/>
          <w:sz w:val="24"/>
          <w:szCs w:val="24"/>
        </w:rPr>
        <w:t>However</w:t>
      </w:r>
      <w:r w:rsidR="00A81528">
        <w:rPr>
          <w:rFonts w:ascii="Arial" w:hAnsi="Arial" w:cs="Arial"/>
          <w:sz w:val="24"/>
          <w:szCs w:val="24"/>
        </w:rPr>
        <w:t>,</w:t>
      </w:r>
      <w:r w:rsidR="00EE59E3">
        <w:rPr>
          <w:rFonts w:ascii="Arial" w:hAnsi="Arial" w:cs="Arial"/>
          <w:sz w:val="24"/>
          <w:szCs w:val="24"/>
        </w:rPr>
        <w:t xml:space="preserve"> the Council continued to </w:t>
      </w:r>
      <w:r w:rsidR="005C47EC">
        <w:rPr>
          <w:rFonts w:ascii="Arial" w:hAnsi="Arial" w:cs="Arial"/>
          <w:sz w:val="24"/>
          <w:szCs w:val="24"/>
        </w:rPr>
        <w:t xml:space="preserve">address </w:t>
      </w:r>
      <w:r w:rsidR="00F5268D">
        <w:rPr>
          <w:rFonts w:ascii="Arial" w:hAnsi="Arial" w:cs="Arial"/>
          <w:sz w:val="24"/>
          <w:szCs w:val="24"/>
        </w:rPr>
        <w:t>deferred</w:t>
      </w:r>
      <w:r w:rsidR="00EE59E3">
        <w:rPr>
          <w:rFonts w:ascii="Arial" w:hAnsi="Arial" w:cs="Arial"/>
          <w:sz w:val="24"/>
          <w:szCs w:val="24"/>
        </w:rPr>
        <w:t xml:space="preserve"> applications a</w:t>
      </w:r>
      <w:r w:rsidR="00CF0B34">
        <w:rPr>
          <w:rFonts w:ascii="Arial" w:hAnsi="Arial" w:cs="Arial"/>
          <w:sz w:val="24"/>
          <w:szCs w:val="24"/>
        </w:rPr>
        <w:t xml:space="preserve">nd issued the same number of local planning decisions as </w:t>
      </w:r>
      <w:r w:rsidR="00F5268D">
        <w:rPr>
          <w:rFonts w:ascii="Arial" w:hAnsi="Arial" w:cs="Arial"/>
          <w:sz w:val="24"/>
          <w:szCs w:val="24"/>
        </w:rPr>
        <w:t>applications</w:t>
      </w:r>
      <w:r w:rsidR="00CF0B34">
        <w:rPr>
          <w:rFonts w:ascii="Arial" w:hAnsi="Arial" w:cs="Arial"/>
          <w:sz w:val="24"/>
          <w:szCs w:val="24"/>
        </w:rPr>
        <w:t xml:space="preserve"> received during the </w:t>
      </w:r>
      <w:r w:rsidR="00F5268D">
        <w:rPr>
          <w:rFonts w:ascii="Arial" w:hAnsi="Arial" w:cs="Arial"/>
          <w:sz w:val="24"/>
          <w:szCs w:val="24"/>
        </w:rPr>
        <w:t>year</w:t>
      </w:r>
      <w:r w:rsidR="00E17412">
        <w:rPr>
          <w:rFonts w:ascii="Arial" w:hAnsi="Arial" w:cs="Arial"/>
          <w:sz w:val="24"/>
          <w:szCs w:val="24"/>
        </w:rPr>
        <w:t>. It</w:t>
      </w:r>
      <w:r w:rsidR="00C80276">
        <w:rPr>
          <w:rFonts w:ascii="Arial" w:hAnsi="Arial" w:cs="Arial"/>
          <w:sz w:val="24"/>
          <w:szCs w:val="24"/>
        </w:rPr>
        <w:t xml:space="preserve"> therefore </w:t>
      </w:r>
      <w:r w:rsidR="00D920F4">
        <w:rPr>
          <w:rFonts w:ascii="Arial" w:hAnsi="Arial" w:cs="Arial"/>
          <w:sz w:val="24"/>
          <w:szCs w:val="24"/>
        </w:rPr>
        <w:t>did not add to the backlog of local planning applications carried into 2026/27.</w:t>
      </w:r>
      <w:r w:rsidR="001706C8">
        <w:rPr>
          <w:rFonts w:ascii="Arial" w:hAnsi="Arial" w:cs="Arial"/>
          <w:sz w:val="24"/>
          <w:szCs w:val="24"/>
        </w:rPr>
        <w:t xml:space="preserve"> </w:t>
      </w:r>
      <w:r w:rsidRPr="000902E6">
        <w:rPr>
          <w:rFonts w:ascii="Arial" w:hAnsi="Arial" w:cs="Arial"/>
          <w:sz w:val="24"/>
          <w:szCs w:val="24"/>
        </w:rPr>
        <w:t xml:space="preserve"> </w:t>
      </w:r>
    </w:p>
    <w:p w14:paraId="30389AA8" w14:textId="77777777" w:rsidR="005355B2" w:rsidRDefault="005355B2" w:rsidP="000902E6">
      <w:pPr>
        <w:spacing w:line="360" w:lineRule="auto"/>
        <w:contextualSpacing/>
        <w:jc w:val="both"/>
        <w:rPr>
          <w:rFonts w:ascii="Arial" w:hAnsi="Arial" w:cs="Arial"/>
          <w:sz w:val="24"/>
          <w:szCs w:val="24"/>
        </w:rPr>
      </w:pPr>
    </w:p>
    <w:p w14:paraId="4C4787E3" w14:textId="13F122DB" w:rsidR="000902E6" w:rsidRDefault="000902E6" w:rsidP="000902E6">
      <w:pPr>
        <w:spacing w:line="360" w:lineRule="auto"/>
        <w:contextualSpacing/>
        <w:jc w:val="both"/>
        <w:rPr>
          <w:rFonts w:ascii="Arial" w:hAnsi="Arial" w:cs="Arial"/>
          <w:sz w:val="24"/>
          <w:szCs w:val="24"/>
        </w:rPr>
      </w:pPr>
      <w:r w:rsidRPr="000902E6">
        <w:rPr>
          <w:rFonts w:ascii="Arial" w:hAnsi="Arial" w:cs="Arial"/>
          <w:sz w:val="24"/>
          <w:szCs w:val="24"/>
        </w:rPr>
        <w:t>Enforcement performance also improved, with 60% of cases concluded within 39 weeks compared with 51</w:t>
      </w:r>
      <w:r w:rsidR="00DE541A">
        <w:rPr>
          <w:rFonts w:ascii="Arial" w:hAnsi="Arial" w:cs="Arial"/>
          <w:sz w:val="24"/>
          <w:szCs w:val="24"/>
        </w:rPr>
        <w:t>.3</w:t>
      </w:r>
      <w:r w:rsidRPr="000902E6">
        <w:rPr>
          <w:rFonts w:ascii="Arial" w:hAnsi="Arial" w:cs="Arial"/>
          <w:sz w:val="24"/>
          <w:szCs w:val="24"/>
        </w:rPr>
        <w:t xml:space="preserve">% in the previous year, although this remained below the 70% standard. Progress was affected by complex and high-profile cases, </w:t>
      </w:r>
      <w:r w:rsidRPr="000902E6">
        <w:rPr>
          <w:rFonts w:ascii="Arial" w:hAnsi="Arial" w:cs="Arial"/>
          <w:sz w:val="24"/>
          <w:szCs w:val="24"/>
        </w:rPr>
        <w:lastRenderedPageBreak/>
        <w:t xml:space="preserve">enforcement appeals and Judicial Review proceedings, while the processing of almost all remaining pre-2021 legacy cases </w:t>
      </w:r>
      <w:r w:rsidR="00FC59A8" w:rsidRPr="000902E6">
        <w:rPr>
          <w:rFonts w:ascii="Arial" w:hAnsi="Arial" w:cs="Arial"/>
          <w:sz w:val="24"/>
          <w:szCs w:val="24"/>
        </w:rPr>
        <w:t>provide</w:t>
      </w:r>
      <w:r w:rsidRPr="000902E6">
        <w:rPr>
          <w:rFonts w:ascii="Arial" w:hAnsi="Arial" w:cs="Arial"/>
          <w:sz w:val="24"/>
          <w:szCs w:val="24"/>
        </w:rPr>
        <w:t xml:space="preserve"> a firmer basis for future improvement.</w:t>
      </w:r>
    </w:p>
    <w:p w14:paraId="52AFF4D6" w14:textId="77777777" w:rsidR="006C71DB" w:rsidRPr="000902E6" w:rsidRDefault="006C71DB" w:rsidP="000902E6">
      <w:pPr>
        <w:spacing w:line="360" w:lineRule="auto"/>
        <w:contextualSpacing/>
        <w:jc w:val="both"/>
        <w:rPr>
          <w:rFonts w:ascii="Arial" w:hAnsi="Arial" w:cs="Arial"/>
          <w:sz w:val="24"/>
          <w:szCs w:val="24"/>
        </w:rPr>
      </w:pPr>
    </w:p>
    <w:p w14:paraId="6F34F331" w14:textId="77777777" w:rsidR="000902E6" w:rsidRDefault="000902E6" w:rsidP="000902E6">
      <w:pPr>
        <w:spacing w:line="360" w:lineRule="auto"/>
        <w:contextualSpacing/>
        <w:jc w:val="both"/>
        <w:rPr>
          <w:rFonts w:ascii="Arial" w:hAnsi="Arial" w:cs="Arial"/>
          <w:sz w:val="24"/>
          <w:szCs w:val="24"/>
        </w:rPr>
      </w:pPr>
      <w:r w:rsidRPr="000902E6">
        <w:rPr>
          <w:rFonts w:ascii="Arial" w:hAnsi="Arial" w:cs="Arial"/>
          <w:sz w:val="24"/>
          <w:szCs w:val="24"/>
        </w:rPr>
        <w:t>Employee sickness absence increased to 7.14% during 2025/26 and requires sustained management attention. The Council continues to disaggregate and analyse absence data, including its duration, principal causes and patterns across service areas, to identify trends and target appropriate interventions. Management training, occupational health support, employee wellbeing initiatives and the active management of long-term absence will continue to be reviewed and strengthened.</w:t>
      </w:r>
    </w:p>
    <w:p w14:paraId="1CD8DDEC" w14:textId="77777777" w:rsidR="001E56E0" w:rsidRDefault="001E56E0" w:rsidP="000902E6">
      <w:pPr>
        <w:spacing w:line="360" w:lineRule="auto"/>
        <w:contextualSpacing/>
        <w:jc w:val="both"/>
        <w:rPr>
          <w:rFonts w:ascii="Arial" w:hAnsi="Arial" w:cs="Arial"/>
          <w:sz w:val="24"/>
          <w:szCs w:val="24"/>
        </w:rPr>
      </w:pPr>
    </w:p>
    <w:p w14:paraId="2A5920C9" w14:textId="176981C1" w:rsidR="00F41E3C" w:rsidRDefault="004F0670" w:rsidP="000902E6">
      <w:pPr>
        <w:spacing w:line="360" w:lineRule="auto"/>
        <w:contextualSpacing/>
        <w:jc w:val="both"/>
        <w:rPr>
          <w:rFonts w:ascii="Arial" w:hAnsi="Arial" w:cs="Arial"/>
          <w:sz w:val="24"/>
          <w:szCs w:val="24"/>
        </w:rPr>
      </w:pPr>
      <w:r>
        <w:rPr>
          <w:rFonts w:ascii="Arial" w:hAnsi="Arial" w:cs="Arial"/>
          <w:sz w:val="24"/>
          <w:szCs w:val="24"/>
        </w:rPr>
        <w:t xml:space="preserve">The Council also </w:t>
      </w:r>
      <w:r w:rsidR="00A210A6">
        <w:rPr>
          <w:rFonts w:ascii="Arial" w:hAnsi="Arial" w:cs="Arial"/>
          <w:sz w:val="24"/>
          <w:szCs w:val="24"/>
        </w:rPr>
        <w:t>assessed</w:t>
      </w:r>
      <w:r>
        <w:rPr>
          <w:rFonts w:ascii="Arial" w:hAnsi="Arial" w:cs="Arial"/>
          <w:sz w:val="24"/>
          <w:szCs w:val="24"/>
        </w:rPr>
        <w:t xml:space="preserve"> Year Two progress against the </w:t>
      </w:r>
      <w:r w:rsidR="009879CF">
        <w:rPr>
          <w:rFonts w:ascii="Arial" w:hAnsi="Arial" w:cs="Arial"/>
          <w:sz w:val="24"/>
          <w:szCs w:val="24"/>
        </w:rPr>
        <w:t>Corporate</w:t>
      </w:r>
      <w:r>
        <w:rPr>
          <w:rFonts w:ascii="Arial" w:hAnsi="Arial" w:cs="Arial"/>
          <w:sz w:val="24"/>
          <w:szCs w:val="24"/>
        </w:rPr>
        <w:t xml:space="preserve"> Plan 2024</w:t>
      </w:r>
      <w:r w:rsidR="00013EE5">
        <w:rPr>
          <w:rFonts w:ascii="Arial" w:hAnsi="Arial" w:cs="Arial"/>
          <w:sz w:val="24"/>
          <w:szCs w:val="24"/>
        </w:rPr>
        <w:t>-</w:t>
      </w:r>
      <w:r>
        <w:rPr>
          <w:rFonts w:ascii="Arial" w:hAnsi="Arial" w:cs="Arial"/>
          <w:sz w:val="24"/>
          <w:szCs w:val="24"/>
        </w:rPr>
        <w:t xml:space="preserve">28, with key achievements across the </w:t>
      </w:r>
      <w:r w:rsidR="009879CF">
        <w:rPr>
          <w:rFonts w:ascii="Arial" w:hAnsi="Arial" w:cs="Arial"/>
          <w:sz w:val="24"/>
          <w:szCs w:val="24"/>
        </w:rPr>
        <w:t>corporate</w:t>
      </w:r>
      <w:r>
        <w:rPr>
          <w:rFonts w:ascii="Arial" w:hAnsi="Arial" w:cs="Arial"/>
          <w:sz w:val="24"/>
          <w:szCs w:val="24"/>
        </w:rPr>
        <w:t xml:space="preserve"> theme</w:t>
      </w:r>
      <w:r w:rsidR="009879CF">
        <w:rPr>
          <w:rFonts w:ascii="Arial" w:hAnsi="Arial" w:cs="Arial"/>
          <w:sz w:val="24"/>
          <w:szCs w:val="24"/>
        </w:rPr>
        <w:t>s</w:t>
      </w:r>
      <w:r>
        <w:rPr>
          <w:rFonts w:ascii="Arial" w:hAnsi="Arial" w:cs="Arial"/>
          <w:sz w:val="24"/>
          <w:szCs w:val="24"/>
        </w:rPr>
        <w:t xml:space="preserve"> summarised in Appendix One.</w:t>
      </w:r>
    </w:p>
    <w:p w14:paraId="38E5C883" w14:textId="77777777" w:rsidR="004F0670" w:rsidRPr="000902E6" w:rsidRDefault="004F0670" w:rsidP="000902E6">
      <w:pPr>
        <w:spacing w:line="360" w:lineRule="auto"/>
        <w:contextualSpacing/>
        <w:jc w:val="both"/>
        <w:rPr>
          <w:rFonts w:ascii="Arial" w:hAnsi="Arial" w:cs="Arial"/>
          <w:sz w:val="24"/>
          <w:szCs w:val="24"/>
        </w:rPr>
      </w:pPr>
    </w:p>
    <w:p w14:paraId="5D6295EF" w14:textId="77777777" w:rsidR="000902E6" w:rsidRDefault="000902E6" w:rsidP="000902E6">
      <w:pPr>
        <w:spacing w:line="360" w:lineRule="auto"/>
        <w:contextualSpacing/>
        <w:jc w:val="both"/>
        <w:rPr>
          <w:rFonts w:ascii="Arial" w:hAnsi="Arial" w:cs="Arial"/>
          <w:sz w:val="24"/>
          <w:szCs w:val="24"/>
        </w:rPr>
      </w:pPr>
      <w:r w:rsidRPr="000902E6">
        <w:rPr>
          <w:rFonts w:ascii="Arial" w:hAnsi="Arial" w:cs="Arial"/>
          <w:sz w:val="24"/>
          <w:szCs w:val="24"/>
        </w:rPr>
        <w:t>Taken as a whole, the Council considers that it continued to discharge its duty to secure continuous improvement during 2025/26. The achievements and areas for further development identified through this assessment will inform the second year of the Performance Improvement Plan. Results identified as provisional remain subject to the relevant external validation processes.</w:t>
      </w:r>
    </w:p>
    <w:p w14:paraId="155D5A62" w14:textId="77777777" w:rsidR="001E56E0" w:rsidRPr="000902E6" w:rsidRDefault="001E56E0" w:rsidP="000902E6">
      <w:pPr>
        <w:spacing w:line="360" w:lineRule="auto"/>
        <w:contextualSpacing/>
        <w:jc w:val="both"/>
        <w:rPr>
          <w:rFonts w:ascii="Arial" w:hAnsi="Arial" w:cs="Arial"/>
          <w:sz w:val="24"/>
          <w:szCs w:val="24"/>
        </w:rPr>
      </w:pPr>
    </w:p>
    <w:p w14:paraId="2A1EEAD6" w14:textId="77777777" w:rsidR="000902E6" w:rsidRPr="000902E6" w:rsidRDefault="000902E6" w:rsidP="000902E6">
      <w:pPr>
        <w:spacing w:line="360" w:lineRule="auto"/>
        <w:jc w:val="both"/>
        <w:rPr>
          <w:rFonts w:ascii="Arial" w:hAnsi="Arial" w:cs="Arial"/>
          <w:sz w:val="24"/>
          <w:szCs w:val="24"/>
        </w:rPr>
      </w:pPr>
      <w:r w:rsidRPr="000902E6">
        <w:rPr>
          <w:rFonts w:ascii="Arial" w:hAnsi="Arial" w:cs="Arial"/>
          <w:sz w:val="24"/>
          <w:szCs w:val="24"/>
        </w:rPr>
        <w:t>This report fulfils the Council’s statutory duty to report on its performance. Despite the continuing challenges faced by the Council and the communities it serves, our aim remains unchanged: to be at the heart of the local community, making people’s lives better by achieving positive outcomes for all our communities.</w:t>
      </w:r>
    </w:p>
    <w:p w14:paraId="7D6ADB78" w14:textId="77777777" w:rsidR="00103109" w:rsidRDefault="00103109">
      <w:pPr>
        <w:rPr>
          <w:rStyle w:val="Heading2Char"/>
        </w:rPr>
      </w:pPr>
      <w:r>
        <w:rPr>
          <w:rStyle w:val="Heading2Char"/>
        </w:rPr>
        <w:br w:type="page"/>
      </w:r>
    </w:p>
    <w:p w14:paraId="70A26272" w14:textId="6F391F18" w:rsidR="0079100E" w:rsidRPr="00B4346F" w:rsidRDefault="0079100E" w:rsidP="0079100E">
      <w:pPr>
        <w:spacing w:line="360" w:lineRule="auto"/>
        <w:contextualSpacing/>
        <w:rPr>
          <w:rFonts w:ascii="Arial" w:hAnsi="Arial" w:cs="Arial"/>
          <w:b/>
          <w:sz w:val="24"/>
          <w:szCs w:val="24"/>
        </w:rPr>
      </w:pPr>
      <w:r>
        <w:rPr>
          <w:rStyle w:val="Heading2Char"/>
        </w:rPr>
        <w:lastRenderedPageBreak/>
        <w:t>9</w:t>
      </w:r>
      <w:r w:rsidRPr="0029549A">
        <w:rPr>
          <w:rStyle w:val="Heading2Char"/>
        </w:rPr>
        <w:t>.0</w:t>
      </w:r>
      <w:r w:rsidRPr="0029549A">
        <w:rPr>
          <w:rStyle w:val="Heading2Char"/>
        </w:rPr>
        <w:tab/>
        <w:t>Have Your Say</w:t>
      </w:r>
    </w:p>
    <w:p w14:paraId="20A7A67A" w14:textId="49D06DDF" w:rsidR="004A70DC" w:rsidRPr="00B4346F" w:rsidRDefault="0079100E" w:rsidP="0079100E">
      <w:pPr>
        <w:spacing w:line="360" w:lineRule="auto"/>
        <w:contextualSpacing/>
        <w:rPr>
          <w:rFonts w:ascii="Arial" w:hAnsi="Arial" w:cs="Arial"/>
          <w:color w:val="272627"/>
          <w:sz w:val="24"/>
          <w:szCs w:val="24"/>
        </w:rPr>
      </w:pPr>
      <w:r w:rsidRPr="00930248">
        <w:rPr>
          <w:rFonts w:ascii="Arial" w:hAnsi="Arial" w:cs="Arial"/>
          <w:sz w:val="24"/>
          <w:szCs w:val="24"/>
        </w:rPr>
        <w:t>We welcome your comments or suggestions at any time of year</w:t>
      </w:r>
      <w:r>
        <w:rPr>
          <w:rFonts w:ascii="Arial" w:hAnsi="Arial" w:cs="Arial"/>
          <w:sz w:val="24"/>
          <w:szCs w:val="24"/>
        </w:rPr>
        <w:t xml:space="preserve">. </w:t>
      </w:r>
      <w:r w:rsidRPr="00B4346F">
        <w:rPr>
          <w:rFonts w:ascii="Arial" w:hAnsi="Arial" w:cs="Arial"/>
          <w:color w:val="272627"/>
          <w:sz w:val="24"/>
          <w:szCs w:val="24"/>
        </w:rPr>
        <w:t>Mid Ulster District Council is committed to improving its services and is keen to hear from the community on what it has to say</w:t>
      </w:r>
      <w:r w:rsidR="0096396C">
        <w:rPr>
          <w:rFonts w:ascii="Arial" w:hAnsi="Arial" w:cs="Arial"/>
          <w:color w:val="272627"/>
          <w:sz w:val="24"/>
          <w:szCs w:val="24"/>
        </w:rPr>
        <w:t xml:space="preserve">. </w:t>
      </w:r>
      <w:r w:rsidRPr="00B4346F">
        <w:rPr>
          <w:rFonts w:ascii="Arial" w:hAnsi="Arial" w:cs="Arial"/>
          <w:color w:val="272627"/>
          <w:sz w:val="24"/>
          <w:szCs w:val="24"/>
        </w:rPr>
        <w:t xml:space="preserve">There are a number of ways in which to influence Council decision-making. </w:t>
      </w:r>
    </w:p>
    <w:p w14:paraId="5AAA61EC" w14:textId="77777777" w:rsidR="004A70DC" w:rsidRPr="00B4346F" w:rsidRDefault="004A70DC" w:rsidP="00397B09">
      <w:pPr>
        <w:autoSpaceDE w:val="0"/>
        <w:autoSpaceDN w:val="0"/>
        <w:adjustRightInd w:val="0"/>
        <w:spacing w:after="0" w:line="360" w:lineRule="auto"/>
        <w:contextualSpacing/>
        <w:jc w:val="both"/>
        <w:rPr>
          <w:rFonts w:ascii="Arial" w:hAnsi="Arial" w:cs="Arial"/>
          <w:color w:val="272627"/>
          <w:sz w:val="24"/>
          <w:szCs w:val="24"/>
        </w:rPr>
      </w:pPr>
    </w:p>
    <w:p w14:paraId="557B7F23" w14:textId="77777777" w:rsidR="008A10FC" w:rsidRPr="00B4346F" w:rsidRDefault="00060675" w:rsidP="0028723D">
      <w:pPr>
        <w:autoSpaceDE w:val="0"/>
        <w:autoSpaceDN w:val="0"/>
        <w:adjustRightInd w:val="0"/>
        <w:spacing w:after="0" w:line="360" w:lineRule="auto"/>
        <w:contextualSpacing/>
        <w:jc w:val="both"/>
        <w:rPr>
          <w:rFonts w:ascii="Arial" w:hAnsi="Arial" w:cs="Arial"/>
          <w:sz w:val="24"/>
          <w:szCs w:val="24"/>
        </w:rPr>
      </w:pPr>
      <w:r w:rsidRPr="00B4346F">
        <w:rPr>
          <w:rFonts w:ascii="Arial" w:hAnsi="Arial" w:cs="Arial"/>
          <w:color w:val="272627"/>
          <w:sz w:val="24"/>
          <w:szCs w:val="24"/>
        </w:rPr>
        <w:t xml:space="preserve">You can get involved and participate in </w:t>
      </w:r>
      <w:r w:rsidR="00FA638C" w:rsidRPr="00B4346F">
        <w:rPr>
          <w:rFonts w:ascii="Arial" w:hAnsi="Arial" w:cs="Arial"/>
          <w:color w:val="272627"/>
          <w:sz w:val="24"/>
          <w:szCs w:val="24"/>
        </w:rPr>
        <w:t>consultations being conducted b</w:t>
      </w:r>
      <w:r w:rsidR="004A70DC" w:rsidRPr="00B4346F">
        <w:rPr>
          <w:rFonts w:ascii="Arial" w:hAnsi="Arial" w:cs="Arial"/>
          <w:color w:val="272627"/>
          <w:sz w:val="24"/>
          <w:szCs w:val="24"/>
        </w:rPr>
        <w:t xml:space="preserve">y, or on behalf of the Council. </w:t>
      </w:r>
      <w:r w:rsidR="00FA638C" w:rsidRPr="00B4346F">
        <w:rPr>
          <w:rFonts w:ascii="Arial" w:hAnsi="Arial" w:cs="Arial"/>
          <w:color w:val="343434"/>
          <w:sz w:val="24"/>
          <w:szCs w:val="24"/>
        </w:rPr>
        <w:t xml:space="preserve">Meetings of the Council and its Committees are open to the public, with the exception of those times when sensitive or confidential issues need to be </w:t>
      </w:r>
      <w:r w:rsidR="00BD79D6" w:rsidRPr="00B4346F">
        <w:rPr>
          <w:rFonts w:ascii="Arial" w:hAnsi="Arial" w:cs="Arial"/>
          <w:color w:val="343434"/>
          <w:sz w:val="24"/>
          <w:szCs w:val="24"/>
        </w:rPr>
        <w:t>discussed.</w:t>
      </w:r>
      <w:r w:rsidR="00BD79D6" w:rsidRPr="00B4346F">
        <w:rPr>
          <w:rFonts w:ascii="Arial" w:hAnsi="Arial" w:cs="Arial"/>
          <w:sz w:val="24"/>
          <w:szCs w:val="24"/>
        </w:rPr>
        <w:t xml:space="preserve"> That</w:t>
      </w:r>
      <w:r w:rsidR="008A10FC" w:rsidRPr="00B4346F">
        <w:rPr>
          <w:rFonts w:ascii="Arial" w:hAnsi="Arial" w:cs="Arial"/>
          <w:sz w:val="24"/>
          <w:szCs w:val="24"/>
        </w:rPr>
        <w:t xml:space="preserve"> is why we want to hear what you think about our performance and what we can do to improve. Please join us on the journey by sharing your thoughts</w:t>
      </w:r>
      <w:r w:rsidR="008A10FC">
        <w:rPr>
          <w:rFonts w:ascii="Arial" w:hAnsi="Arial" w:cs="Arial"/>
          <w:sz w:val="24"/>
          <w:szCs w:val="24"/>
        </w:rPr>
        <w:t>.</w:t>
      </w:r>
    </w:p>
    <w:p w14:paraId="7DC94AD6" w14:textId="77777777" w:rsidR="008A10FC" w:rsidRPr="00B4346F" w:rsidRDefault="008A10FC" w:rsidP="008A10FC">
      <w:pPr>
        <w:autoSpaceDE w:val="0"/>
        <w:autoSpaceDN w:val="0"/>
        <w:adjustRightInd w:val="0"/>
        <w:spacing w:after="0" w:line="360" w:lineRule="auto"/>
        <w:contextualSpacing/>
        <w:rPr>
          <w:rFonts w:ascii="Arial" w:hAnsi="Arial" w:cs="Arial"/>
          <w:color w:val="272627"/>
          <w:sz w:val="24"/>
          <w:szCs w:val="24"/>
        </w:rPr>
      </w:pPr>
    </w:p>
    <w:p w14:paraId="2E48EDE0" w14:textId="12095CAD" w:rsidR="008A10FC" w:rsidRPr="00B4346F" w:rsidRDefault="008A10FC" w:rsidP="7EBB6EF7">
      <w:pPr>
        <w:autoSpaceDE w:val="0"/>
        <w:autoSpaceDN w:val="0"/>
        <w:adjustRightInd w:val="0"/>
        <w:spacing w:after="0" w:line="360" w:lineRule="auto"/>
        <w:rPr>
          <w:rFonts w:ascii="Arial" w:hAnsi="Arial" w:cs="Arial"/>
          <w:color w:val="272627"/>
          <w:sz w:val="24"/>
          <w:szCs w:val="24"/>
        </w:rPr>
      </w:pPr>
      <w:r w:rsidRPr="7EBB6EF7">
        <w:rPr>
          <w:rFonts w:ascii="Arial" w:hAnsi="Arial" w:cs="Arial"/>
          <w:color w:val="272627"/>
          <w:sz w:val="24"/>
          <w:szCs w:val="24"/>
        </w:rPr>
        <w:t xml:space="preserve">If you have any comments, would like any further information, or would like a copy of this </w:t>
      </w:r>
      <w:r w:rsidR="00A227F3">
        <w:rPr>
          <w:rFonts w:ascii="Arial" w:hAnsi="Arial" w:cs="Arial"/>
          <w:color w:val="272627"/>
          <w:sz w:val="24"/>
          <w:szCs w:val="24"/>
        </w:rPr>
        <w:t>report</w:t>
      </w:r>
      <w:r w:rsidRPr="7EBB6EF7">
        <w:rPr>
          <w:rFonts w:ascii="Arial" w:hAnsi="Arial" w:cs="Arial"/>
          <w:color w:val="272627"/>
          <w:sz w:val="24"/>
          <w:szCs w:val="24"/>
        </w:rPr>
        <w:t xml:space="preserve"> in an alternative format please contact</w:t>
      </w:r>
    </w:p>
    <w:p w14:paraId="3EDA8736" w14:textId="77777777" w:rsidR="008A10FC" w:rsidRPr="00B4346F" w:rsidRDefault="008A10FC" w:rsidP="008A10FC">
      <w:pPr>
        <w:pStyle w:val="Pa0"/>
        <w:spacing w:line="360" w:lineRule="auto"/>
        <w:rPr>
          <w:rFonts w:ascii="Arial" w:hAnsi="Arial" w:cs="Arial"/>
          <w:color w:val="000000"/>
        </w:rPr>
      </w:pPr>
    </w:p>
    <w:p w14:paraId="6081FE7A" w14:textId="77777777" w:rsidR="008A10FC" w:rsidRPr="00B4346F" w:rsidRDefault="0028723D" w:rsidP="008A10FC">
      <w:pPr>
        <w:pStyle w:val="Pa0"/>
        <w:spacing w:line="360" w:lineRule="auto"/>
        <w:rPr>
          <w:rFonts w:ascii="Arial" w:hAnsi="Arial" w:cs="Arial"/>
          <w:color w:val="000000"/>
        </w:rPr>
      </w:pPr>
      <w:r>
        <w:rPr>
          <w:rStyle w:val="A7"/>
          <w:rFonts w:ascii="Arial" w:hAnsi="Arial" w:cs="Arial"/>
          <w:sz w:val="24"/>
          <w:szCs w:val="24"/>
        </w:rPr>
        <w:t>Strategic Services and Engagement</w:t>
      </w:r>
      <w:r w:rsidR="008A10FC" w:rsidRPr="00B4346F">
        <w:rPr>
          <w:rStyle w:val="A7"/>
          <w:rFonts w:ascii="Arial" w:hAnsi="Arial" w:cs="Arial"/>
          <w:sz w:val="24"/>
          <w:szCs w:val="24"/>
        </w:rPr>
        <w:t xml:space="preserve"> Team</w:t>
      </w:r>
    </w:p>
    <w:p w14:paraId="760C82AE" w14:textId="77777777" w:rsidR="008A10FC" w:rsidRPr="00B4346F" w:rsidRDefault="008A10FC" w:rsidP="008A10FC">
      <w:pPr>
        <w:pStyle w:val="Pa0"/>
        <w:spacing w:line="360" w:lineRule="auto"/>
        <w:rPr>
          <w:rFonts w:ascii="Arial" w:hAnsi="Arial" w:cs="Arial"/>
          <w:color w:val="000000"/>
        </w:rPr>
      </w:pPr>
      <w:r w:rsidRPr="00B4346F">
        <w:rPr>
          <w:rStyle w:val="A7"/>
          <w:rFonts w:ascii="Arial" w:hAnsi="Arial" w:cs="Arial"/>
          <w:b w:val="0"/>
          <w:bCs w:val="0"/>
          <w:sz w:val="24"/>
          <w:szCs w:val="24"/>
        </w:rPr>
        <w:t>Council Offices</w:t>
      </w:r>
    </w:p>
    <w:p w14:paraId="58FE50C9" w14:textId="77777777" w:rsidR="008A10FC" w:rsidRPr="00B4346F" w:rsidRDefault="008A10FC" w:rsidP="008A10FC">
      <w:pPr>
        <w:pStyle w:val="Pa0"/>
        <w:spacing w:line="360" w:lineRule="auto"/>
        <w:rPr>
          <w:rFonts w:ascii="Arial" w:hAnsi="Arial" w:cs="Arial"/>
          <w:color w:val="000000"/>
        </w:rPr>
      </w:pPr>
      <w:r w:rsidRPr="00B4346F">
        <w:rPr>
          <w:rStyle w:val="A7"/>
          <w:rFonts w:ascii="Arial" w:hAnsi="Arial" w:cs="Arial"/>
          <w:b w:val="0"/>
          <w:bCs w:val="0"/>
          <w:sz w:val="24"/>
          <w:szCs w:val="24"/>
        </w:rPr>
        <w:t>Circular Road</w:t>
      </w:r>
    </w:p>
    <w:p w14:paraId="2F6E075C" w14:textId="77777777" w:rsidR="008A10FC" w:rsidRPr="00B4346F" w:rsidRDefault="008A10FC" w:rsidP="008A10FC">
      <w:pPr>
        <w:pStyle w:val="Pa0"/>
        <w:spacing w:line="360" w:lineRule="auto"/>
        <w:rPr>
          <w:rStyle w:val="A7"/>
          <w:rFonts w:ascii="Arial" w:hAnsi="Arial" w:cs="Arial"/>
          <w:b w:val="0"/>
          <w:bCs w:val="0"/>
          <w:sz w:val="24"/>
          <w:szCs w:val="24"/>
        </w:rPr>
      </w:pPr>
      <w:r w:rsidRPr="00B4346F">
        <w:rPr>
          <w:rStyle w:val="A7"/>
          <w:rFonts w:ascii="Arial" w:hAnsi="Arial" w:cs="Arial"/>
          <w:b w:val="0"/>
          <w:bCs w:val="0"/>
          <w:sz w:val="24"/>
          <w:szCs w:val="24"/>
        </w:rPr>
        <w:t>Dungannon BT71 6DT</w:t>
      </w:r>
    </w:p>
    <w:p w14:paraId="2B1D342F" w14:textId="77777777" w:rsidR="008A10FC" w:rsidRPr="00B4346F" w:rsidRDefault="008A10FC" w:rsidP="008A10FC">
      <w:pPr>
        <w:pStyle w:val="Pa0"/>
        <w:spacing w:line="360" w:lineRule="auto"/>
        <w:rPr>
          <w:rStyle w:val="A7"/>
          <w:rFonts w:ascii="Arial" w:hAnsi="Arial" w:cs="Arial"/>
          <w:b w:val="0"/>
          <w:sz w:val="24"/>
          <w:szCs w:val="24"/>
        </w:rPr>
      </w:pPr>
      <w:r w:rsidRPr="00B4346F">
        <w:rPr>
          <w:rStyle w:val="A7"/>
          <w:rFonts w:ascii="Arial" w:hAnsi="Arial" w:cs="Arial"/>
          <w:sz w:val="24"/>
          <w:szCs w:val="24"/>
        </w:rPr>
        <w:t xml:space="preserve">Telephone: </w:t>
      </w:r>
      <w:r w:rsidRPr="00B4346F">
        <w:rPr>
          <w:rStyle w:val="A7"/>
          <w:rFonts w:ascii="Arial" w:hAnsi="Arial" w:cs="Arial"/>
          <w:b w:val="0"/>
          <w:sz w:val="24"/>
          <w:szCs w:val="24"/>
        </w:rPr>
        <w:t>03000 132 132</w:t>
      </w:r>
    </w:p>
    <w:p w14:paraId="1A67A7CC" w14:textId="77777777" w:rsidR="008A10FC" w:rsidRPr="00B4346F" w:rsidRDefault="008A10FC" w:rsidP="008A10FC">
      <w:pPr>
        <w:spacing w:line="360" w:lineRule="auto"/>
        <w:rPr>
          <w:rFonts w:ascii="Arial" w:hAnsi="Arial" w:cs="Arial"/>
          <w:sz w:val="24"/>
          <w:szCs w:val="24"/>
        </w:rPr>
      </w:pPr>
    </w:p>
    <w:p w14:paraId="159D03D8" w14:textId="77777777" w:rsidR="008A10FC" w:rsidRDefault="008A10FC" w:rsidP="008A10FC">
      <w:pPr>
        <w:autoSpaceDE w:val="0"/>
        <w:autoSpaceDN w:val="0"/>
        <w:adjustRightInd w:val="0"/>
        <w:spacing w:after="0" w:line="360" w:lineRule="auto"/>
        <w:rPr>
          <w:rStyle w:val="A7"/>
          <w:b w:val="0"/>
          <w:sz w:val="22"/>
          <w:szCs w:val="22"/>
        </w:rPr>
      </w:pPr>
      <w:r w:rsidRPr="00B4346F">
        <w:rPr>
          <w:rStyle w:val="A7"/>
          <w:rFonts w:ascii="Arial" w:hAnsi="Arial" w:cs="Arial"/>
          <w:sz w:val="24"/>
          <w:szCs w:val="24"/>
        </w:rPr>
        <w:t xml:space="preserve">Email: </w:t>
      </w:r>
      <w:hyperlink r:id="rId61" w:history="1">
        <w:r w:rsidRPr="00BB3925">
          <w:rPr>
            <w:rStyle w:val="Hyperlink"/>
            <w:rFonts w:ascii="Arial" w:hAnsi="Arial" w:cs="Arial"/>
            <w:sz w:val="24"/>
            <w:szCs w:val="24"/>
          </w:rPr>
          <w:t>info@midulstercouncil.org</w:t>
        </w:r>
      </w:hyperlink>
    </w:p>
    <w:p w14:paraId="67F4C911" w14:textId="77777777" w:rsidR="008A10FC" w:rsidRDefault="008A10FC" w:rsidP="008A10FC">
      <w:pPr>
        <w:rPr>
          <w:rStyle w:val="A7"/>
          <w:b w:val="0"/>
          <w:sz w:val="22"/>
          <w:szCs w:val="22"/>
        </w:rPr>
        <w:sectPr w:rsidR="008A10FC" w:rsidSect="00A37B82">
          <w:footerReference w:type="default" r:id="rId62"/>
          <w:headerReference w:type="first" r:id="rId63"/>
          <w:footerReference w:type="first" r:id="rId64"/>
          <w:pgSz w:w="11906" w:h="16838"/>
          <w:pgMar w:top="1135" w:right="1440" w:bottom="1440" w:left="1560" w:header="708" w:footer="708" w:gutter="0"/>
          <w:cols w:space="708"/>
          <w:titlePg/>
          <w:docGrid w:linePitch="360"/>
        </w:sectPr>
      </w:pPr>
    </w:p>
    <w:p w14:paraId="6819D913" w14:textId="77777777" w:rsidR="003C1A71" w:rsidRDefault="003C1A71">
      <w:pPr>
        <w:rPr>
          <w:rStyle w:val="A7"/>
          <w:rFonts w:ascii="Arial" w:hAnsi="Arial" w:cs="Arial"/>
          <w:b w:val="0"/>
          <w:bCs w:val="0"/>
        </w:rPr>
      </w:pPr>
    </w:p>
    <w:tbl>
      <w:tblPr>
        <w:tblW w:w="14317" w:type="dxa"/>
        <w:tblLook w:val="04A0" w:firstRow="1" w:lastRow="0" w:firstColumn="1" w:lastColumn="0" w:noHBand="0" w:noVBand="1"/>
      </w:tblPr>
      <w:tblGrid>
        <w:gridCol w:w="680"/>
        <w:gridCol w:w="3856"/>
        <w:gridCol w:w="1276"/>
        <w:gridCol w:w="8505"/>
      </w:tblGrid>
      <w:tr w:rsidR="003C1A71" w:rsidRPr="003C1A71" w14:paraId="4700524E" w14:textId="77777777" w:rsidTr="00AD3CE6">
        <w:trPr>
          <w:trHeight w:val="1418"/>
        </w:trPr>
        <w:tc>
          <w:tcPr>
            <w:tcW w:w="680" w:type="dxa"/>
            <w:tcBorders>
              <w:top w:val="nil"/>
              <w:left w:val="nil"/>
              <w:bottom w:val="nil"/>
              <w:right w:val="nil"/>
            </w:tcBorders>
            <w:noWrap/>
          </w:tcPr>
          <w:p w14:paraId="6B5B76DE" w14:textId="77777777" w:rsidR="003C1A71" w:rsidRPr="003C1A71" w:rsidRDefault="003C1A71" w:rsidP="003C1A71">
            <w:pPr>
              <w:spacing w:after="0" w:line="240" w:lineRule="auto"/>
              <w:rPr>
                <w:rFonts w:ascii="Times New Roman" w:eastAsia="Times New Roman" w:hAnsi="Times New Roman" w:cs="Times New Roman"/>
                <w:sz w:val="24"/>
                <w:szCs w:val="24"/>
                <w:lang w:eastAsia="en-GB"/>
              </w:rPr>
            </w:pPr>
          </w:p>
        </w:tc>
        <w:tc>
          <w:tcPr>
            <w:tcW w:w="3856" w:type="dxa"/>
            <w:tcBorders>
              <w:top w:val="nil"/>
              <w:left w:val="nil"/>
              <w:bottom w:val="nil"/>
              <w:right w:val="nil"/>
            </w:tcBorders>
            <w:noWrap/>
            <w:hideMark/>
          </w:tcPr>
          <w:p w14:paraId="2EEC0076" w14:textId="77777777" w:rsidR="003C1A71" w:rsidRPr="003C1A71" w:rsidRDefault="003C1A71" w:rsidP="003C1A71">
            <w:pPr>
              <w:spacing w:after="0" w:line="240" w:lineRule="auto"/>
              <w:rPr>
                <w:rFonts w:ascii="Calibri" w:eastAsia="Times New Roman" w:hAnsi="Calibri" w:cs="Calibri"/>
                <w:color w:val="000000"/>
                <w:lang w:eastAsia="en-GB"/>
              </w:rPr>
            </w:pPr>
            <w:r w:rsidRPr="003C1A71">
              <w:rPr>
                <w:rFonts w:ascii="Calibri" w:eastAsia="Times New Roman" w:hAnsi="Calibri" w:cs="Calibri"/>
                <w:noProof/>
                <w:color w:val="000000"/>
                <w:lang w:eastAsia="en-GB"/>
              </w:rPr>
              <w:drawing>
                <wp:anchor distT="0" distB="0" distL="114300" distR="114300" simplePos="0" relativeHeight="251658248" behindDoc="0" locked="0" layoutInCell="1" allowOverlap="1" wp14:anchorId="3812D6B3" wp14:editId="5EE574CD">
                  <wp:simplePos x="0" y="0"/>
                  <wp:positionH relativeFrom="column">
                    <wp:posOffset>13970</wp:posOffset>
                  </wp:positionH>
                  <wp:positionV relativeFrom="paragraph">
                    <wp:posOffset>0</wp:posOffset>
                  </wp:positionV>
                  <wp:extent cx="1758950" cy="679450"/>
                  <wp:effectExtent l="0" t="0" r="0" b="6350"/>
                  <wp:wrapSquare wrapText="bothSides"/>
                  <wp:docPr id="572559904" name="Picture 2" descr="A close up of a logo of Mid Ulster District Council&#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59904" name="Picture 2" descr="A close up of a logo of Mid Ulster District Council&#10;&#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58950" cy="679450"/>
                          </a:xfrm>
                          <a:prstGeom prst="rect">
                            <a:avLst/>
                          </a:prstGeom>
                          <a:noFill/>
                          <a:ln>
                            <a:noFill/>
                          </a:ln>
                        </pic:spPr>
                      </pic:pic>
                    </a:graphicData>
                  </a:graphic>
                </wp:anchor>
              </w:drawing>
            </w:r>
          </w:p>
          <w:p w14:paraId="2EDA723B" w14:textId="77777777" w:rsidR="003C1A71" w:rsidRPr="003C1A71" w:rsidRDefault="003C1A71" w:rsidP="003C1A71">
            <w:pPr>
              <w:spacing w:after="0" w:line="240" w:lineRule="auto"/>
              <w:rPr>
                <w:rFonts w:ascii="Calibri" w:eastAsia="Times New Roman" w:hAnsi="Calibri" w:cs="Calibri"/>
                <w:color w:val="000000"/>
                <w:lang w:eastAsia="en-GB"/>
              </w:rPr>
            </w:pPr>
          </w:p>
        </w:tc>
        <w:tc>
          <w:tcPr>
            <w:tcW w:w="1276" w:type="dxa"/>
            <w:tcBorders>
              <w:top w:val="nil"/>
              <w:left w:val="nil"/>
              <w:bottom w:val="nil"/>
              <w:right w:val="nil"/>
            </w:tcBorders>
            <w:noWrap/>
            <w:hideMark/>
          </w:tcPr>
          <w:p w14:paraId="0D5D003A" w14:textId="77777777" w:rsidR="003C1A71" w:rsidRPr="003C1A71" w:rsidRDefault="003C1A71" w:rsidP="003C1A71">
            <w:pPr>
              <w:spacing w:after="0" w:line="240" w:lineRule="auto"/>
              <w:rPr>
                <w:rFonts w:ascii="Calibri" w:eastAsia="Times New Roman" w:hAnsi="Calibri" w:cs="Calibri"/>
                <w:color w:val="000000"/>
                <w:lang w:eastAsia="en-GB"/>
              </w:rPr>
            </w:pPr>
          </w:p>
        </w:tc>
        <w:tc>
          <w:tcPr>
            <w:tcW w:w="8505" w:type="dxa"/>
            <w:tcBorders>
              <w:top w:val="nil"/>
              <w:left w:val="nil"/>
              <w:bottom w:val="nil"/>
              <w:right w:val="nil"/>
            </w:tcBorders>
            <w:noWrap/>
            <w:hideMark/>
          </w:tcPr>
          <w:p w14:paraId="43DE6CCA" w14:textId="61BC314F" w:rsidR="003C1A71" w:rsidRPr="003C1A71" w:rsidRDefault="003C1A71" w:rsidP="00A4478E">
            <w:pPr>
              <w:spacing w:after="0" w:line="240" w:lineRule="auto"/>
              <w:ind w:left="720" w:hanging="720"/>
              <w:rPr>
                <w:rFonts w:ascii="Arial" w:eastAsia="Times New Roman" w:hAnsi="Arial" w:cs="Arial"/>
                <w:b/>
                <w:bCs/>
                <w:color w:val="000000"/>
                <w:sz w:val="28"/>
                <w:szCs w:val="28"/>
                <w:lang w:eastAsia="en-GB"/>
              </w:rPr>
            </w:pPr>
            <w:r w:rsidRPr="003C1A71">
              <w:rPr>
                <w:rFonts w:ascii="Calibri" w:eastAsia="Times New Roman" w:hAnsi="Calibri" w:cs="Calibri"/>
                <w:color w:val="000000"/>
                <w:lang w:eastAsia="en-GB"/>
              </w:rPr>
              <w:t xml:space="preserve"> </w:t>
            </w:r>
            <w:r w:rsidR="00290660" w:rsidRPr="00290660">
              <w:rPr>
                <w:rFonts w:ascii="Arial" w:eastAsia="Times New Roman" w:hAnsi="Arial" w:cs="Arial"/>
                <w:b/>
                <w:bCs/>
                <w:color w:val="000000"/>
                <w:sz w:val="28"/>
                <w:szCs w:val="28"/>
                <w:lang w:eastAsia="en-GB"/>
              </w:rPr>
              <w:t>A</w:t>
            </w:r>
            <w:r w:rsidR="00290660" w:rsidRPr="00290660">
              <w:rPr>
                <w:rFonts w:ascii="Arial" w:eastAsia="Times New Roman" w:hAnsi="Arial" w:cs="Arial"/>
                <w:b/>
                <w:bCs/>
                <w:sz w:val="28"/>
                <w:szCs w:val="28"/>
                <w:lang w:eastAsia="en-GB"/>
              </w:rPr>
              <w:t xml:space="preserve">PPENDIX </w:t>
            </w:r>
            <w:r w:rsidR="00FB5301">
              <w:rPr>
                <w:rFonts w:ascii="Arial" w:eastAsia="Times New Roman" w:hAnsi="Arial" w:cs="Arial"/>
                <w:b/>
                <w:bCs/>
                <w:sz w:val="28"/>
                <w:szCs w:val="28"/>
                <w:lang w:eastAsia="en-GB"/>
              </w:rPr>
              <w:t>ONE</w:t>
            </w:r>
          </w:p>
        </w:tc>
      </w:tr>
      <w:tr w:rsidR="003C1A71" w:rsidRPr="003C1A71" w14:paraId="03345A11" w14:textId="77777777" w:rsidTr="00AD3CE6">
        <w:trPr>
          <w:trHeight w:val="407"/>
        </w:trPr>
        <w:tc>
          <w:tcPr>
            <w:tcW w:w="4536" w:type="dxa"/>
            <w:gridSpan w:val="2"/>
            <w:tcBorders>
              <w:top w:val="nil"/>
              <w:left w:val="nil"/>
              <w:bottom w:val="nil"/>
              <w:right w:val="nil"/>
            </w:tcBorders>
            <w:noWrap/>
            <w:hideMark/>
          </w:tcPr>
          <w:p w14:paraId="72625AC4"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Corporate Plan 2024-2028 Progress Reporting </w:t>
            </w:r>
          </w:p>
        </w:tc>
        <w:tc>
          <w:tcPr>
            <w:tcW w:w="1276" w:type="dxa"/>
            <w:tcBorders>
              <w:top w:val="single" w:sz="4" w:space="0" w:color="auto"/>
              <w:left w:val="single" w:sz="4" w:space="0" w:color="auto"/>
              <w:bottom w:val="single" w:sz="4" w:space="0" w:color="auto"/>
              <w:right w:val="single" w:sz="4" w:space="0" w:color="auto"/>
            </w:tcBorders>
            <w:shd w:val="clear" w:color="000000" w:fill="92D050"/>
            <w:hideMark/>
          </w:tcPr>
          <w:p w14:paraId="3DE1C77D" w14:textId="77777777" w:rsidR="003C1A71" w:rsidRDefault="003C1A71" w:rsidP="003C1A71">
            <w:pPr>
              <w:spacing w:after="0" w:line="360" w:lineRule="auto"/>
              <w:rPr>
                <w:rFonts w:ascii="Arial" w:eastAsia="Times New Roman" w:hAnsi="Arial" w:cs="Arial"/>
                <w:b/>
                <w:bCs/>
                <w:color w:val="FFFFFF"/>
                <w:sz w:val="24"/>
                <w:szCs w:val="24"/>
                <w:lang w:eastAsia="en-GB"/>
              </w:rPr>
            </w:pPr>
            <w:r w:rsidRPr="003C1A71">
              <w:rPr>
                <w:rFonts w:ascii="Arial" w:eastAsia="Times New Roman" w:hAnsi="Arial" w:cs="Arial"/>
                <w:b/>
                <w:bCs/>
                <w:color w:val="FFFFFF"/>
                <w:sz w:val="24"/>
                <w:szCs w:val="24"/>
                <w:lang w:eastAsia="en-GB"/>
              </w:rPr>
              <w:t> </w:t>
            </w:r>
          </w:p>
          <w:p w14:paraId="6173F03C" w14:textId="77777777" w:rsidR="00C371BB" w:rsidRDefault="00C371BB" w:rsidP="003C1A71">
            <w:pPr>
              <w:spacing w:after="0" w:line="360" w:lineRule="auto"/>
              <w:rPr>
                <w:rFonts w:eastAsia="Times New Roman"/>
                <w:color w:val="FFFFFF"/>
                <w:lang w:eastAsia="en-GB"/>
              </w:rPr>
            </w:pPr>
          </w:p>
          <w:p w14:paraId="424108A4" w14:textId="77777777" w:rsidR="00C371BB" w:rsidRPr="003C1A71" w:rsidRDefault="00C371BB" w:rsidP="003C1A71">
            <w:pPr>
              <w:spacing w:after="0" w:line="360" w:lineRule="auto"/>
              <w:rPr>
                <w:rFonts w:ascii="Arial" w:eastAsia="Times New Roman" w:hAnsi="Arial" w:cs="Arial"/>
                <w:b/>
                <w:bCs/>
                <w:color w:val="FFFFFF"/>
                <w:sz w:val="24"/>
                <w:szCs w:val="24"/>
                <w:lang w:eastAsia="en-GB"/>
              </w:rPr>
            </w:pPr>
          </w:p>
        </w:tc>
        <w:tc>
          <w:tcPr>
            <w:tcW w:w="8505" w:type="dxa"/>
            <w:tcBorders>
              <w:top w:val="nil"/>
              <w:left w:val="nil"/>
              <w:bottom w:val="nil"/>
              <w:right w:val="nil"/>
            </w:tcBorders>
            <w:shd w:val="clear" w:color="000000" w:fill="FFFFFF"/>
            <w:noWrap/>
            <w:vAlign w:val="center"/>
            <w:hideMark/>
          </w:tcPr>
          <w:p w14:paraId="53F543BC" w14:textId="77777777" w:rsidR="003C1A71" w:rsidRPr="003C1A71" w:rsidRDefault="003C1A71" w:rsidP="003C1A71">
            <w:pPr>
              <w:spacing w:after="0" w:line="360" w:lineRule="auto"/>
              <w:rPr>
                <w:rFonts w:ascii="Arial" w:eastAsia="Times New Roman" w:hAnsi="Arial" w:cs="Arial"/>
                <w:b/>
                <w:bCs/>
                <w:sz w:val="24"/>
                <w:szCs w:val="24"/>
                <w:lang w:eastAsia="en-GB"/>
              </w:rPr>
            </w:pPr>
            <w:r w:rsidRPr="003C1A71">
              <w:rPr>
                <w:rFonts w:ascii="Arial" w:eastAsia="Times New Roman" w:hAnsi="Arial" w:cs="Arial"/>
                <w:b/>
                <w:bCs/>
                <w:sz w:val="24"/>
                <w:szCs w:val="24"/>
                <w:lang w:eastAsia="en-GB"/>
              </w:rPr>
              <w:t>Progressing as expected / on target</w:t>
            </w:r>
          </w:p>
        </w:tc>
      </w:tr>
      <w:tr w:rsidR="003C1A71" w:rsidRPr="003C1A71" w14:paraId="3C93CA8A" w14:textId="77777777" w:rsidTr="00AD3CE6">
        <w:trPr>
          <w:trHeight w:val="403"/>
        </w:trPr>
        <w:tc>
          <w:tcPr>
            <w:tcW w:w="680" w:type="dxa"/>
            <w:tcBorders>
              <w:top w:val="nil"/>
              <w:left w:val="nil"/>
              <w:bottom w:val="nil"/>
              <w:right w:val="nil"/>
            </w:tcBorders>
            <w:noWrap/>
            <w:hideMark/>
          </w:tcPr>
          <w:p w14:paraId="0A6FFEB1" w14:textId="77777777" w:rsidR="003C1A71" w:rsidRPr="003C1A71" w:rsidRDefault="003C1A71" w:rsidP="003C1A71">
            <w:pPr>
              <w:spacing w:after="0" w:line="360" w:lineRule="auto"/>
              <w:rPr>
                <w:rFonts w:ascii="Arial" w:eastAsia="Times New Roman" w:hAnsi="Arial" w:cs="Arial"/>
                <w:b/>
                <w:bCs/>
                <w:sz w:val="24"/>
                <w:szCs w:val="24"/>
                <w:lang w:eastAsia="en-GB"/>
              </w:rPr>
            </w:pPr>
          </w:p>
        </w:tc>
        <w:tc>
          <w:tcPr>
            <w:tcW w:w="3856" w:type="dxa"/>
            <w:tcBorders>
              <w:top w:val="nil"/>
              <w:left w:val="nil"/>
              <w:bottom w:val="nil"/>
              <w:right w:val="nil"/>
            </w:tcBorders>
            <w:noWrap/>
            <w:hideMark/>
          </w:tcPr>
          <w:p w14:paraId="058A8ED8"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tcBorders>
              <w:top w:val="nil"/>
              <w:left w:val="single" w:sz="4" w:space="0" w:color="auto"/>
              <w:bottom w:val="single" w:sz="4" w:space="0" w:color="auto"/>
              <w:right w:val="single" w:sz="4" w:space="0" w:color="auto"/>
            </w:tcBorders>
            <w:shd w:val="clear" w:color="000000" w:fill="FF9900"/>
            <w:noWrap/>
            <w:hideMark/>
          </w:tcPr>
          <w:p w14:paraId="2F96A3F7" w14:textId="77777777" w:rsidR="003C1A71" w:rsidRDefault="003C1A71" w:rsidP="003C1A71">
            <w:pPr>
              <w:spacing w:after="0" w:line="360" w:lineRule="auto"/>
              <w:rPr>
                <w:rFonts w:ascii="Arial" w:eastAsia="Times New Roman" w:hAnsi="Arial" w:cs="Arial"/>
                <w:sz w:val="24"/>
                <w:szCs w:val="24"/>
                <w:lang w:eastAsia="en-GB"/>
              </w:rPr>
            </w:pPr>
            <w:r w:rsidRPr="003C1A71">
              <w:rPr>
                <w:rFonts w:ascii="Arial" w:eastAsia="Times New Roman" w:hAnsi="Arial" w:cs="Arial"/>
                <w:sz w:val="24"/>
                <w:szCs w:val="24"/>
                <w:lang w:eastAsia="en-GB"/>
              </w:rPr>
              <w:t> </w:t>
            </w:r>
          </w:p>
          <w:p w14:paraId="4BA47158" w14:textId="77777777" w:rsidR="002E11C9" w:rsidRPr="003C1A71" w:rsidRDefault="002E11C9" w:rsidP="003C1A71">
            <w:pPr>
              <w:spacing w:after="0" w:line="360" w:lineRule="auto"/>
              <w:rPr>
                <w:rFonts w:ascii="Arial" w:eastAsia="Times New Roman" w:hAnsi="Arial" w:cs="Arial"/>
                <w:sz w:val="24"/>
                <w:szCs w:val="24"/>
                <w:lang w:eastAsia="en-GB"/>
              </w:rPr>
            </w:pPr>
          </w:p>
          <w:p w14:paraId="411D0B75"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shd w:val="clear" w:color="000000" w:fill="FFFFFF"/>
            <w:noWrap/>
            <w:vAlign w:val="center"/>
            <w:hideMark/>
          </w:tcPr>
          <w:p w14:paraId="124D5A74" w14:textId="77777777" w:rsidR="003C1A71" w:rsidRPr="003C1A71" w:rsidRDefault="003C1A71" w:rsidP="003C1A71">
            <w:pPr>
              <w:spacing w:after="0" w:line="360" w:lineRule="auto"/>
              <w:rPr>
                <w:rFonts w:ascii="Arial" w:eastAsia="Times New Roman" w:hAnsi="Arial" w:cs="Arial"/>
                <w:b/>
                <w:bCs/>
                <w:sz w:val="24"/>
                <w:szCs w:val="24"/>
                <w:lang w:eastAsia="en-GB"/>
              </w:rPr>
            </w:pPr>
            <w:r w:rsidRPr="003C1A71">
              <w:rPr>
                <w:rFonts w:ascii="Arial" w:eastAsia="Times New Roman" w:hAnsi="Arial" w:cs="Arial"/>
                <w:b/>
                <w:bCs/>
                <w:sz w:val="24"/>
                <w:szCs w:val="24"/>
                <w:lang w:eastAsia="en-GB"/>
              </w:rPr>
              <w:t>Not progressing as expected / not on target</w:t>
            </w:r>
          </w:p>
        </w:tc>
      </w:tr>
      <w:tr w:rsidR="003C1A71" w:rsidRPr="003C1A71" w14:paraId="4BBBFBA1" w14:textId="77777777" w:rsidTr="005B5E73">
        <w:trPr>
          <w:trHeight w:val="741"/>
        </w:trPr>
        <w:tc>
          <w:tcPr>
            <w:tcW w:w="4536" w:type="dxa"/>
            <w:gridSpan w:val="2"/>
            <w:tcBorders>
              <w:top w:val="nil"/>
              <w:left w:val="nil"/>
              <w:bottom w:val="nil"/>
              <w:right w:val="nil"/>
            </w:tcBorders>
            <w:noWrap/>
            <w:hideMark/>
          </w:tcPr>
          <w:p w14:paraId="30519A62" w14:textId="77777777" w:rsidR="00086E89" w:rsidRDefault="00086E89" w:rsidP="003C1A71">
            <w:pPr>
              <w:spacing w:after="0" w:line="360" w:lineRule="auto"/>
              <w:rPr>
                <w:rFonts w:ascii="Arial" w:eastAsia="Times New Roman" w:hAnsi="Arial" w:cs="Arial"/>
                <w:b/>
                <w:bCs/>
                <w:color w:val="000000"/>
                <w:sz w:val="24"/>
                <w:szCs w:val="24"/>
                <w:lang w:eastAsia="en-GB"/>
              </w:rPr>
            </w:pPr>
            <w:r w:rsidRPr="00086E89">
              <w:rPr>
                <w:rFonts w:ascii="Arial" w:eastAsia="Times New Roman" w:hAnsi="Arial" w:cs="Arial"/>
                <w:b/>
                <w:bCs/>
                <w:color w:val="000000"/>
                <w:sz w:val="24"/>
                <w:szCs w:val="24"/>
                <w:lang w:eastAsia="en-GB"/>
              </w:rPr>
              <w:t xml:space="preserve">Reporting Period: 2025/2026 </w:t>
            </w:r>
          </w:p>
          <w:p w14:paraId="0CCDE508" w14:textId="1823CBE4" w:rsidR="003C1A71" w:rsidRPr="00086E89" w:rsidRDefault="00086E89" w:rsidP="003C1A71">
            <w:pPr>
              <w:spacing w:after="0" w:line="360" w:lineRule="auto"/>
              <w:rPr>
                <w:rFonts w:ascii="Arial" w:eastAsia="Times New Roman" w:hAnsi="Arial" w:cs="Arial"/>
                <w:b/>
                <w:bCs/>
                <w:color w:val="000000"/>
                <w:sz w:val="24"/>
                <w:szCs w:val="24"/>
                <w:lang w:eastAsia="en-GB"/>
              </w:rPr>
            </w:pPr>
            <w:r w:rsidRPr="00086E89">
              <w:rPr>
                <w:rFonts w:ascii="Arial" w:eastAsia="Times New Roman" w:hAnsi="Arial" w:cs="Arial"/>
                <w:b/>
                <w:bCs/>
                <w:color w:val="000000"/>
                <w:sz w:val="24"/>
                <w:szCs w:val="24"/>
                <w:lang w:eastAsia="en-GB"/>
              </w:rPr>
              <w:t>(Year 2 - April 2025 to March 2026)</w:t>
            </w:r>
          </w:p>
        </w:tc>
        <w:tc>
          <w:tcPr>
            <w:tcW w:w="1276" w:type="dxa"/>
            <w:tcBorders>
              <w:top w:val="nil"/>
              <w:left w:val="single" w:sz="4" w:space="0" w:color="auto"/>
              <w:bottom w:val="single" w:sz="4" w:space="0" w:color="auto"/>
              <w:right w:val="single" w:sz="4" w:space="0" w:color="auto"/>
            </w:tcBorders>
            <w:shd w:val="clear" w:color="000000" w:fill="BFBFBF"/>
            <w:noWrap/>
            <w:hideMark/>
          </w:tcPr>
          <w:p w14:paraId="51D80FAA" w14:textId="77777777" w:rsid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w:t>
            </w:r>
          </w:p>
          <w:p w14:paraId="6DB43B85" w14:textId="77777777" w:rsidR="002E11C9" w:rsidRPr="003C1A71" w:rsidRDefault="002E11C9" w:rsidP="003C1A71">
            <w:pPr>
              <w:spacing w:after="0" w:line="360" w:lineRule="auto"/>
              <w:rPr>
                <w:rFonts w:ascii="Arial" w:eastAsia="Times New Roman" w:hAnsi="Arial" w:cs="Arial"/>
                <w:b/>
                <w:bCs/>
                <w:color w:val="000000"/>
                <w:sz w:val="24"/>
                <w:szCs w:val="24"/>
                <w:lang w:eastAsia="en-GB"/>
              </w:rPr>
            </w:pPr>
          </w:p>
          <w:p w14:paraId="68DDC998"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8505" w:type="dxa"/>
            <w:tcBorders>
              <w:top w:val="nil"/>
              <w:left w:val="nil"/>
              <w:bottom w:val="nil"/>
              <w:right w:val="nil"/>
            </w:tcBorders>
            <w:noWrap/>
            <w:vAlign w:val="center"/>
            <w:hideMark/>
          </w:tcPr>
          <w:p w14:paraId="1F8BA815"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Baseline Setting</w:t>
            </w:r>
          </w:p>
        </w:tc>
      </w:tr>
      <w:tr w:rsidR="003C1A71" w:rsidRPr="003C1A71" w14:paraId="3E5A5E4A" w14:textId="77777777" w:rsidTr="00AD3CE6">
        <w:trPr>
          <w:trHeight w:val="403"/>
        </w:trPr>
        <w:tc>
          <w:tcPr>
            <w:tcW w:w="680" w:type="dxa"/>
            <w:tcBorders>
              <w:top w:val="nil"/>
              <w:left w:val="nil"/>
              <w:bottom w:val="nil"/>
              <w:right w:val="nil"/>
            </w:tcBorders>
            <w:noWrap/>
            <w:hideMark/>
          </w:tcPr>
          <w:p w14:paraId="05B12CB4"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nil"/>
              <w:right w:val="nil"/>
            </w:tcBorders>
            <w:noWrap/>
            <w:hideMark/>
          </w:tcPr>
          <w:p w14:paraId="790CA75D"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tcBorders>
              <w:top w:val="nil"/>
              <w:left w:val="single" w:sz="4" w:space="0" w:color="auto"/>
              <w:bottom w:val="single" w:sz="4" w:space="0" w:color="auto"/>
              <w:right w:val="single" w:sz="4" w:space="0" w:color="auto"/>
            </w:tcBorders>
            <w:shd w:val="clear" w:color="000000" w:fill="90349C"/>
            <w:noWrap/>
            <w:hideMark/>
          </w:tcPr>
          <w:p w14:paraId="757DA0E7" w14:textId="77777777" w:rsid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w:t>
            </w:r>
          </w:p>
          <w:p w14:paraId="10208D34" w14:textId="77777777" w:rsidR="002E11C9" w:rsidRPr="003C1A71" w:rsidRDefault="002E11C9" w:rsidP="003C1A71">
            <w:pPr>
              <w:spacing w:after="0" w:line="360" w:lineRule="auto"/>
              <w:rPr>
                <w:rFonts w:ascii="Arial" w:eastAsia="Times New Roman" w:hAnsi="Arial" w:cs="Arial"/>
                <w:b/>
                <w:bCs/>
                <w:color w:val="000000"/>
                <w:sz w:val="24"/>
                <w:szCs w:val="24"/>
                <w:lang w:eastAsia="en-GB"/>
              </w:rPr>
            </w:pPr>
          </w:p>
          <w:p w14:paraId="6F92C383"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8505" w:type="dxa"/>
            <w:tcBorders>
              <w:top w:val="nil"/>
              <w:left w:val="nil"/>
              <w:bottom w:val="nil"/>
              <w:right w:val="nil"/>
            </w:tcBorders>
            <w:noWrap/>
            <w:vAlign w:val="center"/>
            <w:hideMark/>
          </w:tcPr>
          <w:p w14:paraId="6C6373B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Not Commenced / Not Available</w:t>
            </w:r>
          </w:p>
        </w:tc>
      </w:tr>
      <w:tr w:rsidR="003C1A71" w:rsidRPr="003C1A71" w14:paraId="2C30CF59" w14:textId="77777777" w:rsidTr="00AD3CE6">
        <w:trPr>
          <w:trHeight w:val="403"/>
        </w:trPr>
        <w:tc>
          <w:tcPr>
            <w:tcW w:w="680" w:type="dxa"/>
            <w:tcBorders>
              <w:top w:val="nil"/>
              <w:left w:val="nil"/>
              <w:bottom w:val="nil"/>
              <w:right w:val="nil"/>
            </w:tcBorders>
            <w:noWrap/>
            <w:hideMark/>
          </w:tcPr>
          <w:p w14:paraId="2BE002A5"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nil"/>
              <w:right w:val="nil"/>
            </w:tcBorders>
            <w:noWrap/>
            <w:hideMark/>
          </w:tcPr>
          <w:p w14:paraId="4BD22B8A"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tcBorders>
              <w:top w:val="nil"/>
              <w:left w:val="single" w:sz="4" w:space="0" w:color="auto"/>
              <w:bottom w:val="single" w:sz="4" w:space="0" w:color="auto"/>
              <w:right w:val="single" w:sz="4" w:space="0" w:color="auto"/>
            </w:tcBorders>
            <w:shd w:val="clear" w:color="000000" w:fill="00B0F0"/>
            <w:hideMark/>
          </w:tcPr>
          <w:p w14:paraId="58DD1E6E" w14:textId="77777777" w:rsidR="003C1A71" w:rsidRDefault="003C1A71" w:rsidP="003C1A71">
            <w:pPr>
              <w:spacing w:after="0" w:line="360" w:lineRule="auto"/>
              <w:rPr>
                <w:rFonts w:ascii="Arial" w:eastAsia="Times New Roman" w:hAnsi="Arial" w:cs="Arial"/>
                <w:b/>
                <w:bCs/>
                <w:color w:val="FFFFFF"/>
                <w:sz w:val="24"/>
                <w:szCs w:val="24"/>
                <w:lang w:eastAsia="en-GB"/>
              </w:rPr>
            </w:pPr>
            <w:r w:rsidRPr="003C1A71">
              <w:rPr>
                <w:rFonts w:ascii="Arial" w:eastAsia="Times New Roman" w:hAnsi="Arial" w:cs="Arial"/>
                <w:b/>
                <w:bCs/>
                <w:color w:val="FFFFFF"/>
                <w:sz w:val="24"/>
                <w:szCs w:val="24"/>
                <w:lang w:eastAsia="en-GB"/>
              </w:rPr>
              <w:t> </w:t>
            </w:r>
          </w:p>
          <w:p w14:paraId="64665A99" w14:textId="77777777" w:rsidR="002E11C9" w:rsidRPr="003C1A71" w:rsidRDefault="002E11C9" w:rsidP="003C1A71">
            <w:pPr>
              <w:spacing w:after="0" w:line="360" w:lineRule="auto"/>
              <w:rPr>
                <w:rFonts w:ascii="Arial" w:eastAsia="Times New Roman" w:hAnsi="Arial" w:cs="Arial"/>
                <w:b/>
                <w:bCs/>
                <w:color w:val="FFFFFF"/>
                <w:sz w:val="24"/>
                <w:szCs w:val="24"/>
                <w:lang w:eastAsia="en-GB"/>
              </w:rPr>
            </w:pPr>
          </w:p>
          <w:p w14:paraId="35E53EDF" w14:textId="77777777" w:rsidR="003C1A71" w:rsidRPr="003C1A71" w:rsidRDefault="003C1A71" w:rsidP="003C1A71">
            <w:pPr>
              <w:spacing w:after="0" w:line="360" w:lineRule="auto"/>
              <w:rPr>
                <w:rFonts w:ascii="Arial" w:eastAsia="Times New Roman" w:hAnsi="Arial" w:cs="Arial"/>
                <w:b/>
                <w:bCs/>
                <w:color w:val="FFFFFF"/>
                <w:sz w:val="24"/>
                <w:szCs w:val="24"/>
                <w:lang w:eastAsia="en-GB"/>
              </w:rPr>
            </w:pPr>
          </w:p>
        </w:tc>
        <w:tc>
          <w:tcPr>
            <w:tcW w:w="8505" w:type="dxa"/>
            <w:tcBorders>
              <w:top w:val="nil"/>
              <w:left w:val="nil"/>
              <w:bottom w:val="nil"/>
              <w:right w:val="nil"/>
            </w:tcBorders>
            <w:shd w:val="clear" w:color="000000" w:fill="FFFFFF"/>
            <w:noWrap/>
            <w:vAlign w:val="center"/>
            <w:hideMark/>
          </w:tcPr>
          <w:p w14:paraId="36A9D3D8" w14:textId="77777777" w:rsidR="003C1A71" w:rsidRPr="003C1A71" w:rsidRDefault="003C1A71" w:rsidP="003C1A71">
            <w:pPr>
              <w:spacing w:after="0" w:line="360" w:lineRule="auto"/>
              <w:rPr>
                <w:rFonts w:ascii="Arial" w:eastAsia="Times New Roman" w:hAnsi="Arial" w:cs="Arial"/>
                <w:b/>
                <w:bCs/>
                <w:sz w:val="24"/>
                <w:szCs w:val="24"/>
                <w:lang w:eastAsia="en-GB"/>
              </w:rPr>
            </w:pPr>
            <w:r w:rsidRPr="003C1A71">
              <w:rPr>
                <w:rFonts w:ascii="Arial" w:eastAsia="Times New Roman" w:hAnsi="Arial" w:cs="Arial"/>
                <w:b/>
                <w:bCs/>
                <w:sz w:val="24"/>
                <w:szCs w:val="24"/>
                <w:lang w:eastAsia="en-GB"/>
              </w:rPr>
              <w:t>Complete</w:t>
            </w:r>
          </w:p>
        </w:tc>
      </w:tr>
    </w:tbl>
    <w:p w14:paraId="678F66EA" w14:textId="77777777" w:rsidR="003C1A71" w:rsidRPr="003C1A71" w:rsidRDefault="003C1A71" w:rsidP="003C1A71">
      <w:pPr>
        <w:spacing w:line="278" w:lineRule="auto"/>
        <w:rPr>
          <w:rFonts w:ascii="Aptos" w:eastAsia="Aptos" w:hAnsi="Aptos" w:cs="Times New Roman"/>
          <w:kern w:val="2"/>
          <w:sz w:val="24"/>
          <w:szCs w:val="24"/>
          <w14:ligatures w14:val="standardContextual"/>
        </w:rPr>
      </w:pPr>
      <w:r w:rsidRPr="003C1A71">
        <w:rPr>
          <w:rFonts w:ascii="Aptos" w:eastAsia="Aptos" w:hAnsi="Aptos" w:cs="Times New Roman"/>
          <w:kern w:val="2"/>
          <w:sz w:val="24"/>
          <w:szCs w:val="24"/>
          <w14:ligatures w14:val="standardContextual"/>
        </w:rPr>
        <w:br w:type="page"/>
      </w:r>
    </w:p>
    <w:tbl>
      <w:tblPr>
        <w:tblW w:w="14317" w:type="dxa"/>
        <w:tblLook w:val="04A0" w:firstRow="1" w:lastRow="0" w:firstColumn="1" w:lastColumn="0" w:noHBand="0" w:noVBand="1"/>
      </w:tblPr>
      <w:tblGrid>
        <w:gridCol w:w="680"/>
        <w:gridCol w:w="3856"/>
        <w:gridCol w:w="1276"/>
        <w:gridCol w:w="8505"/>
      </w:tblGrid>
      <w:tr w:rsidR="003C1A71" w:rsidRPr="003C1A71" w14:paraId="44350A12" w14:textId="77777777" w:rsidTr="00AD3CE6">
        <w:trPr>
          <w:trHeight w:val="380"/>
        </w:trPr>
        <w:tc>
          <w:tcPr>
            <w:tcW w:w="4536" w:type="dxa"/>
            <w:gridSpan w:val="2"/>
            <w:tcBorders>
              <w:top w:val="nil"/>
              <w:left w:val="nil"/>
              <w:bottom w:val="nil"/>
              <w:right w:val="nil"/>
            </w:tcBorders>
            <w:noWrap/>
            <w:hideMark/>
          </w:tcPr>
          <w:p w14:paraId="036C1A3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lastRenderedPageBreak/>
              <w:t>Theme 1: Our Service Delivery</w:t>
            </w:r>
          </w:p>
        </w:tc>
        <w:tc>
          <w:tcPr>
            <w:tcW w:w="1276" w:type="dxa"/>
            <w:tcBorders>
              <w:top w:val="nil"/>
              <w:left w:val="nil"/>
              <w:bottom w:val="nil"/>
              <w:right w:val="nil"/>
            </w:tcBorders>
            <w:noWrap/>
            <w:hideMark/>
          </w:tcPr>
          <w:p w14:paraId="653594F4"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8505" w:type="dxa"/>
            <w:tcBorders>
              <w:top w:val="nil"/>
              <w:left w:val="nil"/>
              <w:bottom w:val="nil"/>
              <w:right w:val="nil"/>
            </w:tcBorders>
            <w:noWrap/>
            <w:hideMark/>
          </w:tcPr>
          <w:p w14:paraId="53A03599"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1B5624FD" w14:textId="77777777" w:rsidTr="00AD3CE6">
        <w:trPr>
          <w:trHeight w:val="830"/>
        </w:trPr>
        <w:tc>
          <w:tcPr>
            <w:tcW w:w="4536" w:type="dxa"/>
            <w:gridSpan w:val="2"/>
            <w:tcBorders>
              <w:top w:val="single" w:sz="4" w:space="0" w:color="auto"/>
              <w:left w:val="single" w:sz="4" w:space="0" w:color="auto"/>
              <w:bottom w:val="single" w:sz="4" w:space="0" w:color="auto"/>
              <w:right w:val="single" w:sz="4" w:space="0" w:color="000000"/>
            </w:tcBorders>
            <w:shd w:val="clear" w:color="000000" w:fill="D6DCE4"/>
            <w:noWrap/>
            <w:hideMark/>
          </w:tcPr>
          <w:p w14:paraId="41D02610"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Objective</w:t>
            </w:r>
          </w:p>
        </w:tc>
        <w:tc>
          <w:tcPr>
            <w:tcW w:w="1276" w:type="dxa"/>
            <w:tcBorders>
              <w:top w:val="single" w:sz="4" w:space="0" w:color="auto"/>
              <w:left w:val="nil"/>
              <w:bottom w:val="single" w:sz="4" w:space="0" w:color="auto"/>
              <w:right w:val="single" w:sz="4" w:space="0" w:color="auto"/>
            </w:tcBorders>
            <w:shd w:val="clear" w:color="000000" w:fill="D6DCE4"/>
            <w:hideMark/>
          </w:tcPr>
          <w:p w14:paraId="6950FF43" w14:textId="331FC459"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Status @ End of Year </w:t>
            </w:r>
            <w:r w:rsidR="009F13A7">
              <w:rPr>
                <w:rFonts w:ascii="Arial" w:eastAsia="Times New Roman" w:hAnsi="Arial" w:cs="Arial"/>
                <w:b/>
                <w:bCs/>
                <w:color w:val="000000"/>
                <w:sz w:val="24"/>
                <w:szCs w:val="24"/>
                <w:lang w:eastAsia="en-GB"/>
              </w:rPr>
              <w:t>2</w:t>
            </w:r>
          </w:p>
        </w:tc>
        <w:tc>
          <w:tcPr>
            <w:tcW w:w="8505" w:type="dxa"/>
            <w:tcBorders>
              <w:top w:val="single" w:sz="4" w:space="0" w:color="auto"/>
              <w:left w:val="nil"/>
              <w:bottom w:val="single" w:sz="4" w:space="0" w:color="auto"/>
              <w:right w:val="single" w:sz="4" w:space="0" w:color="auto"/>
            </w:tcBorders>
            <w:shd w:val="clear" w:color="000000" w:fill="D6DCE4"/>
            <w:noWrap/>
            <w:hideMark/>
          </w:tcPr>
          <w:p w14:paraId="635DAA2B"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Notes</w:t>
            </w:r>
          </w:p>
        </w:tc>
      </w:tr>
      <w:tr w:rsidR="003C1A71" w:rsidRPr="003C1A71" w14:paraId="453C0E93" w14:textId="77777777" w:rsidTr="00AD3CE6">
        <w:trPr>
          <w:trHeight w:val="360"/>
        </w:trPr>
        <w:tc>
          <w:tcPr>
            <w:tcW w:w="680" w:type="dxa"/>
            <w:vMerge w:val="restart"/>
            <w:tcBorders>
              <w:top w:val="nil"/>
              <w:left w:val="single" w:sz="4" w:space="0" w:color="auto"/>
              <w:bottom w:val="single" w:sz="4" w:space="0" w:color="000000"/>
              <w:right w:val="single" w:sz="4" w:space="0" w:color="auto"/>
            </w:tcBorders>
            <w:hideMark/>
          </w:tcPr>
          <w:p w14:paraId="52D5D0EE"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1.1</w:t>
            </w:r>
          </w:p>
        </w:tc>
        <w:tc>
          <w:tcPr>
            <w:tcW w:w="13637" w:type="dxa"/>
            <w:gridSpan w:val="3"/>
            <w:tcBorders>
              <w:top w:val="single" w:sz="4" w:space="0" w:color="auto"/>
              <w:left w:val="nil"/>
              <w:bottom w:val="single" w:sz="4" w:space="0" w:color="auto"/>
              <w:right w:val="single" w:sz="4" w:space="0" w:color="000000"/>
            </w:tcBorders>
            <w:hideMark/>
          </w:tcPr>
          <w:p w14:paraId="6FBD1E30"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Achieve a 20% reduction in Council’s carbon emissions by March 2028 through implementation of our Sustainability Strategy and Climate Action Plan </w:t>
            </w:r>
          </w:p>
        </w:tc>
      </w:tr>
      <w:tr w:rsidR="003C1A71" w:rsidRPr="003C1A71" w14:paraId="21BE56E5" w14:textId="77777777" w:rsidTr="00AD3CE6">
        <w:trPr>
          <w:trHeight w:val="930"/>
        </w:trPr>
        <w:tc>
          <w:tcPr>
            <w:tcW w:w="680" w:type="dxa"/>
            <w:vMerge/>
            <w:tcBorders>
              <w:top w:val="nil"/>
              <w:left w:val="single" w:sz="4" w:space="0" w:color="auto"/>
              <w:bottom w:val="single" w:sz="4" w:space="0" w:color="000000"/>
              <w:right w:val="single" w:sz="4" w:space="0" w:color="auto"/>
            </w:tcBorders>
            <w:vAlign w:val="center"/>
            <w:hideMark/>
          </w:tcPr>
          <w:p w14:paraId="2C07F00D"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4790E39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reduction in operational emissions by March 2028 </w:t>
            </w:r>
          </w:p>
        </w:tc>
        <w:tc>
          <w:tcPr>
            <w:tcW w:w="1276" w:type="dxa"/>
            <w:tcBorders>
              <w:top w:val="nil"/>
              <w:left w:val="nil"/>
              <w:bottom w:val="single" w:sz="4" w:space="0" w:color="auto"/>
              <w:right w:val="single" w:sz="4" w:space="0" w:color="auto"/>
            </w:tcBorders>
            <w:shd w:val="clear" w:color="000000" w:fill="92D050"/>
            <w:noWrap/>
            <w:hideMark/>
          </w:tcPr>
          <w:p w14:paraId="1C78BD0D"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5EF96C58" w14:textId="61DCA045" w:rsidR="003C1A71" w:rsidRPr="00B51F2A" w:rsidRDefault="00B51F2A" w:rsidP="003C1A71">
            <w:pPr>
              <w:spacing w:after="0" w:line="360" w:lineRule="auto"/>
              <w:rPr>
                <w:rFonts w:ascii="Arial" w:eastAsia="Times New Roman" w:hAnsi="Arial" w:cs="Arial"/>
                <w:color w:val="000000"/>
                <w:sz w:val="24"/>
                <w:szCs w:val="24"/>
                <w:lang w:eastAsia="en-GB"/>
              </w:rPr>
            </w:pPr>
            <w:r w:rsidRPr="00B51F2A">
              <w:rPr>
                <w:rFonts w:ascii="Arial" w:eastAsia="Times New Roman" w:hAnsi="Arial" w:cs="Arial"/>
                <w:color w:val="000000"/>
                <w:sz w:val="24"/>
                <w:szCs w:val="24"/>
                <w:lang w:eastAsia="en-GB"/>
              </w:rPr>
              <w:t>The Climate Strategy and Action Plan was approved by Council in March 2025, with mitigation reporting submitted to Department of Agriculture, Environment and Rural Affairs (DAERA) under Public Body Reporting requirements in October 2025.</w:t>
            </w:r>
            <w:r w:rsidRPr="00B51F2A">
              <w:rPr>
                <w:rFonts w:ascii="Arial" w:eastAsia="Times New Roman" w:hAnsi="Arial" w:cs="Arial"/>
                <w:color w:val="000000"/>
                <w:sz w:val="24"/>
                <w:szCs w:val="24"/>
                <w:lang w:eastAsia="en-GB"/>
              </w:rPr>
              <w:br/>
            </w:r>
            <w:r w:rsidRPr="00B51F2A">
              <w:rPr>
                <w:rFonts w:ascii="Arial" w:eastAsia="Times New Roman" w:hAnsi="Arial" w:cs="Arial"/>
                <w:color w:val="000000"/>
                <w:sz w:val="24"/>
                <w:szCs w:val="24"/>
                <w:lang w:eastAsia="en-GB"/>
              </w:rPr>
              <w:br/>
              <w:t xml:space="preserve">Baseline Scope 1 and 2 emissions for 2019–20 were 6,196.75 </w:t>
            </w:r>
            <w:r w:rsidR="00027439" w:rsidRPr="00B51F2A">
              <w:rPr>
                <w:rFonts w:ascii="Arial" w:eastAsia="Times New Roman" w:hAnsi="Arial" w:cs="Arial"/>
                <w:color w:val="000000"/>
                <w:sz w:val="24"/>
                <w:szCs w:val="24"/>
                <w:lang w:eastAsia="en-GB"/>
              </w:rPr>
              <w:t>CO</w:t>
            </w:r>
            <w:r w:rsidR="00027439" w:rsidRPr="00B51F2A">
              <w:rPr>
                <w:rFonts w:ascii="Cambria Math" w:eastAsia="Times New Roman" w:hAnsi="Cambria Math" w:cs="Cambria Math"/>
                <w:color w:val="000000"/>
                <w:sz w:val="24"/>
                <w:szCs w:val="24"/>
                <w:lang w:eastAsia="en-GB"/>
              </w:rPr>
              <w:t>₂e</w:t>
            </w:r>
            <w:r w:rsidRPr="00B51F2A">
              <w:rPr>
                <w:rFonts w:ascii="Arial" w:eastAsia="Times New Roman" w:hAnsi="Arial" w:cs="Arial"/>
                <w:color w:val="000000"/>
                <w:sz w:val="24"/>
                <w:szCs w:val="24"/>
                <w:lang w:eastAsia="en-GB"/>
              </w:rPr>
              <w:t xml:space="preserve">. Scope 1 and 2 emissions for 2024–25 were 4,846.58 </w:t>
            </w:r>
            <w:r w:rsidR="00027439" w:rsidRPr="00B51F2A">
              <w:rPr>
                <w:rFonts w:ascii="Arial" w:eastAsia="Times New Roman" w:hAnsi="Arial" w:cs="Arial"/>
                <w:color w:val="000000"/>
                <w:sz w:val="24"/>
                <w:szCs w:val="24"/>
                <w:lang w:eastAsia="en-GB"/>
              </w:rPr>
              <w:t>CO</w:t>
            </w:r>
            <w:r w:rsidR="00027439" w:rsidRPr="00B51F2A">
              <w:rPr>
                <w:rFonts w:ascii="Cambria Math" w:eastAsia="Times New Roman" w:hAnsi="Cambria Math" w:cs="Cambria Math"/>
                <w:color w:val="000000"/>
                <w:sz w:val="24"/>
                <w:szCs w:val="24"/>
                <w:lang w:eastAsia="en-GB"/>
              </w:rPr>
              <w:t>₂e</w:t>
            </w:r>
            <w:r w:rsidRPr="00B51F2A">
              <w:rPr>
                <w:rFonts w:ascii="Arial" w:eastAsia="Times New Roman" w:hAnsi="Arial" w:cs="Arial"/>
                <w:color w:val="000000"/>
                <w:sz w:val="24"/>
                <w:szCs w:val="24"/>
                <w:lang w:eastAsia="en-GB"/>
              </w:rPr>
              <w:t>, representing an over 21% reduction against the baseline and exceeding the Council's target of a 20% reduction by March 2028. This reduction is primarily attributable to the transition to HVO fuel at Magherafelt Depot. The CO</w:t>
            </w:r>
            <w:r w:rsidRPr="00B51F2A">
              <w:rPr>
                <w:rFonts w:ascii="Cambria Math" w:eastAsia="Times New Roman" w:hAnsi="Cambria Math" w:cs="Cambria Math"/>
                <w:color w:val="000000"/>
                <w:sz w:val="24"/>
                <w:szCs w:val="24"/>
                <w:lang w:eastAsia="en-GB"/>
              </w:rPr>
              <w:t>₂</w:t>
            </w:r>
            <w:r w:rsidRPr="00B51F2A">
              <w:rPr>
                <w:rFonts w:ascii="Arial" w:eastAsia="Times New Roman" w:hAnsi="Arial" w:cs="Arial"/>
                <w:color w:val="000000"/>
                <w:sz w:val="24"/>
                <w:szCs w:val="24"/>
                <w:lang w:eastAsia="en-GB"/>
              </w:rPr>
              <w:t>e disclosure for financial year 2025-26 is currently under review and has therefore not yet been incorporated into the reported figures</w:t>
            </w:r>
          </w:p>
        </w:tc>
      </w:tr>
      <w:tr w:rsidR="003C1A71" w:rsidRPr="003C1A71" w14:paraId="528C304F" w14:textId="77777777" w:rsidTr="00AD3CE6">
        <w:trPr>
          <w:trHeight w:val="360"/>
        </w:trPr>
        <w:tc>
          <w:tcPr>
            <w:tcW w:w="680" w:type="dxa"/>
            <w:tcBorders>
              <w:top w:val="nil"/>
              <w:left w:val="nil"/>
              <w:bottom w:val="nil"/>
              <w:right w:val="nil"/>
            </w:tcBorders>
            <w:noWrap/>
            <w:hideMark/>
          </w:tcPr>
          <w:p w14:paraId="53806623" w14:textId="77777777" w:rsidR="003C1A71" w:rsidRDefault="003C1A71" w:rsidP="003C1A71">
            <w:pPr>
              <w:spacing w:after="0" w:line="360" w:lineRule="auto"/>
              <w:rPr>
                <w:rFonts w:ascii="Arial" w:eastAsia="Times New Roman" w:hAnsi="Arial" w:cs="Arial"/>
                <w:color w:val="000000"/>
                <w:sz w:val="24"/>
                <w:szCs w:val="24"/>
                <w:lang w:eastAsia="en-GB"/>
              </w:rPr>
            </w:pPr>
          </w:p>
          <w:p w14:paraId="167F7A75" w14:textId="77777777" w:rsidR="0069127D" w:rsidRDefault="0069127D" w:rsidP="003C1A71">
            <w:pPr>
              <w:spacing w:after="0" w:line="360" w:lineRule="auto"/>
              <w:rPr>
                <w:rFonts w:ascii="Arial" w:eastAsia="Times New Roman" w:hAnsi="Arial" w:cs="Arial"/>
                <w:color w:val="000000"/>
                <w:sz w:val="24"/>
                <w:szCs w:val="24"/>
                <w:lang w:eastAsia="en-GB"/>
              </w:rPr>
            </w:pPr>
          </w:p>
          <w:p w14:paraId="1E184A63" w14:textId="77777777" w:rsidR="0069127D" w:rsidRPr="003C1A71" w:rsidRDefault="0069127D" w:rsidP="003C1A71">
            <w:pPr>
              <w:spacing w:after="0" w:line="360" w:lineRule="auto"/>
              <w:rPr>
                <w:rFonts w:ascii="Arial" w:eastAsia="Times New Roman" w:hAnsi="Arial" w:cs="Arial"/>
                <w:color w:val="000000"/>
                <w:sz w:val="24"/>
                <w:szCs w:val="24"/>
                <w:lang w:eastAsia="en-GB"/>
              </w:rPr>
            </w:pPr>
          </w:p>
        </w:tc>
        <w:tc>
          <w:tcPr>
            <w:tcW w:w="3856" w:type="dxa"/>
            <w:tcBorders>
              <w:top w:val="nil"/>
              <w:left w:val="nil"/>
              <w:bottom w:val="nil"/>
              <w:right w:val="nil"/>
            </w:tcBorders>
            <w:noWrap/>
            <w:hideMark/>
          </w:tcPr>
          <w:p w14:paraId="56D82A9D" w14:textId="77777777" w:rsidR="003C1A71" w:rsidRDefault="003C1A71" w:rsidP="003C1A71">
            <w:pPr>
              <w:spacing w:after="0" w:line="360" w:lineRule="auto"/>
              <w:rPr>
                <w:rFonts w:ascii="Arial" w:eastAsia="Times New Roman" w:hAnsi="Arial" w:cs="Arial"/>
                <w:sz w:val="24"/>
                <w:szCs w:val="24"/>
                <w:lang w:eastAsia="en-GB"/>
              </w:rPr>
            </w:pPr>
          </w:p>
          <w:p w14:paraId="7DF253EB" w14:textId="77777777" w:rsidR="004F5041" w:rsidRDefault="004F5041" w:rsidP="003C1A71">
            <w:pPr>
              <w:spacing w:after="0" w:line="360" w:lineRule="auto"/>
              <w:rPr>
                <w:rFonts w:ascii="Arial" w:eastAsia="Times New Roman" w:hAnsi="Arial" w:cs="Arial"/>
                <w:sz w:val="24"/>
                <w:szCs w:val="24"/>
                <w:lang w:eastAsia="en-GB"/>
              </w:rPr>
            </w:pPr>
          </w:p>
          <w:p w14:paraId="09D5552B" w14:textId="77777777" w:rsidR="000C60DB" w:rsidRDefault="000C60DB" w:rsidP="003C1A71">
            <w:pPr>
              <w:spacing w:after="0" w:line="360" w:lineRule="auto"/>
              <w:rPr>
                <w:rFonts w:ascii="Arial" w:eastAsia="Times New Roman" w:hAnsi="Arial" w:cs="Arial"/>
                <w:sz w:val="24"/>
                <w:szCs w:val="24"/>
                <w:lang w:eastAsia="en-GB"/>
              </w:rPr>
            </w:pPr>
          </w:p>
          <w:p w14:paraId="24EA7E79" w14:textId="77777777" w:rsidR="004F5041" w:rsidRPr="003C1A71" w:rsidRDefault="004F5041" w:rsidP="003C1A71">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noWrap/>
            <w:hideMark/>
          </w:tcPr>
          <w:p w14:paraId="5302BEDF"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2B6165D4"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3A4EFD83" w14:textId="77777777" w:rsidTr="00AD3CE6">
        <w:trPr>
          <w:trHeight w:val="345"/>
        </w:trPr>
        <w:tc>
          <w:tcPr>
            <w:tcW w:w="680" w:type="dxa"/>
            <w:vMerge w:val="restart"/>
            <w:tcBorders>
              <w:top w:val="single" w:sz="4" w:space="0" w:color="auto"/>
              <w:left w:val="single" w:sz="4" w:space="0" w:color="auto"/>
              <w:bottom w:val="single" w:sz="4" w:space="0" w:color="000000"/>
              <w:right w:val="single" w:sz="4" w:space="0" w:color="auto"/>
            </w:tcBorders>
            <w:noWrap/>
            <w:hideMark/>
          </w:tcPr>
          <w:p w14:paraId="67262CAD"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lastRenderedPageBreak/>
              <w:t>1.2</w:t>
            </w:r>
          </w:p>
        </w:tc>
        <w:tc>
          <w:tcPr>
            <w:tcW w:w="13637" w:type="dxa"/>
            <w:gridSpan w:val="3"/>
            <w:tcBorders>
              <w:top w:val="single" w:sz="4" w:space="0" w:color="auto"/>
              <w:left w:val="nil"/>
              <w:bottom w:val="single" w:sz="4" w:space="0" w:color="auto"/>
              <w:right w:val="single" w:sz="4" w:space="0" w:color="000000"/>
            </w:tcBorders>
            <w:noWrap/>
            <w:hideMark/>
          </w:tcPr>
          <w:p w14:paraId="3E8CCADB"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Complete a Climate Change Adaptation Plan by 2025 </w:t>
            </w:r>
          </w:p>
        </w:tc>
      </w:tr>
      <w:tr w:rsidR="0069127D" w:rsidRPr="003C1A71" w14:paraId="7306DC44" w14:textId="77777777" w:rsidTr="00733BCE">
        <w:trPr>
          <w:trHeight w:val="373"/>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03606F26" w14:textId="77777777" w:rsidR="0069127D" w:rsidRPr="003C1A71" w:rsidRDefault="0069127D" w:rsidP="0069127D">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2594AF24" w14:textId="77777777" w:rsidR="0069127D" w:rsidRPr="003C1A71" w:rsidRDefault="0069127D" w:rsidP="0069127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Climate Change Adaptation Plan completed by 2025 </w:t>
            </w:r>
          </w:p>
        </w:tc>
        <w:tc>
          <w:tcPr>
            <w:tcW w:w="1276" w:type="dxa"/>
            <w:tcBorders>
              <w:top w:val="nil"/>
              <w:left w:val="nil"/>
              <w:bottom w:val="single" w:sz="4" w:space="0" w:color="auto"/>
              <w:right w:val="single" w:sz="4" w:space="0" w:color="auto"/>
            </w:tcBorders>
            <w:shd w:val="clear" w:color="auto" w:fill="92D050"/>
            <w:noWrap/>
            <w:hideMark/>
          </w:tcPr>
          <w:p w14:paraId="540FC39B" w14:textId="77777777" w:rsidR="0069127D" w:rsidRPr="00094F88" w:rsidRDefault="0069127D" w:rsidP="0069127D">
            <w:pPr>
              <w:spacing w:after="0" w:line="360" w:lineRule="auto"/>
              <w:rPr>
                <w:rFonts w:ascii="Arial" w:eastAsia="Times New Roman" w:hAnsi="Arial" w:cs="Arial"/>
                <w:color w:val="70AD47" w:themeColor="accent6"/>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shd w:val="clear" w:color="000000" w:fill="FFFFFF"/>
            <w:vAlign w:val="center"/>
            <w:hideMark/>
          </w:tcPr>
          <w:p w14:paraId="7BCFEEBE" w14:textId="1A731133" w:rsidR="0069127D" w:rsidRPr="003C1A71" w:rsidRDefault="0069127D" w:rsidP="0069127D">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The Council's Climate Change Adaptation Plan was completed in March 2025 and included 22 actions, alongside the development of an associated Climate Risk Register. The Adaptation Strategy was reported to the Department of Agriculture, Environment and Rural Affairs (DAERA) under Public Body Reporting requirements in March 2026.  Following this, the Sustainability Team delivered a presentation on climate change adaptation using both the SCRiBE Programme and the River Upper Onna "Connecting Communities" project, funded through the Water Quality Improvement Grant Scheme. This work was presented at Stormont as examples of local climate adaptation initiatives and partnership working. In addition, CIP 003 for 2026–27 now incorporates several of the 22 adaptation actions and will provide a mechanism for monitoring and tracking progress against these adaptation objectives</w:t>
            </w:r>
          </w:p>
        </w:tc>
      </w:tr>
      <w:tr w:rsidR="0069127D" w:rsidRPr="003C1A71" w14:paraId="495FE563" w14:textId="77777777" w:rsidTr="00AD3CE6">
        <w:trPr>
          <w:trHeight w:val="360"/>
        </w:trPr>
        <w:tc>
          <w:tcPr>
            <w:tcW w:w="680" w:type="dxa"/>
            <w:tcBorders>
              <w:top w:val="nil"/>
              <w:left w:val="nil"/>
              <w:bottom w:val="nil"/>
              <w:right w:val="nil"/>
            </w:tcBorders>
            <w:noWrap/>
            <w:hideMark/>
          </w:tcPr>
          <w:p w14:paraId="693D169C" w14:textId="77777777" w:rsidR="0069127D" w:rsidRPr="003C1A71" w:rsidRDefault="0069127D" w:rsidP="0069127D">
            <w:pPr>
              <w:spacing w:after="0" w:line="360" w:lineRule="auto"/>
              <w:rPr>
                <w:rFonts w:ascii="Arial" w:eastAsia="Times New Roman" w:hAnsi="Arial" w:cs="Arial"/>
                <w:color w:val="000000"/>
                <w:sz w:val="24"/>
                <w:szCs w:val="24"/>
                <w:lang w:eastAsia="en-GB"/>
              </w:rPr>
            </w:pPr>
          </w:p>
        </w:tc>
        <w:tc>
          <w:tcPr>
            <w:tcW w:w="3856" w:type="dxa"/>
            <w:tcBorders>
              <w:top w:val="nil"/>
              <w:left w:val="nil"/>
              <w:bottom w:val="single" w:sz="4" w:space="0" w:color="auto"/>
              <w:right w:val="nil"/>
            </w:tcBorders>
            <w:noWrap/>
            <w:hideMark/>
          </w:tcPr>
          <w:p w14:paraId="67994CE4" w14:textId="77777777" w:rsidR="0069127D" w:rsidRPr="003C1A71" w:rsidRDefault="0069127D" w:rsidP="0069127D">
            <w:pPr>
              <w:spacing w:after="0" w:line="360" w:lineRule="auto"/>
              <w:rPr>
                <w:rFonts w:ascii="Arial" w:eastAsia="Times New Roman" w:hAnsi="Arial" w:cs="Arial"/>
                <w:sz w:val="24"/>
                <w:szCs w:val="24"/>
                <w:lang w:eastAsia="en-GB"/>
              </w:rPr>
            </w:pPr>
          </w:p>
        </w:tc>
        <w:tc>
          <w:tcPr>
            <w:tcW w:w="1276" w:type="dxa"/>
            <w:tcBorders>
              <w:top w:val="nil"/>
              <w:left w:val="nil"/>
              <w:bottom w:val="single" w:sz="4" w:space="0" w:color="auto"/>
              <w:right w:val="nil"/>
            </w:tcBorders>
            <w:noWrap/>
            <w:hideMark/>
          </w:tcPr>
          <w:p w14:paraId="7F27A815" w14:textId="77777777" w:rsidR="0069127D" w:rsidRPr="003C1A71" w:rsidRDefault="0069127D" w:rsidP="0069127D">
            <w:pPr>
              <w:spacing w:after="0" w:line="360" w:lineRule="auto"/>
              <w:rPr>
                <w:rFonts w:ascii="Arial" w:eastAsia="Times New Roman" w:hAnsi="Arial" w:cs="Arial"/>
                <w:sz w:val="24"/>
                <w:szCs w:val="24"/>
                <w:lang w:eastAsia="en-GB"/>
              </w:rPr>
            </w:pPr>
          </w:p>
        </w:tc>
        <w:tc>
          <w:tcPr>
            <w:tcW w:w="8505" w:type="dxa"/>
            <w:tcBorders>
              <w:top w:val="nil"/>
              <w:left w:val="nil"/>
              <w:bottom w:val="single" w:sz="4" w:space="0" w:color="auto"/>
              <w:right w:val="nil"/>
            </w:tcBorders>
            <w:noWrap/>
            <w:hideMark/>
          </w:tcPr>
          <w:p w14:paraId="2F6824FE" w14:textId="77777777" w:rsidR="0069127D" w:rsidRPr="003C1A71" w:rsidRDefault="0069127D" w:rsidP="0069127D">
            <w:pPr>
              <w:spacing w:after="0" w:line="360" w:lineRule="auto"/>
              <w:rPr>
                <w:rFonts w:ascii="Arial" w:eastAsia="Times New Roman" w:hAnsi="Arial" w:cs="Arial"/>
                <w:sz w:val="24"/>
                <w:szCs w:val="24"/>
                <w:lang w:eastAsia="en-GB"/>
              </w:rPr>
            </w:pPr>
          </w:p>
        </w:tc>
      </w:tr>
      <w:tr w:rsidR="0069127D" w:rsidRPr="003C1A71" w14:paraId="511B7754" w14:textId="77777777" w:rsidTr="00AD3CE6">
        <w:trPr>
          <w:trHeight w:val="360"/>
        </w:trPr>
        <w:tc>
          <w:tcPr>
            <w:tcW w:w="680" w:type="dxa"/>
            <w:vMerge w:val="restart"/>
            <w:tcBorders>
              <w:top w:val="single" w:sz="4" w:space="0" w:color="auto"/>
              <w:left w:val="single" w:sz="4" w:space="0" w:color="auto"/>
              <w:bottom w:val="single" w:sz="4" w:space="0" w:color="000000"/>
              <w:right w:val="single" w:sz="4" w:space="0" w:color="auto"/>
            </w:tcBorders>
            <w:noWrap/>
            <w:hideMark/>
          </w:tcPr>
          <w:p w14:paraId="7EEFDAE2" w14:textId="77777777" w:rsidR="0069127D" w:rsidRPr="003C1A71" w:rsidRDefault="0069127D" w:rsidP="0069127D">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1.3</w:t>
            </w:r>
          </w:p>
        </w:tc>
        <w:tc>
          <w:tcPr>
            <w:tcW w:w="13637" w:type="dxa"/>
            <w:gridSpan w:val="3"/>
            <w:tcBorders>
              <w:top w:val="single" w:sz="4" w:space="0" w:color="auto"/>
              <w:left w:val="nil"/>
              <w:bottom w:val="single" w:sz="4" w:space="0" w:color="auto"/>
              <w:right w:val="single" w:sz="4" w:space="0" w:color="000000"/>
            </w:tcBorders>
            <w:hideMark/>
          </w:tcPr>
          <w:p w14:paraId="52ACFAB9" w14:textId="77777777" w:rsidR="0069127D" w:rsidRPr="003C1A71" w:rsidRDefault="0069127D" w:rsidP="0069127D">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Achieve the Circular Economy Target to recycle 60% of municipal waste by March 2028 </w:t>
            </w:r>
          </w:p>
        </w:tc>
      </w:tr>
      <w:tr w:rsidR="00F5157F" w:rsidRPr="003C1A71" w14:paraId="4D8D1649" w14:textId="77777777" w:rsidTr="00AD3CE6">
        <w:trPr>
          <w:trHeight w:val="6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25BDAF7A" w14:textId="77777777" w:rsidR="00F5157F" w:rsidRPr="003C1A71" w:rsidRDefault="00F5157F" w:rsidP="00F5157F">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7901AC9D"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municipal waste recycled by March 2028 </w:t>
            </w:r>
          </w:p>
        </w:tc>
        <w:tc>
          <w:tcPr>
            <w:tcW w:w="1276" w:type="dxa"/>
            <w:tcBorders>
              <w:top w:val="single" w:sz="4" w:space="0" w:color="auto"/>
              <w:left w:val="nil"/>
              <w:bottom w:val="single" w:sz="4" w:space="0" w:color="auto"/>
              <w:right w:val="single" w:sz="4" w:space="0" w:color="auto"/>
            </w:tcBorders>
            <w:shd w:val="clear" w:color="000000" w:fill="92D050"/>
            <w:noWrap/>
            <w:hideMark/>
          </w:tcPr>
          <w:p w14:paraId="5048064F"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shd w:val="clear" w:color="000000" w:fill="FFFFFF"/>
            <w:hideMark/>
          </w:tcPr>
          <w:p w14:paraId="7626E787" w14:textId="00441FD9" w:rsidR="00F5157F" w:rsidRPr="003C1A71" w:rsidRDefault="00F5157F" w:rsidP="00F5157F">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Validated figures for the final quarter of 2025/26 are not yet available. However, internal tracking indicates that we will achieve a recycling rate of almost 60% and are well on track to exceed the 60% recycling rate target by March 2028</w:t>
            </w:r>
          </w:p>
        </w:tc>
      </w:tr>
      <w:tr w:rsidR="00F5157F" w:rsidRPr="003C1A71" w14:paraId="1F1F84DE" w14:textId="77777777" w:rsidTr="00AD3CE6">
        <w:trPr>
          <w:trHeight w:val="345"/>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389CCC41" w14:textId="77777777" w:rsidR="00F5157F" w:rsidRPr="003C1A71" w:rsidRDefault="00F5157F" w:rsidP="00F5157F">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7254BC5E"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Statutory Waste Performance Standards and Indicators met </w:t>
            </w:r>
          </w:p>
        </w:tc>
        <w:tc>
          <w:tcPr>
            <w:tcW w:w="1276" w:type="dxa"/>
            <w:tcBorders>
              <w:top w:val="single" w:sz="4" w:space="0" w:color="auto"/>
              <w:left w:val="nil"/>
              <w:bottom w:val="single" w:sz="4" w:space="0" w:color="auto"/>
              <w:right w:val="single" w:sz="4" w:space="0" w:color="auto"/>
            </w:tcBorders>
            <w:shd w:val="clear" w:color="000000" w:fill="92D050"/>
            <w:noWrap/>
            <w:hideMark/>
          </w:tcPr>
          <w:p w14:paraId="37CB4B6C"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shd w:val="clear" w:color="000000" w:fill="FFFFFF"/>
            <w:hideMark/>
          </w:tcPr>
          <w:p w14:paraId="0D195005"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All statutory waste indicators have been reported / met</w:t>
            </w:r>
          </w:p>
        </w:tc>
      </w:tr>
      <w:tr w:rsidR="00F5157F" w:rsidRPr="003C1A71" w14:paraId="0A511DFB" w14:textId="77777777" w:rsidTr="00AD3CE6">
        <w:trPr>
          <w:trHeight w:val="360"/>
        </w:trPr>
        <w:tc>
          <w:tcPr>
            <w:tcW w:w="680" w:type="dxa"/>
            <w:tcBorders>
              <w:top w:val="nil"/>
              <w:left w:val="nil"/>
              <w:bottom w:val="nil"/>
              <w:right w:val="nil"/>
            </w:tcBorders>
            <w:noWrap/>
            <w:hideMark/>
          </w:tcPr>
          <w:p w14:paraId="17390334" w14:textId="77777777" w:rsidR="00F5157F" w:rsidRPr="003C1A71" w:rsidRDefault="00F5157F" w:rsidP="00F5157F">
            <w:pPr>
              <w:spacing w:after="0" w:line="360" w:lineRule="auto"/>
              <w:rPr>
                <w:rFonts w:ascii="Arial" w:eastAsia="Times New Roman" w:hAnsi="Arial" w:cs="Arial"/>
                <w:color w:val="000000"/>
                <w:sz w:val="24"/>
                <w:szCs w:val="24"/>
                <w:lang w:eastAsia="en-GB"/>
              </w:rPr>
            </w:pPr>
          </w:p>
        </w:tc>
        <w:tc>
          <w:tcPr>
            <w:tcW w:w="3856" w:type="dxa"/>
            <w:tcBorders>
              <w:top w:val="nil"/>
              <w:left w:val="nil"/>
              <w:bottom w:val="nil"/>
              <w:right w:val="nil"/>
            </w:tcBorders>
            <w:noWrap/>
            <w:hideMark/>
          </w:tcPr>
          <w:p w14:paraId="013CB178" w14:textId="77777777" w:rsidR="00F5157F" w:rsidRPr="003C1A71" w:rsidRDefault="00F5157F" w:rsidP="00F5157F">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noWrap/>
            <w:hideMark/>
          </w:tcPr>
          <w:p w14:paraId="1070F854" w14:textId="77777777" w:rsidR="00F5157F" w:rsidRPr="003C1A71" w:rsidRDefault="00F5157F" w:rsidP="00F5157F">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58F356AD" w14:textId="77777777" w:rsidR="00F5157F" w:rsidRPr="003C1A71" w:rsidRDefault="00F5157F" w:rsidP="00F5157F">
            <w:pPr>
              <w:spacing w:after="0" w:line="360" w:lineRule="auto"/>
              <w:rPr>
                <w:rFonts w:ascii="Arial" w:eastAsia="Times New Roman" w:hAnsi="Arial" w:cs="Arial"/>
                <w:sz w:val="24"/>
                <w:szCs w:val="24"/>
                <w:lang w:eastAsia="en-GB"/>
              </w:rPr>
            </w:pPr>
          </w:p>
        </w:tc>
      </w:tr>
      <w:tr w:rsidR="00F5157F" w:rsidRPr="003C1A71" w14:paraId="42BAC46B" w14:textId="77777777" w:rsidTr="00AD3CE6">
        <w:trPr>
          <w:trHeight w:val="375"/>
        </w:trPr>
        <w:tc>
          <w:tcPr>
            <w:tcW w:w="680" w:type="dxa"/>
            <w:vMerge w:val="restart"/>
            <w:tcBorders>
              <w:top w:val="single" w:sz="4" w:space="0" w:color="auto"/>
              <w:left w:val="single" w:sz="4" w:space="0" w:color="auto"/>
              <w:bottom w:val="single" w:sz="4" w:space="0" w:color="auto"/>
              <w:right w:val="single" w:sz="4" w:space="0" w:color="auto"/>
            </w:tcBorders>
            <w:noWrap/>
            <w:hideMark/>
          </w:tcPr>
          <w:p w14:paraId="64F7C9FF" w14:textId="77777777" w:rsidR="00F5157F" w:rsidRPr="003C1A71" w:rsidRDefault="00F5157F" w:rsidP="00F5157F">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1.4</w:t>
            </w:r>
          </w:p>
        </w:tc>
        <w:tc>
          <w:tcPr>
            <w:tcW w:w="13637" w:type="dxa"/>
            <w:gridSpan w:val="3"/>
            <w:tcBorders>
              <w:top w:val="single" w:sz="4" w:space="0" w:color="auto"/>
              <w:left w:val="nil"/>
              <w:bottom w:val="single" w:sz="4" w:space="0" w:color="auto"/>
              <w:right w:val="single" w:sz="4" w:space="0" w:color="000000"/>
            </w:tcBorders>
            <w:hideMark/>
          </w:tcPr>
          <w:p w14:paraId="110D3519" w14:textId="77777777" w:rsidR="00F5157F" w:rsidRPr="003C1A71" w:rsidRDefault="00F5157F" w:rsidP="00F5157F">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Build on our place-shaping capital investment programme to develop new, and enhance our existing, physical assets </w:t>
            </w:r>
          </w:p>
        </w:tc>
      </w:tr>
      <w:tr w:rsidR="00F5157F" w:rsidRPr="003C1A71" w14:paraId="3C240257" w14:textId="77777777" w:rsidTr="00AD3CE6">
        <w:trPr>
          <w:trHeight w:val="32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120E0987" w14:textId="77777777" w:rsidR="00F5157F" w:rsidRPr="003C1A71" w:rsidRDefault="00F5157F" w:rsidP="00F5157F">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3F902C8D"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of capital investment projects committed between 2024 and March 2028</w:t>
            </w:r>
          </w:p>
        </w:tc>
        <w:tc>
          <w:tcPr>
            <w:tcW w:w="1276" w:type="dxa"/>
            <w:tcBorders>
              <w:top w:val="nil"/>
              <w:left w:val="nil"/>
              <w:bottom w:val="single" w:sz="4" w:space="0" w:color="auto"/>
              <w:right w:val="single" w:sz="4" w:space="0" w:color="auto"/>
            </w:tcBorders>
            <w:shd w:val="clear" w:color="000000" w:fill="92D050"/>
            <w:noWrap/>
            <w:hideMark/>
          </w:tcPr>
          <w:p w14:paraId="1909F305"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shd w:val="clear" w:color="000000" w:fill="FFFFFF"/>
            <w:hideMark/>
          </w:tcPr>
          <w:p w14:paraId="2DBCB978" w14:textId="5ACC83DF" w:rsidR="00F5157F" w:rsidRPr="003C1A71" w:rsidRDefault="00D602BE" w:rsidP="00F5157F">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27 capital investment projects committed, based on the approved 2026/27–2029/30 capital framework</w:t>
            </w:r>
          </w:p>
        </w:tc>
      </w:tr>
      <w:tr w:rsidR="00F5157F" w:rsidRPr="003C1A71" w14:paraId="3DB0E7DF" w14:textId="77777777" w:rsidTr="00AD3CE6">
        <w:trPr>
          <w:trHeight w:val="31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4C7AA3F6" w14:textId="77777777" w:rsidR="00F5157F" w:rsidRPr="003C1A71" w:rsidRDefault="00F5157F" w:rsidP="00F5157F">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17F104D6"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capital investment spent over the period </w:t>
            </w:r>
          </w:p>
        </w:tc>
        <w:tc>
          <w:tcPr>
            <w:tcW w:w="1276" w:type="dxa"/>
            <w:tcBorders>
              <w:top w:val="nil"/>
              <w:left w:val="nil"/>
              <w:bottom w:val="single" w:sz="4" w:space="0" w:color="auto"/>
              <w:right w:val="single" w:sz="4" w:space="0" w:color="auto"/>
            </w:tcBorders>
            <w:shd w:val="clear" w:color="000000" w:fill="92D050"/>
            <w:noWrap/>
            <w:hideMark/>
          </w:tcPr>
          <w:p w14:paraId="145351DF" w14:textId="77777777" w:rsidR="00F5157F" w:rsidRPr="003C1A71" w:rsidRDefault="00F5157F" w:rsidP="00F5157F">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shd w:val="clear" w:color="000000" w:fill="FFFFFF"/>
            <w:hideMark/>
          </w:tcPr>
          <w:p w14:paraId="5B78A077" w14:textId="185974E2" w:rsidR="00F5157F" w:rsidRPr="003C1A71" w:rsidRDefault="009F7E2E" w:rsidP="00F5157F">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Total capital Framework Expenditure to 31st March 2026 was £13.6M, of which upwards of £13m was capital in nature and c. £0.6m was revenue, recurring costs in nature</w:t>
            </w:r>
          </w:p>
        </w:tc>
      </w:tr>
    </w:tbl>
    <w:p w14:paraId="46BC2C67" w14:textId="77777777" w:rsidR="003C1A71" w:rsidRPr="003C1A71" w:rsidRDefault="003C1A71" w:rsidP="003C1A71">
      <w:pPr>
        <w:spacing w:line="278" w:lineRule="auto"/>
        <w:rPr>
          <w:rFonts w:ascii="Aptos" w:eastAsia="Aptos" w:hAnsi="Aptos" w:cs="Times New Roman"/>
          <w:kern w:val="2"/>
          <w:sz w:val="24"/>
          <w:szCs w:val="24"/>
          <w14:ligatures w14:val="standardContextual"/>
        </w:rPr>
      </w:pPr>
    </w:p>
    <w:tbl>
      <w:tblPr>
        <w:tblW w:w="14317" w:type="dxa"/>
        <w:tblLook w:val="04A0" w:firstRow="1" w:lastRow="0" w:firstColumn="1" w:lastColumn="0" w:noHBand="0" w:noVBand="1"/>
      </w:tblPr>
      <w:tblGrid>
        <w:gridCol w:w="680"/>
        <w:gridCol w:w="3856"/>
        <w:gridCol w:w="1276"/>
        <w:gridCol w:w="8505"/>
      </w:tblGrid>
      <w:tr w:rsidR="003C1A71" w:rsidRPr="003C1A71" w14:paraId="6A8A13DE" w14:textId="77777777" w:rsidTr="00AD3CE6">
        <w:trPr>
          <w:trHeight w:val="360"/>
        </w:trPr>
        <w:tc>
          <w:tcPr>
            <w:tcW w:w="680" w:type="dxa"/>
            <w:tcBorders>
              <w:top w:val="nil"/>
              <w:left w:val="nil"/>
              <w:bottom w:val="nil"/>
              <w:right w:val="nil"/>
            </w:tcBorders>
            <w:noWrap/>
            <w:hideMark/>
          </w:tcPr>
          <w:p w14:paraId="3C0055D1"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3856" w:type="dxa"/>
            <w:tcBorders>
              <w:top w:val="nil"/>
              <w:left w:val="nil"/>
              <w:bottom w:val="nil"/>
              <w:right w:val="nil"/>
            </w:tcBorders>
            <w:hideMark/>
          </w:tcPr>
          <w:p w14:paraId="73E90A11"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shd w:val="clear" w:color="000000" w:fill="FFFFFF"/>
            <w:noWrap/>
            <w:hideMark/>
          </w:tcPr>
          <w:p w14:paraId="4E341188"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nil"/>
              <w:right w:val="nil"/>
            </w:tcBorders>
            <w:hideMark/>
          </w:tcPr>
          <w:p w14:paraId="3E9162DA"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r>
      <w:tr w:rsidR="003C1A71" w:rsidRPr="003C1A71" w14:paraId="681F3090" w14:textId="77777777" w:rsidTr="00AD3CE6">
        <w:trPr>
          <w:trHeight w:val="360"/>
        </w:trPr>
        <w:tc>
          <w:tcPr>
            <w:tcW w:w="680" w:type="dxa"/>
            <w:vMerge w:val="restart"/>
            <w:tcBorders>
              <w:top w:val="single" w:sz="4" w:space="0" w:color="auto"/>
              <w:left w:val="single" w:sz="4" w:space="0" w:color="auto"/>
              <w:bottom w:val="single" w:sz="4" w:space="0" w:color="000000"/>
              <w:right w:val="single" w:sz="4" w:space="0" w:color="auto"/>
            </w:tcBorders>
            <w:noWrap/>
            <w:hideMark/>
          </w:tcPr>
          <w:p w14:paraId="4E29213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1.5</w:t>
            </w:r>
          </w:p>
        </w:tc>
        <w:tc>
          <w:tcPr>
            <w:tcW w:w="13637" w:type="dxa"/>
            <w:gridSpan w:val="3"/>
            <w:tcBorders>
              <w:top w:val="single" w:sz="4" w:space="0" w:color="auto"/>
              <w:left w:val="nil"/>
              <w:bottom w:val="single" w:sz="4" w:space="0" w:color="auto"/>
              <w:right w:val="single" w:sz="4" w:space="0" w:color="000000"/>
            </w:tcBorders>
            <w:hideMark/>
          </w:tcPr>
          <w:p w14:paraId="1AEBEE3C"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Implement a Customer Experience Platform by 2026 and have it fully operational for two customer facing services by March 2028 </w:t>
            </w:r>
          </w:p>
        </w:tc>
      </w:tr>
      <w:tr w:rsidR="003C1A71" w:rsidRPr="003C1A71" w14:paraId="2C272149" w14:textId="77777777" w:rsidTr="00AD3CE6">
        <w:trPr>
          <w:trHeight w:val="375"/>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0F96EA1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2B9E5B47"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Customer Experience Platform implemented by 2026</w:t>
            </w:r>
          </w:p>
        </w:tc>
        <w:tc>
          <w:tcPr>
            <w:tcW w:w="1276" w:type="dxa"/>
            <w:tcBorders>
              <w:top w:val="nil"/>
              <w:left w:val="nil"/>
              <w:bottom w:val="single" w:sz="4" w:space="0" w:color="auto"/>
              <w:right w:val="single" w:sz="4" w:space="0" w:color="auto"/>
            </w:tcBorders>
            <w:shd w:val="clear" w:color="000000" w:fill="FF9900"/>
            <w:noWrap/>
            <w:hideMark/>
          </w:tcPr>
          <w:p w14:paraId="7520891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7C38DA99" w14:textId="0C2BFF12" w:rsidR="003C1A71" w:rsidRPr="003C1A71" w:rsidRDefault="007174F0"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Other options currently under consideration – linked to a wider ICT review of the future use of Microsoft Dynamics 365 solution, currently utilised by Council.</w:t>
            </w:r>
          </w:p>
        </w:tc>
      </w:tr>
      <w:tr w:rsidR="003C1A71" w:rsidRPr="003C1A71" w14:paraId="27B4E35E" w14:textId="77777777" w:rsidTr="007174F0">
        <w:trPr>
          <w:trHeight w:val="6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7434B12D"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247E0C60"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Customer Experience Platform fully operational for two customer facing services by March 2028 </w:t>
            </w:r>
          </w:p>
        </w:tc>
        <w:tc>
          <w:tcPr>
            <w:tcW w:w="1276" w:type="dxa"/>
            <w:tcBorders>
              <w:top w:val="nil"/>
              <w:left w:val="nil"/>
              <w:bottom w:val="single" w:sz="4" w:space="0" w:color="auto"/>
              <w:right w:val="single" w:sz="4" w:space="0" w:color="auto"/>
            </w:tcBorders>
            <w:shd w:val="clear" w:color="000000" w:fill="FF9900"/>
            <w:noWrap/>
            <w:hideMark/>
          </w:tcPr>
          <w:p w14:paraId="12AD90A0"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tcPr>
          <w:p w14:paraId="2792041F" w14:textId="19004898" w:rsidR="003C1A71" w:rsidRPr="003C1A71" w:rsidRDefault="001E6280"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Gov Notify text messaging is now being utilised across all three civic offices administering dog licensing renewals.</w:t>
            </w:r>
          </w:p>
        </w:tc>
      </w:tr>
      <w:tr w:rsidR="003C1A71" w:rsidRPr="003C1A71" w14:paraId="743139B8" w14:textId="77777777" w:rsidTr="00AD3CE6">
        <w:trPr>
          <w:trHeight w:val="645"/>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6183594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0704C141"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Increase in customer satisfaction for service accessibility and response </w:t>
            </w:r>
          </w:p>
        </w:tc>
        <w:tc>
          <w:tcPr>
            <w:tcW w:w="1276" w:type="dxa"/>
            <w:tcBorders>
              <w:top w:val="single" w:sz="4" w:space="0" w:color="auto"/>
              <w:left w:val="nil"/>
              <w:bottom w:val="single" w:sz="4" w:space="0" w:color="auto"/>
              <w:right w:val="single" w:sz="4" w:space="0" w:color="auto"/>
            </w:tcBorders>
            <w:shd w:val="clear" w:color="000000" w:fill="BFBFBF"/>
            <w:hideMark/>
          </w:tcPr>
          <w:p w14:paraId="5C768087"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492D916F" w14:textId="608B733B" w:rsidR="003C1A71" w:rsidRPr="003C1A71" w:rsidRDefault="00FC1835"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Activity has extended to: (</w:t>
            </w:r>
            <w:proofErr w:type="spellStart"/>
            <w:r w:rsidRPr="00B43DB7">
              <w:rPr>
                <w:rFonts w:ascii="Arial" w:eastAsia="Times New Roman" w:hAnsi="Arial" w:cs="Arial"/>
                <w:color w:val="000000"/>
                <w:sz w:val="24"/>
                <w:szCs w:val="24"/>
                <w:lang w:eastAsia="en-GB"/>
              </w:rPr>
              <w:t>i</w:t>
            </w:r>
            <w:proofErr w:type="spellEnd"/>
            <w:r w:rsidRPr="00B43DB7">
              <w:rPr>
                <w:rFonts w:ascii="Arial" w:eastAsia="Times New Roman" w:hAnsi="Arial" w:cs="Arial"/>
                <w:color w:val="000000"/>
                <w:sz w:val="24"/>
                <w:szCs w:val="24"/>
                <w:lang w:eastAsia="en-GB"/>
              </w:rPr>
              <w:t>) Customised Touchpoint facilities procured and installed across all three civic offices; (ii) Developed online customer compliments form to capture positive feedback; (iii) Engaging with the Leisure Services Working Group to help improve customer satisfaction and service accessibility; (iv) Aligned to the Customer Services Policy, materials now in place to promote and raise awareness of customer service values and principles across the organisation, and planned engagement sessions with services; (v) iPads at each Civic Office for public to directly avail of services such as bin sales and bulky household collections; and (vi) Advanced stage of development of the Unacceptable Behaviours Policy</w:t>
            </w:r>
            <w:r w:rsidR="003C1A71" w:rsidRPr="003C1A71">
              <w:rPr>
                <w:rFonts w:ascii="Arial" w:eastAsia="Times New Roman" w:hAnsi="Arial" w:cs="Arial"/>
                <w:color w:val="000000"/>
                <w:sz w:val="24"/>
                <w:szCs w:val="24"/>
                <w:lang w:eastAsia="en-GB"/>
              </w:rPr>
              <w:t xml:space="preserve"> </w:t>
            </w:r>
          </w:p>
        </w:tc>
      </w:tr>
      <w:tr w:rsidR="003C1A71" w:rsidRPr="003C1A71" w14:paraId="3139FB6A" w14:textId="77777777" w:rsidTr="00AD3CE6">
        <w:trPr>
          <w:trHeight w:val="290"/>
        </w:trPr>
        <w:tc>
          <w:tcPr>
            <w:tcW w:w="680" w:type="dxa"/>
            <w:tcBorders>
              <w:top w:val="nil"/>
              <w:left w:val="nil"/>
              <w:bottom w:val="nil"/>
              <w:right w:val="nil"/>
            </w:tcBorders>
            <w:noWrap/>
            <w:hideMark/>
          </w:tcPr>
          <w:p w14:paraId="1F80455A"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3856" w:type="dxa"/>
            <w:tcBorders>
              <w:top w:val="nil"/>
              <w:left w:val="nil"/>
              <w:bottom w:val="single" w:sz="4" w:space="0" w:color="auto"/>
              <w:right w:val="nil"/>
            </w:tcBorders>
            <w:hideMark/>
          </w:tcPr>
          <w:p w14:paraId="16F14AC4"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tcBorders>
              <w:top w:val="nil"/>
              <w:left w:val="nil"/>
              <w:bottom w:val="single" w:sz="4" w:space="0" w:color="auto"/>
              <w:right w:val="nil"/>
            </w:tcBorders>
            <w:shd w:val="clear" w:color="000000" w:fill="FFFFFF"/>
            <w:noWrap/>
            <w:hideMark/>
          </w:tcPr>
          <w:p w14:paraId="41CDF61A"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nil"/>
            </w:tcBorders>
            <w:noWrap/>
            <w:vAlign w:val="bottom"/>
            <w:hideMark/>
          </w:tcPr>
          <w:p w14:paraId="1567266E"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r>
      <w:tr w:rsidR="003C1A71" w:rsidRPr="003C1A71" w14:paraId="64923950" w14:textId="77777777" w:rsidTr="00AD3CE6">
        <w:trPr>
          <w:trHeight w:val="360"/>
        </w:trPr>
        <w:tc>
          <w:tcPr>
            <w:tcW w:w="680" w:type="dxa"/>
            <w:vMerge w:val="restart"/>
            <w:tcBorders>
              <w:top w:val="single" w:sz="4" w:space="0" w:color="auto"/>
              <w:left w:val="single" w:sz="4" w:space="0" w:color="auto"/>
              <w:bottom w:val="single" w:sz="4" w:space="0" w:color="auto"/>
              <w:right w:val="single" w:sz="4" w:space="0" w:color="auto"/>
            </w:tcBorders>
            <w:noWrap/>
            <w:hideMark/>
          </w:tcPr>
          <w:p w14:paraId="186EE6DB"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1.6</w:t>
            </w:r>
          </w:p>
        </w:tc>
        <w:tc>
          <w:tcPr>
            <w:tcW w:w="13637" w:type="dxa"/>
            <w:gridSpan w:val="3"/>
            <w:tcBorders>
              <w:top w:val="single" w:sz="4" w:space="0" w:color="auto"/>
              <w:left w:val="nil"/>
              <w:bottom w:val="single" w:sz="4" w:space="0" w:color="auto"/>
              <w:right w:val="single" w:sz="4" w:space="0" w:color="auto"/>
            </w:tcBorders>
            <w:hideMark/>
          </w:tcPr>
          <w:p w14:paraId="719B0EC3"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Support delivery of a strong business economy by fostering start-ups; creating growth and scalability opportunities; promoting jobs; and developing Mid Ulster as a vibrant tourist destination </w:t>
            </w:r>
          </w:p>
        </w:tc>
      </w:tr>
      <w:tr w:rsidR="003C1A71" w:rsidRPr="003C1A71" w14:paraId="721E42D6" w14:textId="77777777" w:rsidTr="000004AD">
        <w:trPr>
          <w:trHeight w:val="557"/>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58AD903F"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1583A718"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jobs promoted through business start-up activity </w:t>
            </w:r>
          </w:p>
        </w:tc>
        <w:tc>
          <w:tcPr>
            <w:tcW w:w="1276" w:type="dxa"/>
            <w:tcBorders>
              <w:top w:val="single" w:sz="4" w:space="0" w:color="auto"/>
              <w:left w:val="nil"/>
              <w:bottom w:val="single" w:sz="4" w:space="0" w:color="auto"/>
              <w:right w:val="single" w:sz="4" w:space="0" w:color="auto"/>
            </w:tcBorders>
            <w:shd w:val="clear" w:color="auto" w:fill="92D050"/>
            <w:noWrap/>
            <w:hideMark/>
          </w:tcPr>
          <w:p w14:paraId="76ADEDE6" w14:textId="77777777" w:rsidR="003C1A71" w:rsidRPr="003C1A71" w:rsidRDefault="003C1A71" w:rsidP="003C1A71">
            <w:pPr>
              <w:spacing w:after="0" w:line="360" w:lineRule="auto"/>
              <w:rPr>
                <w:rFonts w:ascii="Arial" w:eastAsia="Times New Roman" w:hAnsi="Arial" w:cs="Arial"/>
                <w:sz w:val="24"/>
                <w:szCs w:val="24"/>
                <w:lang w:eastAsia="en-GB"/>
              </w:rPr>
            </w:pPr>
            <w:r w:rsidRPr="003C1A71">
              <w:rPr>
                <w:rFonts w:ascii="Arial" w:eastAsia="Times New Roman" w:hAnsi="Arial" w:cs="Arial"/>
                <w:sz w:val="24"/>
                <w:szCs w:val="24"/>
                <w:lang w:eastAsia="en-GB"/>
              </w:rPr>
              <w:t> </w:t>
            </w:r>
          </w:p>
        </w:tc>
        <w:tc>
          <w:tcPr>
            <w:tcW w:w="8505" w:type="dxa"/>
            <w:tcBorders>
              <w:top w:val="single" w:sz="4" w:space="0" w:color="auto"/>
              <w:left w:val="nil"/>
              <w:bottom w:val="single" w:sz="4" w:space="0" w:color="auto"/>
              <w:right w:val="single" w:sz="4" w:space="0" w:color="auto"/>
            </w:tcBorders>
            <w:shd w:val="clear" w:color="000000" w:fill="FFFFFF"/>
            <w:hideMark/>
          </w:tcPr>
          <w:p w14:paraId="098C9AE0" w14:textId="05D3C58E" w:rsidR="003C1A71" w:rsidRPr="003C1A71" w:rsidRDefault="00935409"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184 Business Plans completed, promoting 111 </w:t>
            </w:r>
            <w:r w:rsidR="00475E39" w:rsidRPr="00B43DB7">
              <w:rPr>
                <w:rFonts w:ascii="Arial" w:eastAsia="Times New Roman" w:hAnsi="Arial" w:cs="Arial"/>
                <w:color w:val="000000"/>
                <w:sz w:val="24"/>
                <w:szCs w:val="24"/>
                <w:lang w:eastAsia="en-GB"/>
              </w:rPr>
              <w:t>jobs, 308</w:t>
            </w:r>
            <w:r w:rsidRPr="00B43DB7">
              <w:rPr>
                <w:rFonts w:ascii="Arial" w:eastAsia="Times New Roman" w:hAnsi="Arial" w:cs="Arial"/>
                <w:color w:val="000000"/>
                <w:sz w:val="24"/>
                <w:szCs w:val="24"/>
                <w:lang w:eastAsia="en-GB"/>
              </w:rPr>
              <w:t xml:space="preserve"> Business Plans completed, promoting 185 jobs (Statutory Target is 153 jobs- exceeded by 32)      </w:t>
            </w:r>
          </w:p>
        </w:tc>
      </w:tr>
      <w:tr w:rsidR="003C1A71" w:rsidRPr="003C1A71" w14:paraId="1C4B4643" w14:textId="77777777" w:rsidTr="009A4F04">
        <w:trPr>
          <w:trHeight w:val="1118"/>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0DF7062E"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58B4BEB1"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businesses supported through growth orientated scaling programmes and events (including tourism) </w:t>
            </w:r>
          </w:p>
        </w:tc>
        <w:tc>
          <w:tcPr>
            <w:tcW w:w="1276" w:type="dxa"/>
            <w:tcBorders>
              <w:top w:val="single" w:sz="4" w:space="0" w:color="auto"/>
              <w:left w:val="nil"/>
              <w:bottom w:val="single" w:sz="4" w:space="0" w:color="auto"/>
              <w:right w:val="single" w:sz="4" w:space="0" w:color="auto"/>
            </w:tcBorders>
            <w:shd w:val="clear" w:color="000000" w:fill="92D050"/>
            <w:noWrap/>
            <w:hideMark/>
          </w:tcPr>
          <w:p w14:paraId="29047E0B"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2C643B7F" w14:textId="22FD8471" w:rsidR="003C1A71" w:rsidRPr="003C1A71" w:rsidRDefault="009A4F04"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b/>
                <w:bCs/>
                <w:color w:val="000000"/>
                <w:sz w:val="24"/>
                <w:szCs w:val="24"/>
                <w:lang w:eastAsia="en-GB"/>
              </w:rPr>
              <w:t xml:space="preserve">549  businesses being supported through the following initiatives:  </w:t>
            </w:r>
            <w:r w:rsidRPr="00B43DB7">
              <w:rPr>
                <w:rFonts w:ascii="Arial" w:eastAsia="Times New Roman" w:hAnsi="Arial" w:cs="Arial"/>
                <w:color w:val="000000"/>
                <w:sz w:val="24"/>
                <w:szCs w:val="24"/>
                <w:lang w:eastAsia="en-GB"/>
              </w:rPr>
              <w:t xml:space="preserve">                                                                                                             </w:t>
            </w:r>
            <w:r w:rsidRPr="00B43DB7">
              <w:rPr>
                <w:rFonts w:ascii="Arial" w:eastAsia="Times New Roman" w:hAnsi="Arial" w:cs="Arial"/>
                <w:color w:val="000000"/>
                <w:sz w:val="24"/>
                <w:szCs w:val="24"/>
                <w:lang w:eastAsia="en-GB"/>
              </w:rPr>
              <w:br/>
              <w:t xml:space="preserve">Go Succeed Mentoring- 84 business supported- On target                                                    </w:t>
            </w:r>
            <w:r w:rsidRPr="00B43DB7">
              <w:rPr>
                <w:rFonts w:ascii="Arial" w:eastAsia="Times New Roman" w:hAnsi="Arial" w:cs="Arial"/>
                <w:color w:val="000000"/>
                <w:sz w:val="24"/>
                <w:szCs w:val="24"/>
                <w:lang w:eastAsia="en-GB"/>
              </w:rPr>
              <w:br/>
              <w:t xml:space="preserve">Go Succeed Grants- 51 businesses funded </w:t>
            </w:r>
            <w:r w:rsidRPr="00B43DB7">
              <w:rPr>
                <w:rFonts w:ascii="Arial" w:eastAsia="Times New Roman" w:hAnsi="Arial" w:cs="Arial"/>
                <w:color w:val="000000"/>
                <w:sz w:val="24"/>
                <w:szCs w:val="24"/>
                <w:lang w:eastAsia="en-GB"/>
              </w:rPr>
              <w:br/>
              <w:t xml:space="preserve">Digital Transformation Flexible Fund- 25 businesses supported                                                                                                          </w:t>
            </w:r>
            <w:r w:rsidRPr="00B43DB7">
              <w:rPr>
                <w:rFonts w:ascii="Arial" w:eastAsia="Times New Roman" w:hAnsi="Arial" w:cs="Arial"/>
                <w:color w:val="000000"/>
                <w:sz w:val="24"/>
                <w:szCs w:val="24"/>
                <w:lang w:eastAsia="en-GB"/>
              </w:rPr>
              <w:br/>
              <w:t>LMP Employer Training and Support events: 83  businesses</w:t>
            </w:r>
            <w:r w:rsidRPr="00B43DB7">
              <w:rPr>
                <w:rFonts w:ascii="Arial" w:eastAsia="Times New Roman" w:hAnsi="Arial" w:cs="Arial"/>
                <w:color w:val="000000"/>
                <w:sz w:val="24"/>
                <w:szCs w:val="24"/>
                <w:lang w:eastAsia="en-GB"/>
              </w:rPr>
              <w:br/>
              <w:t>LMP SkillFund: 24 businesses supported</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lastRenderedPageBreak/>
              <w:t xml:space="preserve">LMP Employer-Led Disability Inclusion Programme: 19 employers supported                                                                                </w:t>
            </w:r>
            <w:r w:rsidRPr="00B43DB7">
              <w:rPr>
                <w:rFonts w:ascii="Arial" w:eastAsia="Times New Roman" w:hAnsi="Arial" w:cs="Arial"/>
                <w:color w:val="000000"/>
                <w:sz w:val="24"/>
                <w:szCs w:val="24"/>
                <w:lang w:eastAsia="en-GB"/>
              </w:rPr>
              <w:br/>
              <w:t xml:space="preserve">DAERA Rural Business Development Grant Programme - 263 businesses supported          </w:t>
            </w:r>
            <w:r w:rsidRPr="00B43DB7">
              <w:rPr>
                <w:rFonts w:ascii="Arial" w:eastAsia="Times New Roman" w:hAnsi="Arial" w:cs="Arial"/>
                <w:color w:val="000000"/>
                <w:sz w:val="24"/>
                <w:szCs w:val="24"/>
                <w:lang w:eastAsia="en-GB"/>
              </w:rPr>
              <w:br/>
              <w:t xml:space="preserve">Successful delivery of Taste Mid Ulster Food Market Draperstown held on Saturday 2 August 2025, this event attracted 7,000 people which included both local residents and visitors into the District.  The market showcased the region’s finest local food and produce offering, a variety of handcrafted goods and promoted unique foodie experiences with 21 traders attending the event. </w:t>
            </w:r>
            <w:r w:rsidRPr="00B43DB7">
              <w:rPr>
                <w:rFonts w:ascii="Arial" w:eastAsia="Times New Roman" w:hAnsi="Arial" w:cs="Arial"/>
                <w:color w:val="000000"/>
                <w:sz w:val="24"/>
                <w:szCs w:val="24"/>
                <w:lang w:eastAsia="en-GB"/>
              </w:rPr>
              <w:br/>
              <w:t xml:space="preserve">                                                                                            </w:t>
            </w:r>
            <w:r w:rsidRPr="00B43DB7">
              <w:rPr>
                <w:rFonts w:ascii="Arial" w:eastAsia="Times New Roman" w:hAnsi="Arial" w:cs="Arial"/>
                <w:color w:val="000000"/>
                <w:sz w:val="24"/>
                <w:szCs w:val="24"/>
                <w:lang w:eastAsia="en-GB"/>
              </w:rPr>
              <w:br/>
            </w:r>
            <w:r w:rsidRPr="00B43DB7">
              <w:rPr>
                <w:rFonts w:ascii="Arial" w:eastAsia="Times New Roman" w:hAnsi="Arial" w:cs="Arial"/>
                <w:b/>
                <w:bCs/>
                <w:color w:val="000000"/>
                <w:sz w:val="24"/>
                <w:szCs w:val="24"/>
                <w:lang w:eastAsia="en-GB"/>
              </w:rPr>
              <w:t xml:space="preserve">1399 businesses being supported through the following initiatives:   </w:t>
            </w:r>
            <w:r w:rsidRPr="00B43DB7">
              <w:rPr>
                <w:rFonts w:ascii="Arial" w:eastAsia="Times New Roman" w:hAnsi="Arial" w:cs="Arial"/>
                <w:color w:val="000000"/>
                <w:sz w:val="24"/>
                <w:szCs w:val="24"/>
                <w:lang w:eastAsia="en-GB"/>
              </w:rPr>
              <w:t xml:space="preserve">                                                                                                        </w:t>
            </w:r>
            <w:r w:rsidRPr="00B43DB7">
              <w:rPr>
                <w:rFonts w:ascii="Arial" w:eastAsia="Times New Roman" w:hAnsi="Arial" w:cs="Arial"/>
                <w:color w:val="000000"/>
                <w:sz w:val="24"/>
                <w:szCs w:val="24"/>
                <w:lang w:eastAsia="en-GB"/>
              </w:rPr>
              <w:br/>
              <w:t xml:space="preserve">Go Succeed Mentoring- 627 business supported (Target 600)                                        </w:t>
            </w:r>
            <w:r w:rsidRPr="00B43DB7">
              <w:rPr>
                <w:rFonts w:ascii="Arial" w:eastAsia="Times New Roman" w:hAnsi="Arial" w:cs="Arial"/>
                <w:color w:val="000000"/>
                <w:sz w:val="24"/>
                <w:szCs w:val="24"/>
                <w:lang w:eastAsia="en-GB"/>
              </w:rPr>
              <w:br/>
              <w:t>Go Succeed Grants- 99 businesses funded (Target 81)</w:t>
            </w:r>
            <w:r w:rsidRPr="00B43DB7">
              <w:rPr>
                <w:rFonts w:ascii="Arial" w:eastAsia="Times New Roman" w:hAnsi="Arial" w:cs="Arial"/>
                <w:color w:val="000000"/>
                <w:sz w:val="24"/>
                <w:szCs w:val="24"/>
                <w:lang w:eastAsia="en-GB"/>
              </w:rPr>
              <w:br/>
              <w:t>Digital Transformation Flexible Fund- 64 businesses supported (Over target 60)                                                                                                                                                  LMP Employer Training and Support events: 170</w:t>
            </w:r>
            <w:r w:rsidRPr="00B43DB7">
              <w:rPr>
                <w:rFonts w:ascii="Arial" w:eastAsia="Times New Roman" w:hAnsi="Arial" w:cs="Arial"/>
                <w:color w:val="000000"/>
                <w:sz w:val="24"/>
                <w:szCs w:val="24"/>
                <w:lang w:eastAsia="en-GB"/>
              </w:rPr>
              <w:br/>
              <w:t>LMP SkillFund: 24 businesses supported</w:t>
            </w:r>
            <w:r w:rsidRPr="00B43DB7">
              <w:rPr>
                <w:rFonts w:ascii="Arial" w:eastAsia="Times New Roman" w:hAnsi="Arial" w:cs="Arial"/>
                <w:color w:val="000000"/>
                <w:sz w:val="24"/>
                <w:szCs w:val="24"/>
                <w:lang w:eastAsia="en-GB"/>
              </w:rPr>
              <w:br/>
              <w:t xml:space="preserve">LMP Employer-Led Disability Inclusion Programme: 19 employers supported </w:t>
            </w:r>
            <w:r w:rsidRPr="00B43DB7">
              <w:rPr>
                <w:rFonts w:ascii="Arial" w:eastAsia="Times New Roman" w:hAnsi="Arial" w:cs="Arial"/>
                <w:color w:val="000000"/>
                <w:sz w:val="24"/>
                <w:szCs w:val="24"/>
                <w:lang w:eastAsia="en-GB"/>
              </w:rPr>
              <w:br/>
              <w:t xml:space="preserve">LMP Toolkit 1-1: 9 businesses supported                                                                          </w:t>
            </w:r>
            <w:r w:rsidRPr="00B43DB7">
              <w:rPr>
                <w:rFonts w:ascii="Arial" w:eastAsia="Times New Roman" w:hAnsi="Arial" w:cs="Arial"/>
                <w:color w:val="000000"/>
                <w:sz w:val="24"/>
                <w:szCs w:val="24"/>
                <w:lang w:eastAsia="en-GB"/>
              </w:rPr>
              <w:br/>
              <w:t xml:space="preserve">MSW Net Zero Programme: 22                                                                                           </w:t>
            </w:r>
            <w:r w:rsidRPr="00B43DB7">
              <w:rPr>
                <w:rFonts w:ascii="Arial" w:eastAsia="Times New Roman" w:hAnsi="Arial" w:cs="Arial"/>
                <w:color w:val="000000"/>
                <w:sz w:val="24"/>
                <w:szCs w:val="24"/>
                <w:lang w:eastAsia="en-GB"/>
              </w:rPr>
              <w:br/>
              <w:t xml:space="preserve"> Town Business Spruce Up Scheme - 102 business have been supported.                                                                                   </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lastRenderedPageBreak/>
              <w:t>DAERA Rural Business Development Grant Programme - 263 businesses supported.</w:t>
            </w:r>
          </w:p>
        </w:tc>
      </w:tr>
      <w:tr w:rsidR="003C1A71" w:rsidRPr="003C1A71" w14:paraId="715A24D4" w14:textId="77777777" w:rsidTr="00AE61BC">
        <w:trPr>
          <w:trHeight w:val="36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0ED34AFD"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5AF08CC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visitors (footfall) to Council visitor attractions </w:t>
            </w:r>
          </w:p>
        </w:tc>
        <w:tc>
          <w:tcPr>
            <w:tcW w:w="1276" w:type="dxa"/>
            <w:tcBorders>
              <w:top w:val="nil"/>
              <w:left w:val="nil"/>
              <w:bottom w:val="single" w:sz="4" w:space="0" w:color="auto"/>
              <w:right w:val="single" w:sz="4" w:space="0" w:color="auto"/>
            </w:tcBorders>
            <w:shd w:val="clear" w:color="000000" w:fill="92D050"/>
            <w:noWrap/>
            <w:hideMark/>
          </w:tcPr>
          <w:p w14:paraId="5956537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shd w:val="clear" w:color="000000" w:fill="FFFFFF"/>
            <w:noWrap/>
          </w:tcPr>
          <w:p w14:paraId="5FCDB308" w14:textId="703D2B95" w:rsidR="003C1A71" w:rsidRPr="003C1A71" w:rsidRDefault="00131E59"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928,229 visitors to 19 Council attractions over the period</w:t>
            </w:r>
          </w:p>
        </w:tc>
      </w:tr>
      <w:tr w:rsidR="003C1A71" w:rsidRPr="003C1A71" w14:paraId="0FA1F7DB" w14:textId="77777777" w:rsidTr="00AD3CE6">
        <w:trPr>
          <w:trHeight w:val="360"/>
        </w:trPr>
        <w:tc>
          <w:tcPr>
            <w:tcW w:w="680" w:type="dxa"/>
            <w:tcBorders>
              <w:top w:val="nil"/>
              <w:left w:val="nil"/>
              <w:bottom w:val="nil"/>
              <w:right w:val="nil"/>
            </w:tcBorders>
            <w:noWrap/>
            <w:hideMark/>
          </w:tcPr>
          <w:p w14:paraId="2A43BA93"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3856" w:type="dxa"/>
            <w:tcBorders>
              <w:top w:val="nil"/>
              <w:left w:val="nil"/>
              <w:bottom w:val="nil"/>
              <w:right w:val="nil"/>
            </w:tcBorders>
            <w:noWrap/>
            <w:hideMark/>
          </w:tcPr>
          <w:p w14:paraId="03596010" w14:textId="77777777" w:rsidR="003C1A71" w:rsidRPr="003C1A71" w:rsidRDefault="003C1A71" w:rsidP="003C1A71">
            <w:pPr>
              <w:spacing w:after="0" w:line="360" w:lineRule="auto"/>
              <w:rPr>
                <w:rFonts w:ascii="Arial" w:eastAsia="Times New Roman" w:hAnsi="Arial" w:cs="Arial"/>
                <w:sz w:val="24"/>
                <w:szCs w:val="24"/>
                <w:lang w:eastAsia="en-GB"/>
              </w:rPr>
            </w:pPr>
          </w:p>
          <w:p w14:paraId="16C7044E"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noWrap/>
            <w:hideMark/>
          </w:tcPr>
          <w:p w14:paraId="6BFCEA8B"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60BEB7E7"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3829D72E" w14:textId="77777777" w:rsidTr="00A771F4">
        <w:trPr>
          <w:trHeight w:val="390"/>
        </w:trPr>
        <w:tc>
          <w:tcPr>
            <w:tcW w:w="680" w:type="dxa"/>
            <w:vMerge w:val="restart"/>
            <w:tcBorders>
              <w:top w:val="single" w:sz="4" w:space="0" w:color="auto"/>
              <w:left w:val="single" w:sz="4" w:space="0" w:color="auto"/>
              <w:bottom w:val="single" w:sz="4" w:space="0" w:color="auto"/>
              <w:right w:val="single" w:sz="4" w:space="0" w:color="auto"/>
            </w:tcBorders>
            <w:noWrap/>
            <w:hideMark/>
          </w:tcPr>
          <w:p w14:paraId="53AE455A"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1.7</w:t>
            </w:r>
          </w:p>
        </w:tc>
        <w:tc>
          <w:tcPr>
            <w:tcW w:w="13637" w:type="dxa"/>
            <w:gridSpan w:val="3"/>
            <w:tcBorders>
              <w:top w:val="single" w:sz="4" w:space="0" w:color="auto"/>
              <w:left w:val="nil"/>
              <w:bottom w:val="single" w:sz="4" w:space="0" w:color="auto"/>
              <w:right w:val="single" w:sz="4" w:space="0" w:color="000000"/>
            </w:tcBorders>
            <w:hideMark/>
          </w:tcPr>
          <w:p w14:paraId="5FA781C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Work collaboratively with central government to align existing community development and support programmes and implement our Community Development Strategy and Action Plan by March 2028</w:t>
            </w:r>
          </w:p>
        </w:tc>
      </w:tr>
      <w:tr w:rsidR="00EF1EFD" w:rsidRPr="003C1A71" w14:paraId="43D72AAF" w14:textId="77777777" w:rsidTr="00A771F4">
        <w:trPr>
          <w:trHeight w:val="66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3830C22C"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4195F03F"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Community Development Strategy and Action Plan implemented by 2028 </w:t>
            </w:r>
          </w:p>
        </w:tc>
        <w:tc>
          <w:tcPr>
            <w:tcW w:w="1276" w:type="dxa"/>
            <w:tcBorders>
              <w:top w:val="single" w:sz="4" w:space="0" w:color="auto"/>
              <w:left w:val="nil"/>
              <w:bottom w:val="single" w:sz="4" w:space="0" w:color="auto"/>
              <w:right w:val="single" w:sz="4" w:space="0" w:color="auto"/>
            </w:tcBorders>
            <w:shd w:val="clear" w:color="000000" w:fill="92D050"/>
            <w:hideMark/>
          </w:tcPr>
          <w:p w14:paraId="302E67B2" w14:textId="77777777" w:rsidR="00EF1EFD" w:rsidRPr="003C1A71" w:rsidRDefault="00EF1EFD" w:rsidP="00EF1EFD">
            <w:pPr>
              <w:spacing w:after="0" w:line="360" w:lineRule="auto"/>
              <w:rPr>
                <w:rFonts w:ascii="Arial" w:eastAsia="Times New Roman" w:hAnsi="Arial" w:cs="Arial"/>
                <w:color w:val="002060"/>
                <w:sz w:val="24"/>
                <w:szCs w:val="24"/>
                <w:lang w:eastAsia="en-GB"/>
              </w:rPr>
            </w:pPr>
            <w:r w:rsidRPr="003C1A71">
              <w:rPr>
                <w:rFonts w:ascii="Arial" w:eastAsia="Times New Roman" w:hAnsi="Arial" w:cs="Arial"/>
                <w:color w:val="00206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7F4CE416" w14:textId="2A610EFE" w:rsidR="00EF1EFD" w:rsidRPr="003C1A71" w:rsidRDefault="00EF1EFD" w:rsidP="00EF1EFD">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Final Strategy &amp; Action Plan ‘Transforming Community Support and Investment in Mid Ulster’ for Council approval in October 2025</w:t>
            </w:r>
          </w:p>
        </w:tc>
      </w:tr>
      <w:tr w:rsidR="00EF1EFD" w:rsidRPr="003C1A71" w14:paraId="59B2E990" w14:textId="77777777" w:rsidTr="00163843">
        <w:trPr>
          <w:trHeight w:val="34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308D5DCE"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hideMark/>
          </w:tcPr>
          <w:p w14:paraId="3A5486B2"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programmes integrated </w:t>
            </w:r>
          </w:p>
        </w:tc>
        <w:tc>
          <w:tcPr>
            <w:tcW w:w="1276" w:type="dxa"/>
            <w:tcBorders>
              <w:top w:val="nil"/>
              <w:left w:val="nil"/>
              <w:bottom w:val="single" w:sz="4" w:space="0" w:color="auto"/>
              <w:right w:val="single" w:sz="4" w:space="0" w:color="auto"/>
            </w:tcBorders>
            <w:shd w:val="clear" w:color="000000" w:fill="92D050"/>
            <w:noWrap/>
            <w:hideMark/>
          </w:tcPr>
          <w:p w14:paraId="57C032DB"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036BCD62" w14:textId="00BB1783" w:rsidR="00EF1EFD" w:rsidRPr="003C1A71" w:rsidRDefault="004B5C18" w:rsidP="00EF1EFD">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6 Programmes integrated – Good Relations, Community Safety, Council Grants, Community Support, Neighbourhood Renewal, Poverty &amp; Health and Wellbeing</w:t>
            </w:r>
          </w:p>
        </w:tc>
      </w:tr>
      <w:tr w:rsidR="00EF1EFD" w:rsidRPr="003C1A71" w14:paraId="530F6EC1" w14:textId="77777777" w:rsidTr="00163843">
        <w:trPr>
          <w:trHeight w:val="3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3FB725A9"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702C90E5"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CVS organisations satisfied with the Strategy outcomes </w:t>
            </w:r>
          </w:p>
        </w:tc>
        <w:tc>
          <w:tcPr>
            <w:tcW w:w="1276" w:type="dxa"/>
            <w:tcBorders>
              <w:top w:val="single" w:sz="4" w:space="0" w:color="auto"/>
              <w:left w:val="nil"/>
              <w:bottom w:val="single" w:sz="4" w:space="0" w:color="auto"/>
              <w:right w:val="single" w:sz="4" w:space="0" w:color="auto"/>
            </w:tcBorders>
            <w:shd w:val="clear" w:color="auto" w:fill="00B0F0"/>
            <w:noWrap/>
            <w:hideMark/>
          </w:tcPr>
          <w:p w14:paraId="78BF8C7C"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noWrap/>
            <w:hideMark/>
          </w:tcPr>
          <w:p w14:paraId="677D7571" w14:textId="7CE2DCE6" w:rsidR="00EF1EFD" w:rsidRPr="003C1A71" w:rsidRDefault="00E83FB8" w:rsidP="00EF1EFD">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Through engagement, the CVS sector sought a more streamlined investment /grant fund; increased support from officers for funding and community development; greater partnership working with other community support agencies - all of which is now embedded in the Strategy</w:t>
            </w:r>
          </w:p>
        </w:tc>
      </w:tr>
      <w:tr w:rsidR="00EF1EFD" w:rsidRPr="003C1A71" w14:paraId="3E47630D" w14:textId="77777777" w:rsidTr="00163843">
        <w:trPr>
          <w:trHeight w:val="34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1218C1E0"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p>
        </w:tc>
        <w:tc>
          <w:tcPr>
            <w:tcW w:w="3856" w:type="dxa"/>
            <w:tcBorders>
              <w:top w:val="single" w:sz="4" w:space="0" w:color="auto"/>
              <w:left w:val="nil"/>
              <w:bottom w:val="single" w:sz="4" w:space="0" w:color="auto"/>
              <w:right w:val="single" w:sz="4" w:space="0" w:color="auto"/>
            </w:tcBorders>
            <w:hideMark/>
          </w:tcPr>
          <w:p w14:paraId="5AD26718"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Government Departments committed to the alignment throughout the process </w:t>
            </w:r>
          </w:p>
        </w:tc>
        <w:tc>
          <w:tcPr>
            <w:tcW w:w="1276" w:type="dxa"/>
            <w:tcBorders>
              <w:top w:val="single" w:sz="4" w:space="0" w:color="auto"/>
              <w:left w:val="nil"/>
              <w:bottom w:val="single" w:sz="4" w:space="0" w:color="auto"/>
              <w:right w:val="single" w:sz="4" w:space="0" w:color="auto"/>
            </w:tcBorders>
            <w:shd w:val="clear" w:color="000000" w:fill="00B0F0"/>
            <w:noWrap/>
            <w:hideMark/>
          </w:tcPr>
          <w:p w14:paraId="54C9F0D0"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62284762" w14:textId="0EDBD969" w:rsidR="00EF1EFD" w:rsidRPr="003C1A71" w:rsidRDefault="00163843" w:rsidP="00EF1EFD">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4 out of the 4 Government Departments approached have indicated their support for the Strategy and programme alignment – DfC, TEO, DOJ/NIPB</w:t>
            </w:r>
          </w:p>
        </w:tc>
      </w:tr>
      <w:tr w:rsidR="00EF1EFD" w:rsidRPr="003C1A71" w14:paraId="231B1460" w14:textId="77777777" w:rsidTr="00AD3CE6">
        <w:trPr>
          <w:trHeight w:val="360"/>
        </w:trPr>
        <w:tc>
          <w:tcPr>
            <w:tcW w:w="680" w:type="dxa"/>
            <w:tcBorders>
              <w:top w:val="nil"/>
              <w:left w:val="nil"/>
              <w:bottom w:val="nil"/>
              <w:right w:val="nil"/>
            </w:tcBorders>
            <w:noWrap/>
            <w:hideMark/>
          </w:tcPr>
          <w:p w14:paraId="53AFCB81" w14:textId="77777777" w:rsidR="00EF1EFD" w:rsidRPr="003C1A71" w:rsidRDefault="00EF1EFD" w:rsidP="00EF1EFD">
            <w:pPr>
              <w:spacing w:after="0" w:line="360" w:lineRule="auto"/>
              <w:rPr>
                <w:rFonts w:ascii="Arial" w:eastAsia="Times New Roman" w:hAnsi="Arial" w:cs="Arial"/>
                <w:color w:val="000000"/>
                <w:sz w:val="24"/>
                <w:szCs w:val="24"/>
                <w:lang w:eastAsia="en-GB"/>
              </w:rPr>
            </w:pPr>
          </w:p>
        </w:tc>
        <w:tc>
          <w:tcPr>
            <w:tcW w:w="3856" w:type="dxa"/>
            <w:tcBorders>
              <w:top w:val="nil"/>
              <w:left w:val="nil"/>
              <w:bottom w:val="nil"/>
              <w:right w:val="nil"/>
            </w:tcBorders>
            <w:hideMark/>
          </w:tcPr>
          <w:p w14:paraId="1A1EEF47" w14:textId="77777777" w:rsidR="00EF1EFD" w:rsidRPr="003C1A71" w:rsidRDefault="00EF1EFD" w:rsidP="00EF1EFD">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shd w:val="clear" w:color="000000" w:fill="FFFFFF"/>
            <w:noWrap/>
            <w:hideMark/>
          </w:tcPr>
          <w:p w14:paraId="2FCE4159"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nil"/>
              <w:right w:val="nil"/>
            </w:tcBorders>
            <w:hideMark/>
          </w:tcPr>
          <w:p w14:paraId="16ADC2E9" w14:textId="77777777" w:rsidR="00EF1EFD" w:rsidRPr="003C1A71" w:rsidRDefault="00EF1EFD" w:rsidP="00EF1EFD">
            <w:pPr>
              <w:spacing w:after="0" w:line="360" w:lineRule="auto"/>
              <w:rPr>
                <w:rFonts w:ascii="Arial" w:eastAsia="Times New Roman" w:hAnsi="Arial" w:cs="Arial"/>
                <w:color w:val="000000"/>
                <w:sz w:val="24"/>
                <w:szCs w:val="24"/>
                <w:lang w:eastAsia="en-GB"/>
              </w:rPr>
            </w:pPr>
          </w:p>
        </w:tc>
      </w:tr>
      <w:tr w:rsidR="00EF1EFD" w:rsidRPr="003C1A71" w14:paraId="61324211" w14:textId="77777777" w:rsidTr="00AD3CE6">
        <w:trPr>
          <w:trHeight w:val="390"/>
        </w:trPr>
        <w:tc>
          <w:tcPr>
            <w:tcW w:w="680" w:type="dxa"/>
            <w:vMerge w:val="restart"/>
            <w:tcBorders>
              <w:top w:val="single" w:sz="4" w:space="0" w:color="auto"/>
              <w:left w:val="single" w:sz="4" w:space="0" w:color="auto"/>
              <w:bottom w:val="single" w:sz="4" w:space="0" w:color="auto"/>
              <w:right w:val="single" w:sz="4" w:space="0" w:color="auto"/>
            </w:tcBorders>
            <w:noWrap/>
            <w:hideMark/>
          </w:tcPr>
          <w:p w14:paraId="60E97566"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1.8</w:t>
            </w:r>
          </w:p>
        </w:tc>
        <w:tc>
          <w:tcPr>
            <w:tcW w:w="13637" w:type="dxa"/>
            <w:gridSpan w:val="3"/>
            <w:tcBorders>
              <w:top w:val="single" w:sz="4" w:space="0" w:color="auto"/>
              <w:left w:val="nil"/>
              <w:bottom w:val="single" w:sz="4" w:space="0" w:color="auto"/>
              <w:right w:val="single" w:sz="4" w:space="0" w:color="000000"/>
            </w:tcBorders>
            <w:shd w:val="clear" w:color="000000" w:fill="FFFFFF"/>
            <w:hideMark/>
          </w:tcPr>
          <w:p w14:paraId="7749B1AD"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Redirect wealth and public spending into communities by promoting a Community Wealth Building approach to local economic development </w:t>
            </w:r>
          </w:p>
        </w:tc>
      </w:tr>
      <w:tr w:rsidR="00EF1EFD" w:rsidRPr="003C1A71" w14:paraId="4D52E4C4" w14:textId="77777777" w:rsidTr="00AD3CE6">
        <w:trPr>
          <w:trHeight w:val="64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601D68B4"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shd w:val="clear" w:color="000000" w:fill="FFFFFF"/>
            <w:hideMark/>
          </w:tcPr>
          <w:p w14:paraId="6346BC1F"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Community Wealth Building Framework and Action Plan implemented by 2028 </w:t>
            </w:r>
          </w:p>
        </w:tc>
        <w:tc>
          <w:tcPr>
            <w:tcW w:w="1276" w:type="dxa"/>
            <w:tcBorders>
              <w:top w:val="nil"/>
              <w:left w:val="nil"/>
              <w:bottom w:val="single" w:sz="4" w:space="0" w:color="auto"/>
              <w:right w:val="single" w:sz="4" w:space="0" w:color="auto"/>
            </w:tcBorders>
            <w:shd w:val="clear" w:color="000000" w:fill="92D050"/>
            <w:noWrap/>
            <w:hideMark/>
          </w:tcPr>
          <w:p w14:paraId="2BABDF55"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7BA39332" w14:textId="03F7FE2C" w:rsidR="00EF1EFD" w:rsidRPr="003C1A71" w:rsidRDefault="0003413D" w:rsidP="00EF1EFD">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Community Asset Transfer Guidance </w:t>
            </w:r>
            <w:r w:rsidR="00475E39" w:rsidRPr="00B43DB7">
              <w:rPr>
                <w:rFonts w:ascii="Arial" w:eastAsia="Times New Roman" w:hAnsi="Arial" w:cs="Arial"/>
                <w:color w:val="000000"/>
                <w:sz w:val="24"/>
                <w:szCs w:val="24"/>
                <w:lang w:eastAsia="en-GB"/>
              </w:rPr>
              <w:t>developed,</w:t>
            </w:r>
            <w:r w:rsidRPr="00B43DB7">
              <w:rPr>
                <w:rFonts w:ascii="Arial" w:eastAsia="Times New Roman" w:hAnsi="Arial" w:cs="Arial"/>
                <w:color w:val="000000"/>
                <w:sz w:val="24"/>
                <w:szCs w:val="24"/>
                <w:lang w:eastAsia="en-GB"/>
              </w:rPr>
              <w:t xml:space="preserve"> and work commenced on Community Asset Transfers of 2 Council assets.  CWB Framework and Action Plan in development</w:t>
            </w:r>
          </w:p>
        </w:tc>
      </w:tr>
      <w:tr w:rsidR="00EF1EFD" w:rsidRPr="003C1A71" w14:paraId="5D05FC50" w14:textId="77777777" w:rsidTr="00AD3CE6">
        <w:trPr>
          <w:trHeight w:val="36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001F19EF" w14:textId="77777777" w:rsidR="00EF1EFD" w:rsidRPr="003C1A71" w:rsidRDefault="00EF1EFD" w:rsidP="00EF1EFD">
            <w:pPr>
              <w:spacing w:after="0" w:line="360" w:lineRule="auto"/>
              <w:rPr>
                <w:rFonts w:ascii="Arial" w:eastAsia="Times New Roman" w:hAnsi="Arial" w:cs="Arial"/>
                <w:b/>
                <w:bCs/>
                <w:color w:val="000000"/>
                <w:sz w:val="24"/>
                <w:szCs w:val="24"/>
                <w:lang w:eastAsia="en-GB"/>
              </w:rPr>
            </w:pPr>
          </w:p>
        </w:tc>
        <w:tc>
          <w:tcPr>
            <w:tcW w:w="3856" w:type="dxa"/>
            <w:tcBorders>
              <w:top w:val="nil"/>
              <w:left w:val="nil"/>
              <w:bottom w:val="single" w:sz="4" w:space="0" w:color="auto"/>
              <w:right w:val="single" w:sz="4" w:space="0" w:color="auto"/>
            </w:tcBorders>
            <w:shd w:val="clear" w:color="000000" w:fill="FFFFFF"/>
            <w:hideMark/>
          </w:tcPr>
          <w:p w14:paraId="44329A6D"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Amount of social value generated per £ invested</w:t>
            </w:r>
          </w:p>
        </w:tc>
        <w:tc>
          <w:tcPr>
            <w:tcW w:w="1276" w:type="dxa"/>
            <w:tcBorders>
              <w:top w:val="nil"/>
              <w:left w:val="nil"/>
              <w:bottom w:val="single" w:sz="4" w:space="0" w:color="auto"/>
              <w:right w:val="single" w:sz="4" w:space="0" w:color="auto"/>
            </w:tcBorders>
            <w:shd w:val="clear" w:color="000000" w:fill="92D050"/>
            <w:noWrap/>
            <w:hideMark/>
          </w:tcPr>
          <w:p w14:paraId="645B0EB4" w14:textId="77777777" w:rsidR="00EF1EFD" w:rsidRPr="003C1A71" w:rsidRDefault="00EF1EFD" w:rsidP="00EF1EFD">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14500614" w14:textId="6A4BE88C" w:rsidR="00EF1EFD" w:rsidRPr="003C1A71" w:rsidRDefault="00AA0052" w:rsidP="00EF1EFD">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Officers working to incorporate Social Value generator into new investments and Community Asset Transfer monitoring</w:t>
            </w:r>
          </w:p>
        </w:tc>
      </w:tr>
      <w:tr w:rsidR="00EF1EFD" w:rsidRPr="003C1A71" w14:paraId="5EFCBA79" w14:textId="77777777" w:rsidTr="00AD3CE6">
        <w:trPr>
          <w:trHeight w:val="360"/>
        </w:trPr>
        <w:tc>
          <w:tcPr>
            <w:tcW w:w="680" w:type="dxa"/>
            <w:tcBorders>
              <w:top w:val="nil"/>
              <w:left w:val="nil"/>
              <w:bottom w:val="nil"/>
              <w:right w:val="nil"/>
            </w:tcBorders>
            <w:noWrap/>
            <w:hideMark/>
          </w:tcPr>
          <w:p w14:paraId="49AD7B1A" w14:textId="77777777" w:rsidR="00EF1EFD" w:rsidRPr="003C1A71" w:rsidRDefault="00EF1EFD" w:rsidP="00EF1EFD">
            <w:pPr>
              <w:spacing w:after="0" w:line="360" w:lineRule="auto"/>
              <w:rPr>
                <w:rFonts w:ascii="Arial" w:eastAsia="Times New Roman" w:hAnsi="Arial" w:cs="Arial"/>
                <w:color w:val="000000"/>
                <w:sz w:val="24"/>
                <w:szCs w:val="24"/>
                <w:lang w:eastAsia="en-GB"/>
              </w:rPr>
            </w:pPr>
          </w:p>
        </w:tc>
        <w:tc>
          <w:tcPr>
            <w:tcW w:w="3856" w:type="dxa"/>
            <w:tcBorders>
              <w:top w:val="nil"/>
              <w:left w:val="nil"/>
              <w:bottom w:val="nil"/>
              <w:right w:val="nil"/>
            </w:tcBorders>
            <w:noWrap/>
            <w:hideMark/>
          </w:tcPr>
          <w:p w14:paraId="1F587FD2" w14:textId="77777777" w:rsidR="00EF1EFD" w:rsidRPr="003C1A71" w:rsidRDefault="00EF1EFD" w:rsidP="00EF1EFD">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noWrap/>
            <w:hideMark/>
          </w:tcPr>
          <w:p w14:paraId="212C59EE" w14:textId="77777777" w:rsidR="00EF1EFD" w:rsidRPr="003C1A71" w:rsidRDefault="00EF1EFD" w:rsidP="00EF1EFD">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3D82D39B" w14:textId="77777777" w:rsidR="00EF1EFD" w:rsidRPr="003C1A71" w:rsidRDefault="00EF1EFD" w:rsidP="00EF1EFD">
            <w:pPr>
              <w:spacing w:after="0" w:line="360" w:lineRule="auto"/>
              <w:rPr>
                <w:rFonts w:ascii="Arial" w:eastAsia="Times New Roman" w:hAnsi="Arial" w:cs="Arial"/>
                <w:sz w:val="24"/>
                <w:szCs w:val="24"/>
                <w:lang w:eastAsia="en-GB"/>
              </w:rPr>
            </w:pPr>
          </w:p>
        </w:tc>
      </w:tr>
    </w:tbl>
    <w:p w14:paraId="208A93A5" w14:textId="77777777" w:rsidR="003C1A71" w:rsidRPr="003C1A71" w:rsidRDefault="003C1A71" w:rsidP="003C1A71">
      <w:pPr>
        <w:spacing w:line="360" w:lineRule="auto"/>
        <w:rPr>
          <w:rFonts w:ascii="Arial" w:eastAsia="Aptos" w:hAnsi="Arial" w:cs="Arial"/>
          <w:kern w:val="2"/>
          <w:sz w:val="24"/>
          <w:szCs w:val="24"/>
          <w14:ligatures w14:val="standardContextual"/>
        </w:rPr>
      </w:pPr>
    </w:p>
    <w:tbl>
      <w:tblPr>
        <w:tblW w:w="14321" w:type="dxa"/>
        <w:tblInd w:w="-5" w:type="dxa"/>
        <w:tblLook w:val="04A0" w:firstRow="1" w:lastRow="0" w:firstColumn="1" w:lastColumn="0" w:noHBand="0" w:noVBand="1"/>
      </w:tblPr>
      <w:tblGrid>
        <w:gridCol w:w="684"/>
        <w:gridCol w:w="3852"/>
        <w:gridCol w:w="1276"/>
        <w:gridCol w:w="8509"/>
      </w:tblGrid>
      <w:tr w:rsidR="003C1A71" w:rsidRPr="003C1A71" w14:paraId="280DD07A" w14:textId="77777777" w:rsidTr="009C2C2B">
        <w:trPr>
          <w:trHeight w:val="345"/>
        </w:trPr>
        <w:tc>
          <w:tcPr>
            <w:tcW w:w="684" w:type="dxa"/>
            <w:vMerge w:val="restart"/>
            <w:tcBorders>
              <w:top w:val="single" w:sz="4" w:space="0" w:color="auto"/>
              <w:left w:val="single" w:sz="4" w:space="0" w:color="auto"/>
              <w:bottom w:val="single" w:sz="4" w:space="0" w:color="000000"/>
              <w:right w:val="single" w:sz="4" w:space="0" w:color="auto"/>
            </w:tcBorders>
            <w:noWrap/>
            <w:hideMark/>
          </w:tcPr>
          <w:p w14:paraId="7F4ED2B1"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1.9</w:t>
            </w:r>
          </w:p>
        </w:tc>
        <w:tc>
          <w:tcPr>
            <w:tcW w:w="13637" w:type="dxa"/>
            <w:gridSpan w:val="3"/>
            <w:tcBorders>
              <w:top w:val="single" w:sz="4" w:space="0" w:color="auto"/>
              <w:left w:val="nil"/>
              <w:bottom w:val="single" w:sz="4" w:space="0" w:color="auto"/>
              <w:right w:val="single" w:sz="4" w:space="0" w:color="000000"/>
            </w:tcBorders>
            <w:shd w:val="clear" w:color="000000" w:fill="FFFFFF"/>
            <w:hideMark/>
          </w:tcPr>
          <w:p w14:paraId="0DF5C185"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Increase customer satisfaction and participation in our leisure, outdoor recreation and arts, culture and literary facilities by March 2028</w:t>
            </w:r>
          </w:p>
        </w:tc>
      </w:tr>
      <w:tr w:rsidR="003C1A71" w:rsidRPr="003C1A71" w14:paraId="017258DD" w14:textId="77777777" w:rsidTr="001844F4">
        <w:trPr>
          <w:trHeight w:val="345"/>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3503A4E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vMerge w:val="restart"/>
            <w:tcBorders>
              <w:top w:val="nil"/>
              <w:left w:val="single" w:sz="4" w:space="0" w:color="auto"/>
              <w:bottom w:val="single" w:sz="4" w:space="0" w:color="000000"/>
              <w:right w:val="nil"/>
            </w:tcBorders>
            <w:shd w:val="clear" w:color="000000" w:fill="FFFFFF"/>
            <w:hideMark/>
          </w:tcPr>
          <w:p w14:paraId="67D9D774"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increase in participation across each service area </w:t>
            </w:r>
          </w:p>
        </w:tc>
        <w:tc>
          <w:tcPr>
            <w:tcW w:w="1276" w:type="dxa"/>
            <w:tcBorders>
              <w:top w:val="nil"/>
              <w:left w:val="single" w:sz="4" w:space="0" w:color="auto"/>
              <w:bottom w:val="nil"/>
              <w:right w:val="single" w:sz="4" w:space="0" w:color="auto"/>
            </w:tcBorders>
            <w:shd w:val="clear" w:color="auto" w:fill="92D050"/>
            <w:noWrap/>
            <w:hideMark/>
          </w:tcPr>
          <w:p w14:paraId="2B2B7D6B"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nil"/>
              <w:left w:val="nil"/>
              <w:bottom w:val="nil"/>
              <w:right w:val="single" w:sz="4" w:space="0" w:color="auto"/>
            </w:tcBorders>
            <w:hideMark/>
          </w:tcPr>
          <w:p w14:paraId="3E774A83" w14:textId="647D3E60" w:rsidR="003C1A71" w:rsidRPr="003C1A71" w:rsidRDefault="00A6289B"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Leisure Centre and Outdoor recreation users figure as of March 2026 was 2,759,505</w:t>
            </w:r>
          </w:p>
        </w:tc>
      </w:tr>
      <w:tr w:rsidR="003C1A71" w:rsidRPr="003C1A71" w14:paraId="7E7C1891" w14:textId="77777777" w:rsidTr="004F5041">
        <w:trPr>
          <w:trHeight w:val="345"/>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1AC7BE8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vMerge/>
            <w:tcBorders>
              <w:top w:val="nil"/>
              <w:left w:val="single" w:sz="4" w:space="0" w:color="auto"/>
              <w:bottom w:val="single" w:sz="4" w:space="0" w:color="auto"/>
              <w:right w:val="nil"/>
            </w:tcBorders>
            <w:vAlign w:val="center"/>
            <w:hideMark/>
          </w:tcPr>
          <w:p w14:paraId="7BE4E2E9"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FFC000"/>
            <w:noWrap/>
            <w:hideMark/>
          </w:tcPr>
          <w:p w14:paraId="16E1EDE2"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shd w:val="clear" w:color="000000" w:fill="FFFFFF"/>
            <w:hideMark/>
          </w:tcPr>
          <w:p w14:paraId="746FC240" w14:textId="26F47E31" w:rsidR="003C1A71" w:rsidRPr="003C1A71" w:rsidRDefault="00BB0035"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SHHP footfall:  63,771 at year end, up from 62,273 same period last year</w:t>
            </w:r>
            <w:r w:rsidRPr="00B43DB7">
              <w:rPr>
                <w:rFonts w:ascii="Arial" w:eastAsia="Times New Roman" w:hAnsi="Arial" w:cs="Arial"/>
                <w:color w:val="000000"/>
                <w:sz w:val="24"/>
                <w:szCs w:val="24"/>
                <w:lang w:eastAsia="en-GB"/>
              </w:rPr>
              <w:br/>
              <w:t>Paying customers:  26,961 at year end, down from 28,551 same period last year</w:t>
            </w:r>
          </w:p>
        </w:tc>
      </w:tr>
      <w:tr w:rsidR="003C1A71" w:rsidRPr="003C1A71" w14:paraId="40AB6A36" w14:textId="77777777" w:rsidTr="004F5041">
        <w:trPr>
          <w:trHeight w:val="58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79C774AC"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tcBorders>
              <w:top w:val="single" w:sz="4" w:space="0" w:color="auto"/>
              <w:left w:val="nil"/>
              <w:bottom w:val="single" w:sz="4" w:space="0" w:color="auto"/>
              <w:right w:val="single" w:sz="4" w:space="0" w:color="auto"/>
            </w:tcBorders>
            <w:hideMark/>
          </w:tcPr>
          <w:p w14:paraId="73D3F061"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households in Mid Ulster with accessible natural space within 400metres (*PfG Cleaner </w:t>
            </w:r>
            <w:r w:rsidRPr="003C1A71">
              <w:rPr>
                <w:rFonts w:ascii="Arial" w:eastAsia="Times New Roman" w:hAnsi="Arial" w:cs="Arial"/>
                <w:color w:val="000000"/>
                <w:sz w:val="24"/>
                <w:szCs w:val="24"/>
                <w:lang w:eastAsia="en-GB"/>
              </w:rPr>
              <w:lastRenderedPageBreak/>
              <w:t>Environments: Outdoor Recreation)</w:t>
            </w:r>
          </w:p>
        </w:tc>
        <w:tc>
          <w:tcPr>
            <w:tcW w:w="1276" w:type="dxa"/>
            <w:tcBorders>
              <w:top w:val="single" w:sz="4" w:space="0" w:color="auto"/>
              <w:left w:val="nil"/>
              <w:bottom w:val="single" w:sz="4" w:space="0" w:color="auto"/>
              <w:right w:val="single" w:sz="4" w:space="0" w:color="auto"/>
            </w:tcBorders>
            <w:shd w:val="clear" w:color="auto" w:fill="FFC000"/>
            <w:noWrap/>
            <w:hideMark/>
          </w:tcPr>
          <w:p w14:paraId="24B9A9D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lastRenderedPageBreak/>
              <w:t> </w:t>
            </w:r>
          </w:p>
        </w:tc>
        <w:tc>
          <w:tcPr>
            <w:tcW w:w="8509" w:type="dxa"/>
            <w:tcBorders>
              <w:top w:val="single" w:sz="4" w:space="0" w:color="auto"/>
              <w:left w:val="nil"/>
              <w:bottom w:val="single" w:sz="4" w:space="0" w:color="auto"/>
              <w:right w:val="single" w:sz="4" w:space="0" w:color="auto"/>
            </w:tcBorders>
            <w:hideMark/>
          </w:tcPr>
          <w:p w14:paraId="01B610B4" w14:textId="29053F72" w:rsidR="003C1A71" w:rsidRPr="003C1A71" w:rsidRDefault="00686C4E"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2025: 20.8%</w:t>
            </w:r>
            <w:r w:rsidRPr="00B43DB7">
              <w:rPr>
                <w:rFonts w:ascii="Arial" w:eastAsia="Times New Roman" w:hAnsi="Arial" w:cs="Arial"/>
                <w:color w:val="000000"/>
                <w:sz w:val="24"/>
                <w:szCs w:val="24"/>
                <w:lang w:eastAsia="en-GB"/>
              </w:rPr>
              <w:br/>
              <w:t>2024: 21.5.%</w:t>
            </w:r>
          </w:p>
        </w:tc>
      </w:tr>
      <w:tr w:rsidR="003C1A71" w:rsidRPr="003C1A71" w14:paraId="71C870D0" w14:textId="77777777" w:rsidTr="00686C4E">
        <w:trPr>
          <w:trHeight w:val="69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0B166287"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tcBorders>
              <w:top w:val="single" w:sz="4" w:space="0" w:color="auto"/>
              <w:left w:val="nil"/>
              <w:bottom w:val="single" w:sz="4" w:space="0" w:color="auto"/>
              <w:right w:val="single" w:sz="4" w:space="0" w:color="auto"/>
            </w:tcBorders>
            <w:hideMark/>
          </w:tcPr>
          <w:p w14:paraId="74CE9567"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participating in sport and physical activity in Mid Ulster (*PfG Healthier Lives: Sports and Physical Activity)</w:t>
            </w:r>
          </w:p>
        </w:tc>
        <w:tc>
          <w:tcPr>
            <w:tcW w:w="1276" w:type="dxa"/>
            <w:tcBorders>
              <w:top w:val="single" w:sz="4" w:space="0" w:color="auto"/>
              <w:left w:val="nil"/>
              <w:bottom w:val="single" w:sz="4" w:space="0" w:color="auto"/>
              <w:right w:val="single" w:sz="4" w:space="0" w:color="auto"/>
            </w:tcBorders>
            <w:shd w:val="clear" w:color="auto" w:fill="FFC000"/>
            <w:noWrap/>
            <w:hideMark/>
          </w:tcPr>
          <w:p w14:paraId="344691BF"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125213A6" w14:textId="1E1A36E0" w:rsidR="003C1A71" w:rsidRPr="003C1A71" w:rsidRDefault="007B7700"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2024-25: 64%</w:t>
            </w:r>
            <w:r w:rsidRPr="00B43DB7">
              <w:rPr>
                <w:rFonts w:ascii="Arial" w:eastAsia="Times New Roman" w:hAnsi="Arial" w:cs="Arial"/>
                <w:color w:val="000000"/>
                <w:sz w:val="24"/>
                <w:szCs w:val="24"/>
                <w:lang w:eastAsia="en-GB"/>
              </w:rPr>
              <w:br/>
              <w:t>2023-24: 67%</w:t>
            </w:r>
            <w:r w:rsidRPr="00B43DB7">
              <w:rPr>
                <w:rFonts w:ascii="Arial" w:eastAsia="Times New Roman" w:hAnsi="Arial" w:cs="Arial"/>
                <w:color w:val="000000"/>
                <w:sz w:val="24"/>
                <w:szCs w:val="24"/>
                <w:lang w:eastAsia="en-GB"/>
              </w:rPr>
              <w:br/>
              <w:t>2022-23: 68%</w:t>
            </w:r>
          </w:p>
        </w:tc>
      </w:tr>
      <w:tr w:rsidR="003C1A71" w:rsidRPr="003C1A71" w14:paraId="103C0DCF" w14:textId="77777777" w:rsidTr="007B7700">
        <w:trPr>
          <w:trHeight w:val="65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319CCD88"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tcBorders>
              <w:top w:val="single" w:sz="4" w:space="0" w:color="auto"/>
              <w:left w:val="nil"/>
              <w:bottom w:val="single" w:sz="4" w:space="0" w:color="auto"/>
              <w:right w:val="single" w:sz="4" w:space="0" w:color="auto"/>
            </w:tcBorders>
            <w:hideMark/>
          </w:tcPr>
          <w:p w14:paraId="67859885"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engaging in arts and cultural activities in Mid Ulster (*PfG Brighter Futures: Arts and Cultural Activity)</w:t>
            </w:r>
          </w:p>
        </w:tc>
        <w:tc>
          <w:tcPr>
            <w:tcW w:w="1276" w:type="dxa"/>
            <w:tcBorders>
              <w:top w:val="single" w:sz="4" w:space="0" w:color="auto"/>
              <w:left w:val="nil"/>
              <w:bottom w:val="single" w:sz="4" w:space="0" w:color="auto"/>
              <w:right w:val="single" w:sz="4" w:space="0" w:color="auto"/>
            </w:tcBorders>
            <w:shd w:val="clear" w:color="auto" w:fill="92D050"/>
            <w:noWrap/>
            <w:hideMark/>
          </w:tcPr>
          <w:p w14:paraId="0B39166A"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281D89CC" w14:textId="05D3E453" w:rsidR="003C1A71" w:rsidRPr="003C1A71" w:rsidRDefault="0051377A"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2024-25: 80%</w:t>
            </w:r>
            <w:r w:rsidRPr="00B43DB7">
              <w:rPr>
                <w:rFonts w:ascii="Arial" w:eastAsia="Times New Roman" w:hAnsi="Arial" w:cs="Arial"/>
                <w:color w:val="000000"/>
                <w:sz w:val="24"/>
                <w:szCs w:val="24"/>
                <w:lang w:eastAsia="en-GB"/>
              </w:rPr>
              <w:br/>
              <w:t>2023-2024: 77%</w:t>
            </w:r>
            <w:r w:rsidRPr="00B43DB7">
              <w:rPr>
                <w:rFonts w:ascii="Arial" w:eastAsia="Times New Roman" w:hAnsi="Arial" w:cs="Arial"/>
                <w:color w:val="000000"/>
                <w:sz w:val="24"/>
                <w:szCs w:val="24"/>
                <w:lang w:eastAsia="en-GB"/>
              </w:rPr>
              <w:br/>
              <w:t>2022-2023: 76%</w:t>
            </w:r>
          </w:p>
        </w:tc>
      </w:tr>
      <w:tr w:rsidR="003C1A71" w:rsidRPr="003C1A71" w14:paraId="6DD926D9" w14:textId="77777777" w:rsidTr="0003600E">
        <w:trPr>
          <w:trHeight w:val="33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6AEA889A"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tcBorders>
              <w:top w:val="nil"/>
              <w:left w:val="nil"/>
              <w:bottom w:val="single" w:sz="4" w:space="0" w:color="auto"/>
              <w:right w:val="nil"/>
            </w:tcBorders>
            <w:hideMark/>
          </w:tcPr>
          <w:p w14:paraId="428763F2"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Increase the number of Mid Ulster Council Green Flag sites</w:t>
            </w:r>
          </w:p>
        </w:tc>
        <w:tc>
          <w:tcPr>
            <w:tcW w:w="1276" w:type="dxa"/>
            <w:tcBorders>
              <w:top w:val="nil"/>
              <w:left w:val="single" w:sz="4" w:space="0" w:color="auto"/>
              <w:bottom w:val="single" w:sz="4" w:space="0" w:color="auto"/>
              <w:right w:val="single" w:sz="4" w:space="0" w:color="auto"/>
            </w:tcBorders>
            <w:shd w:val="clear" w:color="auto" w:fill="92D050"/>
            <w:noWrap/>
            <w:hideMark/>
          </w:tcPr>
          <w:p w14:paraId="5F12193F"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nil"/>
              <w:left w:val="nil"/>
              <w:bottom w:val="single" w:sz="4" w:space="0" w:color="auto"/>
              <w:right w:val="single" w:sz="4" w:space="0" w:color="auto"/>
            </w:tcBorders>
            <w:shd w:val="clear" w:color="auto" w:fill="FFFFFF" w:themeFill="background1"/>
            <w:hideMark/>
          </w:tcPr>
          <w:p w14:paraId="545F7A06" w14:textId="6821DEA2" w:rsidR="003C1A71" w:rsidRPr="003C1A71" w:rsidRDefault="004B6360" w:rsidP="003C1A71">
            <w:pPr>
              <w:spacing w:after="0" w:line="360" w:lineRule="auto"/>
              <w:rPr>
                <w:rFonts w:ascii="Arial" w:eastAsia="Times New Roman" w:hAnsi="Arial" w:cs="Arial"/>
                <w:color w:val="000000"/>
                <w:sz w:val="24"/>
                <w:szCs w:val="24"/>
                <w:lang w:eastAsia="en-GB"/>
              </w:rPr>
            </w:pPr>
            <w:r w:rsidRPr="005C3223">
              <w:rPr>
                <w:rFonts w:ascii="Arial" w:eastAsia="Times New Roman" w:hAnsi="Arial" w:cs="Arial"/>
                <w:color w:val="000000"/>
                <w:sz w:val="24"/>
                <w:szCs w:val="24"/>
                <w:lang w:eastAsia="en-GB"/>
              </w:rPr>
              <w:t>9 sites, equating to an increase of two on 2024-25 with Green Flags being presented to Roundlake, Polepatrick, Maghera Walled Garden, Hill of the O’Neill, Dungannon Park, Davagh Forest, Ballyronan Marina, Cottagequinn Cemetery and Manor Park</w:t>
            </w:r>
          </w:p>
        </w:tc>
      </w:tr>
      <w:tr w:rsidR="003C1A71" w:rsidRPr="003C1A71" w14:paraId="1BFFF7A0" w14:textId="77777777" w:rsidTr="006522AF">
        <w:trPr>
          <w:trHeight w:val="29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3EB43789"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2C36168"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Maintain a 5* Trip Advisor rating or improve a 1*-4.5* rating</w:t>
            </w:r>
          </w:p>
        </w:tc>
        <w:tc>
          <w:tcPr>
            <w:tcW w:w="1276" w:type="dxa"/>
            <w:tcBorders>
              <w:top w:val="single" w:sz="4" w:space="0" w:color="auto"/>
              <w:left w:val="nil"/>
              <w:bottom w:val="single" w:sz="4" w:space="0" w:color="auto"/>
              <w:right w:val="single" w:sz="4" w:space="0" w:color="auto"/>
            </w:tcBorders>
            <w:shd w:val="clear" w:color="auto" w:fill="92D050"/>
            <w:noWrap/>
            <w:hideMark/>
          </w:tcPr>
          <w:p w14:paraId="3C7C9611"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1295E85D" w14:textId="37D5D8DA" w:rsidR="003C1A71" w:rsidRPr="003C1A71" w:rsidRDefault="006522AF"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Burnavon 4.7 in 25/26. Increased rating from 24/25 (22+ reviews)</w:t>
            </w:r>
          </w:p>
        </w:tc>
      </w:tr>
      <w:tr w:rsidR="003C1A71" w:rsidRPr="003C1A71" w14:paraId="4E811598" w14:textId="77777777" w:rsidTr="006522AF">
        <w:trPr>
          <w:trHeight w:val="29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45CB85AC"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vMerge/>
            <w:tcBorders>
              <w:top w:val="nil"/>
              <w:left w:val="single" w:sz="4" w:space="0" w:color="auto"/>
              <w:bottom w:val="single" w:sz="4" w:space="0" w:color="auto"/>
              <w:right w:val="single" w:sz="4" w:space="0" w:color="auto"/>
            </w:tcBorders>
            <w:vAlign w:val="center"/>
            <w:hideMark/>
          </w:tcPr>
          <w:p w14:paraId="2BD3FB71"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1276" w:type="dxa"/>
            <w:tcBorders>
              <w:top w:val="nil"/>
              <w:left w:val="nil"/>
              <w:bottom w:val="single" w:sz="4" w:space="0" w:color="auto"/>
              <w:right w:val="single" w:sz="4" w:space="0" w:color="auto"/>
            </w:tcBorders>
            <w:shd w:val="clear" w:color="auto" w:fill="FFC000"/>
            <w:noWrap/>
            <w:hideMark/>
          </w:tcPr>
          <w:p w14:paraId="7E61DD5D"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nil"/>
              <w:left w:val="nil"/>
              <w:bottom w:val="single" w:sz="4" w:space="0" w:color="auto"/>
              <w:right w:val="single" w:sz="4" w:space="0" w:color="auto"/>
            </w:tcBorders>
          </w:tcPr>
          <w:p w14:paraId="0B762549" w14:textId="01EDA37F" w:rsidR="003C1A71" w:rsidRPr="003C1A71" w:rsidRDefault="006E3E6C"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Hill of The O'Neill &amp; Ranfurly House 4.8 in 25/26. Marginally down on 2024-2025.  </w:t>
            </w:r>
            <w:r w:rsidRPr="00B43DB7">
              <w:rPr>
                <w:rFonts w:ascii="Arial" w:eastAsia="Times New Roman" w:hAnsi="Arial" w:cs="Arial"/>
                <w:color w:val="000000"/>
                <w:sz w:val="24"/>
                <w:szCs w:val="24"/>
                <w:lang w:eastAsia="en-GB"/>
              </w:rPr>
              <w:br/>
              <w:t>The facility was a Tripadvisor Travellers' Choice Award Winner in 2024</w:t>
            </w:r>
          </w:p>
        </w:tc>
      </w:tr>
      <w:tr w:rsidR="003C1A71" w:rsidRPr="003C1A71" w14:paraId="1DCBC055" w14:textId="77777777" w:rsidTr="004F5041">
        <w:trPr>
          <w:trHeight w:val="29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49264B4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vMerge/>
            <w:tcBorders>
              <w:top w:val="single" w:sz="4" w:space="0" w:color="auto"/>
              <w:left w:val="single" w:sz="4" w:space="0" w:color="auto"/>
              <w:bottom w:val="single" w:sz="4" w:space="0" w:color="000000"/>
              <w:right w:val="single" w:sz="4" w:space="0" w:color="auto"/>
            </w:tcBorders>
            <w:vAlign w:val="center"/>
            <w:hideMark/>
          </w:tcPr>
          <w:p w14:paraId="5D229B36"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1276" w:type="dxa"/>
            <w:tcBorders>
              <w:top w:val="single" w:sz="4" w:space="0" w:color="auto"/>
              <w:left w:val="nil"/>
              <w:bottom w:val="single" w:sz="4" w:space="0" w:color="auto"/>
              <w:right w:val="single" w:sz="4" w:space="0" w:color="auto"/>
            </w:tcBorders>
            <w:shd w:val="clear" w:color="auto" w:fill="FFC000"/>
            <w:noWrap/>
            <w:hideMark/>
          </w:tcPr>
          <w:p w14:paraId="13A95E35"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638FC6D5" w14:textId="108F7795" w:rsidR="003C1A71" w:rsidRPr="003C1A71" w:rsidRDefault="00626CDC"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SHHP 4.8* down from 4.9* in 24/25 (180+ reviews). Marginally down on 2024-2025.</w:t>
            </w:r>
          </w:p>
        </w:tc>
      </w:tr>
      <w:tr w:rsidR="003C1A71" w:rsidRPr="003C1A71" w14:paraId="1085BC7B" w14:textId="77777777" w:rsidTr="0003600E">
        <w:trPr>
          <w:trHeight w:val="315"/>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2C9E4663"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52" w:type="dxa"/>
            <w:vMerge/>
            <w:tcBorders>
              <w:top w:val="nil"/>
              <w:left w:val="single" w:sz="4" w:space="0" w:color="auto"/>
              <w:bottom w:val="single" w:sz="4" w:space="0" w:color="auto"/>
              <w:right w:val="single" w:sz="4" w:space="0" w:color="auto"/>
            </w:tcBorders>
            <w:vAlign w:val="center"/>
            <w:hideMark/>
          </w:tcPr>
          <w:p w14:paraId="4EFEFEB5"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1276" w:type="dxa"/>
            <w:tcBorders>
              <w:top w:val="nil"/>
              <w:left w:val="nil"/>
              <w:bottom w:val="single" w:sz="4" w:space="0" w:color="auto"/>
              <w:right w:val="single" w:sz="4" w:space="0" w:color="auto"/>
            </w:tcBorders>
            <w:shd w:val="clear" w:color="auto" w:fill="92D050"/>
            <w:noWrap/>
            <w:hideMark/>
          </w:tcPr>
          <w:p w14:paraId="277E4F2E"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33B060FE" w14:textId="03DD08E7" w:rsidR="003C1A71" w:rsidRPr="003C1A71" w:rsidRDefault="00744122"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Dungannon Park 4.5, no change 24/25 (112 reviews)</w:t>
            </w:r>
          </w:p>
        </w:tc>
      </w:tr>
      <w:tr w:rsidR="00540C13" w:rsidRPr="003C1A71" w14:paraId="1BEE36C6" w14:textId="77777777" w:rsidTr="0003600E">
        <w:trPr>
          <w:trHeight w:val="290"/>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759C63BE"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p>
        </w:tc>
        <w:tc>
          <w:tcPr>
            <w:tcW w:w="3852" w:type="dxa"/>
            <w:vMerge/>
            <w:tcBorders>
              <w:top w:val="single" w:sz="4" w:space="0" w:color="auto"/>
              <w:left w:val="single" w:sz="4" w:space="0" w:color="auto"/>
              <w:bottom w:val="single" w:sz="4" w:space="0" w:color="000000"/>
              <w:right w:val="single" w:sz="4" w:space="0" w:color="auto"/>
            </w:tcBorders>
            <w:vAlign w:val="center"/>
            <w:hideMark/>
          </w:tcPr>
          <w:p w14:paraId="0BAB5E8C" w14:textId="77777777" w:rsidR="00540C13" w:rsidRPr="003C1A71" w:rsidRDefault="00540C13" w:rsidP="00540C13">
            <w:pPr>
              <w:spacing w:after="0" w:line="360" w:lineRule="auto"/>
              <w:rPr>
                <w:rFonts w:ascii="Arial" w:eastAsia="Times New Roman" w:hAnsi="Arial" w:cs="Arial"/>
                <w:color w:val="000000"/>
                <w:sz w:val="24"/>
                <w:szCs w:val="24"/>
                <w:lang w:eastAsia="en-GB"/>
              </w:rPr>
            </w:pPr>
          </w:p>
        </w:tc>
        <w:tc>
          <w:tcPr>
            <w:tcW w:w="1276" w:type="dxa"/>
            <w:tcBorders>
              <w:top w:val="single" w:sz="4" w:space="0" w:color="auto"/>
              <w:left w:val="nil"/>
              <w:bottom w:val="single" w:sz="4" w:space="0" w:color="auto"/>
              <w:right w:val="single" w:sz="4" w:space="0" w:color="auto"/>
            </w:tcBorders>
            <w:shd w:val="clear" w:color="auto" w:fill="92D050"/>
            <w:noWrap/>
            <w:hideMark/>
          </w:tcPr>
          <w:p w14:paraId="4856D156"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45A9BE16" w14:textId="2CEED22D" w:rsidR="00540C13" w:rsidRPr="003C1A71" w:rsidRDefault="00540C13" w:rsidP="00540C13">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Pomeroy Forest - Google Reviews with no change at 4.8 (44 reviews)</w:t>
            </w:r>
          </w:p>
        </w:tc>
      </w:tr>
      <w:tr w:rsidR="00540C13" w:rsidRPr="003C1A71" w14:paraId="4B231D9C" w14:textId="77777777" w:rsidTr="009C2C2B">
        <w:trPr>
          <w:trHeight w:val="360"/>
        </w:trPr>
        <w:tc>
          <w:tcPr>
            <w:tcW w:w="684" w:type="dxa"/>
            <w:tcBorders>
              <w:top w:val="nil"/>
              <w:left w:val="nil"/>
              <w:bottom w:val="nil"/>
              <w:right w:val="nil"/>
            </w:tcBorders>
            <w:noWrap/>
            <w:hideMark/>
          </w:tcPr>
          <w:p w14:paraId="1CB8092C" w14:textId="77777777" w:rsidR="00540C13" w:rsidRPr="003C1A71" w:rsidRDefault="00540C13" w:rsidP="00540C13">
            <w:pPr>
              <w:spacing w:after="0" w:line="360" w:lineRule="auto"/>
              <w:rPr>
                <w:rFonts w:ascii="Arial" w:eastAsia="Times New Roman" w:hAnsi="Arial" w:cs="Arial"/>
                <w:color w:val="000000"/>
                <w:sz w:val="24"/>
                <w:szCs w:val="24"/>
                <w:lang w:eastAsia="en-GB"/>
              </w:rPr>
            </w:pPr>
          </w:p>
        </w:tc>
        <w:tc>
          <w:tcPr>
            <w:tcW w:w="3852" w:type="dxa"/>
            <w:tcBorders>
              <w:top w:val="nil"/>
              <w:left w:val="nil"/>
              <w:bottom w:val="nil"/>
              <w:right w:val="nil"/>
            </w:tcBorders>
            <w:noWrap/>
            <w:hideMark/>
          </w:tcPr>
          <w:p w14:paraId="5B449C26" w14:textId="77777777" w:rsidR="00540C13" w:rsidRPr="003C1A71" w:rsidRDefault="00540C13" w:rsidP="00540C13">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noWrap/>
            <w:hideMark/>
          </w:tcPr>
          <w:p w14:paraId="72273C5D" w14:textId="77777777" w:rsidR="00540C13" w:rsidRPr="003C1A71" w:rsidRDefault="00540C13" w:rsidP="00540C13">
            <w:pPr>
              <w:spacing w:after="0" w:line="360" w:lineRule="auto"/>
              <w:rPr>
                <w:rFonts w:ascii="Arial" w:eastAsia="Times New Roman" w:hAnsi="Arial" w:cs="Arial"/>
                <w:sz w:val="24"/>
                <w:szCs w:val="24"/>
                <w:lang w:eastAsia="en-GB"/>
              </w:rPr>
            </w:pPr>
          </w:p>
        </w:tc>
        <w:tc>
          <w:tcPr>
            <w:tcW w:w="8509" w:type="dxa"/>
            <w:tcBorders>
              <w:top w:val="nil"/>
              <w:left w:val="nil"/>
              <w:bottom w:val="nil"/>
              <w:right w:val="nil"/>
            </w:tcBorders>
            <w:noWrap/>
            <w:hideMark/>
          </w:tcPr>
          <w:p w14:paraId="66439E77" w14:textId="77777777" w:rsidR="00540C13" w:rsidRPr="003C1A71" w:rsidRDefault="00540C13" w:rsidP="00540C13">
            <w:pPr>
              <w:spacing w:after="0" w:line="360" w:lineRule="auto"/>
              <w:rPr>
                <w:rFonts w:ascii="Arial" w:eastAsia="Times New Roman" w:hAnsi="Arial" w:cs="Arial"/>
                <w:sz w:val="24"/>
                <w:szCs w:val="24"/>
                <w:lang w:eastAsia="en-GB"/>
              </w:rPr>
            </w:pPr>
          </w:p>
        </w:tc>
      </w:tr>
      <w:tr w:rsidR="00540C13" w:rsidRPr="003C1A71" w14:paraId="64246C11" w14:textId="77777777" w:rsidTr="009C2C2B">
        <w:trPr>
          <w:trHeight w:val="405"/>
        </w:trPr>
        <w:tc>
          <w:tcPr>
            <w:tcW w:w="684" w:type="dxa"/>
            <w:vMerge w:val="restart"/>
            <w:tcBorders>
              <w:top w:val="single" w:sz="4" w:space="0" w:color="auto"/>
              <w:left w:val="single" w:sz="4" w:space="0" w:color="auto"/>
              <w:bottom w:val="single" w:sz="4" w:space="0" w:color="000000"/>
              <w:right w:val="single" w:sz="4" w:space="0" w:color="auto"/>
            </w:tcBorders>
            <w:noWrap/>
            <w:hideMark/>
          </w:tcPr>
          <w:p w14:paraId="1D33D678"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1.10</w:t>
            </w:r>
          </w:p>
        </w:tc>
        <w:tc>
          <w:tcPr>
            <w:tcW w:w="13637" w:type="dxa"/>
            <w:gridSpan w:val="3"/>
            <w:tcBorders>
              <w:top w:val="single" w:sz="4" w:space="0" w:color="auto"/>
              <w:left w:val="nil"/>
              <w:bottom w:val="single" w:sz="4" w:space="0" w:color="auto"/>
              <w:right w:val="single" w:sz="4" w:space="0" w:color="000000"/>
            </w:tcBorders>
            <w:hideMark/>
          </w:tcPr>
          <w:p w14:paraId="68B7898A"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Co-design and deliver accessible community-based leisure and outdoor recreation facilities and programmes that meet our citizens’ needs</w:t>
            </w:r>
          </w:p>
        </w:tc>
      </w:tr>
      <w:tr w:rsidR="00540C13" w:rsidRPr="003C1A71" w14:paraId="238289B3" w14:textId="77777777" w:rsidTr="009C2C2B">
        <w:trPr>
          <w:trHeight w:val="645"/>
        </w:trPr>
        <w:tc>
          <w:tcPr>
            <w:tcW w:w="684" w:type="dxa"/>
            <w:vMerge/>
            <w:tcBorders>
              <w:top w:val="single" w:sz="4" w:space="0" w:color="auto"/>
              <w:left w:val="single" w:sz="4" w:space="0" w:color="auto"/>
              <w:bottom w:val="single" w:sz="4" w:space="0" w:color="000000"/>
              <w:right w:val="single" w:sz="4" w:space="0" w:color="auto"/>
            </w:tcBorders>
            <w:vAlign w:val="center"/>
            <w:hideMark/>
          </w:tcPr>
          <w:p w14:paraId="6452A875"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p>
        </w:tc>
        <w:tc>
          <w:tcPr>
            <w:tcW w:w="3852" w:type="dxa"/>
            <w:tcBorders>
              <w:top w:val="nil"/>
              <w:left w:val="nil"/>
              <w:bottom w:val="single" w:sz="4" w:space="0" w:color="auto"/>
              <w:right w:val="single" w:sz="4" w:space="0" w:color="auto"/>
            </w:tcBorders>
            <w:hideMark/>
          </w:tcPr>
          <w:p w14:paraId="52157A01"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of citizens satisfied with their involvement in the co-design process</w:t>
            </w:r>
          </w:p>
        </w:tc>
        <w:tc>
          <w:tcPr>
            <w:tcW w:w="1276" w:type="dxa"/>
            <w:tcBorders>
              <w:top w:val="nil"/>
              <w:left w:val="nil"/>
              <w:bottom w:val="single" w:sz="4" w:space="0" w:color="auto"/>
              <w:right w:val="single" w:sz="4" w:space="0" w:color="auto"/>
            </w:tcBorders>
            <w:shd w:val="clear" w:color="000000" w:fill="92D050"/>
            <w:hideMark/>
          </w:tcPr>
          <w:p w14:paraId="1CF6489D"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nil"/>
              <w:left w:val="nil"/>
              <w:bottom w:val="single" w:sz="4" w:space="0" w:color="auto"/>
              <w:right w:val="single" w:sz="4" w:space="0" w:color="auto"/>
            </w:tcBorders>
            <w:hideMark/>
          </w:tcPr>
          <w:p w14:paraId="2F4C771E" w14:textId="071A0F8A" w:rsidR="00540C13" w:rsidRPr="003C1A71" w:rsidRDefault="007809AA" w:rsidP="00540C13">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Baseline measure selected </w:t>
            </w:r>
            <w:r w:rsidR="00475E39" w:rsidRPr="00B43DB7">
              <w:rPr>
                <w:rFonts w:ascii="Arial" w:eastAsia="Times New Roman" w:hAnsi="Arial" w:cs="Arial"/>
                <w:color w:val="000000"/>
                <w:sz w:val="24"/>
                <w:szCs w:val="24"/>
                <w:lang w:eastAsia="en-GB"/>
              </w:rPr>
              <w:t>being</w:t>
            </w:r>
            <w:r w:rsidRPr="00B43DB7">
              <w:rPr>
                <w:rFonts w:ascii="Arial" w:eastAsia="Times New Roman" w:hAnsi="Arial" w:cs="Arial"/>
                <w:color w:val="000000"/>
                <w:sz w:val="24"/>
                <w:szCs w:val="24"/>
                <w:lang w:eastAsia="en-GB"/>
              </w:rPr>
              <w:t xml:space="preserve"> Community Involvement in the Underutilised Pitches Expression of Interest for Leasing Programme, linked with Community Wealth Building Community Asset Transfer Process.  </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br/>
              <w:t>With a surplus pitch identified within the Pitches Strategy a potential leasing opportunity has been explored.  The Community Asset Transfer (CAT) Policy has been developed, with Knockloughrim identified as a pilot transfer project for the local community.  As of 31st March 2026, the community group had commenced progressing through the required business case and supporting documentation process in preparation for formal submission in 2026-2027</w:t>
            </w:r>
          </w:p>
        </w:tc>
      </w:tr>
      <w:tr w:rsidR="00540C13" w:rsidRPr="003C1A71" w14:paraId="23AC8197" w14:textId="77777777" w:rsidTr="009C2C2B">
        <w:trPr>
          <w:trHeight w:val="360"/>
        </w:trPr>
        <w:tc>
          <w:tcPr>
            <w:tcW w:w="684" w:type="dxa"/>
            <w:tcBorders>
              <w:top w:val="nil"/>
              <w:left w:val="nil"/>
              <w:bottom w:val="nil"/>
              <w:right w:val="nil"/>
            </w:tcBorders>
            <w:noWrap/>
            <w:hideMark/>
          </w:tcPr>
          <w:p w14:paraId="61E95CA9" w14:textId="77777777" w:rsidR="00540C13" w:rsidRPr="003C1A71" w:rsidRDefault="00540C13" w:rsidP="00540C13">
            <w:pPr>
              <w:spacing w:after="0" w:line="360" w:lineRule="auto"/>
              <w:rPr>
                <w:rFonts w:ascii="Arial" w:eastAsia="Times New Roman" w:hAnsi="Arial" w:cs="Arial"/>
                <w:color w:val="000000"/>
                <w:sz w:val="24"/>
                <w:szCs w:val="24"/>
                <w:lang w:eastAsia="en-GB"/>
              </w:rPr>
            </w:pPr>
          </w:p>
        </w:tc>
        <w:tc>
          <w:tcPr>
            <w:tcW w:w="3852" w:type="dxa"/>
            <w:tcBorders>
              <w:top w:val="nil"/>
              <w:left w:val="nil"/>
              <w:bottom w:val="nil"/>
              <w:right w:val="nil"/>
            </w:tcBorders>
            <w:noWrap/>
            <w:hideMark/>
          </w:tcPr>
          <w:p w14:paraId="5094A7EB" w14:textId="77777777" w:rsidR="00540C13" w:rsidRPr="003C1A71" w:rsidRDefault="00540C13" w:rsidP="00540C13">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noWrap/>
            <w:hideMark/>
          </w:tcPr>
          <w:p w14:paraId="71FACB1E" w14:textId="77777777" w:rsidR="00540C13" w:rsidRPr="003C1A71" w:rsidRDefault="00540C13" w:rsidP="00540C13">
            <w:pPr>
              <w:spacing w:after="0" w:line="360" w:lineRule="auto"/>
              <w:rPr>
                <w:rFonts w:ascii="Arial" w:eastAsia="Times New Roman" w:hAnsi="Arial" w:cs="Arial"/>
                <w:sz w:val="24"/>
                <w:szCs w:val="24"/>
                <w:lang w:eastAsia="en-GB"/>
              </w:rPr>
            </w:pPr>
          </w:p>
        </w:tc>
        <w:tc>
          <w:tcPr>
            <w:tcW w:w="8509" w:type="dxa"/>
            <w:tcBorders>
              <w:top w:val="nil"/>
              <w:left w:val="nil"/>
              <w:bottom w:val="nil"/>
              <w:right w:val="nil"/>
            </w:tcBorders>
            <w:noWrap/>
            <w:hideMark/>
          </w:tcPr>
          <w:p w14:paraId="3D4F3B8E" w14:textId="77777777" w:rsidR="00540C13" w:rsidRPr="003C1A71" w:rsidRDefault="00540C13" w:rsidP="00540C13">
            <w:pPr>
              <w:spacing w:after="0" w:line="360" w:lineRule="auto"/>
              <w:rPr>
                <w:rFonts w:ascii="Arial" w:eastAsia="Times New Roman" w:hAnsi="Arial" w:cs="Arial"/>
                <w:sz w:val="24"/>
                <w:szCs w:val="24"/>
                <w:lang w:eastAsia="en-GB"/>
              </w:rPr>
            </w:pPr>
          </w:p>
        </w:tc>
      </w:tr>
      <w:tr w:rsidR="00540C13" w:rsidRPr="003C1A71" w14:paraId="72322D94" w14:textId="77777777" w:rsidTr="007D1CD4">
        <w:trPr>
          <w:trHeight w:val="300"/>
        </w:trPr>
        <w:tc>
          <w:tcPr>
            <w:tcW w:w="684"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BF450E1"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1.11</w:t>
            </w:r>
          </w:p>
        </w:tc>
        <w:tc>
          <w:tcPr>
            <w:tcW w:w="13637" w:type="dxa"/>
            <w:gridSpan w:val="3"/>
            <w:tcBorders>
              <w:top w:val="single" w:sz="4" w:space="0" w:color="auto"/>
              <w:left w:val="nil"/>
              <w:bottom w:val="single" w:sz="4" w:space="0" w:color="auto"/>
              <w:right w:val="single" w:sz="4" w:space="0" w:color="000000"/>
            </w:tcBorders>
            <w:shd w:val="clear" w:color="000000" w:fill="FFFFFF"/>
            <w:hideMark/>
          </w:tcPr>
          <w:p w14:paraId="56CF851A"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Advance our vision to meet the strategic planning and wellbeing needs of our citizens by progressing the Local Development Plan 2030 Draft Plan Strategy to Public Inquiry Stage by March 2028</w:t>
            </w:r>
          </w:p>
        </w:tc>
      </w:tr>
      <w:tr w:rsidR="00540C13" w:rsidRPr="003C1A71" w14:paraId="0BC52536" w14:textId="77777777" w:rsidTr="007D1CD4">
        <w:trPr>
          <w:trHeight w:val="615"/>
        </w:trPr>
        <w:tc>
          <w:tcPr>
            <w:tcW w:w="684" w:type="dxa"/>
            <w:vMerge/>
            <w:tcBorders>
              <w:top w:val="single" w:sz="4" w:space="0" w:color="auto"/>
              <w:left w:val="single" w:sz="4" w:space="0" w:color="auto"/>
              <w:bottom w:val="single" w:sz="4" w:space="0" w:color="auto"/>
              <w:right w:val="single" w:sz="4" w:space="0" w:color="auto"/>
            </w:tcBorders>
            <w:vAlign w:val="center"/>
            <w:hideMark/>
          </w:tcPr>
          <w:p w14:paraId="0A0B7FA1"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p>
        </w:tc>
        <w:tc>
          <w:tcPr>
            <w:tcW w:w="3852" w:type="dxa"/>
            <w:tcBorders>
              <w:top w:val="single" w:sz="4" w:space="0" w:color="auto"/>
              <w:left w:val="nil"/>
              <w:bottom w:val="single" w:sz="4" w:space="0" w:color="auto"/>
              <w:right w:val="single" w:sz="4" w:space="0" w:color="auto"/>
            </w:tcBorders>
            <w:shd w:val="clear" w:color="000000" w:fill="FFFFFF"/>
            <w:hideMark/>
          </w:tcPr>
          <w:p w14:paraId="762BF683"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LDP Draft Plan Strategy progressed to Public Inquiry Stage by March 2028 </w:t>
            </w:r>
          </w:p>
        </w:tc>
        <w:tc>
          <w:tcPr>
            <w:tcW w:w="1276" w:type="dxa"/>
            <w:tcBorders>
              <w:top w:val="single" w:sz="4" w:space="0" w:color="auto"/>
              <w:left w:val="nil"/>
              <w:bottom w:val="single" w:sz="4" w:space="0" w:color="auto"/>
              <w:right w:val="single" w:sz="4" w:space="0" w:color="auto"/>
            </w:tcBorders>
            <w:shd w:val="clear" w:color="000000" w:fill="92D050"/>
            <w:noWrap/>
            <w:hideMark/>
          </w:tcPr>
          <w:p w14:paraId="0F9CF42E"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13505477" w14:textId="748B5770" w:rsidR="00540C13" w:rsidRPr="003C1A71" w:rsidRDefault="007D1CD4" w:rsidP="00540C13">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The position as of 31st March 2026 still remains as per the stated position in that engagement continues with DfI to progress towards a decision</w:t>
            </w:r>
          </w:p>
        </w:tc>
      </w:tr>
      <w:tr w:rsidR="00540C13" w:rsidRPr="003C1A71" w14:paraId="0AC5FADA" w14:textId="77777777" w:rsidTr="009C2C2B">
        <w:trPr>
          <w:trHeight w:val="360"/>
        </w:trPr>
        <w:tc>
          <w:tcPr>
            <w:tcW w:w="684" w:type="dxa"/>
            <w:tcBorders>
              <w:top w:val="nil"/>
              <w:left w:val="nil"/>
              <w:bottom w:val="nil"/>
              <w:right w:val="nil"/>
            </w:tcBorders>
            <w:shd w:val="clear" w:color="000000" w:fill="FFFFFF"/>
            <w:hideMark/>
          </w:tcPr>
          <w:p w14:paraId="25314323"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3852" w:type="dxa"/>
            <w:tcBorders>
              <w:top w:val="nil"/>
              <w:left w:val="nil"/>
              <w:bottom w:val="nil"/>
              <w:right w:val="nil"/>
            </w:tcBorders>
            <w:shd w:val="clear" w:color="000000" w:fill="FFFFFF"/>
            <w:hideMark/>
          </w:tcPr>
          <w:p w14:paraId="280F9086" w14:textId="77777777" w:rsidR="00540C13"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p w14:paraId="3866C359" w14:textId="77777777" w:rsidR="00E7521D" w:rsidRDefault="00E7521D" w:rsidP="00540C13">
            <w:pPr>
              <w:spacing w:after="0" w:line="360" w:lineRule="auto"/>
              <w:rPr>
                <w:rFonts w:ascii="Arial" w:eastAsia="Times New Roman" w:hAnsi="Arial" w:cs="Arial"/>
                <w:color w:val="000000"/>
                <w:sz w:val="24"/>
                <w:szCs w:val="24"/>
                <w:lang w:eastAsia="en-GB"/>
              </w:rPr>
            </w:pPr>
          </w:p>
          <w:p w14:paraId="6DE96A3B" w14:textId="77777777" w:rsidR="00E7521D" w:rsidRPr="003C1A71" w:rsidRDefault="00E7521D" w:rsidP="00540C13">
            <w:pPr>
              <w:spacing w:after="0" w:line="360" w:lineRule="auto"/>
              <w:rPr>
                <w:rFonts w:ascii="Arial" w:eastAsia="Times New Roman" w:hAnsi="Arial" w:cs="Arial"/>
                <w:color w:val="000000"/>
                <w:sz w:val="24"/>
                <w:szCs w:val="24"/>
                <w:lang w:eastAsia="en-GB"/>
              </w:rPr>
            </w:pPr>
          </w:p>
        </w:tc>
        <w:tc>
          <w:tcPr>
            <w:tcW w:w="1276" w:type="dxa"/>
            <w:tcBorders>
              <w:top w:val="nil"/>
              <w:left w:val="nil"/>
              <w:bottom w:val="nil"/>
              <w:right w:val="nil"/>
            </w:tcBorders>
            <w:noWrap/>
            <w:hideMark/>
          </w:tcPr>
          <w:p w14:paraId="2E9D5571" w14:textId="77777777" w:rsidR="00540C13" w:rsidRPr="003C1A71" w:rsidRDefault="00540C13" w:rsidP="00540C13">
            <w:pPr>
              <w:spacing w:after="0" w:line="360" w:lineRule="auto"/>
              <w:rPr>
                <w:rFonts w:ascii="Arial" w:eastAsia="Times New Roman" w:hAnsi="Arial" w:cs="Arial"/>
                <w:color w:val="000000"/>
                <w:sz w:val="24"/>
                <w:szCs w:val="24"/>
                <w:lang w:eastAsia="en-GB"/>
              </w:rPr>
            </w:pPr>
          </w:p>
        </w:tc>
        <w:tc>
          <w:tcPr>
            <w:tcW w:w="8509" w:type="dxa"/>
            <w:tcBorders>
              <w:top w:val="nil"/>
              <w:left w:val="nil"/>
              <w:bottom w:val="nil"/>
              <w:right w:val="nil"/>
            </w:tcBorders>
            <w:noWrap/>
            <w:hideMark/>
          </w:tcPr>
          <w:p w14:paraId="64E39B34" w14:textId="77777777" w:rsidR="00540C13" w:rsidRPr="003C1A71" w:rsidRDefault="00540C13" w:rsidP="00540C13">
            <w:pPr>
              <w:spacing w:after="0" w:line="360" w:lineRule="auto"/>
              <w:rPr>
                <w:rFonts w:ascii="Arial" w:eastAsia="Times New Roman" w:hAnsi="Arial" w:cs="Arial"/>
                <w:sz w:val="24"/>
                <w:szCs w:val="24"/>
                <w:lang w:eastAsia="en-GB"/>
              </w:rPr>
            </w:pPr>
          </w:p>
        </w:tc>
      </w:tr>
      <w:tr w:rsidR="00540C13" w:rsidRPr="003C1A71" w14:paraId="12E7D985" w14:textId="77777777" w:rsidTr="009C2C2B">
        <w:trPr>
          <w:trHeight w:val="380"/>
        </w:trPr>
        <w:tc>
          <w:tcPr>
            <w:tcW w:w="684"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8353251"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1.12</w:t>
            </w:r>
          </w:p>
        </w:tc>
        <w:tc>
          <w:tcPr>
            <w:tcW w:w="13637" w:type="dxa"/>
            <w:gridSpan w:val="3"/>
            <w:tcBorders>
              <w:top w:val="single" w:sz="4" w:space="0" w:color="auto"/>
              <w:left w:val="nil"/>
              <w:bottom w:val="single" w:sz="4" w:space="0" w:color="auto"/>
              <w:right w:val="single" w:sz="4" w:space="0" w:color="000000"/>
            </w:tcBorders>
            <w:shd w:val="clear" w:color="000000" w:fill="FFFFFF"/>
            <w:hideMark/>
          </w:tcPr>
          <w:p w14:paraId="5BD8454F"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Listen to and reflect the needs of our citizens in shaping the Planning Service</w:t>
            </w:r>
          </w:p>
        </w:tc>
      </w:tr>
      <w:tr w:rsidR="00540C13" w:rsidRPr="003C1A71" w14:paraId="25AB1BD3" w14:textId="77777777" w:rsidTr="009C2C2B">
        <w:trPr>
          <w:trHeight w:val="975"/>
        </w:trPr>
        <w:tc>
          <w:tcPr>
            <w:tcW w:w="684" w:type="dxa"/>
            <w:vMerge/>
            <w:tcBorders>
              <w:top w:val="single" w:sz="4" w:space="0" w:color="auto"/>
              <w:left w:val="single" w:sz="4" w:space="0" w:color="auto"/>
              <w:bottom w:val="single" w:sz="4" w:space="0" w:color="auto"/>
              <w:right w:val="single" w:sz="4" w:space="0" w:color="auto"/>
            </w:tcBorders>
            <w:vAlign w:val="center"/>
            <w:hideMark/>
          </w:tcPr>
          <w:p w14:paraId="6390736B"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p>
        </w:tc>
        <w:tc>
          <w:tcPr>
            <w:tcW w:w="3852" w:type="dxa"/>
            <w:tcBorders>
              <w:top w:val="single" w:sz="4" w:space="0" w:color="auto"/>
              <w:left w:val="nil"/>
              <w:bottom w:val="single" w:sz="4" w:space="0" w:color="auto"/>
              <w:right w:val="single" w:sz="4" w:space="0" w:color="auto"/>
            </w:tcBorders>
            <w:shd w:val="clear" w:color="000000" w:fill="FFFFFF"/>
            <w:hideMark/>
          </w:tcPr>
          <w:p w14:paraId="37A8C13D"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of improvements identified by Planning Service users implemented by March 2028</w:t>
            </w:r>
          </w:p>
        </w:tc>
        <w:tc>
          <w:tcPr>
            <w:tcW w:w="1276" w:type="dxa"/>
            <w:tcBorders>
              <w:top w:val="single" w:sz="4" w:space="0" w:color="auto"/>
              <w:left w:val="nil"/>
              <w:bottom w:val="single" w:sz="4" w:space="0" w:color="auto"/>
              <w:right w:val="single" w:sz="4" w:space="0" w:color="auto"/>
            </w:tcBorders>
            <w:shd w:val="clear" w:color="000000" w:fill="92D050"/>
            <w:noWrap/>
            <w:hideMark/>
          </w:tcPr>
          <w:p w14:paraId="600A142E"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single" w:sz="4" w:space="0" w:color="auto"/>
              <w:left w:val="nil"/>
              <w:bottom w:val="single" w:sz="4" w:space="0" w:color="auto"/>
              <w:right w:val="single" w:sz="4" w:space="0" w:color="auto"/>
            </w:tcBorders>
            <w:hideMark/>
          </w:tcPr>
          <w:p w14:paraId="7DB50C70" w14:textId="6C94F1F2" w:rsidR="00540C13" w:rsidRPr="003C1A71" w:rsidRDefault="005B34FD" w:rsidP="00540C13">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To confirm that (</w:t>
            </w:r>
            <w:proofErr w:type="spellStart"/>
            <w:r w:rsidRPr="00B43DB7">
              <w:rPr>
                <w:rFonts w:ascii="Arial" w:eastAsia="Times New Roman" w:hAnsi="Arial" w:cs="Arial"/>
                <w:color w:val="000000"/>
                <w:sz w:val="24"/>
                <w:szCs w:val="24"/>
                <w:lang w:eastAsia="en-GB"/>
              </w:rPr>
              <w:t>i</w:t>
            </w:r>
            <w:proofErr w:type="spellEnd"/>
            <w:r w:rsidRPr="00B43DB7">
              <w:rPr>
                <w:rFonts w:ascii="Arial" w:eastAsia="Times New Roman" w:hAnsi="Arial" w:cs="Arial"/>
                <w:color w:val="000000"/>
                <w:sz w:val="24"/>
                <w:szCs w:val="24"/>
                <w:lang w:eastAsia="en-GB"/>
              </w:rPr>
              <w:t xml:space="preserve">) a planning agent's workshop was held in Dec 2025 to discuss changes to our Scheme of Delegation to assist the pace of planning decisions and a draft validation checklist with subsequent public consultation in Feb 2026; (ii) developments continue on finalisation of the Public Access User Guide; and (iii) enhancements to </w:t>
            </w:r>
            <w:r w:rsidR="00475E39" w:rsidRPr="00B43DB7">
              <w:rPr>
                <w:rFonts w:ascii="Arial" w:eastAsia="Times New Roman" w:hAnsi="Arial" w:cs="Arial"/>
                <w:color w:val="000000"/>
                <w:sz w:val="24"/>
                <w:szCs w:val="24"/>
                <w:lang w:eastAsia="en-GB"/>
              </w:rPr>
              <w:t>the Mid</w:t>
            </w:r>
            <w:r w:rsidRPr="00B43DB7">
              <w:rPr>
                <w:rFonts w:ascii="Arial" w:eastAsia="Times New Roman" w:hAnsi="Arial" w:cs="Arial"/>
                <w:color w:val="000000"/>
                <w:sz w:val="24"/>
                <w:szCs w:val="24"/>
                <w:lang w:eastAsia="en-GB"/>
              </w:rPr>
              <w:t xml:space="preserve"> Ulster Planning Portal continue to enhance the user experience through ongoing upgrades</w:t>
            </w:r>
          </w:p>
        </w:tc>
      </w:tr>
      <w:tr w:rsidR="00540C13" w:rsidRPr="003C1A71" w14:paraId="37C89B24" w14:textId="77777777" w:rsidTr="009C2C2B">
        <w:trPr>
          <w:trHeight w:val="290"/>
        </w:trPr>
        <w:tc>
          <w:tcPr>
            <w:tcW w:w="684" w:type="dxa"/>
            <w:tcBorders>
              <w:top w:val="nil"/>
              <w:left w:val="nil"/>
              <w:bottom w:val="nil"/>
              <w:right w:val="nil"/>
            </w:tcBorders>
            <w:shd w:val="clear" w:color="000000" w:fill="FFFFFF"/>
            <w:hideMark/>
          </w:tcPr>
          <w:p w14:paraId="3057404D"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3852" w:type="dxa"/>
            <w:tcBorders>
              <w:top w:val="nil"/>
              <w:left w:val="nil"/>
              <w:bottom w:val="nil"/>
              <w:right w:val="nil"/>
            </w:tcBorders>
            <w:shd w:val="clear" w:color="000000" w:fill="FFFFFF"/>
            <w:hideMark/>
          </w:tcPr>
          <w:p w14:paraId="1E4A8ADD"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1276" w:type="dxa"/>
            <w:tcBorders>
              <w:top w:val="nil"/>
              <w:left w:val="nil"/>
              <w:bottom w:val="nil"/>
              <w:right w:val="nil"/>
            </w:tcBorders>
            <w:noWrap/>
            <w:hideMark/>
          </w:tcPr>
          <w:p w14:paraId="2CBDFF4D" w14:textId="77777777" w:rsidR="00540C13" w:rsidRPr="003C1A71" w:rsidRDefault="00540C13" w:rsidP="00540C13">
            <w:pPr>
              <w:spacing w:after="0" w:line="360" w:lineRule="auto"/>
              <w:rPr>
                <w:rFonts w:ascii="Arial" w:eastAsia="Times New Roman" w:hAnsi="Arial" w:cs="Arial"/>
                <w:color w:val="000000"/>
                <w:sz w:val="24"/>
                <w:szCs w:val="24"/>
                <w:lang w:eastAsia="en-GB"/>
              </w:rPr>
            </w:pPr>
          </w:p>
        </w:tc>
        <w:tc>
          <w:tcPr>
            <w:tcW w:w="8509" w:type="dxa"/>
            <w:tcBorders>
              <w:top w:val="nil"/>
              <w:left w:val="nil"/>
              <w:bottom w:val="nil"/>
              <w:right w:val="nil"/>
            </w:tcBorders>
            <w:vAlign w:val="center"/>
            <w:hideMark/>
          </w:tcPr>
          <w:p w14:paraId="0FF7FD99" w14:textId="77777777" w:rsidR="00540C13" w:rsidRPr="003C1A71" w:rsidRDefault="00540C13" w:rsidP="00540C13">
            <w:pPr>
              <w:spacing w:after="0" w:line="360" w:lineRule="auto"/>
              <w:rPr>
                <w:rFonts w:ascii="Arial" w:eastAsia="Times New Roman" w:hAnsi="Arial" w:cs="Arial"/>
                <w:sz w:val="24"/>
                <w:szCs w:val="24"/>
                <w:lang w:eastAsia="en-GB"/>
              </w:rPr>
            </w:pPr>
          </w:p>
        </w:tc>
      </w:tr>
      <w:tr w:rsidR="00540C13" w:rsidRPr="003C1A71" w14:paraId="07481421" w14:textId="77777777" w:rsidTr="009C2C2B">
        <w:trPr>
          <w:trHeight w:val="373"/>
        </w:trPr>
        <w:tc>
          <w:tcPr>
            <w:tcW w:w="684"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5F495A3"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1.13</w:t>
            </w:r>
          </w:p>
        </w:tc>
        <w:tc>
          <w:tcPr>
            <w:tcW w:w="13637" w:type="dxa"/>
            <w:gridSpan w:val="3"/>
            <w:tcBorders>
              <w:top w:val="single" w:sz="4" w:space="0" w:color="auto"/>
              <w:left w:val="nil"/>
              <w:bottom w:val="single" w:sz="4" w:space="0" w:color="auto"/>
              <w:right w:val="single" w:sz="4" w:space="0" w:color="000000"/>
            </w:tcBorders>
            <w:shd w:val="clear" w:color="000000" w:fill="FFFFFF"/>
            <w:hideMark/>
          </w:tcPr>
          <w:p w14:paraId="331D54B9"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Exceed statutory planning targets during the life of the Corporate Plan</w:t>
            </w:r>
          </w:p>
        </w:tc>
      </w:tr>
      <w:tr w:rsidR="00540C13" w:rsidRPr="003C1A71" w14:paraId="1726BD8C" w14:textId="77777777" w:rsidTr="005B34FD">
        <w:trPr>
          <w:trHeight w:val="360"/>
        </w:trPr>
        <w:tc>
          <w:tcPr>
            <w:tcW w:w="684" w:type="dxa"/>
            <w:vMerge/>
            <w:tcBorders>
              <w:top w:val="single" w:sz="4" w:space="0" w:color="auto"/>
              <w:left w:val="single" w:sz="4" w:space="0" w:color="auto"/>
              <w:bottom w:val="single" w:sz="4" w:space="0" w:color="auto"/>
              <w:right w:val="single" w:sz="4" w:space="0" w:color="auto"/>
            </w:tcBorders>
            <w:vAlign w:val="center"/>
            <w:hideMark/>
          </w:tcPr>
          <w:p w14:paraId="7338DE12"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p>
        </w:tc>
        <w:tc>
          <w:tcPr>
            <w:tcW w:w="3852" w:type="dxa"/>
            <w:vMerge w:val="restart"/>
            <w:tcBorders>
              <w:top w:val="nil"/>
              <w:left w:val="single" w:sz="4" w:space="0" w:color="auto"/>
              <w:bottom w:val="single" w:sz="4" w:space="0" w:color="000000"/>
              <w:right w:val="nil"/>
            </w:tcBorders>
            <w:shd w:val="clear" w:color="000000" w:fill="FFFFFF"/>
            <w:hideMark/>
          </w:tcPr>
          <w:p w14:paraId="67AC5F8F"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Statutory planning targets met </w:t>
            </w:r>
          </w:p>
        </w:tc>
        <w:tc>
          <w:tcPr>
            <w:tcW w:w="1276" w:type="dxa"/>
            <w:tcBorders>
              <w:top w:val="nil"/>
              <w:left w:val="single" w:sz="4" w:space="0" w:color="auto"/>
              <w:bottom w:val="single" w:sz="4" w:space="0" w:color="auto"/>
              <w:right w:val="single" w:sz="4" w:space="0" w:color="auto"/>
            </w:tcBorders>
            <w:shd w:val="clear" w:color="auto" w:fill="FFC000"/>
            <w:noWrap/>
            <w:hideMark/>
          </w:tcPr>
          <w:p w14:paraId="5ADAD713"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nil"/>
              <w:left w:val="nil"/>
              <w:bottom w:val="single" w:sz="4" w:space="0" w:color="auto"/>
              <w:right w:val="single" w:sz="4" w:space="0" w:color="auto"/>
            </w:tcBorders>
            <w:noWrap/>
            <w:hideMark/>
          </w:tcPr>
          <w:p w14:paraId="1879E3D9" w14:textId="7AAE3660" w:rsidR="00E7521D" w:rsidRPr="003C1A71" w:rsidRDefault="00DA395A" w:rsidP="00540C13">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Local planning applications the end of year figure for 2025/26 was 22.2 weeks</w:t>
            </w:r>
          </w:p>
        </w:tc>
      </w:tr>
      <w:tr w:rsidR="00540C13" w:rsidRPr="003C1A71" w14:paraId="2781ED5E" w14:textId="77777777" w:rsidTr="005B34FD">
        <w:trPr>
          <w:trHeight w:val="403"/>
        </w:trPr>
        <w:tc>
          <w:tcPr>
            <w:tcW w:w="684" w:type="dxa"/>
            <w:vMerge/>
            <w:tcBorders>
              <w:top w:val="single" w:sz="4" w:space="0" w:color="auto"/>
              <w:left w:val="single" w:sz="4" w:space="0" w:color="auto"/>
              <w:bottom w:val="single" w:sz="4" w:space="0" w:color="auto"/>
              <w:right w:val="single" w:sz="4" w:space="0" w:color="auto"/>
            </w:tcBorders>
            <w:vAlign w:val="center"/>
            <w:hideMark/>
          </w:tcPr>
          <w:p w14:paraId="444262CD"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p>
        </w:tc>
        <w:tc>
          <w:tcPr>
            <w:tcW w:w="3852" w:type="dxa"/>
            <w:vMerge/>
            <w:tcBorders>
              <w:top w:val="nil"/>
              <w:left w:val="single" w:sz="4" w:space="0" w:color="auto"/>
              <w:bottom w:val="single" w:sz="4" w:space="0" w:color="000000"/>
              <w:right w:val="nil"/>
            </w:tcBorders>
            <w:vAlign w:val="center"/>
            <w:hideMark/>
          </w:tcPr>
          <w:p w14:paraId="41D51C21" w14:textId="77777777" w:rsidR="00540C13" w:rsidRPr="003C1A71" w:rsidRDefault="00540C13" w:rsidP="00540C13">
            <w:pPr>
              <w:spacing w:after="0" w:line="360" w:lineRule="auto"/>
              <w:rPr>
                <w:rFonts w:ascii="Arial" w:eastAsia="Times New Roman" w:hAnsi="Arial" w:cs="Arial"/>
                <w:b/>
                <w:bCs/>
                <w:color w:val="000000"/>
                <w:sz w:val="24"/>
                <w:szCs w:val="24"/>
                <w:lang w:eastAsia="en-GB"/>
              </w:rPr>
            </w:pPr>
          </w:p>
        </w:tc>
        <w:tc>
          <w:tcPr>
            <w:tcW w:w="1276" w:type="dxa"/>
            <w:tcBorders>
              <w:top w:val="nil"/>
              <w:left w:val="single" w:sz="4" w:space="0" w:color="auto"/>
              <w:bottom w:val="single" w:sz="4" w:space="0" w:color="auto"/>
              <w:right w:val="single" w:sz="4" w:space="0" w:color="auto"/>
            </w:tcBorders>
            <w:shd w:val="clear" w:color="auto" w:fill="FFC000"/>
            <w:noWrap/>
            <w:hideMark/>
          </w:tcPr>
          <w:p w14:paraId="27A4E6AC" w14:textId="77777777" w:rsidR="00540C13" w:rsidRPr="003C1A71" w:rsidRDefault="00540C13" w:rsidP="00540C13">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9" w:type="dxa"/>
            <w:tcBorders>
              <w:top w:val="nil"/>
              <w:left w:val="nil"/>
              <w:bottom w:val="single" w:sz="4" w:space="0" w:color="auto"/>
              <w:right w:val="single" w:sz="4" w:space="0" w:color="auto"/>
            </w:tcBorders>
            <w:hideMark/>
          </w:tcPr>
          <w:p w14:paraId="7C320F4D" w14:textId="35F45E86" w:rsidR="00540C13" w:rsidRPr="003C1A71" w:rsidRDefault="005031DC" w:rsidP="005F5AE9">
            <w:pPr>
              <w:spacing w:after="0" w:line="24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Processing times for year-end for major planning applications was 45.9 weeks, with 4 major planning applications issued in the last quarter of 2025-26 with one of those being issued in 11.2 weeks. This was our best performing quarter of 2025-26.</w:t>
            </w:r>
          </w:p>
        </w:tc>
      </w:tr>
      <w:tr w:rsidR="00540C13" w:rsidRPr="003C1A71" w14:paraId="3BED3E68" w14:textId="77777777" w:rsidTr="009C2C2B">
        <w:trPr>
          <w:trHeight w:val="360"/>
        </w:trPr>
        <w:tc>
          <w:tcPr>
            <w:tcW w:w="684" w:type="dxa"/>
            <w:tcBorders>
              <w:top w:val="nil"/>
              <w:left w:val="nil"/>
              <w:bottom w:val="nil"/>
              <w:right w:val="nil"/>
            </w:tcBorders>
            <w:noWrap/>
            <w:hideMark/>
          </w:tcPr>
          <w:p w14:paraId="3E7BF44F" w14:textId="77777777" w:rsidR="00540C13" w:rsidRPr="003C1A71" w:rsidRDefault="00540C13" w:rsidP="00540C13">
            <w:pPr>
              <w:spacing w:after="0" w:line="360" w:lineRule="auto"/>
              <w:rPr>
                <w:rFonts w:ascii="Arial" w:eastAsia="Times New Roman" w:hAnsi="Arial" w:cs="Arial"/>
                <w:color w:val="000000"/>
                <w:sz w:val="24"/>
                <w:szCs w:val="24"/>
                <w:lang w:eastAsia="en-GB"/>
              </w:rPr>
            </w:pPr>
          </w:p>
        </w:tc>
        <w:tc>
          <w:tcPr>
            <w:tcW w:w="3852" w:type="dxa"/>
            <w:tcBorders>
              <w:top w:val="nil"/>
              <w:left w:val="nil"/>
              <w:bottom w:val="nil"/>
              <w:right w:val="nil"/>
            </w:tcBorders>
            <w:noWrap/>
            <w:hideMark/>
          </w:tcPr>
          <w:p w14:paraId="34584747" w14:textId="77777777" w:rsidR="00540C13" w:rsidRPr="003C1A71" w:rsidRDefault="00540C13" w:rsidP="00540C13">
            <w:pPr>
              <w:spacing w:after="0" w:line="360" w:lineRule="auto"/>
              <w:rPr>
                <w:rFonts w:ascii="Arial" w:eastAsia="Times New Roman" w:hAnsi="Arial" w:cs="Arial"/>
                <w:sz w:val="24"/>
                <w:szCs w:val="24"/>
                <w:lang w:eastAsia="en-GB"/>
              </w:rPr>
            </w:pPr>
          </w:p>
        </w:tc>
        <w:tc>
          <w:tcPr>
            <w:tcW w:w="1276" w:type="dxa"/>
            <w:tcBorders>
              <w:top w:val="nil"/>
              <w:left w:val="nil"/>
              <w:bottom w:val="nil"/>
              <w:right w:val="nil"/>
            </w:tcBorders>
            <w:noWrap/>
            <w:hideMark/>
          </w:tcPr>
          <w:p w14:paraId="39B33AB2" w14:textId="77777777" w:rsidR="00540C13" w:rsidRPr="003C1A71" w:rsidRDefault="00540C13" w:rsidP="00540C13">
            <w:pPr>
              <w:spacing w:after="0" w:line="360" w:lineRule="auto"/>
              <w:rPr>
                <w:rFonts w:ascii="Arial" w:eastAsia="Times New Roman" w:hAnsi="Arial" w:cs="Arial"/>
                <w:sz w:val="24"/>
                <w:szCs w:val="24"/>
                <w:lang w:eastAsia="en-GB"/>
              </w:rPr>
            </w:pPr>
          </w:p>
        </w:tc>
        <w:tc>
          <w:tcPr>
            <w:tcW w:w="8509" w:type="dxa"/>
            <w:tcBorders>
              <w:top w:val="nil"/>
              <w:left w:val="nil"/>
              <w:bottom w:val="nil"/>
              <w:right w:val="nil"/>
            </w:tcBorders>
            <w:noWrap/>
            <w:hideMark/>
          </w:tcPr>
          <w:p w14:paraId="2BDF9894" w14:textId="77777777" w:rsidR="00540C13" w:rsidRPr="003C1A71" w:rsidRDefault="00540C13" w:rsidP="00540C13">
            <w:pPr>
              <w:spacing w:after="0" w:line="360" w:lineRule="auto"/>
              <w:rPr>
                <w:rFonts w:ascii="Arial" w:eastAsia="Times New Roman" w:hAnsi="Arial" w:cs="Arial"/>
                <w:sz w:val="24"/>
                <w:szCs w:val="24"/>
                <w:lang w:eastAsia="en-GB"/>
              </w:rPr>
            </w:pPr>
          </w:p>
        </w:tc>
      </w:tr>
    </w:tbl>
    <w:p w14:paraId="7DE9396B" w14:textId="77777777" w:rsidR="005E5703" w:rsidRDefault="005E5703">
      <w:pPr>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br w:type="page"/>
      </w:r>
    </w:p>
    <w:tbl>
      <w:tblPr>
        <w:tblW w:w="14322" w:type="dxa"/>
        <w:tblInd w:w="-5" w:type="dxa"/>
        <w:tblLook w:val="04A0" w:firstRow="1" w:lastRow="0" w:firstColumn="1" w:lastColumn="0" w:noHBand="0" w:noVBand="1"/>
      </w:tblPr>
      <w:tblGrid>
        <w:gridCol w:w="680"/>
        <w:gridCol w:w="3573"/>
        <w:gridCol w:w="288"/>
        <w:gridCol w:w="846"/>
        <w:gridCol w:w="430"/>
        <w:gridCol w:w="8505"/>
      </w:tblGrid>
      <w:tr w:rsidR="003C1A71" w:rsidRPr="003C1A71" w14:paraId="27E72BEA" w14:textId="77777777" w:rsidTr="00576B26">
        <w:trPr>
          <w:trHeight w:val="410"/>
        </w:trPr>
        <w:tc>
          <w:tcPr>
            <w:tcW w:w="4541" w:type="dxa"/>
            <w:gridSpan w:val="3"/>
            <w:tcBorders>
              <w:top w:val="nil"/>
              <w:left w:val="nil"/>
              <w:bottom w:val="nil"/>
              <w:right w:val="nil"/>
            </w:tcBorders>
            <w:noWrap/>
            <w:hideMark/>
          </w:tcPr>
          <w:p w14:paraId="577C8E6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lastRenderedPageBreak/>
              <w:t>Theme 2: Leadership and Partnership for Growth</w:t>
            </w:r>
          </w:p>
        </w:tc>
        <w:tc>
          <w:tcPr>
            <w:tcW w:w="1276" w:type="dxa"/>
            <w:gridSpan w:val="2"/>
            <w:tcBorders>
              <w:top w:val="nil"/>
              <w:left w:val="nil"/>
              <w:bottom w:val="nil"/>
              <w:right w:val="nil"/>
            </w:tcBorders>
            <w:noWrap/>
            <w:hideMark/>
          </w:tcPr>
          <w:p w14:paraId="606F235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8505" w:type="dxa"/>
            <w:tcBorders>
              <w:top w:val="nil"/>
              <w:left w:val="nil"/>
              <w:bottom w:val="nil"/>
              <w:right w:val="nil"/>
            </w:tcBorders>
            <w:noWrap/>
            <w:hideMark/>
          </w:tcPr>
          <w:p w14:paraId="22AB7D00"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4224F250" w14:textId="77777777" w:rsidTr="00576B26">
        <w:trPr>
          <w:trHeight w:val="420"/>
        </w:trPr>
        <w:tc>
          <w:tcPr>
            <w:tcW w:w="4541" w:type="dxa"/>
            <w:gridSpan w:val="3"/>
            <w:tcBorders>
              <w:top w:val="single" w:sz="4" w:space="0" w:color="auto"/>
              <w:left w:val="single" w:sz="4" w:space="0" w:color="auto"/>
              <w:bottom w:val="single" w:sz="4" w:space="0" w:color="auto"/>
              <w:right w:val="single" w:sz="4" w:space="0" w:color="000000"/>
            </w:tcBorders>
            <w:shd w:val="clear" w:color="000000" w:fill="D6DCE4"/>
            <w:noWrap/>
            <w:hideMark/>
          </w:tcPr>
          <w:p w14:paraId="6A8C6B59"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Objective</w:t>
            </w:r>
          </w:p>
        </w:tc>
        <w:tc>
          <w:tcPr>
            <w:tcW w:w="1276" w:type="dxa"/>
            <w:gridSpan w:val="2"/>
            <w:tcBorders>
              <w:top w:val="single" w:sz="4" w:space="0" w:color="auto"/>
              <w:left w:val="nil"/>
              <w:bottom w:val="single" w:sz="4" w:space="0" w:color="auto"/>
              <w:right w:val="single" w:sz="4" w:space="0" w:color="auto"/>
            </w:tcBorders>
            <w:shd w:val="clear" w:color="000000" w:fill="D6DCE4"/>
            <w:hideMark/>
          </w:tcPr>
          <w:p w14:paraId="27FF3024"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w:t>
            </w:r>
          </w:p>
        </w:tc>
        <w:tc>
          <w:tcPr>
            <w:tcW w:w="8505" w:type="dxa"/>
            <w:tcBorders>
              <w:top w:val="single" w:sz="4" w:space="0" w:color="auto"/>
              <w:left w:val="nil"/>
              <w:bottom w:val="single" w:sz="4" w:space="0" w:color="auto"/>
              <w:right w:val="single" w:sz="4" w:space="0" w:color="auto"/>
            </w:tcBorders>
            <w:shd w:val="clear" w:color="000000" w:fill="D6DCE4"/>
            <w:noWrap/>
            <w:hideMark/>
          </w:tcPr>
          <w:p w14:paraId="03E6A3C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Notes</w:t>
            </w:r>
          </w:p>
        </w:tc>
      </w:tr>
      <w:tr w:rsidR="003C1A71" w:rsidRPr="003C1A71" w14:paraId="1F4C4F93" w14:textId="77777777" w:rsidTr="00576B26">
        <w:trPr>
          <w:trHeight w:val="405"/>
        </w:trPr>
        <w:tc>
          <w:tcPr>
            <w:tcW w:w="680" w:type="dxa"/>
            <w:vMerge w:val="restart"/>
            <w:tcBorders>
              <w:top w:val="nil"/>
              <w:left w:val="single" w:sz="4" w:space="0" w:color="auto"/>
              <w:bottom w:val="single" w:sz="4" w:space="0" w:color="auto"/>
              <w:right w:val="single" w:sz="4" w:space="0" w:color="auto"/>
            </w:tcBorders>
            <w:noWrap/>
            <w:hideMark/>
          </w:tcPr>
          <w:p w14:paraId="1E70C0AE"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2.1</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669C8FFA"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Visibly progress the Mid-South West Growth Deal initiatives</w:t>
            </w:r>
          </w:p>
        </w:tc>
      </w:tr>
      <w:tr w:rsidR="003C1A71" w:rsidRPr="003C1A71" w14:paraId="360B2275" w14:textId="77777777" w:rsidTr="00576B26">
        <w:trPr>
          <w:trHeight w:val="330"/>
        </w:trPr>
        <w:tc>
          <w:tcPr>
            <w:tcW w:w="680" w:type="dxa"/>
            <w:vMerge/>
            <w:tcBorders>
              <w:top w:val="nil"/>
              <w:left w:val="single" w:sz="4" w:space="0" w:color="auto"/>
              <w:bottom w:val="single" w:sz="4" w:space="0" w:color="auto"/>
              <w:right w:val="single" w:sz="4" w:space="0" w:color="auto"/>
            </w:tcBorders>
            <w:vAlign w:val="center"/>
            <w:hideMark/>
          </w:tcPr>
          <w:p w14:paraId="4D958781"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nil"/>
              <w:left w:val="nil"/>
              <w:bottom w:val="single" w:sz="4" w:space="0" w:color="auto"/>
              <w:right w:val="single" w:sz="4" w:space="0" w:color="auto"/>
            </w:tcBorders>
            <w:hideMark/>
          </w:tcPr>
          <w:p w14:paraId="7C7C362D"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MSW Growth Deal Strategic Outline Business Cases (SOCs) approved by March 2028  </w:t>
            </w:r>
          </w:p>
        </w:tc>
        <w:tc>
          <w:tcPr>
            <w:tcW w:w="1276" w:type="dxa"/>
            <w:gridSpan w:val="2"/>
            <w:tcBorders>
              <w:top w:val="nil"/>
              <w:left w:val="nil"/>
              <w:bottom w:val="single" w:sz="4" w:space="0" w:color="auto"/>
              <w:right w:val="single" w:sz="4" w:space="0" w:color="auto"/>
            </w:tcBorders>
            <w:shd w:val="clear" w:color="auto" w:fill="00B0F0"/>
            <w:noWrap/>
            <w:hideMark/>
          </w:tcPr>
          <w:p w14:paraId="44376624"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1C564E6B" w14:textId="32C49A9F" w:rsidR="003C1A71" w:rsidRPr="003C1A71" w:rsidRDefault="00CE71E7"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3 SOCs completed and Heads of Terms signed in November 2024 to allow projects to move to OBC stage. The 3 projects include A29 Cookstown Bypass, Desertcreat Green Innovation Business Park and RAPIC</w:t>
            </w:r>
          </w:p>
        </w:tc>
      </w:tr>
      <w:tr w:rsidR="003C1A71" w:rsidRPr="003C1A71" w14:paraId="66785E27" w14:textId="77777777" w:rsidTr="00576B26">
        <w:trPr>
          <w:trHeight w:val="580"/>
        </w:trPr>
        <w:tc>
          <w:tcPr>
            <w:tcW w:w="680" w:type="dxa"/>
            <w:vMerge/>
            <w:tcBorders>
              <w:top w:val="nil"/>
              <w:left w:val="single" w:sz="4" w:space="0" w:color="auto"/>
              <w:bottom w:val="single" w:sz="4" w:space="0" w:color="auto"/>
              <w:right w:val="single" w:sz="4" w:space="0" w:color="auto"/>
            </w:tcBorders>
            <w:vAlign w:val="center"/>
            <w:hideMark/>
          </w:tcPr>
          <w:p w14:paraId="6435B63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hideMark/>
          </w:tcPr>
          <w:p w14:paraId="7B9B983E"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of MSW Growth Deal Outline Business Cases (OBCs) approved by March 2028</w:t>
            </w:r>
          </w:p>
        </w:tc>
        <w:tc>
          <w:tcPr>
            <w:tcW w:w="1276" w:type="dxa"/>
            <w:gridSpan w:val="2"/>
            <w:tcBorders>
              <w:top w:val="single" w:sz="4" w:space="0" w:color="auto"/>
              <w:left w:val="nil"/>
              <w:bottom w:val="single" w:sz="4" w:space="0" w:color="auto"/>
              <w:right w:val="single" w:sz="4" w:space="0" w:color="auto"/>
            </w:tcBorders>
            <w:shd w:val="clear" w:color="auto" w:fill="92D050"/>
            <w:hideMark/>
          </w:tcPr>
          <w:p w14:paraId="1B2C7AF0"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1474F8C5" w14:textId="1C80E451" w:rsidR="003C1A71" w:rsidRPr="003C1A71" w:rsidRDefault="00DD77B2"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OBCs are currently being developed for the 3 Growth Deal projects approved in the Heads of Terms. The 3 projects include A29 Cookstown Bypass, Desertcreat Green Innovation Business Park and RAPIC. Work is ongoing on OBC development by the Project leads (SROs): Invest NI, Dept for Infrastructure and CAFRE with aim of completion by </w:t>
            </w:r>
            <w:r w:rsidR="00027439" w:rsidRPr="00B43DB7">
              <w:rPr>
                <w:rFonts w:ascii="Arial" w:eastAsia="Times New Roman" w:hAnsi="Arial" w:cs="Arial"/>
                <w:color w:val="000000"/>
                <w:sz w:val="24"/>
                <w:szCs w:val="24"/>
                <w:lang w:eastAsia="en-GB"/>
              </w:rPr>
              <w:t>Qtr.</w:t>
            </w:r>
            <w:r w:rsidRPr="00B43DB7">
              <w:rPr>
                <w:rFonts w:ascii="Arial" w:eastAsia="Times New Roman" w:hAnsi="Arial" w:cs="Arial"/>
                <w:color w:val="000000"/>
                <w:sz w:val="24"/>
                <w:szCs w:val="24"/>
                <w:lang w:eastAsia="en-GB"/>
              </w:rPr>
              <w:t xml:space="preserve"> 2 in 2026-27.</w:t>
            </w:r>
          </w:p>
        </w:tc>
      </w:tr>
      <w:tr w:rsidR="003C1A71" w:rsidRPr="003C1A71" w14:paraId="74A4CCD0" w14:textId="77777777" w:rsidTr="00576B26">
        <w:trPr>
          <w:trHeight w:val="373"/>
        </w:trPr>
        <w:tc>
          <w:tcPr>
            <w:tcW w:w="680" w:type="dxa"/>
            <w:vMerge/>
            <w:tcBorders>
              <w:top w:val="nil"/>
              <w:left w:val="single" w:sz="4" w:space="0" w:color="auto"/>
              <w:bottom w:val="single" w:sz="4" w:space="0" w:color="auto"/>
              <w:right w:val="single" w:sz="4" w:space="0" w:color="auto"/>
            </w:tcBorders>
            <w:vAlign w:val="center"/>
            <w:hideMark/>
          </w:tcPr>
          <w:p w14:paraId="32C0EE09"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hideMark/>
          </w:tcPr>
          <w:p w14:paraId="2E78B061"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MSW Growth Deals - Full Growth Business Deal Cases (FBCs) progressed by March 2028 </w:t>
            </w:r>
          </w:p>
        </w:tc>
        <w:tc>
          <w:tcPr>
            <w:tcW w:w="1276" w:type="dxa"/>
            <w:gridSpan w:val="2"/>
            <w:tcBorders>
              <w:top w:val="single" w:sz="4" w:space="0" w:color="auto"/>
              <w:left w:val="nil"/>
              <w:bottom w:val="single" w:sz="4" w:space="0" w:color="auto"/>
              <w:right w:val="single" w:sz="4" w:space="0" w:color="auto"/>
            </w:tcBorders>
            <w:shd w:val="clear" w:color="000000" w:fill="90349C"/>
            <w:hideMark/>
          </w:tcPr>
          <w:p w14:paraId="67133C4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67FD1F40" w14:textId="4E1BE99E" w:rsidR="003C1A71" w:rsidRPr="003C1A71" w:rsidRDefault="005E2C25"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To date there are no projects with 100% completion rate </w:t>
            </w:r>
            <w:r w:rsidR="00475E39" w:rsidRPr="00B43DB7">
              <w:rPr>
                <w:rFonts w:ascii="Arial" w:eastAsia="Times New Roman" w:hAnsi="Arial" w:cs="Arial"/>
                <w:color w:val="000000"/>
                <w:sz w:val="24"/>
                <w:szCs w:val="24"/>
                <w:lang w:eastAsia="en-GB"/>
              </w:rPr>
              <w:t>- Full</w:t>
            </w:r>
            <w:r w:rsidRPr="00B43DB7">
              <w:rPr>
                <w:rFonts w:ascii="Arial" w:eastAsia="Times New Roman" w:hAnsi="Arial" w:cs="Arial"/>
                <w:color w:val="000000"/>
                <w:sz w:val="24"/>
                <w:szCs w:val="24"/>
                <w:lang w:eastAsia="en-GB"/>
              </w:rPr>
              <w:t xml:space="preserve"> Growth Business Deal Cases (FBC)</w:t>
            </w:r>
          </w:p>
        </w:tc>
      </w:tr>
      <w:tr w:rsidR="003C1A71" w:rsidRPr="003C1A71" w14:paraId="4ED51B2F" w14:textId="77777777" w:rsidTr="00576B26">
        <w:trPr>
          <w:trHeight w:val="360"/>
        </w:trPr>
        <w:tc>
          <w:tcPr>
            <w:tcW w:w="680" w:type="dxa"/>
            <w:tcBorders>
              <w:top w:val="nil"/>
              <w:left w:val="nil"/>
              <w:bottom w:val="nil"/>
              <w:right w:val="nil"/>
            </w:tcBorders>
            <w:noWrap/>
            <w:hideMark/>
          </w:tcPr>
          <w:p w14:paraId="71523D59"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3861" w:type="dxa"/>
            <w:gridSpan w:val="2"/>
            <w:tcBorders>
              <w:top w:val="nil"/>
              <w:left w:val="nil"/>
              <w:bottom w:val="nil"/>
              <w:right w:val="nil"/>
            </w:tcBorders>
            <w:noWrap/>
            <w:hideMark/>
          </w:tcPr>
          <w:p w14:paraId="7B086DD9"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gridSpan w:val="2"/>
            <w:tcBorders>
              <w:top w:val="nil"/>
              <w:left w:val="nil"/>
              <w:bottom w:val="nil"/>
              <w:right w:val="nil"/>
            </w:tcBorders>
            <w:noWrap/>
            <w:hideMark/>
          </w:tcPr>
          <w:p w14:paraId="0D6B1B0A"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60F91630"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5D59C272" w14:textId="77777777" w:rsidTr="00576B26">
        <w:trPr>
          <w:trHeight w:val="410"/>
        </w:trPr>
        <w:tc>
          <w:tcPr>
            <w:tcW w:w="680" w:type="dxa"/>
            <w:vMerge w:val="restart"/>
            <w:tcBorders>
              <w:top w:val="single" w:sz="4" w:space="0" w:color="auto"/>
              <w:left w:val="single" w:sz="4" w:space="0" w:color="auto"/>
              <w:bottom w:val="single" w:sz="4" w:space="0" w:color="auto"/>
              <w:right w:val="single" w:sz="4" w:space="0" w:color="auto"/>
            </w:tcBorders>
            <w:noWrap/>
            <w:hideMark/>
          </w:tcPr>
          <w:p w14:paraId="6080BB8E"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2.2</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45A81C7D"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Actively participate with other partners to substantially progress the co-ordinated management of Lough Neagh</w:t>
            </w:r>
          </w:p>
        </w:tc>
      </w:tr>
      <w:tr w:rsidR="003C1A71" w:rsidRPr="003C1A71" w14:paraId="53430BC2" w14:textId="77777777" w:rsidTr="00576B26">
        <w:trPr>
          <w:trHeight w:val="29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578583DA"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38202660"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of engagements with other bodies responsible for the co-</w:t>
            </w:r>
            <w:r w:rsidRPr="003C1A71">
              <w:rPr>
                <w:rFonts w:ascii="Arial" w:eastAsia="Times New Roman" w:hAnsi="Arial" w:cs="Arial"/>
                <w:color w:val="000000"/>
                <w:sz w:val="24"/>
                <w:szCs w:val="24"/>
                <w:lang w:eastAsia="en-GB"/>
              </w:rPr>
              <w:lastRenderedPageBreak/>
              <w:t xml:space="preserve">ordinated management of Lough Neagh </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446D0518"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lastRenderedPageBreak/>
              <w:t> </w:t>
            </w:r>
          </w:p>
        </w:tc>
        <w:tc>
          <w:tcPr>
            <w:tcW w:w="8505" w:type="dxa"/>
            <w:tcBorders>
              <w:top w:val="single" w:sz="4" w:space="0" w:color="auto"/>
              <w:left w:val="nil"/>
              <w:bottom w:val="single" w:sz="4" w:space="0" w:color="auto"/>
              <w:right w:val="single" w:sz="4" w:space="0" w:color="auto"/>
            </w:tcBorders>
            <w:hideMark/>
          </w:tcPr>
          <w:p w14:paraId="256949DB" w14:textId="6A07026E" w:rsidR="003C1A71" w:rsidRPr="003C1A71" w:rsidRDefault="000F371A"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Ongoing meetings are </w:t>
            </w:r>
            <w:r w:rsidR="0017674C" w:rsidRPr="00B43DB7">
              <w:rPr>
                <w:rFonts w:ascii="Arial" w:eastAsia="Times New Roman" w:hAnsi="Arial" w:cs="Arial"/>
                <w:color w:val="000000"/>
                <w:sz w:val="24"/>
                <w:szCs w:val="24"/>
                <w:lang w:eastAsia="en-GB"/>
              </w:rPr>
              <w:t>still taking</w:t>
            </w:r>
            <w:r w:rsidRPr="00B43DB7">
              <w:rPr>
                <w:rFonts w:ascii="Arial" w:eastAsia="Times New Roman" w:hAnsi="Arial" w:cs="Arial"/>
                <w:color w:val="000000"/>
                <w:sz w:val="24"/>
                <w:szCs w:val="24"/>
                <w:lang w:eastAsia="en-GB"/>
              </w:rPr>
              <w:t xml:space="preserve"> place at a Senior Level within Council.    </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br/>
              <w:t xml:space="preserve">Lough Neagh Partnership SLA 2025/26 in place, final progress report </w:t>
            </w:r>
            <w:r w:rsidRPr="00B43DB7">
              <w:rPr>
                <w:rFonts w:ascii="Arial" w:eastAsia="Times New Roman" w:hAnsi="Arial" w:cs="Arial"/>
                <w:color w:val="000000"/>
                <w:sz w:val="24"/>
                <w:szCs w:val="24"/>
                <w:lang w:eastAsia="en-GB"/>
              </w:rPr>
              <w:lastRenderedPageBreak/>
              <w:t xml:space="preserve">requested, to be presented to Development Committee.  </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br/>
              <w:t xml:space="preserve">Lough Neagh Partnership will launch the Lough Neagh Heritage Resilience Plan in June 2026. Final report received from Lough Neagh Partnership outlining their annual achievements based on Service Level Agreement for 2025/2026. Report brought to Development Committee for Members attention.                                         </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br/>
              <w:t>Final report received from Lough Neagh Rescue outlining their annual achievements based on Service Level Agreement for 2025/26.  Report brought to Development Committee for Members attention.</w:t>
            </w:r>
          </w:p>
        </w:tc>
      </w:tr>
      <w:tr w:rsidR="003C1A71" w:rsidRPr="003C1A71" w14:paraId="5399AA70" w14:textId="77777777" w:rsidTr="00576B26">
        <w:trPr>
          <w:trHeight w:val="380"/>
        </w:trPr>
        <w:tc>
          <w:tcPr>
            <w:tcW w:w="680" w:type="dxa"/>
            <w:vMerge w:val="restart"/>
            <w:tcBorders>
              <w:top w:val="single" w:sz="4" w:space="0" w:color="auto"/>
              <w:left w:val="single" w:sz="4" w:space="0" w:color="auto"/>
              <w:bottom w:val="single" w:sz="4" w:space="0" w:color="auto"/>
              <w:right w:val="single" w:sz="4" w:space="0" w:color="auto"/>
            </w:tcBorders>
            <w:noWrap/>
            <w:hideMark/>
          </w:tcPr>
          <w:p w14:paraId="4E26E9F7"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lastRenderedPageBreak/>
              <w:t>2.3</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45EA966D"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Collaborate with local and regional governments and jurisdictions to improve the services we deliver to our citizens and advocate on their behalf</w:t>
            </w:r>
          </w:p>
        </w:tc>
      </w:tr>
      <w:tr w:rsidR="003C1A71" w:rsidRPr="003C1A71" w14:paraId="20255170" w14:textId="77777777" w:rsidTr="00576B26">
        <w:trPr>
          <w:trHeight w:val="34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492C7888"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4A18DE2F"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advocacy engagements with local and regional government ministers and officials </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371096AE"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12715061" w14:textId="734260EE" w:rsidR="003C1A71" w:rsidRPr="003C1A71" w:rsidRDefault="005C2EDC"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of advocacy engagements with local and regional government ministers and officials</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br/>
              <w:t>9 formal engagements reportable</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br/>
              <w:t xml:space="preserve">· Councillors by DEA Groupings engaged </w:t>
            </w:r>
            <w:r w:rsidR="00475E39" w:rsidRPr="00B43DB7">
              <w:rPr>
                <w:rFonts w:ascii="Arial" w:eastAsia="Times New Roman" w:hAnsi="Arial" w:cs="Arial"/>
                <w:color w:val="000000"/>
                <w:sz w:val="24"/>
                <w:szCs w:val="24"/>
                <w:lang w:eastAsia="en-GB"/>
              </w:rPr>
              <w:t>with</w:t>
            </w:r>
            <w:r w:rsidRPr="00B43DB7">
              <w:rPr>
                <w:rFonts w:ascii="Arial" w:eastAsia="Times New Roman" w:hAnsi="Arial" w:cs="Arial"/>
                <w:color w:val="000000"/>
                <w:sz w:val="24"/>
                <w:szCs w:val="24"/>
                <w:lang w:eastAsia="en-GB"/>
              </w:rPr>
              <w:t xml:space="preserve"> DfI Officials in  November 2025.</w:t>
            </w:r>
            <w:r w:rsidRPr="00B43DB7">
              <w:rPr>
                <w:rFonts w:ascii="Arial" w:eastAsia="Times New Roman" w:hAnsi="Arial" w:cs="Arial"/>
                <w:color w:val="000000"/>
                <w:sz w:val="24"/>
                <w:szCs w:val="24"/>
                <w:lang w:eastAsia="en-GB"/>
              </w:rPr>
              <w:br/>
              <w:t>· DfI Western Manager provided Annual update to Council in November 2025.</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lastRenderedPageBreak/>
              <w:t>· NIHE Officials provided annual update to council in October 2025</w:t>
            </w:r>
            <w:r w:rsidRPr="00B43DB7">
              <w:rPr>
                <w:rFonts w:ascii="Arial" w:eastAsia="Times New Roman" w:hAnsi="Arial" w:cs="Arial"/>
                <w:color w:val="000000"/>
                <w:sz w:val="24"/>
                <w:szCs w:val="24"/>
                <w:lang w:eastAsia="en-GB"/>
              </w:rPr>
              <w:br/>
              <w:t>· Northern and Southern Health Trusts annual update to council Jan 2026;</w:t>
            </w:r>
            <w:r w:rsidRPr="00B43DB7">
              <w:rPr>
                <w:rFonts w:ascii="Arial" w:eastAsia="Times New Roman" w:hAnsi="Arial" w:cs="Arial"/>
                <w:color w:val="000000"/>
                <w:sz w:val="24"/>
                <w:szCs w:val="24"/>
                <w:lang w:eastAsia="en-GB"/>
              </w:rPr>
              <w:br/>
              <w:t>· NI Water provided annual update to Council February 2026.</w:t>
            </w:r>
            <w:r w:rsidRPr="00B43DB7">
              <w:rPr>
                <w:rFonts w:ascii="Arial" w:eastAsia="Times New Roman" w:hAnsi="Arial" w:cs="Arial"/>
                <w:color w:val="000000"/>
                <w:sz w:val="24"/>
                <w:szCs w:val="24"/>
                <w:lang w:eastAsia="en-GB"/>
              </w:rPr>
              <w:br/>
              <w:t>· NI Water and NIHE officials met with Council 15 January 2026 (wastewater)</w:t>
            </w:r>
            <w:r w:rsidRPr="00B43DB7">
              <w:rPr>
                <w:rFonts w:ascii="Arial" w:eastAsia="Times New Roman" w:hAnsi="Arial" w:cs="Arial"/>
                <w:color w:val="000000"/>
                <w:sz w:val="24"/>
                <w:szCs w:val="24"/>
                <w:lang w:eastAsia="en-GB"/>
              </w:rPr>
              <w:br/>
              <w:t xml:space="preserve">· Council met with DfI Officials on 19 March 2026 regarding road maintenance  </w:t>
            </w:r>
            <w:r w:rsidRPr="00B43DB7">
              <w:rPr>
                <w:rFonts w:ascii="Arial" w:eastAsia="Times New Roman" w:hAnsi="Arial" w:cs="Arial"/>
                <w:color w:val="000000"/>
                <w:sz w:val="24"/>
                <w:szCs w:val="24"/>
                <w:lang w:eastAsia="en-GB"/>
              </w:rPr>
              <w:br/>
              <w:t>· A5/N2 Joint working group engaged with Department officials and Minister (Council has 3 members on the group)</w:t>
            </w:r>
            <w:r w:rsidRPr="00B43DB7">
              <w:rPr>
                <w:rFonts w:ascii="Arial" w:eastAsia="Times New Roman" w:hAnsi="Arial" w:cs="Arial"/>
                <w:color w:val="000000"/>
                <w:sz w:val="24"/>
                <w:szCs w:val="24"/>
                <w:lang w:eastAsia="en-GB"/>
              </w:rPr>
              <w:br/>
              <w:t>· Council delegation met with DfI officials on 1 July 2026 on Road Safety in relation to buses; (</w:t>
            </w:r>
            <w:proofErr w:type="spellStart"/>
            <w:r w:rsidRPr="00B43DB7">
              <w:rPr>
                <w:rFonts w:ascii="Arial" w:eastAsia="Times New Roman" w:hAnsi="Arial" w:cs="Arial"/>
                <w:color w:val="000000"/>
                <w:sz w:val="24"/>
                <w:szCs w:val="24"/>
                <w:lang w:eastAsia="en-GB"/>
              </w:rPr>
              <w:t>i</w:t>
            </w:r>
            <w:proofErr w:type="spellEnd"/>
            <w:r w:rsidRPr="00B43DB7">
              <w:rPr>
                <w:rFonts w:ascii="Arial" w:eastAsia="Times New Roman" w:hAnsi="Arial" w:cs="Arial"/>
                <w:color w:val="000000"/>
                <w:sz w:val="24"/>
                <w:szCs w:val="24"/>
                <w:lang w:eastAsia="en-GB"/>
              </w:rPr>
              <w:t>) Legal requirements for vehicles to stop; (ii) Provision of bus shelters; and (iii) Safe access to bus stops</w:t>
            </w:r>
          </w:p>
        </w:tc>
      </w:tr>
      <w:tr w:rsidR="003C1A71" w:rsidRPr="003C1A71" w14:paraId="70C6D587" w14:textId="77777777" w:rsidTr="00576B26">
        <w:trPr>
          <w:trHeight w:val="157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52B1F201"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0F9DF2A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cross-cutting strategic collaborative working opportunities developed </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39736FF3"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1C9A9159" w14:textId="67051319" w:rsidR="003C1A71" w:rsidRPr="003C1A71" w:rsidRDefault="0074517D"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19 strategic partnerships, inclusive of: Fermanagh &amp; Omagh District Council Collaborative Procurement Residual Waste Treatment Contract (value £50m+); Homebawn; Sliabh Beagh Partnership (Shared Island): Sperrins Partnership (AONB): Lough Neagh Partnership (Heritage Resilience &amp; LN Action Plans); Lough Neagh Rescue; DS3 PeacePlus Programme – ICBAN; Maghera Regeneration Programme; MSW Growth Deal; Digital Transformation Flexible Fund; NI Enterprise Support Service (Go Succeed); A5 Western Transport Corridor; Mid Ulster LMP; Mid Ulster LEP; Coalisland, Cookstown, Maghera &amp; Magherafelt Town Centre Forums; Dungannon Traders Group</w:t>
            </w:r>
          </w:p>
        </w:tc>
      </w:tr>
      <w:tr w:rsidR="003C1A71" w:rsidRPr="003C1A71" w14:paraId="770C5E5B" w14:textId="77777777" w:rsidTr="00576B26">
        <w:trPr>
          <w:trHeight w:val="360"/>
        </w:trPr>
        <w:tc>
          <w:tcPr>
            <w:tcW w:w="680" w:type="dxa"/>
            <w:tcBorders>
              <w:top w:val="nil"/>
              <w:left w:val="nil"/>
              <w:bottom w:val="nil"/>
              <w:right w:val="nil"/>
            </w:tcBorders>
            <w:noWrap/>
            <w:hideMark/>
          </w:tcPr>
          <w:p w14:paraId="16FA7FDA"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3861" w:type="dxa"/>
            <w:gridSpan w:val="2"/>
            <w:tcBorders>
              <w:top w:val="nil"/>
              <w:left w:val="nil"/>
              <w:bottom w:val="nil"/>
              <w:right w:val="nil"/>
            </w:tcBorders>
            <w:shd w:val="clear" w:color="000000" w:fill="FFFFFF"/>
            <w:noWrap/>
            <w:hideMark/>
          </w:tcPr>
          <w:p w14:paraId="23077F93"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1276" w:type="dxa"/>
            <w:gridSpan w:val="2"/>
            <w:tcBorders>
              <w:top w:val="nil"/>
              <w:left w:val="nil"/>
              <w:bottom w:val="nil"/>
              <w:right w:val="nil"/>
            </w:tcBorders>
            <w:noWrap/>
            <w:hideMark/>
          </w:tcPr>
          <w:p w14:paraId="71B5F8C6"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8505" w:type="dxa"/>
            <w:tcBorders>
              <w:top w:val="nil"/>
              <w:left w:val="nil"/>
              <w:bottom w:val="nil"/>
              <w:right w:val="nil"/>
            </w:tcBorders>
            <w:noWrap/>
            <w:hideMark/>
          </w:tcPr>
          <w:p w14:paraId="6D15C3FB"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1A9707AF" w14:textId="77777777" w:rsidTr="00576B26">
        <w:trPr>
          <w:trHeight w:val="360"/>
        </w:trPr>
        <w:tc>
          <w:tcPr>
            <w:tcW w:w="680" w:type="dxa"/>
            <w:vMerge w:val="restart"/>
            <w:tcBorders>
              <w:top w:val="single" w:sz="4" w:space="0" w:color="auto"/>
              <w:left w:val="single" w:sz="4" w:space="0" w:color="auto"/>
              <w:bottom w:val="single" w:sz="4" w:space="0" w:color="auto"/>
              <w:right w:val="single" w:sz="4" w:space="0" w:color="auto"/>
            </w:tcBorders>
            <w:noWrap/>
            <w:hideMark/>
          </w:tcPr>
          <w:p w14:paraId="308CB1BC"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lastRenderedPageBreak/>
              <w:t>2.4</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208B49B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Continue to engage and work alongside our Community Planning partners to deliver Mid Ulster Community Plan outcomes and have a new Plan in place by 2028</w:t>
            </w:r>
          </w:p>
        </w:tc>
      </w:tr>
      <w:tr w:rsidR="003C1A71" w:rsidRPr="003C1A71" w14:paraId="0DF30335" w14:textId="77777777" w:rsidTr="00576B26">
        <w:trPr>
          <w:trHeight w:val="33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2F0E8C2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5C22B9B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Community Planning Partnership meetings facilitated</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3B3C42C7"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11DAB233" w14:textId="3F430A2C"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4 </w:t>
            </w:r>
            <w:r w:rsidR="00120802">
              <w:rPr>
                <w:rFonts w:ascii="Arial" w:eastAsia="Times New Roman" w:hAnsi="Arial" w:cs="Arial"/>
                <w:color w:val="000000"/>
                <w:sz w:val="24"/>
                <w:szCs w:val="24"/>
                <w:lang w:eastAsia="en-GB"/>
              </w:rPr>
              <w:t>engagements</w:t>
            </w:r>
            <w:r w:rsidRPr="003C1A71">
              <w:rPr>
                <w:rFonts w:ascii="Arial" w:eastAsia="Times New Roman" w:hAnsi="Arial" w:cs="Arial"/>
                <w:color w:val="000000"/>
                <w:sz w:val="24"/>
                <w:szCs w:val="24"/>
                <w:lang w:eastAsia="en-GB"/>
              </w:rPr>
              <w:t xml:space="preserve"> facilitated for the period </w:t>
            </w:r>
          </w:p>
        </w:tc>
      </w:tr>
      <w:tr w:rsidR="003C1A71" w:rsidRPr="003C1A71" w14:paraId="60DFBA6F" w14:textId="77777777" w:rsidTr="00576B26">
        <w:trPr>
          <w:trHeight w:val="345"/>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3ECEAFF7"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1A417AEA"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New Community Plan in place by 2028 </w:t>
            </w:r>
          </w:p>
        </w:tc>
        <w:tc>
          <w:tcPr>
            <w:tcW w:w="1276" w:type="dxa"/>
            <w:gridSpan w:val="2"/>
            <w:tcBorders>
              <w:top w:val="single" w:sz="4" w:space="0" w:color="auto"/>
              <w:left w:val="nil"/>
              <w:bottom w:val="single" w:sz="4" w:space="0" w:color="auto"/>
              <w:right w:val="single" w:sz="4" w:space="0" w:color="auto"/>
            </w:tcBorders>
            <w:shd w:val="clear" w:color="000000" w:fill="90349C"/>
            <w:noWrap/>
            <w:hideMark/>
          </w:tcPr>
          <w:p w14:paraId="5D1510DD" w14:textId="77777777" w:rsidR="003C1A71" w:rsidRPr="003C1A71" w:rsidRDefault="003C1A71" w:rsidP="003C1A71">
            <w:pPr>
              <w:spacing w:after="0" w:line="360" w:lineRule="auto"/>
              <w:rPr>
                <w:rFonts w:ascii="Arial" w:eastAsia="Times New Roman" w:hAnsi="Arial" w:cs="Arial"/>
                <w:color w:val="7030A0"/>
                <w:sz w:val="24"/>
                <w:szCs w:val="24"/>
                <w:lang w:eastAsia="en-GB"/>
              </w:rPr>
            </w:pPr>
            <w:r w:rsidRPr="003C1A71">
              <w:rPr>
                <w:rFonts w:ascii="Arial" w:eastAsia="Times New Roman" w:hAnsi="Arial" w:cs="Arial"/>
                <w:color w:val="7030A0"/>
                <w:sz w:val="24"/>
                <w:szCs w:val="24"/>
                <w:lang w:eastAsia="en-GB"/>
              </w:rPr>
              <w:t> </w:t>
            </w:r>
          </w:p>
        </w:tc>
        <w:tc>
          <w:tcPr>
            <w:tcW w:w="8505" w:type="dxa"/>
            <w:tcBorders>
              <w:top w:val="single" w:sz="4" w:space="0" w:color="auto"/>
              <w:left w:val="nil"/>
              <w:bottom w:val="single" w:sz="4" w:space="0" w:color="auto"/>
              <w:right w:val="single" w:sz="4" w:space="0" w:color="auto"/>
            </w:tcBorders>
            <w:noWrap/>
            <w:hideMark/>
          </w:tcPr>
          <w:p w14:paraId="0C34CE6C" w14:textId="298B3A35"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Preparatory work to commence </w:t>
            </w:r>
            <w:r w:rsidR="00F46A15">
              <w:rPr>
                <w:rFonts w:ascii="Arial" w:eastAsia="Times New Roman" w:hAnsi="Arial" w:cs="Arial"/>
                <w:color w:val="000000"/>
                <w:sz w:val="24"/>
                <w:szCs w:val="24"/>
                <w:lang w:eastAsia="en-GB"/>
              </w:rPr>
              <w:t>in mid-</w:t>
            </w:r>
            <w:r w:rsidR="00F46A15" w:rsidRPr="003C1A71">
              <w:rPr>
                <w:rFonts w:ascii="Arial" w:eastAsia="Times New Roman" w:hAnsi="Arial" w:cs="Arial"/>
                <w:color w:val="000000"/>
                <w:sz w:val="24"/>
                <w:szCs w:val="24"/>
                <w:lang w:eastAsia="en-GB"/>
              </w:rPr>
              <w:t>2026</w:t>
            </w:r>
            <w:r w:rsidR="00F46A15">
              <w:rPr>
                <w:rFonts w:ascii="Arial" w:eastAsia="Times New Roman" w:hAnsi="Arial" w:cs="Arial"/>
                <w:color w:val="000000"/>
                <w:sz w:val="24"/>
                <w:szCs w:val="24"/>
                <w:lang w:eastAsia="en-GB"/>
              </w:rPr>
              <w:t xml:space="preserve"> reporting period</w:t>
            </w:r>
          </w:p>
        </w:tc>
      </w:tr>
      <w:tr w:rsidR="003C1A71" w:rsidRPr="003C1A71" w14:paraId="1E7618A5" w14:textId="77777777" w:rsidTr="00576B26">
        <w:trPr>
          <w:trHeight w:val="32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02000CD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hideMark/>
          </w:tcPr>
          <w:p w14:paraId="56F87542"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living in absolute poverty (before housing costs) (*PfG Equal Society: Income Deprivation)</w:t>
            </w:r>
          </w:p>
        </w:tc>
        <w:tc>
          <w:tcPr>
            <w:tcW w:w="1276" w:type="dxa"/>
            <w:gridSpan w:val="2"/>
            <w:tcBorders>
              <w:top w:val="single" w:sz="4" w:space="0" w:color="auto"/>
              <w:left w:val="nil"/>
              <w:bottom w:val="single" w:sz="4" w:space="0" w:color="auto"/>
              <w:right w:val="single" w:sz="4" w:space="0" w:color="auto"/>
            </w:tcBorders>
            <w:shd w:val="clear" w:color="auto" w:fill="92D050"/>
            <w:noWrap/>
            <w:hideMark/>
          </w:tcPr>
          <w:p w14:paraId="14B73BD3" w14:textId="77777777" w:rsidR="003C1A71" w:rsidRPr="003C1A71" w:rsidRDefault="003C1A71" w:rsidP="003C1A71">
            <w:pPr>
              <w:spacing w:after="0" w:line="360" w:lineRule="auto"/>
              <w:rPr>
                <w:rFonts w:ascii="Arial" w:eastAsia="Times New Roman" w:hAnsi="Arial" w:cs="Arial"/>
                <w:sz w:val="24"/>
                <w:szCs w:val="24"/>
                <w:lang w:eastAsia="en-GB"/>
              </w:rPr>
            </w:pPr>
            <w:r w:rsidRPr="003C1A71">
              <w:rPr>
                <w:rFonts w:ascii="Arial" w:eastAsia="Times New Roman" w:hAnsi="Arial" w:cs="Arial"/>
                <w:sz w:val="24"/>
                <w:szCs w:val="24"/>
                <w:lang w:eastAsia="en-GB"/>
              </w:rPr>
              <w:t> </w:t>
            </w:r>
          </w:p>
        </w:tc>
        <w:tc>
          <w:tcPr>
            <w:tcW w:w="8505" w:type="dxa"/>
            <w:tcBorders>
              <w:top w:val="single" w:sz="4" w:space="0" w:color="auto"/>
              <w:left w:val="nil"/>
              <w:bottom w:val="single" w:sz="4" w:space="0" w:color="auto"/>
              <w:right w:val="single" w:sz="4" w:space="0" w:color="auto"/>
            </w:tcBorders>
            <w:noWrap/>
            <w:hideMark/>
          </w:tcPr>
          <w:p w14:paraId="547EC5C6" w14:textId="7645C6BF" w:rsidR="003C1A71" w:rsidRPr="003C1A71" w:rsidRDefault="00A34A92"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b/>
                <w:bCs/>
                <w:color w:val="000000"/>
                <w:sz w:val="24"/>
                <w:szCs w:val="24"/>
                <w:lang w:eastAsia="en-GB"/>
              </w:rPr>
              <w:t xml:space="preserve">2024-2025 = 12% </w:t>
            </w:r>
            <w:r w:rsidRPr="00B43DB7">
              <w:rPr>
                <w:rFonts w:ascii="Arial" w:eastAsia="Times New Roman" w:hAnsi="Arial" w:cs="Arial"/>
                <w:color w:val="000000"/>
                <w:sz w:val="24"/>
                <w:szCs w:val="24"/>
                <w:lang w:eastAsia="en-GB"/>
              </w:rPr>
              <w:br/>
              <w:t>21/22 - 23/24 = 16%</w:t>
            </w:r>
            <w:r w:rsidRPr="00B43DB7">
              <w:rPr>
                <w:rFonts w:ascii="Arial" w:eastAsia="Times New Roman" w:hAnsi="Arial" w:cs="Arial"/>
                <w:color w:val="000000"/>
                <w:sz w:val="24"/>
                <w:szCs w:val="24"/>
                <w:lang w:eastAsia="en-GB"/>
              </w:rPr>
              <w:br/>
              <w:t>19/20 - 22/23 = 14%</w:t>
            </w:r>
          </w:p>
        </w:tc>
      </w:tr>
      <w:tr w:rsidR="003C1A71" w:rsidRPr="003C1A71" w14:paraId="5A4A3E0C" w14:textId="77777777" w:rsidTr="00576B26">
        <w:trPr>
          <w:trHeight w:val="643"/>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339C320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hideMark/>
          </w:tcPr>
          <w:p w14:paraId="0A3735D2"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Households spending 30% or more of their income on housing (*PfG Better Homes: Housing Costs as a Proportion of Income)</w:t>
            </w:r>
          </w:p>
        </w:tc>
        <w:tc>
          <w:tcPr>
            <w:tcW w:w="1276" w:type="dxa"/>
            <w:gridSpan w:val="2"/>
            <w:tcBorders>
              <w:top w:val="single" w:sz="4" w:space="0" w:color="auto"/>
              <w:left w:val="nil"/>
              <w:bottom w:val="single" w:sz="4" w:space="0" w:color="auto"/>
              <w:right w:val="single" w:sz="4" w:space="0" w:color="auto"/>
            </w:tcBorders>
            <w:shd w:val="clear" w:color="auto" w:fill="92D050"/>
            <w:noWrap/>
            <w:hideMark/>
          </w:tcPr>
          <w:p w14:paraId="03186A85" w14:textId="77777777" w:rsidR="003C1A71" w:rsidRPr="003C1A71" w:rsidRDefault="003C1A71" w:rsidP="003C1A71">
            <w:pPr>
              <w:spacing w:after="0" w:line="360" w:lineRule="auto"/>
              <w:rPr>
                <w:rFonts w:ascii="Arial" w:eastAsia="Times New Roman" w:hAnsi="Arial" w:cs="Arial"/>
                <w:sz w:val="24"/>
                <w:szCs w:val="24"/>
                <w:lang w:eastAsia="en-GB"/>
              </w:rPr>
            </w:pPr>
            <w:r w:rsidRPr="003C1A71">
              <w:rPr>
                <w:rFonts w:ascii="Arial" w:eastAsia="Times New Roman" w:hAnsi="Arial" w:cs="Arial"/>
                <w:sz w:val="24"/>
                <w:szCs w:val="24"/>
                <w:lang w:eastAsia="en-GB"/>
              </w:rPr>
              <w:t> </w:t>
            </w:r>
          </w:p>
        </w:tc>
        <w:tc>
          <w:tcPr>
            <w:tcW w:w="8505" w:type="dxa"/>
            <w:tcBorders>
              <w:top w:val="single" w:sz="4" w:space="0" w:color="auto"/>
              <w:left w:val="nil"/>
              <w:bottom w:val="single" w:sz="4" w:space="0" w:color="auto"/>
              <w:right w:val="single" w:sz="4" w:space="0" w:color="auto"/>
            </w:tcBorders>
            <w:noWrap/>
            <w:hideMark/>
          </w:tcPr>
          <w:p w14:paraId="5ABB30C1" w14:textId="0C711284" w:rsidR="003C1A71" w:rsidRPr="003C1A71" w:rsidRDefault="00232F4C"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b/>
                <w:bCs/>
                <w:color w:val="000000"/>
                <w:sz w:val="24"/>
                <w:szCs w:val="24"/>
                <w:lang w:eastAsia="en-GB"/>
              </w:rPr>
              <w:t>21/22 - 23/24 = 6%</w:t>
            </w:r>
            <w:r w:rsidRPr="00B43DB7">
              <w:rPr>
                <w:rFonts w:ascii="Arial" w:eastAsia="Times New Roman" w:hAnsi="Arial" w:cs="Arial"/>
                <w:color w:val="000000"/>
                <w:sz w:val="24"/>
                <w:szCs w:val="24"/>
                <w:lang w:eastAsia="en-GB"/>
              </w:rPr>
              <w:br/>
              <w:t>19/20 - 22/23 = 7%</w:t>
            </w:r>
          </w:p>
        </w:tc>
      </w:tr>
      <w:tr w:rsidR="003C1A71" w:rsidRPr="003C1A71" w14:paraId="118D9813" w14:textId="77777777" w:rsidTr="00576B26">
        <w:trPr>
          <w:trHeight w:val="63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6D3B2C59"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hideMark/>
          </w:tcPr>
          <w:p w14:paraId="122131F2"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Loneliness often, always or some of the time (*PfG Caring Society: Loneliness)</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1E85BBB3" w14:textId="77777777" w:rsidR="003C1A71" w:rsidRPr="003C1A71" w:rsidRDefault="003C1A71" w:rsidP="003C1A71">
            <w:pPr>
              <w:spacing w:after="0" w:line="360" w:lineRule="auto"/>
              <w:rPr>
                <w:rFonts w:ascii="Arial" w:eastAsia="Times New Roman" w:hAnsi="Arial" w:cs="Arial"/>
                <w:sz w:val="24"/>
                <w:szCs w:val="24"/>
                <w:lang w:eastAsia="en-GB"/>
              </w:rPr>
            </w:pPr>
            <w:r w:rsidRPr="003C1A71">
              <w:rPr>
                <w:rFonts w:ascii="Arial" w:eastAsia="Times New Roman" w:hAnsi="Arial" w:cs="Arial"/>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0B7E9101" w14:textId="01F3C592" w:rsidR="003C1A71" w:rsidRPr="003C1A71" w:rsidRDefault="00365664"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b/>
                <w:bCs/>
                <w:color w:val="000000"/>
                <w:sz w:val="24"/>
                <w:szCs w:val="24"/>
                <w:lang w:eastAsia="en-GB"/>
              </w:rPr>
              <w:t>24/25 = 20%</w:t>
            </w:r>
            <w:r w:rsidRPr="00B43DB7">
              <w:rPr>
                <w:rFonts w:ascii="Arial" w:eastAsia="Times New Roman" w:hAnsi="Arial" w:cs="Arial"/>
                <w:color w:val="000000"/>
                <w:sz w:val="24"/>
                <w:szCs w:val="24"/>
                <w:lang w:eastAsia="en-GB"/>
              </w:rPr>
              <w:br/>
              <w:t>23/24 = 12%</w:t>
            </w:r>
            <w:r w:rsidRPr="00B43DB7">
              <w:rPr>
                <w:rFonts w:ascii="Arial" w:eastAsia="Times New Roman" w:hAnsi="Arial" w:cs="Arial"/>
                <w:color w:val="000000"/>
                <w:sz w:val="24"/>
                <w:szCs w:val="24"/>
                <w:lang w:eastAsia="en-GB"/>
              </w:rPr>
              <w:br/>
              <w:t>22/23 = 16%</w:t>
            </w:r>
          </w:p>
        </w:tc>
      </w:tr>
      <w:tr w:rsidR="003C1A71" w:rsidRPr="003C1A71" w14:paraId="577AB2CF" w14:textId="77777777" w:rsidTr="00576B26">
        <w:trPr>
          <w:trHeight w:val="63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000FDA09"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nil"/>
              <w:left w:val="nil"/>
              <w:bottom w:val="single" w:sz="4" w:space="0" w:color="auto"/>
              <w:right w:val="single" w:sz="4" w:space="0" w:color="auto"/>
            </w:tcBorders>
            <w:shd w:val="clear" w:color="000000" w:fill="FFFFFF"/>
            <w:hideMark/>
          </w:tcPr>
          <w:p w14:paraId="7B2C4988"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Life satisfaction average score in Mid Ulster (*PfG Brighter Futures: Life Satisfaction) </w:t>
            </w:r>
          </w:p>
        </w:tc>
        <w:tc>
          <w:tcPr>
            <w:tcW w:w="1276" w:type="dxa"/>
            <w:gridSpan w:val="2"/>
            <w:tcBorders>
              <w:top w:val="nil"/>
              <w:left w:val="nil"/>
              <w:bottom w:val="single" w:sz="4" w:space="0" w:color="auto"/>
              <w:right w:val="single" w:sz="4" w:space="0" w:color="auto"/>
            </w:tcBorders>
            <w:shd w:val="clear" w:color="000000" w:fill="92D050"/>
            <w:noWrap/>
            <w:hideMark/>
          </w:tcPr>
          <w:p w14:paraId="6D0DE46F"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490171E1" w14:textId="0AF63584" w:rsidR="003C1A71" w:rsidRPr="003C1A71" w:rsidRDefault="00400A05"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b/>
                <w:bCs/>
                <w:color w:val="000000"/>
                <w:sz w:val="24"/>
                <w:szCs w:val="24"/>
                <w:lang w:eastAsia="en-GB"/>
              </w:rPr>
              <w:t>24/25 Average Score 7.9 out of 10</w:t>
            </w:r>
            <w:r w:rsidRPr="00B43DB7">
              <w:rPr>
                <w:rFonts w:ascii="Arial" w:eastAsia="Times New Roman" w:hAnsi="Arial" w:cs="Arial"/>
                <w:color w:val="000000"/>
                <w:sz w:val="24"/>
                <w:szCs w:val="24"/>
                <w:lang w:eastAsia="en-GB"/>
              </w:rPr>
              <w:br/>
              <w:t>23/24 Average score 8 out of 10</w:t>
            </w:r>
            <w:r w:rsidRPr="00B43DB7">
              <w:rPr>
                <w:rFonts w:ascii="Arial" w:eastAsia="Times New Roman" w:hAnsi="Arial" w:cs="Arial"/>
                <w:color w:val="000000"/>
                <w:sz w:val="24"/>
                <w:szCs w:val="24"/>
                <w:lang w:eastAsia="en-GB"/>
              </w:rPr>
              <w:br/>
              <w:t>22/23 Average score 7.8 out of 10</w:t>
            </w:r>
          </w:p>
        </w:tc>
      </w:tr>
      <w:tr w:rsidR="003C1A71" w:rsidRPr="003C1A71" w14:paraId="1EC804D6" w14:textId="77777777" w:rsidTr="00576B26">
        <w:trPr>
          <w:trHeight w:val="360"/>
        </w:trPr>
        <w:tc>
          <w:tcPr>
            <w:tcW w:w="680" w:type="dxa"/>
            <w:tcBorders>
              <w:top w:val="nil"/>
              <w:left w:val="nil"/>
              <w:bottom w:val="nil"/>
              <w:right w:val="nil"/>
            </w:tcBorders>
            <w:noWrap/>
            <w:hideMark/>
          </w:tcPr>
          <w:p w14:paraId="192A8286"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3861" w:type="dxa"/>
            <w:gridSpan w:val="2"/>
            <w:tcBorders>
              <w:top w:val="nil"/>
              <w:left w:val="nil"/>
              <w:bottom w:val="nil"/>
              <w:right w:val="nil"/>
            </w:tcBorders>
            <w:noWrap/>
            <w:hideMark/>
          </w:tcPr>
          <w:p w14:paraId="0EDE018F"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gridSpan w:val="2"/>
            <w:tcBorders>
              <w:top w:val="nil"/>
              <w:left w:val="nil"/>
              <w:bottom w:val="nil"/>
              <w:right w:val="nil"/>
            </w:tcBorders>
            <w:noWrap/>
            <w:hideMark/>
          </w:tcPr>
          <w:p w14:paraId="75EE8B3C"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5B607727"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2D4E38A7" w14:textId="77777777" w:rsidTr="00576B26">
        <w:trPr>
          <w:trHeight w:val="390"/>
        </w:trPr>
        <w:tc>
          <w:tcPr>
            <w:tcW w:w="4541" w:type="dxa"/>
            <w:gridSpan w:val="3"/>
            <w:tcBorders>
              <w:top w:val="nil"/>
              <w:left w:val="nil"/>
              <w:bottom w:val="nil"/>
              <w:right w:val="nil"/>
            </w:tcBorders>
            <w:noWrap/>
            <w:hideMark/>
          </w:tcPr>
          <w:p w14:paraId="2AB00D3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lastRenderedPageBreak/>
              <w:t>Theme 3: Being the Best Council Possible</w:t>
            </w:r>
          </w:p>
        </w:tc>
        <w:tc>
          <w:tcPr>
            <w:tcW w:w="1276" w:type="dxa"/>
            <w:gridSpan w:val="2"/>
            <w:tcBorders>
              <w:top w:val="nil"/>
              <w:left w:val="nil"/>
              <w:bottom w:val="nil"/>
              <w:right w:val="nil"/>
            </w:tcBorders>
            <w:noWrap/>
            <w:hideMark/>
          </w:tcPr>
          <w:p w14:paraId="3EF7029E"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8505" w:type="dxa"/>
            <w:tcBorders>
              <w:top w:val="nil"/>
              <w:left w:val="nil"/>
              <w:bottom w:val="nil"/>
              <w:right w:val="nil"/>
            </w:tcBorders>
            <w:noWrap/>
            <w:hideMark/>
          </w:tcPr>
          <w:p w14:paraId="252C3DDE"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61B963B0" w14:textId="77777777" w:rsidTr="00576B26">
        <w:trPr>
          <w:trHeight w:val="410"/>
        </w:trPr>
        <w:tc>
          <w:tcPr>
            <w:tcW w:w="4541" w:type="dxa"/>
            <w:gridSpan w:val="3"/>
            <w:tcBorders>
              <w:top w:val="single" w:sz="4" w:space="0" w:color="auto"/>
              <w:left w:val="single" w:sz="4" w:space="0" w:color="auto"/>
              <w:bottom w:val="nil"/>
              <w:right w:val="single" w:sz="4" w:space="0" w:color="000000"/>
            </w:tcBorders>
            <w:shd w:val="clear" w:color="000000" w:fill="D6DCE4"/>
            <w:noWrap/>
            <w:hideMark/>
          </w:tcPr>
          <w:p w14:paraId="2CE031B1"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Objective</w:t>
            </w:r>
          </w:p>
        </w:tc>
        <w:tc>
          <w:tcPr>
            <w:tcW w:w="1276" w:type="dxa"/>
            <w:gridSpan w:val="2"/>
            <w:tcBorders>
              <w:top w:val="single" w:sz="4" w:space="0" w:color="auto"/>
              <w:left w:val="nil"/>
              <w:bottom w:val="nil"/>
              <w:right w:val="single" w:sz="4" w:space="0" w:color="auto"/>
            </w:tcBorders>
            <w:shd w:val="clear" w:color="000000" w:fill="D6DCE4"/>
            <w:hideMark/>
          </w:tcPr>
          <w:p w14:paraId="2FDF10AB"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w:t>
            </w:r>
          </w:p>
        </w:tc>
        <w:tc>
          <w:tcPr>
            <w:tcW w:w="8505" w:type="dxa"/>
            <w:tcBorders>
              <w:top w:val="single" w:sz="4" w:space="0" w:color="auto"/>
              <w:left w:val="nil"/>
              <w:bottom w:val="nil"/>
              <w:right w:val="single" w:sz="4" w:space="0" w:color="auto"/>
            </w:tcBorders>
            <w:shd w:val="clear" w:color="000000" w:fill="D6DCE4"/>
            <w:noWrap/>
            <w:hideMark/>
          </w:tcPr>
          <w:p w14:paraId="1B8F40E5"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Notes</w:t>
            </w:r>
          </w:p>
        </w:tc>
      </w:tr>
      <w:tr w:rsidR="003C1A71" w:rsidRPr="003C1A71" w14:paraId="6ECBDEE2" w14:textId="77777777" w:rsidTr="00576B26">
        <w:trPr>
          <w:trHeight w:val="360"/>
        </w:trPr>
        <w:tc>
          <w:tcPr>
            <w:tcW w:w="680" w:type="dxa"/>
            <w:vMerge w:val="restart"/>
            <w:tcBorders>
              <w:top w:val="single" w:sz="4" w:space="0" w:color="auto"/>
              <w:left w:val="single" w:sz="4" w:space="0" w:color="auto"/>
              <w:bottom w:val="single" w:sz="4" w:space="0" w:color="000000"/>
              <w:right w:val="single" w:sz="4" w:space="0" w:color="auto"/>
            </w:tcBorders>
            <w:noWrap/>
            <w:hideMark/>
          </w:tcPr>
          <w:p w14:paraId="20323041"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3.1</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4071F4DF"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Increase staff engagement and wellbeing by 2028</w:t>
            </w:r>
          </w:p>
        </w:tc>
      </w:tr>
      <w:tr w:rsidR="003C1A71" w:rsidRPr="003C1A71" w14:paraId="337A2C79" w14:textId="77777777" w:rsidTr="00576B26">
        <w:trPr>
          <w:trHeight w:val="32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1E327612"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nil"/>
              <w:left w:val="nil"/>
              <w:bottom w:val="single" w:sz="4" w:space="0" w:color="auto"/>
              <w:right w:val="single" w:sz="4" w:space="0" w:color="auto"/>
            </w:tcBorders>
            <w:shd w:val="clear" w:color="000000" w:fill="FFFFFF"/>
            <w:hideMark/>
          </w:tcPr>
          <w:p w14:paraId="10E84EA8"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days lost to sickness</w:t>
            </w:r>
          </w:p>
        </w:tc>
        <w:tc>
          <w:tcPr>
            <w:tcW w:w="1276" w:type="dxa"/>
            <w:gridSpan w:val="2"/>
            <w:tcBorders>
              <w:top w:val="nil"/>
              <w:left w:val="nil"/>
              <w:bottom w:val="single" w:sz="4" w:space="0" w:color="auto"/>
              <w:right w:val="single" w:sz="4" w:space="0" w:color="auto"/>
            </w:tcBorders>
            <w:shd w:val="clear" w:color="auto" w:fill="FFC000"/>
            <w:noWrap/>
            <w:hideMark/>
          </w:tcPr>
          <w:p w14:paraId="3B1E4CC3"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noWrap/>
            <w:hideMark/>
          </w:tcPr>
          <w:p w14:paraId="1473A47E" w14:textId="30E79B5C" w:rsidR="003C1A71" w:rsidRPr="003C1A71" w:rsidRDefault="00754526"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Average 7.14% - up from 6.50% last year</w:t>
            </w:r>
          </w:p>
        </w:tc>
      </w:tr>
      <w:tr w:rsidR="003C1A71" w:rsidRPr="003C1A71" w14:paraId="2E6F421B" w14:textId="77777777" w:rsidTr="00576B26">
        <w:trPr>
          <w:trHeight w:val="32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7108E85C"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nil"/>
              <w:left w:val="nil"/>
              <w:bottom w:val="single" w:sz="4" w:space="0" w:color="auto"/>
              <w:right w:val="single" w:sz="4" w:space="0" w:color="auto"/>
            </w:tcBorders>
            <w:shd w:val="clear" w:color="000000" w:fill="FFFFFF"/>
            <w:hideMark/>
          </w:tcPr>
          <w:p w14:paraId="7DC6F96B"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staff satisfied with their job </w:t>
            </w:r>
          </w:p>
        </w:tc>
        <w:tc>
          <w:tcPr>
            <w:tcW w:w="1276" w:type="dxa"/>
            <w:gridSpan w:val="2"/>
            <w:tcBorders>
              <w:top w:val="nil"/>
              <w:left w:val="nil"/>
              <w:bottom w:val="single" w:sz="4" w:space="0" w:color="auto"/>
              <w:right w:val="single" w:sz="4" w:space="0" w:color="auto"/>
            </w:tcBorders>
            <w:shd w:val="clear" w:color="000000" w:fill="BFBFBF"/>
            <w:noWrap/>
            <w:hideMark/>
          </w:tcPr>
          <w:p w14:paraId="555B8291"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32ACE8E4" w14:textId="128872D6" w:rsidR="003C1A71" w:rsidRPr="003C1A71" w:rsidRDefault="009D129E"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Baseline staff survey completed in Q4 2025/Q1 2026. 67% agreed with the statement I believe the Council is a great place to work.</w:t>
            </w:r>
          </w:p>
        </w:tc>
      </w:tr>
      <w:tr w:rsidR="003C1A71" w:rsidRPr="003C1A71" w14:paraId="3D9AA981" w14:textId="77777777" w:rsidTr="00576B26">
        <w:trPr>
          <w:trHeight w:val="3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7D47C00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nil"/>
              <w:left w:val="nil"/>
              <w:bottom w:val="single" w:sz="4" w:space="0" w:color="auto"/>
              <w:right w:val="single" w:sz="4" w:space="0" w:color="auto"/>
            </w:tcBorders>
            <w:shd w:val="clear" w:color="000000" w:fill="FFFFFF"/>
            <w:hideMark/>
          </w:tcPr>
          <w:p w14:paraId="449EAB8D"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staff who feel their wellbeing has improved </w:t>
            </w:r>
          </w:p>
        </w:tc>
        <w:tc>
          <w:tcPr>
            <w:tcW w:w="1276" w:type="dxa"/>
            <w:gridSpan w:val="2"/>
            <w:tcBorders>
              <w:top w:val="nil"/>
              <w:left w:val="nil"/>
              <w:bottom w:val="single" w:sz="4" w:space="0" w:color="auto"/>
              <w:right w:val="single" w:sz="4" w:space="0" w:color="auto"/>
            </w:tcBorders>
            <w:shd w:val="clear" w:color="000000" w:fill="BFBFBF"/>
            <w:noWrap/>
            <w:hideMark/>
          </w:tcPr>
          <w:p w14:paraId="1628265A"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1D541447" w14:textId="22020B78" w:rsidR="003C1A71" w:rsidRPr="003C1A71" w:rsidRDefault="0083516C"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Baseline staff survey completed in Q4 2025/Q1 2026. Measurement of improvement in wellbeing to be assessed following next annual survey in 2026/27.</w:t>
            </w:r>
          </w:p>
        </w:tc>
      </w:tr>
      <w:tr w:rsidR="003C1A71" w:rsidRPr="003C1A71" w14:paraId="27967226" w14:textId="77777777" w:rsidTr="00576B26">
        <w:trPr>
          <w:trHeight w:val="345"/>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71659F2A"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6297FE46"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staff turnover </w:t>
            </w:r>
          </w:p>
        </w:tc>
        <w:tc>
          <w:tcPr>
            <w:tcW w:w="1276" w:type="dxa"/>
            <w:gridSpan w:val="2"/>
            <w:tcBorders>
              <w:top w:val="single" w:sz="4" w:space="0" w:color="auto"/>
              <w:left w:val="nil"/>
              <w:bottom w:val="single" w:sz="4" w:space="0" w:color="auto"/>
              <w:right w:val="single" w:sz="4" w:space="0" w:color="auto"/>
            </w:tcBorders>
            <w:shd w:val="clear" w:color="auto" w:fill="FFC000"/>
            <w:noWrap/>
            <w:hideMark/>
          </w:tcPr>
          <w:p w14:paraId="7C02B28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noWrap/>
            <w:hideMark/>
          </w:tcPr>
          <w:p w14:paraId="0E888D03" w14:textId="1BECC638" w:rsidR="003C1A71" w:rsidRPr="003C1A71" w:rsidRDefault="00A44B78"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7.4% staff turnover, slightly up from 6.7% last year</w:t>
            </w:r>
          </w:p>
        </w:tc>
      </w:tr>
      <w:tr w:rsidR="003C1A71" w:rsidRPr="003C1A71" w14:paraId="5A5FBB0A" w14:textId="77777777" w:rsidTr="00576B26">
        <w:trPr>
          <w:trHeight w:val="3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51A5EF46"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65D9379B"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staff completing mandatory learning and development training </w:t>
            </w:r>
          </w:p>
        </w:tc>
        <w:tc>
          <w:tcPr>
            <w:tcW w:w="1276" w:type="dxa"/>
            <w:gridSpan w:val="2"/>
            <w:tcBorders>
              <w:top w:val="single" w:sz="4" w:space="0" w:color="auto"/>
              <w:left w:val="nil"/>
              <w:bottom w:val="single" w:sz="4" w:space="0" w:color="auto"/>
              <w:right w:val="single" w:sz="4" w:space="0" w:color="auto"/>
            </w:tcBorders>
            <w:shd w:val="clear" w:color="auto" w:fill="92D050"/>
            <w:noWrap/>
            <w:hideMark/>
          </w:tcPr>
          <w:p w14:paraId="593713B8"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tcPr>
          <w:p w14:paraId="30FC4E97" w14:textId="4EACBB3E" w:rsidR="003C1A71" w:rsidRPr="003C1A71" w:rsidRDefault="00C22369" w:rsidP="003C1A71">
            <w:pPr>
              <w:spacing w:after="0" w:line="360" w:lineRule="auto"/>
              <w:rPr>
                <w:rFonts w:ascii="Arial" w:eastAsia="Times New Roman" w:hAnsi="Arial" w:cs="Arial"/>
                <w:color w:val="242424"/>
                <w:sz w:val="24"/>
                <w:szCs w:val="24"/>
                <w:lang w:eastAsia="en-GB"/>
              </w:rPr>
            </w:pPr>
            <w:r w:rsidRPr="00B43DB7">
              <w:rPr>
                <w:rFonts w:ascii="Arial" w:eastAsia="Times New Roman" w:hAnsi="Arial" w:cs="Arial"/>
                <w:color w:val="242424"/>
                <w:sz w:val="24"/>
                <w:szCs w:val="24"/>
                <w:lang w:eastAsia="en-GB"/>
              </w:rPr>
              <w:t>85% compliance across Directorates for mandatory modules at 2025-26</w:t>
            </w:r>
          </w:p>
        </w:tc>
      </w:tr>
      <w:tr w:rsidR="003C1A71" w:rsidRPr="003C1A71" w14:paraId="34DD59D5" w14:textId="77777777" w:rsidTr="00576B26">
        <w:trPr>
          <w:trHeight w:val="360"/>
        </w:trPr>
        <w:tc>
          <w:tcPr>
            <w:tcW w:w="680" w:type="dxa"/>
            <w:tcBorders>
              <w:top w:val="nil"/>
              <w:left w:val="nil"/>
              <w:bottom w:val="nil"/>
              <w:right w:val="nil"/>
            </w:tcBorders>
            <w:noWrap/>
            <w:hideMark/>
          </w:tcPr>
          <w:p w14:paraId="259753B7" w14:textId="77777777" w:rsidR="003C1A71" w:rsidRPr="003C1A71" w:rsidRDefault="003C1A71" w:rsidP="003C1A71">
            <w:pPr>
              <w:spacing w:after="0" w:line="360" w:lineRule="auto"/>
              <w:rPr>
                <w:rFonts w:ascii="Arial" w:eastAsia="Times New Roman" w:hAnsi="Arial" w:cs="Arial"/>
                <w:color w:val="242424"/>
                <w:sz w:val="24"/>
                <w:szCs w:val="24"/>
                <w:lang w:eastAsia="en-GB"/>
              </w:rPr>
            </w:pPr>
          </w:p>
        </w:tc>
        <w:tc>
          <w:tcPr>
            <w:tcW w:w="3861" w:type="dxa"/>
            <w:gridSpan w:val="2"/>
            <w:tcBorders>
              <w:top w:val="nil"/>
              <w:left w:val="nil"/>
              <w:bottom w:val="nil"/>
              <w:right w:val="nil"/>
            </w:tcBorders>
            <w:noWrap/>
            <w:hideMark/>
          </w:tcPr>
          <w:p w14:paraId="3973483B"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gridSpan w:val="2"/>
            <w:tcBorders>
              <w:top w:val="nil"/>
              <w:left w:val="nil"/>
              <w:bottom w:val="nil"/>
              <w:right w:val="nil"/>
            </w:tcBorders>
            <w:noWrap/>
            <w:hideMark/>
          </w:tcPr>
          <w:p w14:paraId="16A6D47B"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hideMark/>
          </w:tcPr>
          <w:p w14:paraId="19322C62"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3765C8CC" w14:textId="77777777" w:rsidTr="00576B26">
        <w:trPr>
          <w:trHeight w:val="315"/>
        </w:trPr>
        <w:tc>
          <w:tcPr>
            <w:tcW w:w="680" w:type="dxa"/>
            <w:vMerge w:val="restart"/>
            <w:tcBorders>
              <w:top w:val="single" w:sz="4" w:space="0" w:color="auto"/>
              <w:left w:val="single" w:sz="4" w:space="0" w:color="auto"/>
              <w:bottom w:val="single" w:sz="4" w:space="0" w:color="000000"/>
              <w:right w:val="single" w:sz="4" w:space="0" w:color="auto"/>
            </w:tcBorders>
            <w:noWrap/>
            <w:hideMark/>
          </w:tcPr>
          <w:p w14:paraId="2ACC1CFE"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3.2</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7381033A"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Implement a Workforce Plan to attract and retain the top talent we need to deliver our services </w:t>
            </w:r>
          </w:p>
        </w:tc>
      </w:tr>
      <w:tr w:rsidR="003C1A71" w:rsidRPr="003C1A71" w14:paraId="534B48E4" w14:textId="77777777" w:rsidTr="00576B26">
        <w:trPr>
          <w:trHeight w:val="3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56D51658"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nil"/>
              <w:left w:val="nil"/>
              <w:bottom w:val="single" w:sz="4" w:space="0" w:color="auto"/>
              <w:right w:val="single" w:sz="4" w:space="0" w:color="auto"/>
            </w:tcBorders>
            <w:shd w:val="clear" w:color="000000" w:fill="FFFFFF"/>
            <w:hideMark/>
          </w:tcPr>
          <w:p w14:paraId="47C71ED0"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Workforce Plan implemented in 2026</w:t>
            </w:r>
          </w:p>
        </w:tc>
        <w:tc>
          <w:tcPr>
            <w:tcW w:w="1276" w:type="dxa"/>
            <w:gridSpan w:val="2"/>
            <w:tcBorders>
              <w:top w:val="nil"/>
              <w:left w:val="nil"/>
              <w:bottom w:val="single" w:sz="4" w:space="0" w:color="auto"/>
              <w:right w:val="single" w:sz="4" w:space="0" w:color="auto"/>
            </w:tcBorders>
            <w:shd w:val="clear" w:color="000000" w:fill="92D050"/>
            <w:noWrap/>
            <w:hideMark/>
          </w:tcPr>
          <w:p w14:paraId="3CF5DA2B"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hideMark/>
          </w:tcPr>
          <w:p w14:paraId="3EBF7DD6" w14:textId="1B47284F" w:rsidR="003C1A71" w:rsidRPr="003C1A71" w:rsidRDefault="005B1B37"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Continuing progress on the different HR workforce strands which will all be brought together in one Plan</w:t>
            </w:r>
          </w:p>
        </w:tc>
      </w:tr>
      <w:tr w:rsidR="003C1A71" w:rsidRPr="003C1A71" w14:paraId="002BE98C" w14:textId="77777777" w:rsidTr="00576B26">
        <w:trPr>
          <w:trHeight w:val="315"/>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0A383DFB"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2AAE6FEC"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staff progression across the organisation </w:t>
            </w:r>
          </w:p>
        </w:tc>
        <w:tc>
          <w:tcPr>
            <w:tcW w:w="1276" w:type="dxa"/>
            <w:gridSpan w:val="2"/>
            <w:tcBorders>
              <w:top w:val="single" w:sz="4" w:space="0" w:color="auto"/>
              <w:left w:val="nil"/>
              <w:bottom w:val="single" w:sz="4" w:space="0" w:color="auto"/>
              <w:right w:val="single" w:sz="4" w:space="0" w:color="auto"/>
            </w:tcBorders>
            <w:shd w:val="clear" w:color="auto" w:fill="92D050"/>
            <w:noWrap/>
            <w:hideMark/>
          </w:tcPr>
          <w:p w14:paraId="01086AE2"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3AF911C8" w14:textId="4830A0F9" w:rsidR="003C1A71" w:rsidRPr="003C1A71" w:rsidRDefault="009A7034"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4 employees (have been recorded as promotions) for the period April 2025 to March 2026</w:t>
            </w:r>
          </w:p>
        </w:tc>
      </w:tr>
      <w:tr w:rsidR="003C1A71" w:rsidRPr="003C1A71" w14:paraId="0AF05075" w14:textId="77777777" w:rsidTr="00576B26">
        <w:trPr>
          <w:trHeight w:val="343"/>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2FAB4E2B"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59E284D6"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of apprenticeships successfully completed by March 2028</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620EFD53"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74195575" w14:textId="74CA8770" w:rsidR="003C1A71" w:rsidRPr="003C1A71" w:rsidRDefault="002F7BF7"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In summary by numbers: </w:t>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br/>
            </w:r>
            <w:r w:rsidRPr="00B43DB7">
              <w:rPr>
                <w:rFonts w:ascii="Arial" w:eastAsia="Times New Roman" w:hAnsi="Arial" w:cs="Arial"/>
                <w:color w:val="000000"/>
                <w:sz w:val="24"/>
                <w:szCs w:val="24"/>
                <w:lang w:eastAsia="en-GB"/>
              </w:rPr>
              <w:lastRenderedPageBreak/>
              <w:t>(</w:t>
            </w:r>
            <w:proofErr w:type="spellStart"/>
            <w:r w:rsidRPr="00B43DB7">
              <w:rPr>
                <w:rFonts w:ascii="Arial" w:eastAsia="Times New Roman" w:hAnsi="Arial" w:cs="Arial"/>
                <w:color w:val="000000"/>
                <w:sz w:val="24"/>
                <w:szCs w:val="24"/>
                <w:lang w:eastAsia="en-GB"/>
              </w:rPr>
              <w:t>i</w:t>
            </w:r>
            <w:proofErr w:type="spellEnd"/>
            <w:r w:rsidRPr="00B43DB7">
              <w:rPr>
                <w:rFonts w:ascii="Arial" w:eastAsia="Times New Roman" w:hAnsi="Arial" w:cs="Arial"/>
                <w:color w:val="000000"/>
                <w:sz w:val="24"/>
                <w:szCs w:val="24"/>
                <w:lang w:eastAsia="en-GB"/>
              </w:rPr>
              <w:t>) all new mentors have been trained</w:t>
            </w:r>
            <w:r w:rsidRPr="00B43DB7">
              <w:rPr>
                <w:rFonts w:ascii="Arial" w:eastAsia="Times New Roman" w:hAnsi="Arial" w:cs="Arial"/>
                <w:color w:val="000000"/>
                <w:sz w:val="24"/>
                <w:szCs w:val="24"/>
                <w:lang w:eastAsia="en-GB"/>
              </w:rPr>
              <w:br/>
              <w:t>(ii) 1 apprentice has completed and in post within Council</w:t>
            </w:r>
            <w:r w:rsidRPr="00B43DB7">
              <w:rPr>
                <w:rFonts w:ascii="Arial" w:eastAsia="Times New Roman" w:hAnsi="Arial" w:cs="Arial"/>
                <w:color w:val="000000"/>
                <w:sz w:val="24"/>
                <w:szCs w:val="24"/>
                <w:lang w:eastAsia="en-GB"/>
              </w:rPr>
              <w:br/>
              <w:t>(iii) 1 apprentice left for another post within the Council</w:t>
            </w:r>
            <w:r w:rsidRPr="00B43DB7">
              <w:rPr>
                <w:rFonts w:ascii="Arial" w:eastAsia="Times New Roman" w:hAnsi="Arial" w:cs="Arial"/>
                <w:color w:val="000000"/>
                <w:sz w:val="24"/>
                <w:szCs w:val="24"/>
                <w:lang w:eastAsia="en-GB"/>
              </w:rPr>
              <w:br/>
              <w:t xml:space="preserve">(iv) 1 apprentice with Heaney Homeplace now with Homebawn Ltd. </w:t>
            </w:r>
            <w:r w:rsidRPr="00B43DB7">
              <w:rPr>
                <w:rFonts w:ascii="Arial" w:eastAsia="Times New Roman" w:hAnsi="Arial" w:cs="Arial"/>
                <w:color w:val="000000"/>
                <w:sz w:val="24"/>
                <w:szCs w:val="24"/>
                <w:lang w:eastAsia="en-GB"/>
              </w:rPr>
              <w:br/>
              <w:t>(v) 3 remaining apprentices are progressing, of which - 2 are on track to complete in 2026 and be confirmed in post as Grounds Skilled Operatives on successful completion and 1 has progressed from a Level 2 to Level 3 apprenticeship</w:t>
            </w:r>
          </w:p>
        </w:tc>
      </w:tr>
      <w:tr w:rsidR="003C1A71" w:rsidRPr="003C1A71" w14:paraId="183858D8" w14:textId="77777777" w:rsidTr="00576B26">
        <w:trPr>
          <w:trHeight w:val="62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404B6229"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27018794"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externally recognised awards achieved by March 2028</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00BAF397"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hideMark/>
          </w:tcPr>
          <w:p w14:paraId="1F1F8B86" w14:textId="124028B9" w:rsidR="003C1A71" w:rsidRPr="003C1A71" w:rsidRDefault="00BD1ECF"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19, up from 16 in 2024-25</w:t>
            </w:r>
          </w:p>
        </w:tc>
      </w:tr>
      <w:tr w:rsidR="003C1A71" w:rsidRPr="003C1A71" w14:paraId="11C6FADD" w14:textId="77777777" w:rsidTr="00576B26">
        <w:trPr>
          <w:trHeight w:val="360"/>
        </w:trPr>
        <w:tc>
          <w:tcPr>
            <w:tcW w:w="680" w:type="dxa"/>
            <w:tcBorders>
              <w:top w:val="nil"/>
              <w:left w:val="nil"/>
              <w:bottom w:val="nil"/>
              <w:right w:val="nil"/>
            </w:tcBorders>
            <w:noWrap/>
            <w:hideMark/>
          </w:tcPr>
          <w:p w14:paraId="44B5082F" w14:textId="77777777" w:rsidR="003C1A71" w:rsidRPr="003C1A71" w:rsidRDefault="003C1A71" w:rsidP="003C1A71">
            <w:pPr>
              <w:spacing w:after="0" w:line="360" w:lineRule="auto"/>
              <w:rPr>
                <w:rFonts w:ascii="Arial" w:eastAsia="Times New Roman" w:hAnsi="Arial" w:cs="Arial"/>
                <w:color w:val="000000"/>
                <w:sz w:val="24"/>
                <w:szCs w:val="24"/>
                <w:lang w:eastAsia="en-GB"/>
              </w:rPr>
            </w:pPr>
          </w:p>
        </w:tc>
        <w:tc>
          <w:tcPr>
            <w:tcW w:w="3861" w:type="dxa"/>
            <w:gridSpan w:val="2"/>
            <w:tcBorders>
              <w:top w:val="nil"/>
              <w:left w:val="nil"/>
              <w:bottom w:val="nil"/>
              <w:right w:val="nil"/>
            </w:tcBorders>
            <w:noWrap/>
            <w:hideMark/>
          </w:tcPr>
          <w:p w14:paraId="7007CD9F"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1276" w:type="dxa"/>
            <w:gridSpan w:val="2"/>
            <w:tcBorders>
              <w:top w:val="nil"/>
              <w:left w:val="nil"/>
              <w:bottom w:val="nil"/>
              <w:right w:val="nil"/>
            </w:tcBorders>
            <w:noWrap/>
            <w:hideMark/>
          </w:tcPr>
          <w:p w14:paraId="76684D7C" w14:textId="77777777" w:rsidR="003C1A71" w:rsidRPr="003C1A71" w:rsidRDefault="003C1A71" w:rsidP="003C1A71">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1A7190A6" w14:textId="77777777" w:rsidR="003C1A71" w:rsidRPr="003C1A71" w:rsidRDefault="003C1A71" w:rsidP="003C1A71">
            <w:pPr>
              <w:spacing w:after="0" w:line="360" w:lineRule="auto"/>
              <w:rPr>
                <w:rFonts w:ascii="Arial" w:eastAsia="Times New Roman" w:hAnsi="Arial" w:cs="Arial"/>
                <w:sz w:val="24"/>
                <w:szCs w:val="24"/>
                <w:lang w:eastAsia="en-GB"/>
              </w:rPr>
            </w:pPr>
          </w:p>
        </w:tc>
      </w:tr>
      <w:tr w:rsidR="003C1A71" w:rsidRPr="003C1A71" w14:paraId="26AC6CF6" w14:textId="77777777" w:rsidTr="00576B26">
        <w:trPr>
          <w:trHeight w:val="390"/>
        </w:trPr>
        <w:tc>
          <w:tcPr>
            <w:tcW w:w="680" w:type="dxa"/>
            <w:vMerge w:val="restart"/>
            <w:tcBorders>
              <w:top w:val="single" w:sz="4" w:space="0" w:color="auto"/>
              <w:left w:val="single" w:sz="4" w:space="0" w:color="auto"/>
              <w:bottom w:val="single" w:sz="4" w:space="0" w:color="000000"/>
              <w:right w:val="single" w:sz="4" w:space="0" w:color="auto"/>
            </w:tcBorders>
            <w:noWrap/>
            <w:hideMark/>
          </w:tcPr>
          <w:p w14:paraId="19929980"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3.3</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2817733B"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 xml:space="preserve">Remain a financially sustainable and viable Council that takes a prudent approach to spending public money </w:t>
            </w:r>
          </w:p>
        </w:tc>
      </w:tr>
      <w:tr w:rsidR="003C1A71" w:rsidRPr="003C1A71" w14:paraId="249D3EF0" w14:textId="77777777" w:rsidTr="00576B26">
        <w:trPr>
          <w:trHeight w:val="36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3FDCDAA1" w14:textId="77777777" w:rsidR="003C1A71" w:rsidRPr="003C1A71" w:rsidRDefault="003C1A71" w:rsidP="003C1A71">
            <w:pPr>
              <w:spacing w:after="0" w:line="360" w:lineRule="auto"/>
              <w:rPr>
                <w:rFonts w:ascii="Arial" w:eastAsia="Times New Roman" w:hAnsi="Arial" w:cs="Arial"/>
                <w:b/>
                <w:bCs/>
                <w:color w:val="000000"/>
                <w:sz w:val="24"/>
                <w:szCs w:val="24"/>
                <w:lang w:eastAsia="en-GB"/>
              </w:rPr>
            </w:pPr>
          </w:p>
        </w:tc>
        <w:tc>
          <w:tcPr>
            <w:tcW w:w="3861" w:type="dxa"/>
            <w:gridSpan w:val="2"/>
            <w:tcBorders>
              <w:top w:val="nil"/>
              <w:left w:val="nil"/>
              <w:bottom w:val="single" w:sz="4" w:space="0" w:color="auto"/>
              <w:right w:val="single" w:sz="4" w:space="0" w:color="auto"/>
            </w:tcBorders>
            <w:shd w:val="clear" w:color="000000" w:fill="FFFFFF"/>
            <w:hideMark/>
          </w:tcPr>
          <w:p w14:paraId="16BC3459"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cash balance maintained within the Council’s pre-established cash limits</w:t>
            </w:r>
          </w:p>
        </w:tc>
        <w:tc>
          <w:tcPr>
            <w:tcW w:w="1276" w:type="dxa"/>
            <w:gridSpan w:val="2"/>
            <w:tcBorders>
              <w:top w:val="nil"/>
              <w:left w:val="nil"/>
              <w:bottom w:val="single" w:sz="4" w:space="0" w:color="auto"/>
              <w:right w:val="single" w:sz="4" w:space="0" w:color="auto"/>
            </w:tcBorders>
            <w:shd w:val="clear" w:color="auto" w:fill="92D050"/>
            <w:noWrap/>
            <w:hideMark/>
          </w:tcPr>
          <w:p w14:paraId="4D30F659" w14:textId="77777777" w:rsidR="003C1A71" w:rsidRPr="003C1A71" w:rsidRDefault="003C1A71" w:rsidP="003C1A71">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nil"/>
              <w:left w:val="nil"/>
              <w:bottom w:val="single" w:sz="4" w:space="0" w:color="auto"/>
              <w:right w:val="single" w:sz="4" w:space="0" w:color="auto"/>
            </w:tcBorders>
            <w:shd w:val="clear" w:color="000000" w:fill="FFFFFF"/>
            <w:hideMark/>
          </w:tcPr>
          <w:p w14:paraId="6A67A120" w14:textId="52176CF8" w:rsidR="003C1A71" w:rsidRPr="003C1A71" w:rsidRDefault="00AC3349" w:rsidP="003C1A71">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Cash at bank balance approx. £45m</w:t>
            </w:r>
          </w:p>
        </w:tc>
      </w:tr>
      <w:tr w:rsidR="00576B26" w:rsidRPr="003C1A71" w14:paraId="43D1919F" w14:textId="77777777" w:rsidTr="00576B26">
        <w:trPr>
          <w:trHeight w:val="3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3F844FC2"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51F4A5C2"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loans outstanding – remain within Council’s operational &amp; authorised borrowing limits </w:t>
            </w:r>
          </w:p>
        </w:tc>
        <w:tc>
          <w:tcPr>
            <w:tcW w:w="1276" w:type="dxa"/>
            <w:gridSpan w:val="2"/>
            <w:tcBorders>
              <w:top w:val="single" w:sz="4" w:space="0" w:color="auto"/>
              <w:left w:val="nil"/>
              <w:bottom w:val="single" w:sz="4" w:space="0" w:color="auto"/>
              <w:right w:val="single" w:sz="4" w:space="0" w:color="auto"/>
            </w:tcBorders>
            <w:shd w:val="clear" w:color="auto" w:fill="92D050"/>
            <w:noWrap/>
            <w:hideMark/>
          </w:tcPr>
          <w:p w14:paraId="3187ECFA"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shd w:val="clear" w:color="000000" w:fill="FFFFFF"/>
            <w:noWrap/>
            <w:vAlign w:val="center"/>
            <w:hideMark/>
          </w:tcPr>
          <w:p w14:paraId="469B0312" w14:textId="5E858F9E" w:rsidR="00576B26" w:rsidRPr="003C1A71" w:rsidRDefault="00576B26" w:rsidP="00510F2E">
            <w:pPr>
              <w:spacing w:after="0" w:line="360" w:lineRule="auto"/>
              <w:jc w:val="both"/>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 xml:space="preserve">Loans outstanding as at 31/03/2026 - £0 </w:t>
            </w:r>
          </w:p>
        </w:tc>
      </w:tr>
      <w:tr w:rsidR="00576B26" w:rsidRPr="003C1A71" w14:paraId="40AD80FB" w14:textId="77777777" w:rsidTr="00576B26">
        <w:trPr>
          <w:trHeight w:val="3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59CC508F"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p>
        </w:tc>
        <w:tc>
          <w:tcPr>
            <w:tcW w:w="3861" w:type="dxa"/>
            <w:gridSpan w:val="2"/>
            <w:tcBorders>
              <w:top w:val="single" w:sz="4" w:space="0" w:color="auto"/>
              <w:left w:val="nil"/>
              <w:bottom w:val="single" w:sz="4" w:space="0" w:color="auto"/>
              <w:right w:val="single" w:sz="4" w:space="0" w:color="auto"/>
            </w:tcBorders>
            <w:shd w:val="clear" w:color="000000" w:fill="FFFFFF"/>
            <w:hideMark/>
          </w:tcPr>
          <w:p w14:paraId="0E3B68F3"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Medium Term Financial Plan &amp; associated prudential indicators developed and reviewed </w:t>
            </w:r>
          </w:p>
        </w:tc>
        <w:tc>
          <w:tcPr>
            <w:tcW w:w="1276" w:type="dxa"/>
            <w:gridSpan w:val="2"/>
            <w:tcBorders>
              <w:top w:val="single" w:sz="4" w:space="0" w:color="auto"/>
              <w:left w:val="nil"/>
              <w:bottom w:val="single" w:sz="4" w:space="0" w:color="auto"/>
              <w:right w:val="single" w:sz="4" w:space="0" w:color="auto"/>
            </w:tcBorders>
            <w:shd w:val="clear" w:color="000000" w:fill="92D050"/>
            <w:noWrap/>
            <w:hideMark/>
          </w:tcPr>
          <w:p w14:paraId="1835F471"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505" w:type="dxa"/>
            <w:tcBorders>
              <w:top w:val="single" w:sz="4" w:space="0" w:color="auto"/>
              <w:left w:val="nil"/>
              <w:bottom w:val="single" w:sz="4" w:space="0" w:color="auto"/>
              <w:right w:val="single" w:sz="4" w:space="0" w:color="auto"/>
            </w:tcBorders>
            <w:noWrap/>
            <w:hideMark/>
          </w:tcPr>
          <w:p w14:paraId="68EF556F" w14:textId="4E3FE21B" w:rsidR="00576B26" w:rsidRPr="003C1A71" w:rsidRDefault="00510F2E" w:rsidP="00576B26">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Medium term financial plan was drafted as at 31/03/2026</w:t>
            </w:r>
          </w:p>
        </w:tc>
      </w:tr>
      <w:tr w:rsidR="00576B26" w:rsidRPr="003C1A71" w14:paraId="39C2FA3E" w14:textId="77777777" w:rsidTr="00576B26">
        <w:trPr>
          <w:trHeight w:val="360"/>
        </w:trPr>
        <w:tc>
          <w:tcPr>
            <w:tcW w:w="680" w:type="dxa"/>
            <w:tcBorders>
              <w:top w:val="nil"/>
              <w:left w:val="nil"/>
              <w:bottom w:val="nil"/>
              <w:right w:val="nil"/>
            </w:tcBorders>
            <w:noWrap/>
            <w:hideMark/>
          </w:tcPr>
          <w:p w14:paraId="5B39E81C" w14:textId="77777777" w:rsidR="00576B26" w:rsidRPr="003C1A71" w:rsidRDefault="00576B26" w:rsidP="00576B26">
            <w:pPr>
              <w:spacing w:after="0" w:line="360" w:lineRule="auto"/>
              <w:rPr>
                <w:rFonts w:ascii="Arial" w:eastAsia="Times New Roman" w:hAnsi="Arial" w:cs="Arial"/>
                <w:color w:val="000000"/>
                <w:sz w:val="24"/>
                <w:szCs w:val="24"/>
                <w:lang w:eastAsia="en-GB"/>
              </w:rPr>
            </w:pPr>
          </w:p>
        </w:tc>
        <w:tc>
          <w:tcPr>
            <w:tcW w:w="3861" w:type="dxa"/>
            <w:gridSpan w:val="2"/>
            <w:tcBorders>
              <w:top w:val="nil"/>
              <w:left w:val="nil"/>
              <w:bottom w:val="nil"/>
              <w:right w:val="nil"/>
            </w:tcBorders>
            <w:noWrap/>
            <w:hideMark/>
          </w:tcPr>
          <w:p w14:paraId="1C6BEE4E" w14:textId="77777777" w:rsidR="00576B26" w:rsidRDefault="00576B26" w:rsidP="00576B26">
            <w:pPr>
              <w:spacing w:after="0" w:line="360" w:lineRule="auto"/>
              <w:rPr>
                <w:rFonts w:ascii="Arial" w:eastAsia="Times New Roman" w:hAnsi="Arial" w:cs="Arial"/>
                <w:sz w:val="24"/>
                <w:szCs w:val="24"/>
                <w:lang w:eastAsia="en-GB"/>
              </w:rPr>
            </w:pPr>
          </w:p>
          <w:p w14:paraId="578A6C96" w14:textId="77777777" w:rsidR="00AB190B" w:rsidRPr="003C1A71" w:rsidRDefault="00AB190B" w:rsidP="00576B26">
            <w:pPr>
              <w:spacing w:after="0" w:line="360" w:lineRule="auto"/>
              <w:rPr>
                <w:rFonts w:ascii="Arial" w:eastAsia="Times New Roman" w:hAnsi="Arial" w:cs="Arial"/>
                <w:sz w:val="24"/>
                <w:szCs w:val="24"/>
                <w:lang w:eastAsia="en-GB"/>
              </w:rPr>
            </w:pPr>
          </w:p>
        </w:tc>
        <w:tc>
          <w:tcPr>
            <w:tcW w:w="1276" w:type="dxa"/>
            <w:gridSpan w:val="2"/>
            <w:tcBorders>
              <w:top w:val="nil"/>
              <w:left w:val="nil"/>
              <w:bottom w:val="nil"/>
              <w:right w:val="nil"/>
            </w:tcBorders>
            <w:noWrap/>
            <w:hideMark/>
          </w:tcPr>
          <w:p w14:paraId="74749E57" w14:textId="77777777" w:rsidR="00576B26" w:rsidRPr="003C1A71" w:rsidRDefault="00576B26" w:rsidP="00576B26">
            <w:pPr>
              <w:spacing w:after="0" w:line="360" w:lineRule="auto"/>
              <w:rPr>
                <w:rFonts w:ascii="Arial" w:eastAsia="Times New Roman" w:hAnsi="Arial" w:cs="Arial"/>
                <w:sz w:val="24"/>
                <w:szCs w:val="24"/>
                <w:lang w:eastAsia="en-GB"/>
              </w:rPr>
            </w:pPr>
          </w:p>
        </w:tc>
        <w:tc>
          <w:tcPr>
            <w:tcW w:w="8505" w:type="dxa"/>
            <w:tcBorders>
              <w:top w:val="nil"/>
              <w:left w:val="nil"/>
              <w:bottom w:val="nil"/>
              <w:right w:val="nil"/>
            </w:tcBorders>
            <w:noWrap/>
            <w:hideMark/>
          </w:tcPr>
          <w:p w14:paraId="38EB665E" w14:textId="77777777" w:rsidR="00576B26" w:rsidRPr="003C1A71" w:rsidRDefault="00576B26" w:rsidP="00576B26">
            <w:pPr>
              <w:spacing w:after="0" w:line="360" w:lineRule="auto"/>
              <w:rPr>
                <w:rFonts w:ascii="Arial" w:eastAsia="Times New Roman" w:hAnsi="Arial" w:cs="Arial"/>
                <w:sz w:val="24"/>
                <w:szCs w:val="24"/>
                <w:lang w:eastAsia="en-GB"/>
              </w:rPr>
            </w:pPr>
          </w:p>
        </w:tc>
      </w:tr>
      <w:tr w:rsidR="00576B26" w:rsidRPr="003C1A71" w14:paraId="676C64CC" w14:textId="77777777" w:rsidTr="00AF05A4">
        <w:trPr>
          <w:trHeight w:val="390"/>
        </w:trPr>
        <w:tc>
          <w:tcPr>
            <w:tcW w:w="680" w:type="dxa"/>
            <w:vMerge w:val="restart"/>
            <w:tcBorders>
              <w:top w:val="single" w:sz="4" w:space="0" w:color="auto"/>
              <w:left w:val="single" w:sz="4" w:space="0" w:color="auto"/>
              <w:bottom w:val="single" w:sz="4" w:space="0" w:color="000000"/>
              <w:right w:val="single" w:sz="4" w:space="0" w:color="auto"/>
            </w:tcBorders>
            <w:noWrap/>
            <w:hideMark/>
          </w:tcPr>
          <w:p w14:paraId="0C7412FD"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3.4</w:t>
            </w:r>
          </w:p>
        </w:tc>
        <w:tc>
          <w:tcPr>
            <w:tcW w:w="13642" w:type="dxa"/>
            <w:gridSpan w:val="5"/>
            <w:tcBorders>
              <w:top w:val="single" w:sz="4" w:space="0" w:color="auto"/>
              <w:left w:val="nil"/>
              <w:bottom w:val="single" w:sz="4" w:space="0" w:color="auto"/>
              <w:right w:val="single" w:sz="4" w:space="0" w:color="000000"/>
            </w:tcBorders>
            <w:shd w:val="clear" w:color="000000" w:fill="FFFFFF"/>
            <w:hideMark/>
          </w:tcPr>
          <w:p w14:paraId="5C092F67"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r w:rsidRPr="003C1A71">
              <w:rPr>
                <w:rFonts w:ascii="Arial" w:eastAsia="Times New Roman" w:hAnsi="Arial" w:cs="Arial"/>
                <w:b/>
                <w:bCs/>
                <w:color w:val="000000"/>
                <w:sz w:val="24"/>
                <w:szCs w:val="24"/>
                <w:lang w:eastAsia="en-GB"/>
              </w:rPr>
              <w:t>Ensure our Governance Framework is appropriately integrated within our service delivery models</w:t>
            </w:r>
          </w:p>
        </w:tc>
      </w:tr>
      <w:tr w:rsidR="00576B26" w:rsidRPr="003C1A71" w14:paraId="64D3A170" w14:textId="77777777" w:rsidTr="00AF05A4">
        <w:trPr>
          <w:trHeight w:val="36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4463D2E8"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p>
        </w:tc>
        <w:tc>
          <w:tcPr>
            <w:tcW w:w="3573" w:type="dxa"/>
            <w:tcBorders>
              <w:top w:val="single" w:sz="4" w:space="0" w:color="auto"/>
              <w:left w:val="nil"/>
              <w:bottom w:val="single" w:sz="4" w:space="0" w:color="auto"/>
              <w:right w:val="single" w:sz="4" w:space="0" w:color="auto"/>
            </w:tcBorders>
            <w:shd w:val="clear" w:color="000000" w:fill="FFFFFF"/>
            <w:hideMark/>
          </w:tcPr>
          <w:p w14:paraId="449EDE3B"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Annual unqualified independent audit certificate</w:t>
            </w:r>
          </w:p>
        </w:tc>
        <w:tc>
          <w:tcPr>
            <w:tcW w:w="1134" w:type="dxa"/>
            <w:gridSpan w:val="2"/>
            <w:tcBorders>
              <w:top w:val="single" w:sz="4" w:space="0" w:color="auto"/>
              <w:left w:val="nil"/>
              <w:bottom w:val="single" w:sz="4" w:space="0" w:color="auto"/>
              <w:right w:val="single" w:sz="4" w:space="0" w:color="auto"/>
            </w:tcBorders>
            <w:shd w:val="clear" w:color="000000" w:fill="92D050"/>
            <w:noWrap/>
            <w:hideMark/>
          </w:tcPr>
          <w:p w14:paraId="1DC05002" w14:textId="77777777" w:rsidR="00576B26" w:rsidRPr="003C1A71" w:rsidRDefault="00576B26" w:rsidP="00576B26">
            <w:pPr>
              <w:spacing w:after="0" w:line="360" w:lineRule="auto"/>
              <w:rPr>
                <w:rFonts w:ascii="Arial" w:eastAsia="Times New Roman" w:hAnsi="Arial" w:cs="Arial"/>
                <w:sz w:val="24"/>
                <w:szCs w:val="24"/>
                <w:lang w:eastAsia="en-GB"/>
              </w:rPr>
            </w:pPr>
            <w:r w:rsidRPr="003C1A71">
              <w:rPr>
                <w:rFonts w:ascii="Arial" w:eastAsia="Times New Roman" w:hAnsi="Arial" w:cs="Arial"/>
                <w:sz w:val="24"/>
                <w:szCs w:val="24"/>
                <w:lang w:eastAsia="en-GB"/>
              </w:rPr>
              <w:t> </w:t>
            </w:r>
          </w:p>
        </w:tc>
        <w:tc>
          <w:tcPr>
            <w:tcW w:w="8935" w:type="dxa"/>
            <w:gridSpan w:val="2"/>
            <w:tcBorders>
              <w:top w:val="single" w:sz="4" w:space="0" w:color="auto"/>
              <w:left w:val="nil"/>
              <w:bottom w:val="single" w:sz="4" w:space="0" w:color="auto"/>
              <w:right w:val="single" w:sz="4" w:space="0" w:color="auto"/>
            </w:tcBorders>
            <w:hideMark/>
          </w:tcPr>
          <w:p w14:paraId="75CA16A5" w14:textId="37B0F845" w:rsidR="00576B26" w:rsidRPr="003C1A71" w:rsidRDefault="00CA21B3" w:rsidP="00576B26">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Audit report was unqualified.  Annual Audit Letter 2024/25 was received</w:t>
            </w:r>
          </w:p>
        </w:tc>
      </w:tr>
      <w:tr w:rsidR="00576B26" w:rsidRPr="003C1A71" w14:paraId="0DB56A9C" w14:textId="77777777" w:rsidTr="00576B26">
        <w:trPr>
          <w:trHeight w:val="330"/>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25E53C4D"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p>
        </w:tc>
        <w:tc>
          <w:tcPr>
            <w:tcW w:w="3573" w:type="dxa"/>
            <w:tcBorders>
              <w:top w:val="nil"/>
              <w:left w:val="nil"/>
              <w:bottom w:val="single" w:sz="4" w:space="0" w:color="auto"/>
              <w:right w:val="single" w:sz="4" w:space="0" w:color="auto"/>
            </w:tcBorders>
            <w:shd w:val="clear" w:color="000000" w:fill="FFFFFF"/>
            <w:hideMark/>
          </w:tcPr>
          <w:p w14:paraId="66471E0D"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reportable data protection breaches </w:t>
            </w:r>
          </w:p>
        </w:tc>
        <w:tc>
          <w:tcPr>
            <w:tcW w:w="1134" w:type="dxa"/>
            <w:gridSpan w:val="2"/>
            <w:tcBorders>
              <w:top w:val="nil"/>
              <w:left w:val="nil"/>
              <w:bottom w:val="single" w:sz="4" w:space="0" w:color="auto"/>
              <w:right w:val="single" w:sz="4" w:space="0" w:color="auto"/>
            </w:tcBorders>
            <w:shd w:val="clear" w:color="000000" w:fill="92D050"/>
            <w:noWrap/>
            <w:hideMark/>
          </w:tcPr>
          <w:p w14:paraId="5158CEE2"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w:t>
            </w:r>
          </w:p>
        </w:tc>
        <w:tc>
          <w:tcPr>
            <w:tcW w:w="8935" w:type="dxa"/>
            <w:gridSpan w:val="2"/>
            <w:tcBorders>
              <w:top w:val="nil"/>
              <w:left w:val="nil"/>
              <w:bottom w:val="single" w:sz="4" w:space="0" w:color="auto"/>
              <w:right w:val="single" w:sz="4" w:space="0" w:color="auto"/>
            </w:tcBorders>
            <w:noWrap/>
            <w:hideMark/>
          </w:tcPr>
          <w:p w14:paraId="57059F19" w14:textId="03929918" w:rsidR="00576B26" w:rsidRPr="003C1A71" w:rsidRDefault="00CA21B3" w:rsidP="00576B26">
            <w:pPr>
              <w:spacing w:after="0" w:line="36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None</w:t>
            </w:r>
          </w:p>
        </w:tc>
      </w:tr>
      <w:tr w:rsidR="00576B26" w:rsidRPr="003C1A71" w14:paraId="12769828" w14:textId="77777777" w:rsidTr="00576B26">
        <w:trPr>
          <w:trHeight w:val="643"/>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03C7A510"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p>
        </w:tc>
        <w:tc>
          <w:tcPr>
            <w:tcW w:w="3573" w:type="dxa"/>
            <w:tcBorders>
              <w:top w:val="nil"/>
              <w:left w:val="nil"/>
              <w:bottom w:val="single" w:sz="4" w:space="0" w:color="auto"/>
              <w:right w:val="single" w:sz="4" w:space="0" w:color="auto"/>
            </w:tcBorders>
            <w:shd w:val="clear" w:color="000000" w:fill="FFFFFF"/>
            <w:hideMark/>
          </w:tcPr>
          <w:p w14:paraId="1D1407BE"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&gt;80% of Freedom of Information and Environmental Information Regulations requests responded to within 20 working days</w:t>
            </w:r>
          </w:p>
        </w:tc>
        <w:tc>
          <w:tcPr>
            <w:tcW w:w="1134" w:type="dxa"/>
            <w:gridSpan w:val="2"/>
            <w:tcBorders>
              <w:top w:val="nil"/>
              <w:left w:val="nil"/>
              <w:bottom w:val="single" w:sz="4" w:space="0" w:color="auto"/>
              <w:right w:val="single" w:sz="4" w:space="0" w:color="auto"/>
            </w:tcBorders>
            <w:shd w:val="clear" w:color="000000" w:fill="92D050"/>
            <w:noWrap/>
            <w:hideMark/>
          </w:tcPr>
          <w:p w14:paraId="2479CEF4" w14:textId="77777777" w:rsidR="00576B26" w:rsidRPr="003C1A71" w:rsidRDefault="00576B26" w:rsidP="00576B26">
            <w:pPr>
              <w:spacing w:after="0" w:line="360" w:lineRule="auto"/>
              <w:rPr>
                <w:rFonts w:ascii="Arial" w:eastAsia="Times New Roman" w:hAnsi="Arial" w:cs="Arial"/>
                <w:sz w:val="24"/>
                <w:szCs w:val="24"/>
                <w:lang w:eastAsia="en-GB"/>
              </w:rPr>
            </w:pPr>
            <w:r w:rsidRPr="003C1A71">
              <w:rPr>
                <w:rFonts w:ascii="Arial" w:eastAsia="Times New Roman" w:hAnsi="Arial" w:cs="Arial"/>
                <w:sz w:val="24"/>
                <w:szCs w:val="24"/>
                <w:lang w:eastAsia="en-GB"/>
              </w:rPr>
              <w:t> </w:t>
            </w:r>
          </w:p>
        </w:tc>
        <w:tc>
          <w:tcPr>
            <w:tcW w:w="8935" w:type="dxa"/>
            <w:gridSpan w:val="2"/>
            <w:tcBorders>
              <w:top w:val="nil"/>
              <w:left w:val="nil"/>
              <w:bottom w:val="single" w:sz="4" w:space="0" w:color="auto"/>
              <w:right w:val="single" w:sz="4" w:space="0" w:color="auto"/>
            </w:tcBorders>
            <w:hideMark/>
          </w:tcPr>
          <w:p w14:paraId="700532B1" w14:textId="16D0FEED" w:rsidR="00576B26" w:rsidRPr="003C1A71" w:rsidRDefault="00A9292A" w:rsidP="00576B26">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Compliance for the 2025-26 period was 95.75%.</w:t>
            </w:r>
          </w:p>
        </w:tc>
      </w:tr>
      <w:tr w:rsidR="00576B26" w:rsidRPr="003C1A71" w14:paraId="7AF8D692" w14:textId="77777777" w:rsidTr="00576B26">
        <w:trPr>
          <w:trHeight w:val="345"/>
        </w:trPr>
        <w:tc>
          <w:tcPr>
            <w:tcW w:w="680" w:type="dxa"/>
            <w:vMerge/>
            <w:tcBorders>
              <w:top w:val="single" w:sz="4" w:space="0" w:color="auto"/>
              <w:left w:val="single" w:sz="4" w:space="0" w:color="auto"/>
              <w:bottom w:val="single" w:sz="4" w:space="0" w:color="000000"/>
              <w:right w:val="single" w:sz="4" w:space="0" w:color="auto"/>
            </w:tcBorders>
            <w:vAlign w:val="center"/>
            <w:hideMark/>
          </w:tcPr>
          <w:p w14:paraId="6AB7E0B7" w14:textId="77777777" w:rsidR="00576B26" w:rsidRPr="003C1A71" w:rsidRDefault="00576B26" w:rsidP="00576B26">
            <w:pPr>
              <w:spacing w:after="0" w:line="360" w:lineRule="auto"/>
              <w:rPr>
                <w:rFonts w:ascii="Arial" w:eastAsia="Times New Roman" w:hAnsi="Arial" w:cs="Arial"/>
                <w:b/>
                <w:bCs/>
                <w:color w:val="000000"/>
                <w:sz w:val="24"/>
                <w:szCs w:val="24"/>
                <w:lang w:eastAsia="en-GB"/>
              </w:rPr>
            </w:pPr>
          </w:p>
        </w:tc>
        <w:tc>
          <w:tcPr>
            <w:tcW w:w="3573" w:type="dxa"/>
            <w:tcBorders>
              <w:top w:val="nil"/>
              <w:left w:val="nil"/>
              <w:bottom w:val="single" w:sz="4" w:space="0" w:color="auto"/>
              <w:right w:val="single" w:sz="4" w:space="0" w:color="auto"/>
            </w:tcBorders>
            <w:shd w:val="clear" w:color="000000" w:fill="FFFFFF"/>
            <w:hideMark/>
          </w:tcPr>
          <w:p w14:paraId="2B34B070"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 of successful (above threshold) legal challenges to Council’s Procurement exercises </w:t>
            </w:r>
          </w:p>
        </w:tc>
        <w:tc>
          <w:tcPr>
            <w:tcW w:w="1134" w:type="dxa"/>
            <w:gridSpan w:val="2"/>
            <w:tcBorders>
              <w:top w:val="nil"/>
              <w:left w:val="nil"/>
              <w:bottom w:val="single" w:sz="4" w:space="0" w:color="auto"/>
              <w:right w:val="single" w:sz="4" w:space="0" w:color="auto"/>
            </w:tcBorders>
            <w:shd w:val="clear" w:color="000000" w:fill="92D050"/>
            <w:noWrap/>
            <w:hideMark/>
          </w:tcPr>
          <w:p w14:paraId="1F617801"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w:t>
            </w:r>
          </w:p>
        </w:tc>
        <w:tc>
          <w:tcPr>
            <w:tcW w:w="8935" w:type="dxa"/>
            <w:gridSpan w:val="2"/>
            <w:tcBorders>
              <w:top w:val="nil"/>
              <w:left w:val="nil"/>
              <w:bottom w:val="single" w:sz="4" w:space="0" w:color="auto"/>
              <w:right w:val="single" w:sz="4" w:space="0" w:color="auto"/>
            </w:tcBorders>
            <w:noWrap/>
            <w:hideMark/>
          </w:tcPr>
          <w:p w14:paraId="7945847E" w14:textId="231EB24E" w:rsidR="00576B26" w:rsidRPr="003C1A71" w:rsidRDefault="00FB0062" w:rsidP="00576B26">
            <w:pPr>
              <w:spacing w:after="0" w:line="360" w:lineRule="auto"/>
              <w:rPr>
                <w:rFonts w:ascii="Arial" w:eastAsia="Times New Roman" w:hAnsi="Arial" w:cs="Arial"/>
                <w:color w:val="000000"/>
                <w:sz w:val="24"/>
                <w:szCs w:val="24"/>
                <w:lang w:eastAsia="en-GB"/>
              </w:rPr>
            </w:pPr>
            <w:r w:rsidRPr="00B43DB7">
              <w:rPr>
                <w:rFonts w:ascii="Arial" w:eastAsia="Times New Roman" w:hAnsi="Arial" w:cs="Arial"/>
                <w:color w:val="000000"/>
                <w:sz w:val="24"/>
                <w:szCs w:val="24"/>
                <w:lang w:eastAsia="en-GB"/>
              </w:rPr>
              <w:t>There were no successful, above threshold, challenges to Council’s Procurement exercises</w:t>
            </w:r>
          </w:p>
        </w:tc>
      </w:tr>
      <w:tr w:rsidR="00576B26" w:rsidRPr="003C1A71" w14:paraId="29E8E446" w14:textId="77777777" w:rsidTr="00576B26">
        <w:trPr>
          <w:trHeight w:val="500"/>
        </w:trPr>
        <w:tc>
          <w:tcPr>
            <w:tcW w:w="680" w:type="dxa"/>
            <w:tcBorders>
              <w:top w:val="nil"/>
              <w:left w:val="nil"/>
              <w:bottom w:val="nil"/>
              <w:right w:val="nil"/>
            </w:tcBorders>
            <w:noWrap/>
            <w:hideMark/>
          </w:tcPr>
          <w:p w14:paraId="374CA889" w14:textId="77777777" w:rsidR="00576B26" w:rsidRPr="003C1A71" w:rsidRDefault="00576B26" w:rsidP="00576B26">
            <w:pPr>
              <w:spacing w:after="0" w:line="360" w:lineRule="auto"/>
              <w:rPr>
                <w:rFonts w:ascii="Arial" w:eastAsia="Times New Roman" w:hAnsi="Arial" w:cs="Arial"/>
                <w:color w:val="000000"/>
                <w:sz w:val="24"/>
                <w:szCs w:val="24"/>
                <w:lang w:eastAsia="en-GB"/>
              </w:rPr>
            </w:pPr>
          </w:p>
        </w:tc>
        <w:tc>
          <w:tcPr>
            <w:tcW w:w="3573" w:type="dxa"/>
            <w:tcBorders>
              <w:top w:val="nil"/>
              <w:left w:val="nil"/>
              <w:bottom w:val="nil"/>
              <w:right w:val="nil"/>
            </w:tcBorders>
            <w:noWrap/>
            <w:hideMark/>
          </w:tcPr>
          <w:p w14:paraId="12EA4F3D" w14:textId="77777777" w:rsidR="00576B26" w:rsidRPr="003C1A71" w:rsidRDefault="00576B26" w:rsidP="00576B26">
            <w:pPr>
              <w:spacing w:after="0" w:line="360" w:lineRule="auto"/>
              <w:rPr>
                <w:rFonts w:ascii="Arial" w:eastAsia="Times New Roman" w:hAnsi="Arial" w:cs="Arial"/>
                <w:sz w:val="24"/>
                <w:szCs w:val="24"/>
                <w:lang w:eastAsia="en-GB"/>
              </w:rPr>
            </w:pPr>
          </w:p>
        </w:tc>
        <w:tc>
          <w:tcPr>
            <w:tcW w:w="1134" w:type="dxa"/>
            <w:gridSpan w:val="2"/>
            <w:tcBorders>
              <w:top w:val="nil"/>
              <w:left w:val="nil"/>
              <w:bottom w:val="nil"/>
              <w:right w:val="nil"/>
            </w:tcBorders>
            <w:noWrap/>
            <w:hideMark/>
          </w:tcPr>
          <w:p w14:paraId="41EE84DE" w14:textId="77777777" w:rsidR="00576B26" w:rsidRPr="003C1A71" w:rsidRDefault="00576B26" w:rsidP="00576B26">
            <w:pPr>
              <w:spacing w:after="0" w:line="360" w:lineRule="auto"/>
              <w:rPr>
                <w:rFonts w:ascii="Arial" w:eastAsia="Times New Roman" w:hAnsi="Arial" w:cs="Arial"/>
                <w:sz w:val="24"/>
                <w:szCs w:val="24"/>
                <w:lang w:eastAsia="en-GB"/>
              </w:rPr>
            </w:pPr>
          </w:p>
        </w:tc>
        <w:tc>
          <w:tcPr>
            <w:tcW w:w="8935" w:type="dxa"/>
            <w:gridSpan w:val="2"/>
            <w:tcBorders>
              <w:top w:val="nil"/>
              <w:left w:val="nil"/>
              <w:bottom w:val="nil"/>
              <w:right w:val="nil"/>
            </w:tcBorders>
            <w:noWrap/>
            <w:hideMark/>
          </w:tcPr>
          <w:p w14:paraId="766C0AD7" w14:textId="77777777" w:rsidR="00576B26" w:rsidRPr="003C1A71" w:rsidRDefault="00576B26" w:rsidP="00576B26">
            <w:pPr>
              <w:spacing w:after="0" w:line="360" w:lineRule="auto"/>
              <w:rPr>
                <w:rFonts w:ascii="Arial" w:eastAsia="Times New Roman" w:hAnsi="Arial" w:cs="Arial"/>
                <w:sz w:val="24"/>
                <w:szCs w:val="24"/>
                <w:lang w:eastAsia="en-GB"/>
              </w:rPr>
            </w:pPr>
          </w:p>
        </w:tc>
      </w:tr>
      <w:tr w:rsidR="00576B26" w:rsidRPr="003C1A71" w14:paraId="6C09E21C" w14:textId="77777777" w:rsidTr="00576B26">
        <w:trPr>
          <w:trHeight w:val="690"/>
        </w:trPr>
        <w:tc>
          <w:tcPr>
            <w:tcW w:w="680" w:type="dxa"/>
            <w:tcBorders>
              <w:top w:val="nil"/>
              <w:left w:val="nil"/>
              <w:bottom w:val="nil"/>
              <w:right w:val="nil"/>
            </w:tcBorders>
            <w:noWrap/>
            <w:hideMark/>
          </w:tcPr>
          <w:p w14:paraId="668A292B" w14:textId="77777777" w:rsidR="00576B26" w:rsidRPr="003C1A71" w:rsidRDefault="00576B26" w:rsidP="00576B26">
            <w:pPr>
              <w:spacing w:after="0" w:line="360" w:lineRule="auto"/>
              <w:jc w:val="right"/>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w:t>
            </w:r>
          </w:p>
        </w:tc>
        <w:tc>
          <w:tcPr>
            <w:tcW w:w="13642" w:type="dxa"/>
            <w:gridSpan w:val="5"/>
            <w:tcBorders>
              <w:top w:val="nil"/>
              <w:left w:val="nil"/>
              <w:bottom w:val="nil"/>
              <w:right w:val="nil"/>
            </w:tcBorders>
            <w:hideMark/>
          </w:tcPr>
          <w:p w14:paraId="5D5A4B5C" w14:textId="77777777" w:rsidR="00576B26" w:rsidRPr="003C1A71" w:rsidRDefault="00576B26" w:rsidP="00576B26">
            <w:pPr>
              <w:spacing w:after="0" w:line="360" w:lineRule="auto"/>
              <w:rPr>
                <w:rFonts w:ascii="Arial" w:eastAsia="Times New Roman" w:hAnsi="Arial" w:cs="Arial"/>
                <w:color w:val="000000"/>
                <w:sz w:val="24"/>
                <w:szCs w:val="24"/>
                <w:lang w:eastAsia="en-GB"/>
              </w:rPr>
            </w:pPr>
            <w:r w:rsidRPr="003C1A71">
              <w:rPr>
                <w:rFonts w:ascii="Arial" w:eastAsia="Times New Roman" w:hAnsi="Arial" w:cs="Arial"/>
                <w:color w:val="000000"/>
                <w:sz w:val="24"/>
                <w:szCs w:val="24"/>
                <w:lang w:eastAsia="en-GB"/>
              </w:rPr>
              <w:t xml:space="preserve">Programme for Government Wellbeing Framework statistics have been included in this report.  This data is gathered by NISRA from a variety of sources, including other bodies and organisations external to Council.  This data is useful to us as it helps build an overall picture of how Mid Ulster is progressing on a number of key issues that matter to our citizens  </w:t>
            </w:r>
          </w:p>
        </w:tc>
      </w:tr>
    </w:tbl>
    <w:p w14:paraId="4D51E0CC" w14:textId="41AD7E96" w:rsidR="7320A691" w:rsidRDefault="7320A691" w:rsidP="7320A691">
      <w:pPr>
        <w:ind w:left="-1134" w:firstLine="425"/>
        <w:rPr>
          <w:rStyle w:val="A7"/>
          <w:rFonts w:ascii="Arial" w:hAnsi="Arial" w:cs="Arial"/>
          <w:sz w:val="24"/>
          <w:szCs w:val="24"/>
        </w:rPr>
      </w:pPr>
    </w:p>
    <w:p w14:paraId="598580E5" w14:textId="44CBB837" w:rsidR="00B77473" w:rsidRDefault="00B77473">
      <w:pPr>
        <w:rPr>
          <w:rStyle w:val="A7"/>
          <w:rFonts w:ascii="Arial" w:hAnsi="Arial" w:cs="Arial"/>
          <w:sz w:val="24"/>
          <w:szCs w:val="24"/>
        </w:rPr>
      </w:pPr>
    </w:p>
    <w:sectPr w:rsidR="00B77473" w:rsidSect="00CB0600">
      <w:headerReference w:type="default" r:id="rId66"/>
      <w:footerReference w:type="default" r:id="rId67"/>
      <w:headerReference w:type="first" r:id="rId68"/>
      <w:footerReference w:type="first" r:id="rId69"/>
      <w:pgSz w:w="16838" w:h="11906" w:orient="landscape"/>
      <w:pgMar w:top="1559" w:right="127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C392" w14:textId="77777777" w:rsidR="00817FC2" w:rsidRDefault="00817FC2" w:rsidP="007F7C1B">
      <w:pPr>
        <w:spacing w:after="0" w:line="240" w:lineRule="auto"/>
      </w:pPr>
      <w:r>
        <w:separator/>
      </w:r>
    </w:p>
  </w:endnote>
  <w:endnote w:type="continuationSeparator" w:id="0">
    <w:p w14:paraId="7574C01F" w14:textId="77777777" w:rsidR="00817FC2" w:rsidRDefault="00817FC2" w:rsidP="007F7C1B">
      <w:pPr>
        <w:spacing w:after="0" w:line="240" w:lineRule="auto"/>
      </w:pPr>
      <w:r>
        <w:continuationSeparator/>
      </w:r>
    </w:p>
  </w:endnote>
  <w:endnote w:type="continuationNotice" w:id="1">
    <w:p w14:paraId="3AB2497E" w14:textId="77777777" w:rsidR="00817FC2" w:rsidRDefault="00817F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Bommer Slab">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859201"/>
      <w:docPartObj>
        <w:docPartGallery w:val="Page Numbers (Bottom of Page)"/>
        <w:docPartUnique/>
      </w:docPartObj>
    </w:sdtPr>
    <w:sdtEndPr>
      <w:rPr>
        <w:noProof/>
      </w:rPr>
    </w:sdtEndPr>
    <w:sdtContent>
      <w:p w14:paraId="6EB48532" w14:textId="19E994E8" w:rsidR="006C195D" w:rsidRDefault="006C195D">
        <w:pPr>
          <w:pStyle w:val="Footer"/>
          <w:jc w:val="center"/>
        </w:pPr>
        <w:r>
          <w:fldChar w:fldCharType="begin"/>
        </w:r>
        <w:r>
          <w:instrText xml:space="preserve"> PAGE   \* MERGEFORMAT </w:instrText>
        </w:r>
        <w:r>
          <w:fldChar w:fldCharType="separate"/>
        </w:r>
        <w:r w:rsidR="002B7C53">
          <w:rPr>
            <w:noProof/>
          </w:rPr>
          <w:t>93</w:t>
        </w:r>
        <w:r>
          <w:rPr>
            <w:noProof/>
          </w:rPr>
          <w:fldChar w:fldCharType="end"/>
        </w:r>
      </w:p>
    </w:sdtContent>
  </w:sdt>
  <w:p w14:paraId="1E66C734" w14:textId="77777777" w:rsidR="006C195D" w:rsidRDefault="006C1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5"/>
      <w:gridCol w:w="2965"/>
      <w:gridCol w:w="2965"/>
    </w:tblGrid>
    <w:tr w:rsidR="7EBB6EF7" w14:paraId="0F15D36A" w14:textId="77777777" w:rsidTr="7EBB6EF7">
      <w:trPr>
        <w:trHeight w:val="300"/>
      </w:trPr>
      <w:tc>
        <w:tcPr>
          <w:tcW w:w="2965" w:type="dxa"/>
        </w:tcPr>
        <w:p w14:paraId="6E1AB3A8" w14:textId="3F2AB6BC" w:rsidR="7EBB6EF7" w:rsidRDefault="7EBB6EF7" w:rsidP="7EBB6EF7">
          <w:pPr>
            <w:pStyle w:val="Header"/>
            <w:ind w:left="-115"/>
          </w:pPr>
        </w:p>
      </w:tc>
      <w:tc>
        <w:tcPr>
          <w:tcW w:w="2965" w:type="dxa"/>
        </w:tcPr>
        <w:p w14:paraId="2EDA099E" w14:textId="7BE9B214" w:rsidR="7EBB6EF7" w:rsidRDefault="7EBB6EF7" w:rsidP="7EBB6EF7">
          <w:pPr>
            <w:pStyle w:val="Header"/>
            <w:jc w:val="center"/>
          </w:pPr>
        </w:p>
      </w:tc>
      <w:tc>
        <w:tcPr>
          <w:tcW w:w="2965" w:type="dxa"/>
        </w:tcPr>
        <w:p w14:paraId="7E468D0C" w14:textId="2A32AEB0" w:rsidR="7EBB6EF7" w:rsidRDefault="7EBB6EF7" w:rsidP="7EBB6EF7">
          <w:pPr>
            <w:pStyle w:val="Header"/>
            <w:ind w:right="-115"/>
            <w:jc w:val="right"/>
          </w:pPr>
        </w:p>
      </w:tc>
    </w:tr>
  </w:tbl>
  <w:p w14:paraId="744F85EE" w14:textId="58B35E0B" w:rsidR="7EBB6EF7" w:rsidRDefault="7EBB6EF7" w:rsidP="7EBB6E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598465"/>
      <w:docPartObj>
        <w:docPartGallery w:val="Page Numbers (Bottom of Page)"/>
        <w:docPartUnique/>
      </w:docPartObj>
    </w:sdtPr>
    <w:sdtEndPr>
      <w:rPr>
        <w:noProof/>
      </w:rPr>
    </w:sdtEndPr>
    <w:sdtContent>
      <w:p w14:paraId="6FE9DD1D" w14:textId="2F24AE95" w:rsidR="006C195D" w:rsidRDefault="006C195D">
        <w:pPr>
          <w:pStyle w:val="Footer"/>
          <w:jc w:val="center"/>
        </w:pPr>
        <w:r>
          <w:fldChar w:fldCharType="begin"/>
        </w:r>
        <w:r>
          <w:instrText xml:space="preserve"> PAGE   \* MERGEFORMAT </w:instrText>
        </w:r>
        <w:r>
          <w:fldChar w:fldCharType="separate"/>
        </w:r>
        <w:r w:rsidR="002B7C53">
          <w:rPr>
            <w:noProof/>
          </w:rPr>
          <w:t>99</w:t>
        </w:r>
        <w:r>
          <w:rPr>
            <w:noProof/>
          </w:rPr>
          <w:fldChar w:fldCharType="end"/>
        </w:r>
      </w:p>
    </w:sdtContent>
  </w:sdt>
  <w:p w14:paraId="79D49BF7" w14:textId="77777777" w:rsidR="006C195D" w:rsidRDefault="006C19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705"/>
      <w:gridCol w:w="4705"/>
      <w:gridCol w:w="4705"/>
    </w:tblGrid>
    <w:tr w:rsidR="7EBB6EF7" w14:paraId="412EE307" w14:textId="77777777" w:rsidTr="7EBB6EF7">
      <w:trPr>
        <w:trHeight w:val="300"/>
      </w:trPr>
      <w:tc>
        <w:tcPr>
          <w:tcW w:w="4705" w:type="dxa"/>
        </w:tcPr>
        <w:p w14:paraId="42C2A37D" w14:textId="19B67435" w:rsidR="7EBB6EF7" w:rsidRDefault="7EBB6EF7" w:rsidP="7EBB6EF7">
          <w:pPr>
            <w:pStyle w:val="Header"/>
            <w:ind w:left="-115"/>
          </w:pPr>
        </w:p>
      </w:tc>
      <w:tc>
        <w:tcPr>
          <w:tcW w:w="4705" w:type="dxa"/>
        </w:tcPr>
        <w:p w14:paraId="6174D990" w14:textId="31F735C1" w:rsidR="7EBB6EF7" w:rsidRDefault="7EBB6EF7" w:rsidP="7EBB6EF7">
          <w:pPr>
            <w:pStyle w:val="Header"/>
            <w:jc w:val="center"/>
          </w:pPr>
        </w:p>
      </w:tc>
      <w:tc>
        <w:tcPr>
          <w:tcW w:w="4705" w:type="dxa"/>
        </w:tcPr>
        <w:p w14:paraId="5001B202" w14:textId="01A37762" w:rsidR="7EBB6EF7" w:rsidRDefault="7EBB6EF7" w:rsidP="7EBB6EF7">
          <w:pPr>
            <w:pStyle w:val="Header"/>
            <w:ind w:right="-115"/>
            <w:jc w:val="right"/>
          </w:pPr>
        </w:p>
      </w:tc>
    </w:tr>
  </w:tbl>
  <w:p w14:paraId="5260A462" w14:textId="180D4C52" w:rsidR="7EBB6EF7" w:rsidRDefault="7EBB6EF7" w:rsidP="7EBB6E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AE5B2" w14:textId="77777777" w:rsidR="00817FC2" w:rsidRDefault="00817FC2" w:rsidP="007F7C1B">
      <w:pPr>
        <w:spacing w:after="0" w:line="240" w:lineRule="auto"/>
      </w:pPr>
      <w:r>
        <w:separator/>
      </w:r>
    </w:p>
  </w:footnote>
  <w:footnote w:type="continuationSeparator" w:id="0">
    <w:p w14:paraId="60B1EF21" w14:textId="77777777" w:rsidR="00817FC2" w:rsidRDefault="00817FC2" w:rsidP="007F7C1B">
      <w:pPr>
        <w:spacing w:after="0" w:line="240" w:lineRule="auto"/>
      </w:pPr>
      <w:r>
        <w:continuationSeparator/>
      </w:r>
    </w:p>
  </w:footnote>
  <w:footnote w:type="continuationNotice" w:id="1">
    <w:p w14:paraId="31769F76" w14:textId="77777777" w:rsidR="00817FC2" w:rsidRDefault="00817F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5"/>
      <w:gridCol w:w="2965"/>
      <w:gridCol w:w="2965"/>
    </w:tblGrid>
    <w:tr w:rsidR="7EBB6EF7" w14:paraId="02E787B1" w14:textId="77777777" w:rsidTr="7EBB6EF7">
      <w:trPr>
        <w:trHeight w:val="300"/>
      </w:trPr>
      <w:tc>
        <w:tcPr>
          <w:tcW w:w="2965" w:type="dxa"/>
        </w:tcPr>
        <w:p w14:paraId="294E2048" w14:textId="31259435" w:rsidR="7EBB6EF7" w:rsidRDefault="7EBB6EF7" w:rsidP="7EBB6EF7">
          <w:pPr>
            <w:pStyle w:val="Header"/>
            <w:ind w:left="-115"/>
          </w:pPr>
        </w:p>
      </w:tc>
      <w:tc>
        <w:tcPr>
          <w:tcW w:w="2965" w:type="dxa"/>
        </w:tcPr>
        <w:p w14:paraId="0727EFD0" w14:textId="59E8861E" w:rsidR="7EBB6EF7" w:rsidRDefault="7EBB6EF7" w:rsidP="7EBB6EF7">
          <w:pPr>
            <w:pStyle w:val="Header"/>
            <w:jc w:val="center"/>
          </w:pPr>
        </w:p>
      </w:tc>
      <w:tc>
        <w:tcPr>
          <w:tcW w:w="2965" w:type="dxa"/>
        </w:tcPr>
        <w:p w14:paraId="4790F5CE" w14:textId="01E1617E" w:rsidR="7EBB6EF7" w:rsidRDefault="7EBB6EF7" w:rsidP="7EBB6EF7">
          <w:pPr>
            <w:pStyle w:val="Header"/>
            <w:ind w:right="-115"/>
            <w:jc w:val="right"/>
          </w:pPr>
        </w:p>
      </w:tc>
    </w:tr>
  </w:tbl>
  <w:p w14:paraId="7A1071A0" w14:textId="0E91F4BF" w:rsidR="7EBB6EF7" w:rsidRDefault="7EBB6EF7" w:rsidP="7EBB6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2F54" w14:textId="5D5CC72E" w:rsidR="006C195D" w:rsidRPr="007A6F94" w:rsidRDefault="006C195D" w:rsidP="007A6F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705"/>
      <w:gridCol w:w="4705"/>
      <w:gridCol w:w="4705"/>
    </w:tblGrid>
    <w:tr w:rsidR="7EBB6EF7" w14:paraId="2FD52F24" w14:textId="77777777" w:rsidTr="7EBB6EF7">
      <w:trPr>
        <w:trHeight w:val="300"/>
      </w:trPr>
      <w:tc>
        <w:tcPr>
          <w:tcW w:w="4705" w:type="dxa"/>
        </w:tcPr>
        <w:p w14:paraId="7FA5EE6A" w14:textId="5463A508" w:rsidR="7EBB6EF7" w:rsidRDefault="7EBB6EF7" w:rsidP="7EBB6EF7">
          <w:pPr>
            <w:pStyle w:val="Header"/>
            <w:ind w:left="-115"/>
          </w:pPr>
        </w:p>
      </w:tc>
      <w:tc>
        <w:tcPr>
          <w:tcW w:w="4705" w:type="dxa"/>
        </w:tcPr>
        <w:p w14:paraId="5333FA8E" w14:textId="7C9D18DC" w:rsidR="7EBB6EF7" w:rsidRDefault="7EBB6EF7" w:rsidP="7EBB6EF7">
          <w:pPr>
            <w:pStyle w:val="Header"/>
            <w:jc w:val="center"/>
          </w:pPr>
        </w:p>
      </w:tc>
      <w:tc>
        <w:tcPr>
          <w:tcW w:w="4705" w:type="dxa"/>
        </w:tcPr>
        <w:p w14:paraId="3AB32942" w14:textId="04FB58B2" w:rsidR="7EBB6EF7" w:rsidRDefault="7EBB6EF7" w:rsidP="7EBB6EF7">
          <w:pPr>
            <w:pStyle w:val="Header"/>
            <w:ind w:right="-115"/>
            <w:jc w:val="right"/>
          </w:pPr>
        </w:p>
      </w:tc>
    </w:tr>
  </w:tbl>
  <w:p w14:paraId="55A62E02" w14:textId="7FEF3AF7" w:rsidR="7EBB6EF7" w:rsidRDefault="7EBB6EF7" w:rsidP="7EBB6EF7">
    <w:pPr>
      <w:pStyle w:val="Header"/>
    </w:pPr>
  </w:p>
</w:hdr>
</file>

<file path=word/intelligence2.xml><?xml version="1.0" encoding="utf-8"?>
<int2:intelligence xmlns:int2="http://schemas.microsoft.com/office/intelligence/2020/intelligence" xmlns:oel="http://schemas.microsoft.com/office/2019/extlst">
  <int2:observations>
    <int2:textHash int2:hashCode="xBl10drhzGmxat" int2:id="KJxeaEoT">
      <int2:state int2:value="Rejected" int2:type="spell"/>
    </int2:textHash>
    <int2:textHash int2:hashCode="YP4Yv3L9stTNRp" int2:id="PSlooZkf">
      <int2:state int2:value="Rejected" int2:type="spell"/>
    </int2:textHash>
    <int2:textHash int2:hashCode="NJeCcAN0X8kBQ/" int2:id="YUGgv7hO">
      <int2:state int2:value="Rejected" int2:type="spell"/>
    </int2:textHash>
    <int2:textHash int2:hashCode="v2UwJ26Vd9nGmM" int2:id="cQU3KKeT">
      <int2:state int2:value="Rejected" int2:type="spell"/>
    </int2:textHash>
    <int2:textHash int2:hashCode="Uotdb6r9wKCsoh" int2:id="iH5RlQBz">
      <int2:state int2:value="Rejected" int2:type="spell"/>
    </int2:textHash>
    <int2:textHash int2:hashCode="CnEMH4mtRWd552" int2:id="xnp5pUJ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104D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6284D"/>
    <w:multiLevelType w:val="hybridMultilevel"/>
    <w:tmpl w:val="9CEA2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CDBFD"/>
    <w:multiLevelType w:val="hybridMultilevel"/>
    <w:tmpl w:val="DA7C8036"/>
    <w:lvl w:ilvl="0" w:tplc="3EF8211E">
      <w:start w:val="1"/>
      <w:numFmt w:val="bullet"/>
      <w:lvlText w:val=""/>
      <w:lvlJc w:val="left"/>
      <w:pPr>
        <w:ind w:left="720" w:hanging="360"/>
      </w:pPr>
      <w:rPr>
        <w:rFonts w:ascii="Symbol" w:hAnsi="Symbol" w:hint="default"/>
      </w:rPr>
    </w:lvl>
    <w:lvl w:ilvl="1" w:tplc="EC3E871C">
      <w:start w:val="1"/>
      <w:numFmt w:val="bullet"/>
      <w:lvlText w:val="o"/>
      <w:lvlJc w:val="left"/>
      <w:pPr>
        <w:ind w:left="1440" w:hanging="360"/>
      </w:pPr>
      <w:rPr>
        <w:rFonts w:ascii="Courier New" w:hAnsi="Courier New" w:hint="default"/>
      </w:rPr>
    </w:lvl>
    <w:lvl w:ilvl="2" w:tplc="B7B65BA2">
      <w:start w:val="1"/>
      <w:numFmt w:val="bullet"/>
      <w:lvlText w:val=""/>
      <w:lvlJc w:val="left"/>
      <w:pPr>
        <w:ind w:left="2160" w:hanging="360"/>
      </w:pPr>
      <w:rPr>
        <w:rFonts w:ascii="Wingdings" w:hAnsi="Wingdings" w:hint="default"/>
      </w:rPr>
    </w:lvl>
    <w:lvl w:ilvl="3" w:tplc="BCAA42C2">
      <w:start w:val="1"/>
      <w:numFmt w:val="bullet"/>
      <w:lvlText w:val=""/>
      <w:lvlJc w:val="left"/>
      <w:pPr>
        <w:ind w:left="2880" w:hanging="360"/>
      </w:pPr>
      <w:rPr>
        <w:rFonts w:ascii="Symbol" w:hAnsi="Symbol" w:hint="default"/>
      </w:rPr>
    </w:lvl>
    <w:lvl w:ilvl="4" w:tplc="9DA44830">
      <w:start w:val="1"/>
      <w:numFmt w:val="bullet"/>
      <w:lvlText w:val="o"/>
      <w:lvlJc w:val="left"/>
      <w:pPr>
        <w:ind w:left="3600" w:hanging="360"/>
      </w:pPr>
      <w:rPr>
        <w:rFonts w:ascii="Courier New" w:hAnsi="Courier New" w:hint="default"/>
      </w:rPr>
    </w:lvl>
    <w:lvl w:ilvl="5" w:tplc="F0CED32E">
      <w:start w:val="1"/>
      <w:numFmt w:val="bullet"/>
      <w:lvlText w:val=""/>
      <w:lvlJc w:val="left"/>
      <w:pPr>
        <w:ind w:left="4320" w:hanging="360"/>
      </w:pPr>
      <w:rPr>
        <w:rFonts w:ascii="Wingdings" w:hAnsi="Wingdings" w:hint="default"/>
      </w:rPr>
    </w:lvl>
    <w:lvl w:ilvl="6" w:tplc="102A79E8">
      <w:start w:val="1"/>
      <w:numFmt w:val="bullet"/>
      <w:lvlText w:val=""/>
      <w:lvlJc w:val="left"/>
      <w:pPr>
        <w:ind w:left="5040" w:hanging="360"/>
      </w:pPr>
      <w:rPr>
        <w:rFonts w:ascii="Symbol" w:hAnsi="Symbol" w:hint="default"/>
      </w:rPr>
    </w:lvl>
    <w:lvl w:ilvl="7" w:tplc="249867A2">
      <w:start w:val="1"/>
      <w:numFmt w:val="bullet"/>
      <w:lvlText w:val="o"/>
      <w:lvlJc w:val="left"/>
      <w:pPr>
        <w:ind w:left="5760" w:hanging="360"/>
      </w:pPr>
      <w:rPr>
        <w:rFonts w:ascii="Courier New" w:hAnsi="Courier New" w:hint="default"/>
      </w:rPr>
    </w:lvl>
    <w:lvl w:ilvl="8" w:tplc="1B20208A">
      <w:start w:val="1"/>
      <w:numFmt w:val="bullet"/>
      <w:lvlText w:val=""/>
      <w:lvlJc w:val="left"/>
      <w:pPr>
        <w:ind w:left="6480" w:hanging="360"/>
      </w:pPr>
      <w:rPr>
        <w:rFonts w:ascii="Wingdings" w:hAnsi="Wingdings" w:hint="default"/>
      </w:rPr>
    </w:lvl>
  </w:abstractNum>
  <w:abstractNum w:abstractNumId="3" w15:restartNumberingAfterBreak="0">
    <w:nsid w:val="04B82446"/>
    <w:multiLevelType w:val="hybridMultilevel"/>
    <w:tmpl w:val="A5DECB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6FF1ABF"/>
    <w:multiLevelType w:val="hybridMultilevel"/>
    <w:tmpl w:val="7028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95A47"/>
    <w:multiLevelType w:val="hybridMultilevel"/>
    <w:tmpl w:val="D918F2F4"/>
    <w:lvl w:ilvl="0" w:tplc="1E8C5396">
      <w:start w:val="1"/>
      <w:numFmt w:val="decimal"/>
      <w:lvlText w:val="%1."/>
      <w:lvlJc w:val="left"/>
      <w:pPr>
        <w:ind w:left="644" w:hanging="360"/>
      </w:pPr>
      <w:rPr>
        <w:rFonts w:hint="default"/>
        <w:color w:val="000000" w:themeColor="text1"/>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0CCF3E92"/>
    <w:multiLevelType w:val="hybridMultilevel"/>
    <w:tmpl w:val="C5025EE0"/>
    <w:lvl w:ilvl="0" w:tplc="BBC864DA">
      <w:start w:val="1"/>
      <w:numFmt w:val="bullet"/>
      <w:lvlText w:val=""/>
      <w:lvlJc w:val="left"/>
      <w:pPr>
        <w:ind w:left="720" w:hanging="360"/>
      </w:pPr>
      <w:rPr>
        <w:rFonts w:ascii="Symbol" w:hAnsi="Symbol" w:hint="default"/>
      </w:rPr>
    </w:lvl>
    <w:lvl w:ilvl="1" w:tplc="5EC8847E">
      <w:start w:val="1"/>
      <w:numFmt w:val="bullet"/>
      <w:lvlText w:val="o"/>
      <w:lvlJc w:val="left"/>
      <w:pPr>
        <w:ind w:left="1440" w:hanging="360"/>
      </w:pPr>
      <w:rPr>
        <w:rFonts w:ascii="Courier New" w:hAnsi="Courier New" w:hint="default"/>
      </w:rPr>
    </w:lvl>
    <w:lvl w:ilvl="2" w:tplc="3C1EC996">
      <w:start w:val="1"/>
      <w:numFmt w:val="bullet"/>
      <w:lvlText w:val=""/>
      <w:lvlJc w:val="left"/>
      <w:pPr>
        <w:ind w:left="2160" w:hanging="360"/>
      </w:pPr>
      <w:rPr>
        <w:rFonts w:ascii="Wingdings" w:hAnsi="Wingdings" w:hint="default"/>
      </w:rPr>
    </w:lvl>
    <w:lvl w:ilvl="3" w:tplc="F58E1466">
      <w:start w:val="1"/>
      <w:numFmt w:val="bullet"/>
      <w:lvlText w:val=""/>
      <w:lvlJc w:val="left"/>
      <w:pPr>
        <w:ind w:left="2880" w:hanging="360"/>
      </w:pPr>
      <w:rPr>
        <w:rFonts w:ascii="Symbol" w:hAnsi="Symbol" w:hint="default"/>
      </w:rPr>
    </w:lvl>
    <w:lvl w:ilvl="4" w:tplc="CE62FDDA">
      <w:start w:val="1"/>
      <w:numFmt w:val="bullet"/>
      <w:lvlText w:val="o"/>
      <w:lvlJc w:val="left"/>
      <w:pPr>
        <w:ind w:left="3600" w:hanging="360"/>
      </w:pPr>
      <w:rPr>
        <w:rFonts w:ascii="Courier New" w:hAnsi="Courier New" w:hint="default"/>
      </w:rPr>
    </w:lvl>
    <w:lvl w:ilvl="5" w:tplc="202EE544">
      <w:start w:val="1"/>
      <w:numFmt w:val="bullet"/>
      <w:lvlText w:val=""/>
      <w:lvlJc w:val="left"/>
      <w:pPr>
        <w:ind w:left="4320" w:hanging="360"/>
      </w:pPr>
      <w:rPr>
        <w:rFonts w:ascii="Wingdings" w:hAnsi="Wingdings" w:hint="default"/>
      </w:rPr>
    </w:lvl>
    <w:lvl w:ilvl="6" w:tplc="213EC776">
      <w:start w:val="1"/>
      <w:numFmt w:val="bullet"/>
      <w:lvlText w:val=""/>
      <w:lvlJc w:val="left"/>
      <w:pPr>
        <w:ind w:left="5040" w:hanging="360"/>
      </w:pPr>
      <w:rPr>
        <w:rFonts w:ascii="Symbol" w:hAnsi="Symbol" w:hint="default"/>
      </w:rPr>
    </w:lvl>
    <w:lvl w:ilvl="7" w:tplc="98E62872">
      <w:start w:val="1"/>
      <w:numFmt w:val="bullet"/>
      <w:lvlText w:val="o"/>
      <w:lvlJc w:val="left"/>
      <w:pPr>
        <w:ind w:left="5760" w:hanging="360"/>
      </w:pPr>
      <w:rPr>
        <w:rFonts w:ascii="Courier New" w:hAnsi="Courier New" w:hint="default"/>
      </w:rPr>
    </w:lvl>
    <w:lvl w:ilvl="8" w:tplc="17F8D15C">
      <w:start w:val="1"/>
      <w:numFmt w:val="bullet"/>
      <w:lvlText w:val=""/>
      <w:lvlJc w:val="left"/>
      <w:pPr>
        <w:ind w:left="6480" w:hanging="360"/>
      </w:pPr>
      <w:rPr>
        <w:rFonts w:ascii="Wingdings" w:hAnsi="Wingdings" w:hint="default"/>
      </w:rPr>
    </w:lvl>
  </w:abstractNum>
  <w:abstractNum w:abstractNumId="7" w15:restartNumberingAfterBreak="0">
    <w:nsid w:val="0EDD624B"/>
    <w:multiLevelType w:val="hybridMultilevel"/>
    <w:tmpl w:val="63F886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9800846"/>
    <w:multiLevelType w:val="hybridMultilevel"/>
    <w:tmpl w:val="20501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0E02FE"/>
    <w:multiLevelType w:val="hybridMultilevel"/>
    <w:tmpl w:val="0E923BA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F738EFB"/>
    <w:multiLevelType w:val="hybridMultilevel"/>
    <w:tmpl w:val="3E280658"/>
    <w:lvl w:ilvl="0" w:tplc="CD3AD97C">
      <w:start w:val="1"/>
      <w:numFmt w:val="decimal"/>
      <w:lvlText w:val="%1."/>
      <w:lvlJc w:val="left"/>
      <w:pPr>
        <w:ind w:left="720" w:hanging="360"/>
      </w:pPr>
      <w:rPr>
        <w:rFonts w:ascii="Arial" w:hAnsi="Arial" w:cs="Arial" w:hint="default"/>
        <w:sz w:val="24"/>
        <w:szCs w:val="24"/>
      </w:rPr>
    </w:lvl>
    <w:lvl w:ilvl="1" w:tplc="07047E74">
      <w:start w:val="1"/>
      <w:numFmt w:val="lowerLetter"/>
      <w:lvlText w:val="%2."/>
      <w:lvlJc w:val="left"/>
      <w:pPr>
        <w:ind w:left="1440" w:hanging="360"/>
      </w:pPr>
    </w:lvl>
    <w:lvl w:ilvl="2" w:tplc="96608280">
      <w:start w:val="1"/>
      <w:numFmt w:val="lowerRoman"/>
      <w:lvlText w:val="%3."/>
      <w:lvlJc w:val="right"/>
      <w:pPr>
        <w:ind w:left="2160" w:hanging="180"/>
      </w:pPr>
    </w:lvl>
    <w:lvl w:ilvl="3" w:tplc="C83A064E">
      <w:start w:val="1"/>
      <w:numFmt w:val="decimal"/>
      <w:lvlText w:val="%4."/>
      <w:lvlJc w:val="left"/>
      <w:pPr>
        <w:ind w:left="2880" w:hanging="360"/>
      </w:pPr>
    </w:lvl>
    <w:lvl w:ilvl="4" w:tplc="24264CFA">
      <w:start w:val="1"/>
      <w:numFmt w:val="lowerLetter"/>
      <w:lvlText w:val="%5."/>
      <w:lvlJc w:val="left"/>
      <w:pPr>
        <w:ind w:left="3600" w:hanging="360"/>
      </w:pPr>
    </w:lvl>
    <w:lvl w:ilvl="5" w:tplc="90D818D8">
      <w:start w:val="1"/>
      <w:numFmt w:val="lowerRoman"/>
      <w:lvlText w:val="%6."/>
      <w:lvlJc w:val="right"/>
      <w:pPr>
        <w:ind w:left="4320" w:hanging="180"/>
      </w:pPr>
    </w:lvl>
    <w:lvl w:ilvl="6" w:tplc="6D18D108">
      <w:start w:val="1"/>
      <w:numFmt w:val="decimal"/>
      <w:lvlText w:val="%7."/>
      <w:lvlJc w:val="left"/>
      <w:pPr>
        <w:ind w:left="5040" w:hanging="360"/>
      </w:pPr>
    </w:lvl>
    <w:lvl w:ilvl="7" w:tplc="B0567AA4">
      <w:start w:val="1"/>
      <w:numFmt w:val="lowerLetter"/>
      <w:lvlText w:val="%8."/>
      <w:lvlJc w:val="left"/>
      <w:pPr>
        <w:ind w:left="5760" w:hanging="360"/>
      </w:pPr>
    </w:lvl>
    <w:lvl w:ilvl="8" w:tplc="708C296E">
      <w:start w:val="1"/>
      <w:numFmt w:val="lowerRoman"/>
      <w:lvlText w:val="%9."/>
      <w:lvlJc w:val="right"/>
      <w:pPr>
        <w:ind w:left="6480" w:hanging="180"/>
      </w:pPr>
    </w:lvl>
  </w:abstractNum>
  <w:abstractNum w:abstractNumId="11" w15:restartNumberingAfterBreak="0">
    <w:nsid w:val="1F7C4B9D"/>
    <w:multiLevelType w:val="hybridMultilevel"/>
    <w:tmpl w:val="10866A66"/>
    <w:lvl w:ilvl="0" w:tplc="366E8D22">
      <w:start w:val="1"/>
      <w:numFmt w:val="decimal"/>
      <w:lvlText w:val="%1."/>
      <w:lvlJc w:val="left"/>
      <w:pPr>
        <w:ind w:left="720" w:hanging="360"/>
      </w:pPr>
    </w:lvl>
    <w:lvl w:ilvl="1" w:tplc="EB547926">
      <w:start w:val="1"/>
      <w:numFmt w:val="lowerLetter"/>
      <w:lvlText w:val="%2."/>
      <w:lvlJc w:val="left"/>
      <w:pPr>
        <w:ind w:left="1440" w:hanging="360"/>
      </w:pPr>
    </w:lvl>
    <w:lvl w:ilvl="2" w:tplc="32CC112A">
      <w:start w:val="1"/>
      <w:numFmt w:val="lowerRoman"/>
      <w:lvlText w:val="%3."/>
      <w:lvlJc w:val="right"/>
      <w:pPr>
        <w:ind w:left="2160" w:hanging="180"/>
      </w:pPr>
    </w:lvl>
    <w:lvl w:ilvl="3" w:tplc="C736FB50">
      <w:start w:val="1"/>
      <w:numFmt w:val="decimal"/>
      <w:lvlText w:val="%4."/>
      <w:lvlJc w:val="left"/>
      <w:pPr>
        <w:ind w:left="2880" w:hanging="360"/>
      </w:pPr>
    </w:lvl>
    <w:lvl w:ilvl="4" w:tplc="E8B2BC90">
      <w:start w:val="1"/>
      <w:numFmt w:val="lowerLetter"/>
      <w:lvlText w:val="%5."/>
      <w:lvlJc w:val="left"/>
      <w:pPr>
        <w:ind w:left="3600" w:hanging="360"/>
      </w:pPr>
    </w:lvl>
    <w:lvl w:ilvl="5" w:tplc="72023BB2">
      <w:start w:val="1"/>
      <w:numFmt w:val="lowerRoman"/>
      <w:lvlText w:val="%6."/>
      <w:lvlJc w:val="right"/>
      <w:pPr>
        <w:ind w:left="4320" w:hanging="180"/>
      </w:pPr>
    </w:lvl>
    <w:lvl w:ilvl="6" w:tplc="8CCC164C">
      <w:start w:val="1"/>
      <w:numFmt w:val="decimal"/>
      <w:lvlText w:val="%7."/>
      <w:lvlJc w:val="left"/>
      <w:pPr>
        <w:ind w:left="5040" w:hanging="360"/>
      </w:pPr>
    </w:lvl>
    <w:lvl w:ilvl="7" w:tplc="CB8C6BA2">
      <w:start w:val="1"/>
      <w:numFmt w:val="lowerLetter"/>
      <w:lvlText w:val="%8."/>
      <w:lvlJc w:val="left"/>
      <w:pPr>
        <w:ind w:left="5760" w:hanging="360"/>
      </w:pPr>
    </w:lvl>
    <w:lvl w:ilvl="8" w:tplc="9D4C0386">
      <w:start w:val="1"/>
      <w:numFmt w:val="lowerRoman"/>
      <w:lvlText w:val="%9."/>
      <w:lvlJc w:val="right"/>
      <w:pPr>
        <w:ind w:left="6480" w:hanging="180"/>
      </w:pPr>
    </w:lvl>
  </w:abstractNum>
  <w:abstractNum w:abstractNumId="12" w15:restartNumberingAfterBreak="0">
    <w:nsid w:val="2019FBBA"/>
    <w:multiLevelType w:val="hybridMultilevel"/>
    <w:tmpl w:val="40FA3E46"/>
    <w:lvl w:ilvl="0" w:tplc="82B25A58">
      <w:start w:val="1"/>
      <w:numFmt w:val="bullet"/>
      <w:lvlText w:val=""/>
      <w:lvlJc w:val="left"/>
      <w:pPr>
        <w:ind w:left="720" w:hanging="360"/>
      </w:pPr>
      <w:rPr>
        <w:rFonts w:ascii="Symbol" w:hAnsi="Symbol" w:hint="default"/>
      </w:rPr>
    </w:lvl>
    <w:lvl w:ilvl="1" w:tplc="6732654A">
      <w:start w:val="1"/>
      <w:numFmt w:val="bullet"/>
      <w:lvlText w:val="o"/>
      <w:lvlJc w:val="left"/>
      <w:pPr>
        <w:ind w:left="1440" w:hanging="360"/>
      </w:pPr>
      <w:rPr>
        <w:rFonts w:ascii="Courier New" w:hAnsi="Courier New" w:hint="default"/>
      </w:rPr>
    </w:lvl>
    <w:lvl w:ilvl="2" w:tplc="3064C964">
      <w:start w:val="1"/>
      <w:numFmt w:val="bullet"/>
      <w:lvlText w:val=""/>
      <w:lvlJc w:val="left"/>
      <w:pPr>
        <w:ind w:left="2160" w:hanging="360"/>
      </w:pPr>
      <w:rPr>
        <w:rFonts w:ascii="Wingdings" w:hAnsi="Wingdings" w:hint="default"/>
      </w:rPr>
    </w:lvl>
    <w:lvl w:ilvl="3" w:tplc="79C060A4">
      <w:start w:val="1"/>
      <w:numFmt w:val="bullet"/>
      <w:lvlText w:val=""/>
      <w:lvlJc w:val="left"/>
      <w:pPr>
        <w:ind w:left="2880" w:hanging="360"/>
      </w:pPr>
      <w:rPr>
        <w:rFonts w:ascii="Symbol" w:hAnsi="Symbol" w:hint="default"/>
      </w:rPr>
    </w:lvl>
    <w:lvl w:ilvl="4" w:tplc="FFE4530E">
      <w:start w:val="1"/>
      <w:numFmt w:val="bullet"/>
      <w:lvlText w:val="o"/>
      <w:lvlJc w:val="left"/>
      <w:pPr>
        <w:ind w:left="3600" w:hanging="360"/>
      </w:pPr>
      <w:rPr>
        <w:rFonts w:ascii="Courier New" w:hAnsi="Courier New" w:hint="default"/>
      </w:rPr>
    </w:lvl>
    <w:lvl w:ilvl="5" w:tplc="D42051FC">
      <w:start w:val="1"/>
      <w:numFmt w:val="bullet"/>
      <w:lvlText w:val=""/>
      <w:lvlJc w:val="left"/>
      <w:pPr>
        <w:ind w:left="4320" w:hanging="360"/>
      </w:pPr>
      <w:rPr>
        <w:rFonts w:ascii="Wingdings" w:hAnsi="Wingdings" w:hint="default"/>
      </w:rPr>
    </w:lvl>
    <w:lvl w:ilvl="6" w:tplc="B5A2B29C">
      <w:start w:val="1"/>
      <w:numFmt w:val="bullet"/>
      <w:lvlText w:val=""/>
      <w:lvlJc w:val="left"/>
      <w:pPr>
        <w:ind w:left="5040" w:hanging="360"/>
      </w:pPr>
      <w:rPr>
        <w:rFonts w:ascii="Symbol" w:hAnsi="Symbol" w:hint="default"/>
      </w:rPr>
    </w:lvl>
    <w:lvl w:ilvl="7" w:tplc="AE28DB06">
      <w:start w:val="1"/>
      <w:numFmt w:val="bullet"/>
      <w:lvlText w:val="o"/>
      <w:lvlJc w:val="left"/>
      <w:pPr>
        <w:ind w:left="5760" w:hanging="360"/>
      </w:pPr>
      <w:rPr>
        <w:rFonts w:ascii="Courier New" w:hAnsi="Courier New" w:hint="default"/>
      </w:rPr>
    </w:lvl>
    <w:lvl w:ilvl="8" w:tplc="18887E6C">
      <w:start w:val="1"/>
      <w:numFmt w:val="bullet"/>
      <w:lvlText w:val=""/>
      <w:lvlJc w:val="left"/>
      <w:pPr>
        <w:ind w:left="6480" w:hanging="360"/>
      </w:pPr>
      <w:rPr>
        <w:rFonts w:ascii="Wingdings" w:hAnsi="Wingdings" w:hint="default"/>
      </w:rPr>
    </w:lvl>
  </w:abstractNum>
  <w:abstractNum w:abstractNumId="13" w15:restartNumberingAfterBreak="0">
    <w:nsid w:val="2093283B"/>
    <w:multiLevelType w:val="hybridMultilevel"/>
    <w:tmpl w:val="4B86A840"/>
    <w:lvl w:ilvl="0" w:tplc="52EEF9A8">
      <w:start w:val="1"/>
      <w:numFmt w:val="bullet"/>
      <w:lvlText w:val=""/>
      <w:lvlJc w:val="left"/>
      <w:pPr>
        <w:ind w:left="720" w:hanging="360"/>
      </w:pPr>
      <w:rPr>
        <w:rFonts w:ascii="Symbol" w:hAnsi="Symbol" w:hint="default"/>
      </w:rPr>
    </w:lvl>
    <w:lvl w:ilvl="1" w:tplc="6C9039FC">
      <w:start w:val="1"/>
      <w:numFmt w:val="bullet"/>
      <w:lvlText w:val="o"/>
      <w:lvlJc w:val="left"/>
      <w:pPr>
        <w:ind w:left="1440" w:hanging="360"/>
      </w:pPr>
      <w:rPr>
        <w:rFonts w:ascii="Courier New" w:hAnsi="Courier New" w:hint="default"/>
      </w:rPr>
    </w:lvl>
    <w:lvl w:ilvl="2" w:tplc="E990BB8C">
      <w:start w:val="1"/>
      <w:numFmt w:val="bullet"/>
      <w:lvlText w:val=""/>
      <w:lvlJc w:val="left"/>
      <w:pPr>
        <w:ind w:left="2160" w:hanging="360"/>
      </w:pPr>
      <w:rPr>
        <w:rFonts w:ascii="Wingdings" w:hAnsi="Wingdings" w:hint="default"/>
      </w:rPr>
    </w:lvl>
    <w:lvl w:ilvl="3" w:tplc="5CE8BFF6">
      <w:start w:val="1"/>
      <w:numFmt w:val="bullet"/>
      <w:lvlText w:val=""/>
      <w:lvlJc w:val="left"/>
      <w:pPr>
        <w:ind w:left="2880" w:hanging="360"/>
      </w:pPr>
      <w:rPr>
        <w:rFonts w:ascii="Symbol" w:hAnsi="Symbol" w:hint="default"/>
      </w:rPr>
    </w:lvl>
    <w:lvl w:ilvl="4" w:tplc="DEAA997C">
      <w:start w:val="1"/>
      <w:numFmt w:val="bullet"/>
      <w:lvlText w:val="o"/>
      <w:lvlJc w:val="left"/>
      <w:pPr>
        <w:ind w:left="3600" w:hanging="360"/>
      </w:pPr>
      <w:rPr>
        <w:rFonts w:ascii="Courier New" w:hAnsi="Courier New" w:hint="default"/>
      </w:rPr>
    </w:lvl>
    <w:lvl w:ilvl="5" w:tplc="D29A0326">
      <w:start w:val="1"/>
      <w:numFmt w:val="bullet"/>
      <w:lvlText w:val=""/>
      <w:lvlJc w:val="left"/>
      <w:pPr>
        <w:ind w:left="4320" w:hanging="360"/>
      </w:pPr>
      <w:rPr>
        <w:rFonts w:ascii="Wingdings" w:hAnsi="Wingdings" w:hint="default"/>
      </w:rPr>
    </w:lvl>
    <w:lvl w:ilvl="6" w:tplc="3AE859C4">
      <w:start w:val="1"/>
      <w:numFmt w:val="bullet"/>
      <w:lvlText w:val=""/>
      <w:lvlJc w:val="left"/>
      <w:pPr>
        <w:ind w:left="5040" w:hanging="360"/>
      </w:pPr>
      <w:rPr>
        <w:rFonts w:ascii="Symbol" w:hAnsi="Symbol" w:hint="default"/>
      </w:rPr>
    </w:lvl>
    <w:lvl w:ilvl="7" w:tplc="0EFAFA78">
      <w:start w:val="1"/>
      <w:numFmt w:val="bullet"/>
      <w:lvlText w:val="o"/>
      <w:lvlJc w:val="left"/>
      <w:pPr>
        <w:ind w:left="5760" w:hanging="360"/>
      </w:pPr>
      <w:rPr>
        <w:rFonts w:ascii="Courier New" w:hAnsi="Courier New" w:hint="default"/>
      </w:rPr>
    </w:lvl>
    <w:lvl w:ilvl="8" w:tplc="91E6BC70">
      <w:start w:val="1"/>
      <w:numFmt w:val="bullet"/>
      <w:lvlText w:val=""/>
      <w:lvlJc w:val="left"/>
      <w:pPr>
        <w:ind w:left="6480" w:hanging="360"/>
      </w:pPr>
      <w:rPr>
        <w:rFonts w:ascii="Wingdings" w:hAnsi="Wingdings" w:hint="default"/>
      </w:rPr>
    </w:lvl>
  </w:abstractNum>
  <w:abstractNum w:abstractNumId="14" w15:restartNumberingAfterBreak="0">
    <w:nsid w:val="2A0C41A6"/>
    <w:multiLevelType w:val="hybridMultilevel"/>
    <w:tmpl w:val="9E92F47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2057E4"/>
    <w:multiLevelType w:val="hybridMultilevel"/>
    <w:tmpl w:val="2B142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BBD591"/>
    <w:multiLevelType w:val="hybridMultilevel"/>
    <w:tmpl w:val="C6E0F6EA"/>
    <w:lvl w:ilvl="0" w:tplc="269EE26A">
      <w:start w:val="1"/>
      <w:numFmt w:val="decimal"/>
      <w:lvlText w:val="%1."/>
      <w:lvlJc w:val="left"/>
      <w:pPr>
        <w:ind w:left="720" w:hanging="360"/>
      </w:pPr>
    </w:lvl>
    <w:lvl w:ilvl="1" w:tplc="B422EB68">
      <w:start w:val="1"/>
      <w:numFmt w:val="lowerLetter"/>
      <w:lvlText w:val="%2."/>
      <w:lvlJc w:val="left"/>
      <w:pPr>
        <w:ind w:left="1440" w:hanging="360"/>
      </w:pPr>
    </w:lvl>
    <w:lvl w:ilvl="2" w:tplc="8578D4B6">
      <w:start w:val="1"/>
      <w:numFmt w:val="lowerRoman"/>
      <w:lvlText w:val="%3."/>
      <w:lvlJc w:val="right"/>
      <w:pPr>
        <w:ind w:left="2160" w:hanging="180"/>
      </w:pPr>
    </w:lvl>
    <w:lvl w:ilvl="3" w:tplc="F194427C">
      <w:start w:val="1"/>
      <w:numFmt w:val="decimal"/>
      <w:lvlText w:val="%4."/>
      <w:lvlJc w:val="left"/>
      <w:pPr>
        <w:ind w:left="2880" w:hanging="360"/>
      </w:pPr>
    </w:lvl>
    <w:lvl w:ilvl="4" w:tplc="FB9885B6">
      <w:start w:val="1"/>
      <w:numFmt w:val="lowerLetter"/>
      <w:lvlText w:val="%5."/>
      <w:lvlJc w:val="left"/>
      <w:pPr>
        <w:ind w:left="3600" w:hanging="360"/>
      </w:pPr>
    </w:lvl>
    <w:lvl w:ilvl="5" w:tplc="118A4038">
      <w:start w:val="1"/>
      <w:numFmt w:val="lowerRoman"/>
      <w:lvlText w:val="%6."/>
      <w:lvlJc w:val="right"/>
      <w:pPr>
        <w:ind w:left="4320" w:hanging="180"/>
      </w:pPr>
    </w:lvl>
    <w:lvl w:ilvl="6" w:tplc="3890479A">
      <w:start w:val="1"/>
      <w:numFmt w:val="decimal"/>
      <w:lvlText w:val="%7."/>
      <w:lvlJc w:val="left"/>
      <w:pPr>
        <w:ind w:left="5040" w:hanging="360"/>
      </w:pPr>
    </w:lvl>
    <w:lvl w:ilvl="7" w:tplc="5EBE28EC">
      <w:start w:val="1"/>
      <w:numFmt w:val="lowerLetter"/>
      <w:lvlText w:val="%8."/>
      <w:lvlJc w:val="left"/>
      <w:pPr>
        <w:ind w:left="5760" w:hanging="360"/>
      </w:pPr>
    </w:lvl>
    <w:lvl w:ilvl="8" w:tplc="3B98927E">
      <w:start w:val="1"/>
      <w:numFmt w:val="lowerRoman"/>
      <w:lvlText w:val="%9."/>
      <w:lvlJc w:val="right"/>
      <w:pPr>
        <w:ind w:left="6480" w:hanging="180"/>
      </w:pPr>
    </w:lvl>
  </w:abstractNum>
  <w:abstractNum w:abstractNumId="17" w15:restartNumberingAfterBreak="0">
    <w:nsid w:val="2FE40B70"/>
    <w:multiLevelType w:val="hybridMultilevel"/>
    <w:tmpl w:val="4BA217B6"/>
    <w:lvl w:ilvl="0" w:tplc="FFFFFFFF">
      <w:start w:val="1"/>
      <w:numFmt w:val="decimal"/>
      <w:lvlText w:val="%1."/>
      <w:lvlJc w:val="left"/>
      <w:pPr>
        <w:ind w:left="644" w:hanging="360"/>
      </w:pPr>
      <w:rPr>
        <w:rFonts w:hint="default"/>
        <w:color w:val="000000" w:themeColor="text1"/>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8" w15:restartNumberingAfterBreak="0">
    <w:nsid w:val="34BE244A"/>
    <w:multiLevelType w:val="multilevel"/>
    <w:tmpl w:val="E0E8E984"/>
    <w:lvl w:ilvl="0">
      <w:start w:val="1"/>
      <w:numFmt w:val="decimal"/>
      <w:lvlText w:val="%1."/>
      <w:lvlJc w:val="left"/>
      <w:pPr>
        <w:ind w:left="360" w:hanging="360"/>
      </w:pPr>
      <w:rPr>
        <w:rFonts w:hint="default"/>
      </w:rPr>
    </w:lvl>
    <w:lvl w:ilvl="1">
      <w:start w:val="1"/>
      <w:numFmt w:val="decimal"/>
      <w:isLgl/>
      <w:lvlText w:val="%1.%2"/>
      <w:lvlJc w:val="left"/>
      <w:pPr>
        <w:ind w:left="530" w:hanging="53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4EB79ED"/>
    <w:multiLevelType w:val="hybridMultilevel"/>
    <w:tmpl w:val="650882FA"/>
    <w:lvl w:ilvl="0" w:tplc="11649D84">
      <w:start w:val="1"/>
      <w:numFmt w:val="bullet"/>
      <w:lvlText w:val="Ø"/>
      <w:lvlJc w:val="left"/>
      <w:pPr>
        <w:ind w:left="720" w:hanging="360"/>
      </w:pPr>
      <w:rPr>
        <w:rFonts w:ascii="Wingdings" w:hAnsi="Wingdings" w:hint="default"/>
      </w:rPr>
    </w:lvl>
    <w:lvl w:ilvl="1" w:tplc="76B8F2F8">
      <w:start w:val="1"/>
      <w:numFmt w:val="bullet"/>
      <w:lvlText w:val="o"/>
      <w:lvlJc w:val="left"/>
      <w:pPr>
        <w:ind w:left="1440" w:hanging="360"/>
      </w:pPr>
      <w:rPr>
        <w:rFonts w:ascii="Courier New" w:hAnsi="Courier New" w:hint="default"/>
      </w:rPr>
    </w:lvl>
    <w:lvl w:ilvl="2" w:tplc="D090AB52">
      <w:start w:val="1"/>
      <w:numFmt w:val="bullet"/>
      <w:lvlText w:val=""/>
      <w:lvlJc w:val="left"/>
      <w:pPr>
        <w:ind w:left="2160" w:hanging="360"/>
      </w:pPr>
      <w:rPr>
        <w:rFonts w:ascii="Wingdings" w:hAnsi="Wingdings" w:hint="default"/>
      </w:rPr>
    </w:lvl>
    <w:lvl w:ilvl="3" w:tplc="1D70DCD4">
      <w:start w:val="1"/>
      <w:numFmt w:val="bullet"/>
      <w:lvlText w:val=""/>
      <w:lvlJc w:val="left"/>
      <w:pPr>
        <w:ind w:left="2880" w:hanging="360"/>
      </w:pPr>
      <w:rPr>
        <w:rFonts w:ascii="Symbol" w:hAnsi="Symbol" w:hint="default"/>
      </w:rPr>
    </w:lvl>
    <w:lvl w:ilvl="4" w:tplc="52B8F18C">
      <w:start w:val="1"/>
      <w:numFmt w:val="bullet"/>
      <w:lvlText w:val="o"/>
      <w:lvlJc w:val="left"/>
      <w:pPr>
        <w:ind w:left="3600" w:hanging="360"/>
      </w:pPr>
      <w:rPr>
        <w:rFonts w:ascii="Courier New" w:hAnsi="Courier New" w:hint="default"/>
      </w:rPr>
    </w:lvl>
    <w:lvl w:ilvl="5" w:tplc="2F402C12">
      <w:start w:val="1"/>
      <w:numFmt w:val="bullet"/>
      <w:lvlText w:val=""/>
      <w:lvlJc w:val="left"/>
      <w:pPr>
        <w:ind w:left="4320" w:hanging="360"/>
      </w:pPr>
      <w:rPr>
        <w:rFonts w:ascii="Wingdings" w:hAnsi="Wingdings" w:hint="default"/>
      </w:rPr>
    </w:lvl>
    <w:lvl w:ilvl="6" w:tplc="27ECD238">
      <w:start w:val="1"/>
      <w:numFmt w:val="bullet"/>
      <w:lvlText w:val=""/>
      <w:lvlJc w:val="left"/>
      <w:pPr>
        <w:ind w:left="5040" w:hanging="360"/>
      </w:pPr>
      <w:rPr>
        <w:rFonts w:ascii="Symbol" w:hAnsi="Symbol" w:hint="default"/>
      </w:rPr>
    </w:lvl>
    <w:lvl w:ilvl="7" w:tplc="3378FD06">
      <w:start w:val="1"/>
      <w:numFmt w:val="bullet"/>
      <w:lvlText w:val="o"/>
      <w:lvlJc w:val="left"/>
      <w:pPr>
        <w:ind w:left="5760" w:hanging="360"/>
      </w:pPr>
      <w:rPr>
        <w:rFonts w:ascii="Courier New" w:hAnsi="Courier New" w:hint="default"/>
      </w:rPr>
    </w:lvl>
    <w:lvl w:ilvl="8" w:tplc="78F867D6">
      <w:start w:val="1"/>
      <w:numFmt w:val="bullet"/>
      <w:lvlText w:val=""/>
      <w:lvlJc w:val="left"/>
      <w:pPr>
        <w:ind w:left="6480" w:hanging="360"/>
      </w:pPr>
      <w:rPr>
        <w:rFonts w:ascii="Wingdings" w:hAnsi="Wingdings" w:hint="default"/>
      </w:rPr>
    </w:lvl>
  </w:abstractNum>
  <w:abstractNum w:abstractNumId="20" w15:restartNumberingAfterBreak="0">
    <w:nsid w:val="37ECDC16"/>
    <w:multiLevelType w:val="hybridMultilevel"/>
    <w:tmpl w:val="93C0B73C"/>
    <w:lvl w:ilvl="0" w:tplc="FCCCC80C">
      <w:start w:val="1"/>
      <w:numFmt w:val="bullet"/>
      <w:lvlText w:val=""/>
      <w:lvlJc w:val="left"/>
      <w:pPr>
        <w:ind w:left="720" w:hanging="360"/>
      </w:pPr>
      <w:rPr>
        <w:rFonts w:ascii="Symbol" w:hAnsi="Symbol" w:hint="default"/>
      </w:rPr>
    </w:lvl>
    <w:lvl w:ilvl="1" w:tplc="129EABCE">
      <w:start w:val="1"/>
      <w:numFmt w:val="bullet"/>
      <w:lvlText w:val="o"/>
      <w:lvlJc w:val="left"/>
      <w:pPr>
        <w:ind w:left="1440" w:hanging="360"/>
      </w:pPr>
      <w:rPr>
        <w:rFonts w:ascii="Courier New" w:hAnsi="Courier New" w:hint="default"/>
      </w:rPr>
    </w:lvl>
    <w:lvl w:ilvl="2" w:tplc="933030EC">
      <w:start w:val="1"/>
      <w:numFmt w:val="bullet"/>
      <w:lvlText w:val=""/>
      <w:lvlJc w:val="left"/>
      <w:pPr>
        <w:ind w:left="2160" w:hanging="360"/>
      </w:pPr>
      <w:rPr>
        <w:rFonts w:ascii="Wingdings" w:hAnsi="Wingdings" w:hint="default"/>
      </w:rPr>
    </w:lvl>
    <w:lvl w:ilvl="3" w:tplc="4256697A">
      <w:start w:val="1"/>
      <w:numFmt w:val="bullet"/>
      <w:lvlText w:val=""/>
      <w:lvlJc w:val="left"/>
      <w:pPr>
        <w:ind w:left="2880" w:hanging="360"/>
      </w:pPr>
      <w:rPr>
        <w:rFonts w:ascii="Symbol" w:hAnsi="Symbol" w:hint="default"/>
      </w:rPr>
    </w:lvl>
    <w:lvl w:ilvl="4" w:tplc="0074C22E">
      <w:start w:val="1"/>
      <w:numFmt w:val="bullet"/>
      <w:lvlText w:val="o"/>
      <w:lvlJc w:val="left"/>
      <w:pPr>
        <w:ind w:left="3600" w:hanging="360"/>
      </w:pPr>
      <w:rPr>
        <w:rFonts w:ascii="Courier New" w:hAnsi="Courier New" w:hint="default"/>
      </w:rPr>
    </w:lvl>
    <w:lvl w:ilvl="5" w:tplc="CFAA3130">
      <w:start w:val="1"/>
      <w:numFmt w:val="bullet"/>
      <w:lvlText w:val=""/>
      <w:lvlJc w:val="left"/>
      <w:pPr>
        <w:ind w:left="4320" w:hanging="360"/>
      </w:pPr>
      <w:rPr>
        <w:rFonts w:ascii="Wingdings" w:hAnsi="Wingdings" w:hint="default"/>
      </w:rPr>
    </w:lvl>
    <w:lvl w:ilvl="6" w:tplc="800CB8F0">
      <w:start w:val="1"/>
      <w:numFmt w:val="bullet"/>
      <w:lvlText w:val=""/>
      <w:lvlJc w:val="left"/>
      <w:pPr>
        <w:ind w:left="5040" w:hanging="360"/>
      </w:pPr>
      <w:rPr>
        <w:rFonts w:ascii="Symbol" w:hAnsi="Symbol" w:hint="default"/>
      </w:rPr>
    </w:lvl>
    <w:lvl w:ilvl="7" w:tplc="701EC288">
      <w:start w:val="1"/>
      <w:numFmt w:val="bullet"/>
      <w:lvlText w:val="o"/>
      <w:lvlJc w:val="left"/>
      <w:pPr>
        <w:ind w:left="5760" w:hanging="360"/>
      </w:pPr>
      <w:rPr>
        <w:rFonts w:ascii="Courier New" w:hAnsi="Courier New" w:hint="default"/>
      </w:rPr>
    </w:lvl>
    <w:lvl w:ilvl="8" w:tplc="97AADF8C">
      <w:start w:val="1"/>
      <w:numFmt w:val="bullet"/>
      <w:lvlText w:val=""/>
      <w:lvlJc w:val="left"/>
      <w:pPr>
        <w:ind w:left="6480" w:hanging="360"/>
      </w:pPr>
      <w:rPr>
        <w:rFonts w:ascii="Wingdings" w:hAnsi="Wingdings" w:hint="default"/>
      </w:rPr>
    </w:lvl>
  </w:abstractNum>
  <w:abstractNum w:abstractNumId="21" w15:restartNumberingAfterBreak="0">
    <w:nsid w:val="3DBC0B22"/>
    <w:multiLevelType w:val="hybridMultilevel"/>
    <w:tmpl w:val="D918F2F4"/>
    <w:lvl w:ilvl="0" w:tplc="FFFFFFFF">
      <w:start w:val="1"/>
      <w:numFmt w:val="decimal"/>
      <w:lvlText w:val="%1."/>
      <w:lvlJc w:val="left"/>
      <w:pPr>
        <w:ind w:left="644" w:hanging="360"/>
      </w:pPr>
      <w:rPr>
        <w:rFonts w:hint="default"/>
        <w:color w:val="000000" w:themeColor="text1"/>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2" w15:restartNumberingAfterBreak="0">
    <w:nsid w:val="40815D72"/>
    <w:multiLevelType w:val="hybridMultilevel"/>
    <w:tmpl w:val="F646A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D269AF"/>
    <w:multiLevelType w:val="hybridMultilevel"/>
    <w:tmpl w:val="CE2AB60E"/>
    <w:lvl w:ilvl="0" w:tplc="8CA28C8A">
      <w:start w:val="1"/>
      <w:numFmt w:val="decimal"/>
      <w:lvlText w:val="%1."/>
      <w:lvlJc w:val="left"/>
      <w:pPr>
        <w:ind w:left="682" w:hanging="36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abstractNum w:abstractNumId="24" w15:restartNumberingAfterBreak="0">
    <w:nsid w:val="4BE4C32A"/>
    <w:multiLevelType w:val="hybridMultilevel"/>
    <w:tmpl w:val="0DE0877A"/>
    <w:lvl w:ilvl="0" w:tplc="EE4EC41E">
      <w:start w:val="1"/>
      <w:numFmt w:val="bullet"/>
      <w:lvlText w:val=""/>
      <w:lvlJc w:val="left"/>
      <w:pPr>
        <w:ind w:left="720" w:hanging="360"/>
      </w:pPr>
      <w:rPr>
        <w:rFonts w:ascii="Symbol" w:hAnsi="Symbol" w:hint="default"/>
      </w:rPr>
    </w:lvl>
    <w:lvl w:ilvl="1" w:tplc="65E22E4C">
      <w:start w:val="1"/>
      <w:numFmt w:val="bullet"/>
      <w:lvlText w:val="o"/>
      <w:lvlJc w:val="left"/>
      <w:pPr>
        <w:ind w:left="1440" w:hanging="360"/>
      </w:pPr>
      <w:rPr>
        <w:rFonts w:ascii="Courier New" w:hAnsi="Courier New" w:hint="default"/>
      </w:rPr>
    </w:lvl>
    <w:lvl w:ilvl="2" w:tplc="99A0240E">
      <w:start w:val="1"/>
      <w:numFmt w:val="bullet"/>
      <w:lvlText w:val=""/>
      <w:lvlJc w:val="left"/>
      <w:pPr>
        <w:ind w:left="2160" w:hanging="360"/>
      </w:pPr>
      <w:rPr>
        <w:rFonts w:ascii="Wingdings" w:hAnsi="Wingdings" w:hint="default"/>
      </w:rPr>
    </w:lvl>
    <w:lvl w:ilvl="3" w:tplc="7D1C1FCC">
      <w:start w:val="1"/>
      <w:numFmt w:val="bullet"/>
      <w:lvlText w:val=""/>
      <w:lvlJc w:val="left"/>
      <w:pPr>
        <w:ind w:left="2880" w:hanging="360"/>
      </w:pPr>
      <w:rPr>
        <w:rFonts w:ascii="Symbol" w:hAnsi="Symbol" w:hint="default"/>
      </w:rPr>
    </w:lvl>
    <w:lvl w:ilvl="4" w:tplc="1DEC704C">
      <w:start w:val="1"/>
      <w:numFmt w:val="bullet"/>
      <w:lvlText w:val="o"/>
      <w:lvlJc w:val="left"/>
      <w:pPr>
        <w:ind w:left="3600" w:hanging="360"/>
      </w:pPr>
      <w:rPr>
        <w:rFonts w:ascii="Courier New" w:hAnsi="Courier New" w:hint="default"/>
      </w:rPr>
    </w:lvl>
    <w:lvl w:ilvl="5" w:tplc="94A02D5A">
      <w:start w:val="1"/>
      <w:numFmt w:val="bullet"/>
      <w:lvlText w:val=""/>
      <w:lvlJc w:val="left"/>
      <w:pPr>
        <w:ind w:left="4320" w:hanging="360"/>
      </w:pPr>
      <w:rPr>
        <w:rFonts w:ascii="Wingdings" w:hAnsi="Wingdings" w:hint="default"/>
      </w:rPr>
    </w:lvl>
    <w:lvl w:ilvl="6" w:tplc="32D208E4">
      <w:start w:val="1"/>
      <w:numFmt w:val="bullet"/>
      <w:lvlText w:val=""/>
      <w:lvlJc w:val="left"/>
      <w:pPr>
        <w:ind w:left="5040" w:hanging="360"/>
      </w:pPr>
      <w:rPr>
        <w:rFonts w:ascii="Symbol" w:hAnsi="Symbol" w:hint="default"/>
      </w:rPr>
    </w:lvl>
    <w:lvl w:ilvl="7" w:tplc="7CBA4F38">
      <w:start w:val="1"/>
      <w:numFmt w:val="bullet"/>
      <w:lvlText w:val="o"/>
      <w:lvlJc w:val="left"/>
      <w:pPr>
        <w:ind w:left="5760" w:hanging="360"/>
      </w:pPr>
      <w:rPr>
        <w:rFonts w:ascii="Courier New" w:hAnsi="Courier New" w:hint="default"/>
      </w:rPr>
    </w:lvl>
    <w:lvl w:ilvl="8" w:tplc="72FA6A9A">
      <w:start w:val="1"/>
      <w:numFmt w:val="bullet"/>
      <w:lvlText w:val=""/>
      <w:lvlJc w:val="left"/>
      <w:pPr>
        <w:ind w:left="6480" w:hanging="360"/>
      </w:pPr>
      <w:rPr>
        <w:rFonts w:ascii="Wingdings" w:hAnsi="Wingdings" w:hint="default"/>
      </w:rPr>
    </w:lvl>
  </w:abstractNum>
  <w:abstractNum w:abstractNumId="25" w15:restartNumberingAfterBreak="0">
    <w:nsid w:val="5079753D"/>
    <w:multiLevelType w:val="hybridMultilevel"/>
    <w:tmpl w:val="E8FCBD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2C52138"/>
    <w:multiLevelType w:val="hybridMultilevel"/>
    <w:tmpl w:val="934C5FDE"/>
    <w:lvl w:ilvl="0" w:tplc="5CDCD1AA">
      <w:start w:val="1"/>
      <w:numFmt w:val="decimal"/>
      <w:lvlText w:val="%1."/>
      <w:lvlJc w:val="left"/>
      <w:pPr>
        <w:ind w:left="720" w:hanging="360"/>
      </w:pPr>
    </w:lvl>
    <w:lvl w:ilvl="1" w:tplc="F0CA366C">
      <w:start w:val="1"/>
      <w:numFmt w:val="lowerLetter"/>
      <w:lvlText w:val="%2."/>
      <w:lvlJc w:val="left"/>
      <w:pPr>
        <w:ind w:left="1440" w:hanging="360"/>
      </w:pPr>
    </w:lvl>
    <w:lvl w:ilvl="2" w:tplc="460EDAD0">
      <w:start w:val="1"/>
      <w:numFmt w:val="lowerRoman"/>
      <w:lvlText w:val="%3."/>
      <w:lvlJc w:val="right"/>
      <w:pPr>
        <w:ind w:left="2160" w:hanging="180"/>
      </w:pPr>
    </w:lvl>
    <w:lvl w:ilvl="3" w:tplc="02A0FEBE">
      <w:start w:val="1"/>
      <w:numFmt w:val="decimal"/>
      <w:lvlText w:val="%4."/>
      <w:lvlJc w:val="left"/>
      <w:pPr>
        <w:ind w:left="2880" w:hanging="360"/>
      </w:pPr>
    </w:lvl>
    <w:lvl w:ilvl="4" w:tplc="48C071F0">
      <w:start w:val="1"/>
      <w:numFmt w:val="lowerLetter"/>
      <w:lvlText w:val="%5."/>
      <w:lvlJc w:val="left"/>
      <w:pPr>
        <w:ind w:left="3600" w:hanging="360"/>
      </w:pPr>
    </w:lvl>
    <w:lvl w:ilvl="5" w:tplc="981041A0">
      <w:start w:val="1"/>
      <w:numFmt w:val="lowerRoman"/>
      <w:lvlText w:val="%6."/>
      <w:lvlJc w:val="right"/>
      <w:pPr>
        <w:ind w:left="4320" w:hanging="180"/>
      </w:pPr>
    </w:lvl>
    <w:lvl w:ilvl="6" w:tplc="121E84E0">
      <w:start w:val="1"/>
      <w:numFmt w:val="decimal"/>
      <w:lvlText w:val="%7."/>
      <w:lvlJc w:val="left"/>
      <w:pPr>
        <w:ind w:left="5040" w:hanging="360"/>
      </w:pPr>
    </w:lvl>
    <w:lvl w:ilvl="7" w:tplc="FBDA8C00">
      <w:start w:val="1"/>
      <w:numFmt w:val="lowerLetter"/>
      <w:lvlText w:val="%8."/>
      <w:lvlJc w:val="left"/>
      <w:pPr>
        <w:ind w:left="5760" w:hanging="360"/>
      </w:pPr>
    </w:lvl>
    <w:lvl w:ilvl="8" w:tplc="5F189C54">
      <w:start w:val="1"/>
      <w:numFmt w:val="lowerRoman"/>
      <w:lvlText w:val="%9."/>
      <w:lvlJc w:val="right"/>
      <w:pPr>
        <w:ind w:left="6480" w:hanging="180"/>
      </w:pPr>
    </w:lvl>
  </w:abstractNum>
  <w:abstractNum w:abstractNumId="27" w15:restartNumberingAfterBreak="0">
    <w:nsid w:val="556A9B0F"/>
    <w:multiLevelType w:val="hybridMultilevel"/>
    <w:tmpl w:val="C3D696DE"/>
    <w:lvl w:ilvl="0" w:tplc="4C2E183E">
      <w:start w:val="1"/>
      <w:numFmt w:val="bullet"/>
      <w:lvlText w:val="Ø"/>
      <w:lvlJc w:val="left"/>
      <w:pPr>
        <w:ind w:left="720" w:hanging="360"/>
      </w:pPr>
      <w:rPr>
        <w:rFonts w:ascii="Wingdings" w:hAnsi="Wingdings" w:hint="default"/>
      </w:rPr>
    </w:lvl>
    <w:lvl w:ilvl="1" w:tplc="43860026">
      <w:start w:val="1"/>
      <w:numFmt w:val="bullet"/>
      <w:lvlText w:val="o"/>
      <w:lvlJc w:val="left"/>
      <w:pPr>
        <w:ind w:left="1440" w:hanging="360"/>
      </w:pPr>
      <w:rPr>
        <w:rFonts w:ascii="Courier New" w:hAnsi="Courier New" w:hint="default"/>
      </w:rPr>
    </w:lvl>
    <w:lvl w:ilvl="2" w:tplc="EFB0E6DE">
      <w:start w:val="1"/>
      <w:numFmt w:val="bullet"/>
      <w:lvlText w:val=""/>
      <w:lvlJc w:val="left"/>
      <w:pPr>
        <w:ind w:left="2160" w:hanging="360"/>
      </w:pPr>
      <w:rPr>
        <w:rFonts w:ascii="Wingdings" w:hAnsi="Wingdings" w:hint="default"/>
      </w:rPr>
    </w:lvl>
    <w:lvl w:ilvl="3" w:tplc="940E5864">
      <w:start w:val="1"/>
      <w:numFmt w:val="bullet"/>
      <w:lvlText w:val=""/>
      <w:lvlJc w:val="left"/>
      <w:pPr>
        <w:ind w:left="2880" w:hanging="360"/>
      </w:pPr>
      <w:rPr>
        <w:rFonts w:ascii="Symbol" w:hAnsi="Symbol" w:hint="default"/>
      </w:rPr>
    </w:lvl>
    <w:lvl w:ilvl="4" w:tplc="6A663F16">
      <w:start w:val="1"/>
      <w:numFmt w:val="bullet"/>
      <w:lvlText w:val="o"/>
      <w:lvlJc w:val="left"/>
      <w:pPr>
        <w:ind w:left="3600" w:hanging="360"/>
      </w:pPr>
      <w:rPr>
        <w:rFonts w:ascii="Courier New" w:hAnsi="Courier New" w:hint="default"/>
      </w:rPr>
    </w:lvl>
    <w:lvl w:ilvl="5" w:tplc="A9C0C8AE">
      <w:start w:val="1"/>
      <w:numFmt w:val="bullet"/>
      <w:lvlText w:val=""/>
      <w:lvlJc w:val="left"/>
      <w:pPr>
        <w:ind w:left="4320" w:hanging="360"/>
      </w:pPr>
      <w:rPr>
        <w:rFonts w:ascii="Wingdings" w:hAnsi="Wingdings" w:hint="default"/>
      </w:rPr>
    </w:lvl>
    <w:lvl w:ilvl="6" w:tplc="461AE7B8">
      <w:start w:val="1"/>
      <w:numFmt w:val="bullet"/>
      <w:lvlText w:val=""/>
      <w:lvlJc w:val="left"/>
      <w:pPr>
        <w:ind w:left="5040" w:hanging="360"/>
      </w:pPr>
      <w:rPr>
        <w:rFonts w:ascii="Symbol" w:hAnsi="Symbol" w:hint="default"/>
      </w:rPr>
    </w:lvl>
    <w:lvl w:ilvl="7" w:tplc="451A756A">
      <w:start w:val="1"/>
      <w:numFmt w:val="bullet"/>
      <w:lvlText w:val="o"/>
      <w:lvlJc w:val="left"/>
      <w:pPr>
        <w:ind w:left="5760" w:hanging="360"/>
      </w:pPr>
      <w:rPr>
        <w:rFonts w:ascii="Courier New" w:hAnsi="Courier New" w:hint="default"/>
      </w:rPr>
    </w:lvl>
    <w:lvl w:ilvl="8" w:tplc="019C139C">
      <w:start w:val="1"/>
      <w:numFmt w:val="bullet"/>
      <w:lvlText w:val=""/>
      <w:lvlJc w:val="left"/>
      <w:pPr>
        <w:ind w:left="6480" w:hanging="360"/>
      </w:pPr>
      <w:rPr>
        <w:rFonts w:ascii="Wingdings" w:hAnsi="Wingdings" w:hint="default"/>
      </w:rPr>
    </w:lvl>
  </w:abstractNum>
  <w:abstractNum w:abstractNumId="28" w15:restartNumberingAfterBreak="0">
    <w:nsid w:val="55D4E3E3"/>
    <w:multiLevelType w:val="hybridMultilevel"/>
    <w:tmpl w:val="45D42B90"/>
    <w:lvl w:ilvl="0" w:tplc="78EC5B08">
      <w:start w:val="1"/>
      <w:numFmt w:val="bullet"/>
      <w:lvlText w:val=""/>
      <w:lvlJc w:val="left"/>
      <w:pPr>
        <w:ind w:left="720" w:hanging="360"/>
      </w:pPr>
      <w:rPr>
        <w:rFonts w:ascii="Symbol" w:hAnsi="Symbol" w:hint="default"/>
      </w:rPr>
    </w:lvl>
    <w:lvl w:ilvl="1" w:tplc="CA804E56">
      <w:start w:val="1"/>
      <w:numFmt w:val="bullet"/>
      <w:lvlText w:val="o"/>
      <w:lvlJc w:val="left"/>
      <w:pPr>
        <w:ind w:left="1440" w:hanging="360"/>
      </w:pPr>
      <w:rPr>
        <w:rFonts w:ascii="Courier New" w:hAnsi="Courier New" w:hint="default"/>
      </w:rPr>
    </w:lvl>
    <w:lvl w:ilvl="2" w:tplc="C78CFD4C">
      <w:start w:val="1"/>
      <w:numFmt w:val="bullet"/>
      <w:lvlText w:val=""/>
      <w:lvlJc w:val="left"/>
      <w:pPr>
        <w:ind w:left="2160" w:hanging="360"/>
      </w:pPr>
      <w:rPr>
        <w:rFonts w:ascii="Wingdings" w:hAnsi="Wingdings" w:hint="default"/>
      </w:rPr>
    </w:lvl>
    <w:lvl w:ilvl="3" w:tplc="E998246C">
      <w:start w:val="1"/>
      <w:numFmt w:val="bullet"/>
      <w:lvlText w:val=""/>
      <w:lvlJc w:val="left"/>
      <w:pPr>
        <w:ind w:left="2880" w:hanging="360"/>
      </w:pPr>
      <w:rPr>
        <w:rFonts w:ascii="Symbol" w:hAnsi="Symbol" w:hint="default"/>
      </w:rPr>
    </w:lvl>
    <w:lvl w:ilvl="4" w:tplc="C096BE18">
      <w:start w:val="1"/>
      <w:numFmt w:val="bullet"/>
      <w:lvlText w:val="o"/>
      <w:lvlJc w:val="left"/>
      <w:pPr>
        <w:ind w:left="3600" w:hanging="360"/>
      </w:pPr>
      <w:rPr>
        <w:rFonts w:ascii="Courier New" w:hAnsi="Courier New" w:hint="default"/>
      </w:rPr>
    </w:lvl>
    <w:lvl w:ilvl="5" w:tplc="37F2A5AE">
      <w:start w:val="1"/>
      <w:numFmt w:val="bullet"/>
      <w:lvlText w:val=""/>
      <w:lvlJc w:val="left"/>
      <w:pPr>
        <w:ind w:left="4320" w:hanging="360"/>
      </w:pPr>
      <w:rPr>
        <w:rFonts w:ascii="Wingdings" w:hAnsi="Wingdings" w:hint="default"/>
      </w:rPr>
    </w:lvl>
    <w:lvl w:ilvl="6" w:tplc="A112AEA0">
      <w:start w:val="1"/>
      <w:numFmt w:val="bullet"/>
      <w:lvlText w:val=""/>
      <w:lvlJc w:val="left"/>
      <w:pPr>
        <w:ind w:left="5040" w:hanging="360"/>
      </w:pPr>
      <w:rPr>
        <w:rFonts w:ascii="Symbol" w:hAnsi="Symbol" w:hint="default"/>
      </w:rPr>
    </w:lvl>
    <w:lvl w:ilvl="7" w:tplc="AF749236">
      <w:start w:val="1"/>
      <w:numFmt w:val="bullet"/>
      <w:lvlText w:val="o"/>
      <w:lvlJc w:val="left"/>
      <w:pPr>
        <w:ind w:left="5760" w:hanging="360"/>
      </w:pPr>
      <w:rPr>
        <w:rFonts w:ascii="Courier New" w:hAnsi="Courier New" w:hint="default"/>
      </w:rPr>
    </w:lvl>
    <w:lvl w:ilvl="8" w:tplc="BADC176E">
      <w:start w:val="1"/>
      <w:numFmt w:val="bullet"/>
      <w:lvlText w:val=""/>
      <w:lvlJc w:val="left"/>
      <w:pPr>
        <w:ind w:left="6480" w:hanging="360"/>
      </w:pPr>
      <w:rPr>
        <w:rFonts w:ascii="Wingdings" w:hAnsi="Wingdings" w:hint="default"/>
      </w:rPr>
    </w:lvl>
  </w:abstractNum>
  <w:abstractNum w:abstractNumId="29" w15:restartNumberingAfterBreak="0">
    <w:nsid w:val="5759F740"/>
    <w:multiLevelType w:val="hybridMultilevel"/>
    <w:tmpl w:val="83C25148"/>
    <w:lvl w:ilvl="0" w:tplc="B80E9DAA">
      <w:start w:val="1"/>
      <w:numFmt w:val="bullet"/>
      <w:lvlText w:val=""/>
      <w:lvlJc w:val="left"/>
      <w:pPr>
        <w:ind w:left="720" w:hanging="360"/>
      </w:pPr>
      <w:rPr>
        <w:rFonts w:ascii="Symbol" w:hAnsi="Symbol" w:hint="default"/>
      </w:rPr>
    </w:lvl>
    <w:lvl w:ilvl="1" w:tplc="EA38FEE6">
      <w:start w:val="1"/>
      <w:numFmt w:val="bullet"/>
      <w:lvlText w:val="o"/>
      <w:lvlJc w:val="left"/>
      <w:pPr>
        <w:ind w:left="1440" w:hanging="360"/>
      </w:pPr>
      <w:rPr>
        <w:rFonts w:ascii="Courier New" w:hAnsi="Courier New" w:hint="default"/>
      </w:rPr>
    </w:lvl>
    <w:lvl w:ilvl="2" w:tplc="74E4CECC">
      <w:start w:val="1"/>
      <w:numFmt w:val="bullet"/>
      <w:lvlText w:val=""/>
      <w:lvlJc w:val="left"/>
      <w:pPr>
        <w:ind w:left="2160" w:hanging="360"/>
      </w:pPr>
      <w:rPr>
        <w:rFonts w:ascii="Wingdings" w:hAnsi="Wingdings" w:hint="default"/>
      </w:rPr>
    </w:lvl>
    <w:lvl w:ilvl="3" w:tplc="00F0489E">
      <w:start w:val="1"/>
      <w:numFmt w:val="bullet"/>
      <w:lvlText w:val=""/>
      <w:lvlJc w:val="left"/>
      <w:pPr>
        <w:ind w:left="2880" w:hanging="360"/>
      </w:pPr>
      <w:rPr>
        <w:rFonts w:ascii="Symbol" w:hAnsi="Symbol" w:hint="default"/>
      </w:rPr>
    </w:lvl>
    <w:lvl w:ilvl="4" w:tplc="2F948B8C">
      <w:start w:val="1"/>
      <w:numFmt w:val="bullet"/>
      <w:lvlText w:val="o"/>
      <w:lvlJc w:val="left"/>
      <w:pPr>
        <w:ind w:left="3600" w:hanging="360"/>
      </w:pPr>
      <w:rPr>
        <w:rFonts w:ascii="Courier New" w:hAnsi="Courier New" w:hint="default"/>
      </w:rPr>
    </w:lvl>
    <w:lvl w:ilvl="5" w:tplc="09CEA266">
      <w:start w:val="1"/>
      <w:numFmt w:val="bullet"/>
      <w:lvlText w:val=""/>
      <w:lvlJc w:val="left"/>
      <w:pPr>
        <w:ind w:left="4320" w:hanging="360"/>
      </w:pPr>
      <w:rPr>
        <w:rFonts w:ascii="Wingdings" w:hAnsi="Wingdings" w:hint="default"/>
      </w:rPr>
    </w:lvl>
    <w:lvl w:ilvl="6" w:tplc="CA3AAFCA">
      <w:start w:val="1"/>
      <w:numFmt w:val="bullet"/>
      <w:lvlText w:val=""/>
      <w:lvlJc w:val="left"/>
      <w:pPr>
        <w:ind w:left="5040" w:hanging="360"/>
      </w:pPr>
      <w:rPr>
        <w:rFonts w:ascii="Symbol" w:hAnsi="Symbol" w:hint="default"/>
      </w:rPr>
    </w:lvl>
    <w:lvl w:ilvl="7" w:tplc="59381E1A">
      <w:start w:val="1"/>
      <w:numFmt w:val="bullet"/>
      <w:lvlText w:val="o"/>
      <w:lvlJc w:val="left"/>
      <w:pPr>
        <w:ind w:left="5760" w:hanging="360"/>
      </w:pPr>
      <w:rPr>
        <w:rFonts w:ascii="Courier New" w:hAnsi="Courier New" w:hint="default"/>
      </w:rPr>
    </w:lvl>
    <w:lvl w:ilvl="8" w:tplc="2376C886">
      <w:start w:val="1"/>
      <w:numFmt w:val="bullet"/>
      <w:lvlText w:val=""/>
      <w:lvlJc w:val="left"/>
      <w:pPr>
        <w:ind w:left="6480" w:hanging="360"/>
      </w:pPr>
      <w:rPr>
        <w:rFonts w:ascii="Wingdings" w:hAnsi="Wingdings" w:hint="default"/>
      </w:rPr>
    </w:lvl>
  </w:abstractNum>
  <w:abstractNum w:abstractNumId="30" w15:restartNumberingAfterBreak="0">
    <w:nsid w:val="57BC1406"/>
    <w:multiLevelType w:val="hybridMultilevel"/>
    <w:tmpl w:val="9E66197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1" w15:restartNumberingAfterBreak="0">
    <w:nsid w:val="57C36BF1"/>
    <w:multiLevelType w:val="hybridMultilevel"/>
    <w:tmpl w:val="FB42A9A4"/>
    <w:lvl w:ilvl="0" w:tplc="AC5A671A">
      <w:start w:val="1"/>
      <w:numFmt w:val="bullet"/>
      <w:lvlText w:val=""/>
      <w:lvlJc w:val="left"/>
      <w:pPr>
        <w:ind w:left="720" w:hanging="360"/>
      </w:pPr>
      <w:rPr>
        <w:rFonts w:ascii="Symbol" w:hAnsi="Symbol" w:hint="default"/>
      </w:rPr>
    </w:lvl>
    <w:lvl w:ilvl="1" w:tplc="BEF8D6FC">
      <w:start w:val="1"/>
      <w:numFmt w:val="bullet"/>
      <w:lvlText w:val="o"/>
      <w:lvlJc w:val="left"/>
      <w:pPr>
        <w:ind w:left="1440" w:hanging="360"/>
      </w:pPr>
      <w:rPr>
        <w:rFonts w:ascii="Courier New" w:hAnsi="Courier New" w:hint="default"/>
      </w:rPr>
    </w:lvl>
    <w:lvl w:ilvl="2" w:tplc="25EA09A8">
      <w:start w:val="1"/>
      <w:numFmt w:val="bullet"/>
      <w:lvlText w:val=""/>
      <w:lvlJc w:val="left"/>
      <w:pPr>
        <w:ind w:left="2160" w:hanging="360"/>
      </w:pPr>
      <w:rPr>
        <w:rFonts w:ascii="Wingdings" w:hAnsi="Wingdings" w:hint="default"/>
      </w:rPr>
    </w:lvl>
    <w:lvl w:ilvl="3" w:tplc="C1820FC2">
      <w:start w:val="1"/>
      <w:numFmt w:val="bullet"/>
      <w:lvlText w:val=""/>
      <w:lvlJc w:val="left"/>
      <w:pPr>
        <w:ind w:left="2880" w:hanging="360"/>
      </w:pPr>
      <w:rPr>
        <w:rFonts w:ascii="Symbol" w:hAnsi="Symbol" w:hint="default"/>
      </w:rPr>
    </w:lvl>
    <w:lvl w:ilvl="4" w:tplc="E0A47BA2">
      <w:start w:val="1"/>
      <w:numFmt w:val="bullet"/>
      <w:lvlText w:val="o"/>
      <w:lvlJc w:val="left"/>
      <w:pPr>
        <w:ind w:left="3600" w:hanging="360"/>
      </w:pPr>
      <w:rPr>
        <w:rFonts w:ascii="Courier New" w:hAnsi="Courier New" w:hint="default"/>
      </w:rPr>
    </w:lvl>
    <w:lvl w:ilvl="5" w:tplc="6736F918">
      <w:start w:val="1"/>
      <w:numFmt w:val="bullet"/>
      <w:lvlText w:val=""/>
      <w:lvlJc w:val="left"/>
      <w:pPr>
        <w:ind w:left="4320" w:hanging="360"/>
      </w:pPr>
      <w:rPr>
        <w:rFonts w:ascii="Wingdings" w:hAnsi="Wingdings" w:hint="default"/>
      </w:rPr>
    </w:lvl>
    <w:lvl w:ilvl="6" w:tplc="A2F61F0A">
      <w:start w:val="1"/>
      <w:numFmt w:val="bullet"/>
      <w:lvlText w:val=""/>
      <w:lvlJc w:val="left"/>
      <w:pPr>
        <w:ind w:left="5040" w:hanging="360"/>
      </w:pPr>
      <w:rPr>
        <w:rFonts w:ascii="Symbol" w:hAnsi="Symbol" w:hint="default"/>
      </w:rPr>
    </w:lvl>
    <w:lvl w:ilvl="7" w:tplc="382EABFC">
      <w:start w:val="1"/>
      <w:numFmt w:val="bullet"/>
      <w:lvlText w:val="o"/>
      <w:lvlJc w:val="left"/>
      <w:pPr>
        <w:ind w:left="5760" w:hanging="360"/>
      </w:pPr>
      <w:rPr>
        <w:rFonts w:ascii="Courier New" w:hAnsi="Courier New" w:hint="default"/>
      </w:rPr>
    </w:lvl>
    <w:lvl w:ilvl="8" w:tplc="70640D08">
      <w:start w:val="1"/>
      <w:numFmt w:val="bullet"/>
      <w:lvlText w:val=""/>
      <w:lvlJc w:val="left"/>
      <w:pPr>
        <w:ind w:left="6480" w:hanging="360"/>
      </w:pPr>
      <w:rPr>
        <w:rFonts w:ascii="Wingdings" w:hAnsi="Wingdings" w:hint="default"/>
      </w:rPr>
    </w:lvl>
  </w:abstractNum>
  <w:abstractNum w:abstractNumId="32" w15:restartNumberingAfterBreak="0">
    <w:nsid w:val="5848B957"/>
    <w:multiLevelType w:val="hybridMultilevel"/>
    <w:tmpl w:val="EDC67FB0"/>
    <w:lvl w:ilvl="0" w:tplc="0374CEF2">
      <w:start w:val="3"/>
      <w:numFmt w:val="decimal"/>
      <w:lvlText w:val="%1."/>
      <w:lvlJc w:val="left"/>
      <w:pPr>
        <w:ind w:left="720" w:hanging="360"/>
      </w:pPr>
    </w:lvl>
    <w:lvl w:ilvl="1" w:tplc="D9A888E0">
      <w:start w:val="1"/>
      <w:numFmt w:val="lowerLetter"/>
      <w:lvlText w:val="%2."/>
      <w:lvlJc w:val="left"/>
      <w:pPr>
        <w:ind w:left="1440" w:hanging="360"/>
      </w:pPr>
    </w:lvl>
    <w:lvl w:ilvl="2" w:tplc="80187FC2">
      <w:start w:val="1"/>
      <w:numFmt w:val="lowerRoman"/>
      <w:lvlText w:val="%3."/>
      <w:lvlJc w:val="right"/>
      <w:pPr>
        <w:ind w:left="2160" w:hanging="180"/>
      </w:pPr>
    </w:lvl>
    <w:lvl w:ilvl="3" w:tplc="DC0EB3DA">
      <w:start w:val="1"/>
      <w:numFmt w:val="decimal"/>
      <w:lvlText w:val="%4."/>
      <w:lvlJc w:val="left"/>
      <w:pPr>
        <w:ind w:left="2880" w:hanging="360"/>
      </w:pPr>
    </w:lvl>
    <w:lvl w:ilvl="4" w:tplc="348A03B2">
      <w:start w:val="1"/>
      <w:numFmt w:val="lowerLetter"/>
      <w:lvlText w:val="%5."/>
      <w:lvlJc w:val="left"/>
      <w:pPr>
        <w:ind w:left="3600" w:hanging="360"/>
      </w:pPr>
    </w:lvl>
    <w:lvl w:ilvl="5" w:tplc="0FC8B080">
      <w:start w:val="1"/>
      <w:numFmt w:val="lowerRoman"/>
      <w:lvlText w:val="%6."/>
      <w:lvlJc w:val="right"/>
      <w:pPr>
        <w:ind w:left="4320" w:hanging="180"/>
      </w:pPr>
    </w:lvl>
    <w:lvl w:ilvl="6" w:tplc="AED81E88">
      <w:start w:val="1"/>
      <w:numFmt w:val="decimal"/>
      <w:lvlText w:val="%7."/>
      <w:lvlJc w:val="left"/>
      <w:pPr>
        <w:ind w:left="5040" w:hanging="360"/>
      </w:pPr>
    </w:lvl>
    <w:lvl w:ilvl="7" w:tplc="A538E754">
      <w:start w:val="1"/>
      <w:numFmt w:val="lowerLetter"/>
      <w:lvlText w:val="%8."/>
      <w:lvlJc w:val="left"/>
      <w:pPr>
        <w:ind w:left="5760" w:hanging="360"/>
      </w:pPr>
    </w:lvl>
    <w:lvl w:ilvl="8" w:tplc="390272FE">
      <w:start w:val="1"/>
      <w:numFmt w:val="lowerRoman"/>
      <w:lvlText w:val="%9."/>
      <w:lvlJc w:val="right"/>
      <w:pPr>
        <w:ind w:left="6480" w:hanging="180"/>
      </w:pPr>
    </w:lvl>
  </w:abstractNum>
  <w:abstractNum w:abstractNumId="33" w15:restartNumberingAfterBreak="0">
    <w:nsid w:val="58AB4F75"/>
    <w:multiLevelType w:val="hybridMultilevel"/>
    <w:tmpl w:val="153AC38A"/>
    <w:lvl w:ilvl="0" w:tplc="FFFFFFFF">
      <w:start w:val="1"/>
      <w:numFmt w:val="decimal"/>
      <w:lvlText w:val="%1."/>
      <w:lvlJc w:val="left"/>
      <w:pPr>
        <w:ind w:left="644" w:hanging="360"/>
      </w:pPr>
      <w:rPr>
        <w:rFonts w:hint="default"/>
        <w:color w:val="000000" w:themeColor="text1"/>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4" w15:restartNumberingAfterBreak="0">
    <w:nsid w:val="5BD7BFA6"/>
    <w:multiLevelType w:val="hybridMultilevel"/>
    <w:tmpl w:val="89C82FA0"/>
    <w:lvl w:ilvl="0" w:tplc="884898C2">
      <w:start w:val="1"/>
      <w:numFmt w:val="bullet"/>
      <w:lvlText w:val=""/>
      <w:lvlJc w:val="left"/>
      <w:pPr>
        <w:ind w:left="720" w:hanging="360"/>
      </w:pPr>
      <w:rPr>
        <w:rFonts w:ascii="Symbol" w:hAnsi="Symbol" w:hint="default"/>
      </w:rPr>
    </w:lvl>
    <w:lvl w:ilvl="1" w:tplc="EFBE0902">
      <w:start w:val="1"/>
      <w:numFmt w:val="bullet"/>
      <w:lvlText w:val="o"/>
      <w:lvlJc w:val="left"/>
      <w:pPr>
        <w:ind w:left="1440" w:hanging="360"/>
      </w:pPr>
      <w:rPr>
        <w:rFonts w:ascii="Courier New" w:hAnsi="Courier New" w:hint="default"/>
      </w:rPr>
    </w:lvl>
    <w:lvl w:ilvl="2" w:tplc="D2A81B3A">
      <w:start w:val="1"/>
      <w:numFmt w:val="bullet"/>
      <w:lvlText w:val=""/>
      <w:lvlJc w:val="left"/>
      <w:pPr>
        <w:ind w:left="2160" w:hanging="360"/>
      </w:pPr>
      <w:rPr>
        <w:rFonts w:ascii="Wingdings" w:hAnsi="Wingdings" w:hint="default"/>
      </w:rPr>
    </w:lvl>
    <w:lvl w:ilvl="3" w:tplc="D55E11C0">
      <w:start w:val="1"/>
      <w:numFmt w:val="bullet"/>
      <w:lvlText w:val=""/>
      <w:lvlJc w:val="left"/>
      <w:pPr>
        <w:ind w:left="2880" w:hanging="360"/>
      </w:pPr>
      <w:rPr>
        <w:rFonts w:ascii="Symbol" w:hAnsi="Symbol" w:hint="default"/>
      </w:rPr>
    </w:lvl>
    <w:lvl w:ilvl="4" w:tplc="5EC2C0C4">
      <w:start w:val="1"/>
      <w:numFmt w:val="bullet"/>
      <w:lvlText w:val="o"/>
      <w:lvlJc w:val="left"/>
      <w:pPr>
        <w:ind w:left="3600" w:hanging="360"/>
      </w:pPr>
      <w:rPr>
        <w:rFonts w:ascii="Courier New" w:hAnsi="Courier New" w:hint="default"/>
      </w:rPr>
    </w:lvl>
    <w:lvl w:ilvl="5" w:tplc="C06A40C2">
      <w:start w:val="1"/>
      <w:numFmt w:val="bullet"/>
      <w:lvlText w:val=""/>
      <w:lvlJc w:val="left"/>
      <w:pPr>
        <w:ind w:left="4320" w:hanging="360"/>
      </w:pPr>
      <w:rPr>
        <w:rFonts w:ascii="Wingdings" w:hAnsi="Wingdings" w:hint="default"/>
      </w:rPr>
    </w:lvl>
    <w:lvl w:ilvl="6" w:tplc="B874F024">
      <w:start w:val="1"/>
      <w:numFmt w:val="bullet"/>
      <w:lvlText w:val=""/>
      <w:lvlJc w:val="left"/>
      <w:pPr>
        <w:ind w:left="5040" w:hanging="360"/>
      </w:pPr>
      <w:rPr>
        <w:rFonts w:ascii="Symbol" w:hAnsi="Symbol" w:hint="default"/>
      </w:rPr>
    </w:lvl>
    <w:lvl w:ilvl="7" w:tplc="31B208F0">
      <w:start w:val="1"/>
      <w:numFmt w:val="bullet"/>
      <w:lvlText w:val="o"/>
      <w:lvlJc w:val="left"/>
      <w:pPr>
        <w:ind w:left="5760" w:hanging="360"/>
      </w:pPr>
      <w:rPr>
        <w:rFonts w:ascii="Courier New" w:hAnsi="Courier New" w:hint="default"/>
      </w:rPr>
    </w:lvl>
    <w:lvl w:ilvl="8" w:tplc="2FE23AB2">
      <w:start w:val="1"/>
      <w:numFmt w:val="bullet"/>
      <w:lvlText w:val=""/>
      <w:lvlJc w:val="left"/>
      <w:pPr>
        <w:ind w:left="6480" w:hanging="360"/>
      </w:pPr>
      <w:rPr>
        <w:rFonts w:ascii="Wingdings" w:hAnsi="Wingdings" w:hint="default"/>
      </w:rPr>
    </w:lvl>
  </w:abstractNum>
  <w:abstractNum w:abstractNumId="35" w15:restartNumberingAfterBreak="0">
    <w:nsid w:val="5D2404DB"/>
    <w:multiLevelType w:val="multilevel"/>
    <w:tmpl w:val="FA42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3BDA6D"/>
    <w:multiLevelType w:val="hybridMultilevel"/>
    <w:tmpl w:val="EF704C2E"/>
    <w:lvl w:ilvl="0" w:tplc="F49816BE">
      <w:start w:val="1"/>
      <w:numFmt w:val="bullet"/>
      <w:lvlText w:val=""/>
      <w:lvlJc w:val="left"/>
      <w:pPr>
        <w:ind w:left="720" w:hanging="360"/>
      </w:pPr>
      <w:rPr>
        <w:rFonts w:ascii="Symbol" w:hAnsi="Symbol" w:hint="default"/>
      </w:rPr>
    </w:lvl>
    <w:lvl w:ilvl="1" w:tplc="FDB26290">
      <w:start w:val="1"/>
      <w:numFmt w:val="bullet"/>
      <w:lvlText w:val="o"/>
      <w:lvlJc w:val="left"/>
      <w:pPr>
        <w:ind w:left="1440" w:hanging="360"/>
      </w:pPr>
      <w:rPr>
        <w:rFonts w:ascii="Courier New" w:hAnsi="Courier New" w:hint="default"/>
      </w:rPr>
    </w:lvl>
    <w:lvl w:ilvl="2" w:tplc="B37E8270">
      <w:start w:val="1"/>
      <w:numFmt w:val="bullet"/>
      <w:lvlText w:val=""/>
      <w:lvlJc w:val="left"/>
      <w:pPr>
        <w:ind w:left="2160" w:hanging="360"/>
      </w:pPr>
      <w:rPr>
        <w:rFonts w:ascii="Wingdings" w:hAnsi="Wingdings" w:hint="default"/>
      </w:rPr>
    </w:lvl>
    <w:lvl w:ilvl="3" w:tplc="A03CB9A6">
      <w:start w:val="1"/>
      <w:numFmt w:val="bullet"/>
      <w:lvlText w:val=""/>
      <w:lvlJc w:val="left"/>
      <w:pPr>
        <w:ind w:left="2880" w:hanging="360"/>
      </w:pPr>
      <w:rPr>
        <w:rFonts w:ascii="Symbol" w:hAnsi="Symbol" w:hint="default"/>
      </w:rPr>
    </w:lvl>
    <w:lvl w:ilvl="4" w:tplc="CB82CFB0">
      <w:start w:val="1"/>
      <w:numFmt w:val="bullet"/>
      <w:lvlText w:val="o"/>
      <w:lvlJc w:val="left"/>
      <w:pPr>
        <w:ind w:left="3600" w:hanging="360"/>
      </w:pPr>
      <w:rPr>
        <w:rFonts w:ascii="Courier New" w:hAnsi="Courier New" w:hint="default"/>
      </w:rPr>
    </w:lvl>
    <w:lvl w:ilvl="5" w:tplc="2E7EF0E8">
      <w:start w:val="1"/>
      <w:numFmt w:val="bullet"/>
      <w:lvlText w:val=""/>
      <w:lvlJc w:val="left"/>
      <w:pPr>
        <w:ind w:left="4320" w:hanging="360"/>
      </w:pPr>
      <w:rPr>
        <w:rFonts w:ascii="Wingdings" w:hAnsi="Wingdings" w:hint="default"/>
      </w:rPr>
    </w:lvl>
    <w:lvl w:ilvl="6" w:tplc="B46E8A9E">
      <w:start w:val="1"/>
      <w:numFmt w:val="bullet"/>
      <w:lvlText w:val=""/>
      <w:lvlJc w:val="left"/>
      <w:pPr>
        <w:ind w:left="5040" w:hanging="360"/>
      </w:pPr>
      <w:rPr>
        <w:rFonts w:ascii="Symbol" w:hAnsi="Symbol" w:hint="default"/>
      </w:rPr>
    </w:lvl>
    <w:lvl w:ilvl="7" w:tplc="5E06686E">
      <w:start w:val="1"/>
      <w:numFmt w:val="bullet"/>
      <w:lvlText w:val="o"/>
      <w:lvlJc w:val="left"/>
      <w:pPr>
        <w:ind w:left="5760" w:hanging="360"/>
      </w:pPr>
      <w:rPr>
        <w:rFonts w:ascii="Courier New" w:hAnsi="Courier New" w:hint="default"/>
      </w:rPr>
    </w:lvl>
    <w:lvl w:ilvl="8" w:tplc="D07E1200">
      <w:start w:val="1"/>
      <w:numFmt w:val="bullet"/>
      <w:lvlText w:val=""/>
      <w:lvlJc w:val="left"/>
      <w:pPr>
        <w:ind w:left="6480" w:hanging="360"/>
      </w:pPr>
      <w:rPr>
        <w:rFonts w:ascii="Wingdings" w:hAnsi="Wingdings" w:hint="default"/>
      </w:rPr>
    </w:lvl>
  </w:abstractNum>
  <w:abstractNum w:abstractNumId="37" w15:restartNumberingAfterBreak="0">
    <w:nsid w:val="64B42BE5"/>
    <w:multiLevelType w:val="hybridMultilevel"/>
    <w:tmpl w:val="08261E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5083B1C"/>
    <w:multiLevelType w:val="hybridMultilevel"/>
    <w:tmpl w:val="8246343A"/>
    <w:lvl w:ilvl="0" w:tplc="DC7AE29E">
      <w:start w:val="1"/>
      <w:numFmt w:val="upperLetter"/>
      <w:lvlText w:val="%1."/>
      <w:lvlJc w:val="left"/>
      <w:pPr>
        <w:ind w:left="644" w:hanging="360"/>
      </w:pPr>
      <w:rPr>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5401F20"/>
    <w:multiLevelType w:val="hybridMultilevel"/>
    <w:tmpl w:val="72C8F9FE"/>
    <w:lvl w:ilvl="0" w:tplc="8D3A8E4A">
      <w:start w:val="5"/>
      <w:numFmt w:val="decimal"/>
      <w:lvlText w:val="%1."/>
      <w:lvlJc w:val="left"/>
      <w:pPr>
        <w:ind w:left="1211"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A12201"/>
    <w:multiLevelType w:val="hybridMultilevel"/>
    <w:tmpl w:val="600E9204"/>
    <w:lvl w:ilvl="0" w:tplc="2828E348">
      <w:start w:val="1"/>
      <w:numFmt w:val="bullet"/>
      <w:lvlText w:val=""/>
      <w:lvlJc w:val="left"/>
      <w:pPr>
        <w:ind w:left="720" w:hanging="360"/>
      </w:pPr>
      <w:rPr>
        <w:rFonts w:ascii="Symbol" w:hAnsi="Symbol" w:hint="default"/>
      </w:rPr>
    </w:lvl>
    <w:lvl w:ilvl="1" w:tplc="F4423524">
      <w:start w:val="1"/>
      <w:numFmt w:val="bullet"/>
      <w:lvlText w:val="o"/>
      <w:lvlJc w:val="left"/>
      <w:pPr>
        <w:ind w:left="1440" w:hanging="360"/>
      </w:pPr>
      <w:rPr>
        <w:rFonts w:ascii="Courier New" w:hAnsi="Courier New" w:hint="default"/>
      </w:rPr>
    </w:lvl>
    <w:lvl w:ilvl="2" w:tplc="200602BA">
      <w:start w:val="1"/>
      <w:numFmt w:val="bullet"/>
      <w:lvlText w:val=""/>
      <w:lvlJc w:val="left"/>
      <w:pPr>
        <w:ind w:left="2160" w:hanging="360"/>
      </w:pPr>
      <w:rPr>
        <w:rFonts w:ascii="Wingdings" w:hAnsi="Wingdings" w:hint="default"/>
      </w:rPr>
    </w:lvl>
    <w:lvl w:ilvl="3" w:tplc="1B38A21A">
      <w:start w:val="1"/>
      <w:numFmt w:val="bullet"/>
      <w:lvlText w:val=""/>
      <w:lvlJc w:val="left"/>
      <w:pPr>
        <w:ind w:left="2880" w:hanging="360"/>
      </w:pPr>
      <w:rPr>
        <w:rFonts w:ascii="Symbol" w:hAnsi="Symbol" w:hint="default"/>
      </w:rPr>
    </w:lvl>
    <w:lvl w:ilvl="4" w:tplc="52A60854">
      <w:start w:val="1"/>
      <w:numFmt w:val="bullet"/>
      <w:lvlText w:val="o"/>
      <w:lvlJc w:val="left"/>
      <w:pPr>
        <w:ind w:left="3600" w:hanging="360"/>
      </w:pPr>
      <w:rPr>
        <w:rFonts w:ascii="Courier New" w:hAnsi="Courier New" w:hint="default"/>
      </w:rPr>
    </w:lvl>
    <w:lvl w:ilvl="5" w:tplc="CECAB634">
      <w:start w:val="1"/>
      <w:numFmt w:val="bullet"/>
      <w:lvlText w:val=""/>
      <w:lvlJc w:val="left"/>
      <w:pPr>
        <w:ind w:left="4320" w:hanging="360"/>
      </w:pPr>
      <w:rPr>
        <w:rFonts w:ascii="Wingdings" w:hAnsi="Wingdings" w:hint="default"/>
      </w:rPr>
    </w:lvl>
    <w:lvl w:ilvl="6" w:tplc="930A83F6">
      <w:start w:val="1"/>
      <w:numFmt w:val="bullet"/>
      <w:lvlText w:val=""/>
      <w:lvlJc w:val="left"/>
      <w:pPr>
        <w:ind w:left="5040" w:hanging="360"/>
      </w:pPr>
      <w:rPr>
        <w:rFonts w:ascii="Symbol" w:hAnsi="Symbol" w:hint="default"/>
      </w:rPr>
    </w:lvl>
    <w:lvl w:ilvl="7" w:tplc="1284A0B0">
      <w:start w:val="1"/>
      <w:numFmt w:val="bullet"/>
      <w:lvlText w:val="o"/>
      <w:lvlJc w:val="left"/>
      <w:pPr>
        <w:ind w:left="5760" w:hanging="360"/>
      </w:pPr>
      <w:rPr>
        <w:rFonts w:ascii="Courier New" w:hAnsi="Courier New" w:hint="default"/>
      </w:rPr>
    </w:lvl>
    <w:lvl w:ilvl="8" w:tplc="02FE0F38">
      <w:start w:val="1"/>
      <w:numFmt w:val="bullet"/>
      <w:lvlText w:val=""/>
      <w:lvlJc w:val="left"/>
      <w:pPr>
        <w:ind w:left="6480" w:hanging="360"/>
      </w:pPr>
      <w:rPr>
        <w:rFonts w:ascii="Wingdings" w:hAnsi="Wingdings" w:hint="default"/>
      </w:rPr>
    </w:lvl>
  </w:abstractNum>
  <w:abstractNum w:abstractNumId="41" w15:restartNumberingAfterBreak="0">
    <w:nsid w:val="6B4D2F58"/>
    <w:multiLevelType w:val="hybridMultilevel"/>
    <w:tmpl w:val="046615F4"/>
    <w:lvl w:ilvl="0" w:tplc="326CD7B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4D593D"/>
    <w:multiLevelType w:val="hybridMultilevel"/>
    <w:tmpl w:val="BD46AD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9061B69"/>
    <w:multiLevelType w:val="hybridMultilevel"/>
    <w:tmpl w:val="8B8E518A"/>
    <w:lvl w:ilvl="0" w:tplc="B3681CE6">
      <w:start w:val="7"/>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E552BB"/>
    <w:multiLevelType w:val="hybridMultilevel"/>
    <w:tmpl w:val="68D40D34"/>
    <w:lvl w:ilvl="0" w:tplc="709A4158">
      <w:start w:val="1"/>
      <w:numFmt w:val="decimal"/>
      <w:lvlText w:val="%1."/>
      <w:lvlJc w:val="left"/>
      <w:pPr>
        <w:ind w:left="720" w:hanging="360"/>
      </w:pPr>
    </w:lvl>
    <w:lvl w:ilvl="1" w:tplc="54F004C0">
      <w:start w:val="1"/>
      <w:numFmt w:val="lowerLetter"/>
      <w:lvlText w:val="%2."/>
      <w:lvlJc w:val="left"/>
      <w:pPr>
        <w:ind w:left="1440" w:hanging="360"/>
      </w:pPr>
    </w:lvl>
    <w:lvl w:ilvl="2" w:tplc="8EF48B2A">
      <w:start w:val="1"/>
      <w:numFmt w:val="lowerRoman"/>
      <w:lvlText w:val="%3."/>
      <w:lvlJc w:val="right"/>
      <w:pPr>
        <w:ind w:left="2160" w:hanging="180"/>
      </w:pPr>
    </w:lvl>
    <w:lvl w:ilvl="3" w:tplc="73E8E6E8">
      <w:start w:val="1"/>
      <w:numFmt w:val="decimal"/>
      <w:lvlText w:val="%4."/>
      <w:lvlJc w:val="left"/>
      <w:pPr>
        <w:ind w:left="2880" w:hanging="360"/>
      </w:pPr>
    </w:lvl>
    <w:lvl w:ilvl="4" w:tplc="1250F14A">
      <w:start w:val="1"/>
      <w:numFmt w:val="lowerLetter"/>
      <w:lvlText w:val="%5."/>
      <w:lvlJc w:val="left"/>
      <w:pPr>
        <w:ind w:left="3600" w:hanging="360"/>
      </w:pPr>
    </w:lvl>
    <w:lvl w:ilvl="5" w:tplc="395CD168">
      <w:start w:val="1"/>
      <w:numFmt w:val="lowerRoman"/>
      <w:lvlText w:val="%6."/>
      <w:lvlJc w:val="right"/>
      <w:pPr>
        <w:ind w:left="4320" w:hanging="180"/>
      </w:pPr>
    </w:lvl>
    <w:lvl w:ilvl="6" w:tplc="234ED438">
      <w:start w:val="1"/>
      <w:numFmt w:val="decimal"/>
      <w:lvlText w:val="%7."/>
      <w:lvlJc w:val="left"/>
      <w:pPr>
        <w:ind w:left="5040" w:hanging="360"/>
      </w:pPr>
    </w:lvl>
    <w:lvl w:ilvl="7" w:tplc="EAF2EC3A">
      <w:start w:val="1"/>
      <w:numFmt w:val="lowerLetter"/>
      <w:lvlText w:val="%8."/>
      <w:lvlJc w:val="left"/>
      <w:pPr>
        <w:ind w:left="5760" w:hanging="360"/>
      </w:pPr>
    </w:lvl>
    <w:lvl w:ilvl="8" w:tplc="F13891D2">
      <w:start w:val="1"/>
      <w:numFmt w:val="lowerRoman"/>
      <w:lvlText w:val="%9."/>
      <w:lvlJc w:val="right"/>
      <w:pPr>
        <w:ind w:left="6480" w:hanging="180"/>
      </w:pPr>
    </w:lvl>
  </w:abstractNum>
  <w:num w:numId="1" w16cid:durableId="1870216935">
    <w:abstractNumId w:val="24"/>
  </w:num>
  <w:num w:numId="2" w16cid:durableId="2075934947">
    <w:abstractNumId w:val="20"/>
  </w:num>
  <w:num w:numId="3" w16cid:durableId="991106241">
    <w:abstractNumId w:val="31"/>
  </w:num>
  <w:num w:numId="4" w16cid:durableId="1202287157">
    <w:abstractNumId w:val="2"/>
  </w:num>
  <w:num w:numId="5" w16cid:durableId="1247501005">
    <w:abstractNumId w:val="29"/>
  </w:num>
  <w:num w:numId="6" w16cid:durableId="1835606053">
    <w:abstractNumId w:val="13"/>
  </w:num>
  <w:num w:numId="7" w16cid:durableId="47654810">
    <w:abstractNumId w:val="36"/>
  </w:num>
  <w:num w:numId="8" w16cid:durableId="1111318967">
    <w:abstractNumId w:val="40"/>
  </w:num>
  <w:num w:numId="9" w16cid:durableId="1395540869">
    <w:abstractNumId w:val="28"/>
  </w:num>
  <w:num w:numId="10" w16cid:durableId="296909556">
    <w:abstractNumId w:val="12"/>
  </w:num>
  <w:num w:numId="11" w16cid:durableId="1192063215">
    <w:abstractNumId w:val="6"/>
  </w:num>
  <w:num w:numId="12" w16cid:durableId="150367603">
    <w:abstractNumId w:val="34"/>
  </w:num>
  <w:num w:numId="13" w16cid:durableId="1351031543">
    <w:abstractNumId w:val="19"/>
  </w:num>
  <w:num w:numId="14" w16cid:durableId="1153982860">
    <w:abstractNumId w:val="27"/>
  </w:num>
  <w:num w:numId="15" w16cid:durableId="1649283165">
    <w:abstractNumId w:val="11"/>
  </w:num>
  <w:num w:numId="16" w16cid:durableId="1710454855">
    <w:abstractNumId w:val="44"/>
  </w:num>
  <w:num w:numId="17" w16cid:durableId="1098284589">
    <w:abstractNumId w:val="16"/>
  </w:num>
  <w:num w:numId="18" w16cid:durableId="1949190858">
    <w:abstractNumId w:val="32"/>
  </w:num>
  <w:num w:numId="19" w16cid:durableId="923100954">
    <w:abstractNumId w:val="10"/>
  </w:num>
  <w:num w:numId="20" w16cid:durableId="377322276">
    <w:abstractNumId w:val="26"/>
  </w:num>
  <w:num w:numId="21" w16cid:durableId="1482959565">
    <w:abstractNumId w:val="30"/>
  </w:num>
  <w:num w:numId="22" w16cid:durableId="746465840">
    <w:abstractNumId w:val="15"/>
  </w:num>
  <w:num w:numId="23" w16cid:durableId="328673757">
    <w:abstractNumId w:val="9"/>
  </w:num>
  <w:num w:numId="24" w16cid:durableId="1232080758">
    <w:abstractNumId w:val="38"/>
  </w:num>
  <w:num w:numId="25" w16cid:durableId="1436317972">
    <w:abstractNumId w:val="14"/>
  </w:num>
  <w:num w:numId="26" w16cid:durableId="1303384441">
    <w:abstractNumId w:val="7"/>
  </w:num>
  <w:num w:numId="27" w16cid:durableId="497431415">
    <w:abstractNumId w:val="4"/>
  </w:num>
  <w:num w:numId="28" w16cid:durableId="604266782">
    <w:abstractNumId w:val="37"/>
  </w:num>
  <w:num w:numId="29" w16cid:durableId="233711315">
    <w:abstractNumId w:val="25"/>
  </w:num>
  <w:num w:numId="30" w16cid:durableId="477117508">
    <w:abstractNumId w:val="3"/>
  </w:num>
  <w:num w:numId="31" w16cid:durableId="1953394122">
    <w:abstractNumId w:val="35"/>
  </w:num>
  <w:num w:numId="32" w16cid:durableId="908346225">
    <w:abstractNumId w:val="1"/>
  </w:num>
  <w:num w:numId="33" w16cid:durableId="1087966668">
    <w:abstractNumId w:val="18"/>
  </w:num>
  <w:num w:numId="34" w16cid:durableId="1861313670">
    <w:abstractNumId w:val="41"/>
  </w:num>
  <w:num w:numId="35" w16cid:durableId="23796990">
    <w:abstractNumId w:val="43"/>
  </w:num>
  <w:num w:numId="36" w16cid:durableId="210314464">
    <w:abstractNumId w:val="39"/>
  </w:num>
  <w:num w:numId="37" w16cid:durableId="640236458">
    <w:abstractNumId w:val="8"/>
  </w:num>
  <w:num w:numId="38" w16cid:durableId="646403200">
    <w:abstractNumId w:val="23"/>
  </w:num>
  <w:num w:numId="39" w16cid:durableId="707604064">
    <w:abstractNumId w:val="5"/>
  </w:num>
  <w:num w:numId="40" w16cid:durableId="962883457">
    <w:abstractNumId w:val="42"/>
  </w:num>
  <w:num w:numId="41" w16cid:durableId="1917282666">
    <w:abstractNumId w:val="33"/>
  </w:num>
  <w:num w:numId="42" w16cid:durableId="2146315093">
    <w:abstractNumId w:val="17"/>
  </w:num>
  <w:num w:numId="43" w16cid:durableId="1427655309">
    <w:abstractNumId w:val="21"/>
  </w:num>
  <w:num w:numId="44" w16cid:durableId="763962252">
    <w:abstractNumId w:val="0"/>
  </w:num>
  <w:num w:numId="45" w16cid:durableId="608202985">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1C6"/>
    <w:rsid w:val="000001CC"/>
    <w:rsid w:val="0000039B"/>
    <w:rsid w:val="00000482"/>
    <w:rsid w:val="000004AD"/>
    <w:rsid w:val="00001602"/>
    <w:rsid w:val="00001A6D"/>
    <w:rsid w:val="000029AD"/>
    <w:rsid w:val="00002D07"/>
    <w:rsid w:val="00004BA0"/>
    <w:rsid w:val="00004CFF"/>
    <w:rsid w:val="00004D37"/>
    <w:rsid w:val="00005148"/>
    <w:rsid w:val="000053A2"/>
    <w:rsid w:val="00005459"/>
    <w:rsid w:val="000054BE"/>
    <w:rsid w:val="0000586A"/>
    <w:rsid w:val="00005C2A"/>
    <w:rsid w:val="00005CD2"/>
    <w:rsid w:val="00005CF0"/>
    <w:rsid w:val="000062DD"/>
    <w:rsid w:val="00006590"/>
    <w:rsid w:val="00006CF0"/>
    <w:rsid w:val="00007347"/>
    <w:rsid w:val="00007865"/>
    <w:rsid w:val="000079EF"/>
    <w:rsid w:val="00007BDF"/>
    <w:rsid w:val="000105EB"/>
    <w:rsid w:val="00010ED7"/>
    <w:rsid w:val="000119CD"/>
    <w:rsid w:val="00011D69"/>
    <w:rsid w:val="00011E22"/>
    <w:rsid w:val="00012646"/>
    <w:rsid w:val="00012BB7"/>
    <w:rsid w:val="00012D79"/>
    <w:rsid w:val="00013467"/>
    <w:rsid w:val="00013B9E"/>
    <w:rsid w:val="00013C16"/>
    <w:rsid w:val="00013EE5"/>
    <w:rsid w:val="000140B0"/>
    <w:rsid w:val="00014149"/>
    <w:rsid w:val="000149F0"/>
    <w:rsid w:val="00015217"/>
    <w:rsid w:val="000155F7"/>
    <w:rsid w:val="0001577F"/>
    <w:rsid w:val="00015B1D"/>
    <w:rsid w:val="00015EB8"/>
    <w:rsid w:val="00016F83"/>
    <w:rsid w:val="000206A3"/>
    <w:rsid w:val="0002194C"/>
    <w:rsid w:val="00021A9E"/>
    <w:rsid w:val="00021ECC"/>
    <w:rsid w:val="0002232A"/>
    <w:rsid w:val="00022439"/>
    <w:rsid w:val="00022BEA"/>
    <w:rsid w:val="00023922"/>
    <w:rsid w:val="00023DAF"/>
    <w:rsid w:val="000248B3"/>
    <w:rsid w:val="000253D0"/>
    <w:rsid w:val="000254AD"/>
    <w:rsid w:val="0002595A"/>
    <w:rsid w:val="00026081"/>
    <w:rsid w:val="000260C2"/>
    <w:rsid w:val="000264E6"/>
    <w:rsid w:val="00026591"/>
    <w:rsid w:val="00026CA1"/>
    <w:rsid w:val="0002735E"/>
    <w:rsid w:val="00027439"/>
    <w:rsid w:val="00027502"/>
    <w:rsid w:val="00030F95"/>
    <w:rsid w:val="000316CF"/>
    <w:rsid w:val="000321EB"/>
    <w:rsid w:val="00032793"/>
    <w:rsid w:val="0003280A"/>
    <w:rsid w:val="00032DEC"/>
    <w:rsid w:val="00032E10"/>
    <w:rsid w:val="000338A2"/>
    <w:rsid w:val="00033CFC"/>
    <w:rsid w:val="00033EAF"/>
    <w:rsid w:val="0003413D"/>
    <w:rsid w:val="000348A8"/>
    <w:rsid w:val="000350DB"/>
    <w:rsid w:val="000352D8"/>
    <w:rsid w:val="0003600E"/>
    <w:rsid w:val="00036DF5"/>
    <w:rsid w:val="00037026"/>
    <w:rsid w:val="0003748D"/>
    <w:rsid w:val="0003754B"/>
    <w:rsid w:val="00040606"/>
    <w:rsid w:val="00040E83"/>
    <w:rsid w:val="000415C7"/>
    <w:rsid w:val="00042340"/>
    <w:rsid w:val="0004241C"/>
    <w:rsid w:val="000426AA"/>
    <w:rsid w:val="00042FD2"/>
    <w:rsid w:val="00043456"/>
    <w:rsid w:val="0004381F"/>
    <w:rsid w:val="00043AE1"/>
    <w:rsid w:val="00043B4D"/>
    <w:rsid w:val="000446C9"/>
    <w:rsid w:val="0004480A"/>
    <w:rsid w:val="000448C6"/>
    <w:rsid w:val="000448D9"/>
    <w:rsid w:val="00044B1E"/>
    <w:rsid w:val="0004544D"/>
    <w:rsid w:val="00045666"/>
    <w:rsid w:val="000458BD"/>
    <w:rsid w:val="00045C9E"/>
    <w:rsid w:val="00046344"/>
    <w:rsid w:val="000466C5"/>
    <w:rsid w:val="00046C11"/>
    <w:rsid w:val="00046CB8"/>
    <w:rsid w:val="0004789F"/>
    <w:rsid w:val="000479EC"/>
    <w:rsid w:val="00047B83"/>
    <w:rsid w:val="00047E2F"/>
    <w:rsid w:val="00047E8B"/>
    <w:rsid w:val="000500B1"/>
    <w:rsid w:val="0005071B"/>
    <w:rsid w:val="0005086B"/>
    <w:rsid w:val="0005212C"/>
    <w:rsid w:val="000521DF"/>
    <w:rsid w:val="000522A8"/>
    <w:rsid w:val="0005270D"/>
    <w:rsid w:val="000528CA"/>
    <w:rsid w:val="00052915"/>
    <w:rsid w:val="000532E1"/>
    <w:rsid w:val="00054813"/>
    <w:rsid w:val="0005485B"/>
    <w:rsid w:val="00055D4F"/>
    <w:rsid w:val="00056278"/>
    <w:rsid w:val="00056A93"/>
    <w:rsid w:val="00060239"/>
    <w:rsid w:val="00060675"/>
    <w:rsid w:val="00060E6B"/>
    <w:rsid w:val="000613B4"/>
    <w:rsid w:val="00061455"/>
    <w:rsid w:val="00061E8A"/>
    <w:rsid w:val="0006304C"/>
    <w:rsid w:val="00063823"/>
    <w:rsid w:val="00063AFE"/>
    <w:rsid w:val="00063B41"/>
    <w:rsid w:val="00063FE6"/>
    <w:rsid w:val="00064153"/>
    <w:rsid w:val="00064993"/>
    <w:rsid w:val="00064E75"/>
    <w:rsid w:val="000655BE"/>
    <w:rsid w:val="000656F9"/>
    <w:rsid w:val="00065EB0"/>
    <w:rsid w:val="000662C1"/>
    <w:rsid w:val="000666A0"/>
    <w:rsid w:val="00066ACE"/>
    <w:rsid w:val="00066C0E"/>
    <w:rsid w:val="00066E01"/>
    <w:rsid w:val="00067AAC"/>
    <w:rsid w:val="00067F9B"/>
    <w:rsid w:val="000712B0"/>
    <w:rsid w:val="00071F8F"/>
    <w:rsid w:val="000721AC"/>
    <w:rsid w:val="000726CD"/>
    <w:rsid w:val="00072F5A"/>
    <w:rsid w:val="0007379A"/>
    <w:rsid w:val="00073A15"/>
    <w:rsid w:val="00074329"/>
    <w:rsid w:val="0007439A"/>
    <w:rsid w:val="00074989"/>
    <w:rsid w:val="00074EF0"/>
    <w:rsid w:val="00075263"/>
    <w:rsid w:val="00075A5A"/>
    <w:rsid w:val="00075DCF"/>
    <w:rsid w:val="0007606D"/>
    <w:rsid w:val="000770F6"/>
    <w:rsid w:val="0007C189"/>
    <w:rsid w:val="0008017D"/>
    <w:rsid w:val="000804A4"/>
    <w:rsid w:val="00081E6B"/>
    <w:rsid w:val="000828B0"/>
    <w:rsid w:val="000829C0"/>
    <w:rsid w:val="00082D37"/>
    <w:rsid w:val="00083FD7"/>
    <w:rsid w:val="000844B5"/>
    <w:rsid w:val="0008461A"/>
    <w:rsid w:val="000852E2"/>
    <w:rsid w:val="000855BA"/>
    <w:rsid w:val="00085669"/>
    <w:rsid w:val="000858F7"/>
    <w:rsid w:val="00085E25"/>
    <w:rsid w:val="00085E59"/>
    <w:rsid w:val="00086474"/>
    <w:rsid w:val="00086663"/>
    <w:rsid w:val="000867B6"/>
    <w:rsid w:val="0008686E"/>
    <w:rsid w:val="00086B31"/>
    <w:rsid w:val="00086E89"/>
    <w:rsid w:val="00086F6D"/>
    <w:rsid w:val="00087745"/>
    <w:rsid w:val="0009001A"/>
    <w:rsid w:val="000902A9"/>
    <w:rsid w:val="000902E6"/>
    <w:rsid w:val="00090367"/>
    <w:rsid w:val="00090B2D"/>
    <w:rsid w:val="00090DD5"/>
    <w:rsid w:val="000912BE"/>
    <w:rsid w:val="00091AB5"/>
    <w:rsid w:val="00091C5B"/>
    <w:rsid w:val="00091CDD"/>
    <w:rsid w:val="00092482"/>
    <w:rsid w:val="00092E35"/>
    <w:rsid w:val="00092EE6"/>
    <w:rsid w:val="00093A23"/>
    <w:rsid w:val="00093E4E"/>
    <w:rsid w:val="0009405F"/>
    <w:rsid w:val="00094446"/>
    <w:rsid w:val="000947EB"/>
    <w:rsid w:val="00094F88"/>
    <w:rsid w:val="000953AA"/>
    <w:rsid w:val="0009612D"/>
    <w:rsid w:val="00096202"/>
    <w:rsid w:val="000963F1"/>
    <w:rsid w:val="00096AFA"/>
    <w:rsid w:val="00096DB6"/>
    <w:rsid w:val="0009752E"/>
    <w:rsid w:val="00097E17"/>
    <w:rsid w:val="000A0E59"/>
    <w:rsid w:val="000A1BFB"/>
    <w:rsid w:val="000A238C"/>
    <w:rsid w:val="000A23B4"/>
    <w:rsid w:val="000A2BEA"/>
    <w:rsid w:val="000A32D9"/>
    <w:rsid w:val="000A3BB0"/>
    <w:rsid w:val="000A3D22"/>
    <w:rsid w:val="000A3E34"/>
    <w:rsid w:val="000A42A1"/>
    <w:rsid w:val="000A443C"/>
    <w:rsid w:val="000A4596"/>
    <w:rsid w:val="000A4A29"/>
    <w:rsid w:val="000A59FF"/>
    <w:rsid w:val="000A5FD0"/>
    <w:rsid w:val="000A6035"/>
    <w:rsid w:val="000A660E"/>
    <w:rsid w:val="000A67EF"/>
    <w:rsid w:val="000ADA76"/>
    <w:rsid w:val="000B0C1A"/>
    <w:rsid w:val="000B0D9C"/>
    <w:rsid w:val="000B10FF"/>
    <w:rsid w:val="000B1461"/>
    <w:rsid w:val="000B17BE"/>
    <w:rsid w:val="000B17C6"/>
    <w:rsid w:val="000B1B2E"/>
    <w:rsid w:val="000B1E0D"/>
    <w:rsid w:val="000B2972"/>
    <w:rsid w:val="000B2CE0"/>
    <w:rsid w:val="000B3101"/>
    <w:rsid w:val="000B3579"/>
    <w:rsid w:val="000B39E2"/>
    <w:rsid w:val="000B3C5F"/>
    <w:rsid w:val="000B407D"/>
    <w:rsid w:val="000B55E0"/>
    <w:rsid w:val="000B56DD"/>
    <w:rsid w:val="000B5B15"/>
    <w:rsid w:val="000B5D75"/>
    <w:rsid w:val="000B6001"/>
    <w:rsid w:val="000B64E3"/>
    <w:rsid w:val="000B6AB7"/>
    <w:rsid w:val="000B751C"/>
    <w:rsid w:val="000B75D4"/>
    <w:rsid w:val="000C05E2"/>
    <w:rsid w:val="000C0BC8"/>
    <w:rsid w:val="000C110D"/>
    <w:rsid w:val="000C155F"/>
    <w:rsid w:val="000C22CA"/>
    <w:rsid w:val="000C2546"/>
    <w:rsid w:val="000C2A46"/>
    <w:rsid w:val="000C3968"/>
    <w:rsid w:val="000C3FB8"/>
    <w:rsid w:val="000C438E"/>
    <w:rsid w:val="000C5864"/>
    <w:rsid w:val="000C5B45"/>
    <w:rsid w:val="000C5CCC"/>
    <w:rsid w:val="000C60DB"/>
    <w:rsid w:val="000C6220"/>
    <w:rsid w:val="000C6A2E"/>
    <w:rsid w:val="000C7C14"/>
    <w:rsid w:val="000D007F"/>
    <w:rsid w:val="000D0FB6"/>
    <w:rsid w:val="000D18EF"/>
    <w:rsid w:val="000D1E13"/>
    <w:rsid w:val="000D2BD7"/>
    <w:rsid w:val="000D3031"/>
    <w:rsid w:val="000D3E44"/>
    <w:rsid w:val="000D4133"/>
    <w:rsid w:val="000D46C4"/>
    <w:rsid w:val="000D5DEC"/>
    <w:rsid w:val="000D5F50"/>
    <w:rsid w:val="000D704E"/>
    <w:rsid w:val="000D73DC"/>
    <w:rsid w:val="000D7CDE"/>
    <w:rsid w:val="000E032A"/>
    <w:rsid w:val="000E0E33"/>
    <w:rsid w:val="000E1D71"/>
    <w:rsid w:val="000E24FE"/>
    <w:rsid w:val="000E25E3"/>
    <w:rsid w:val="000E28CF"/>
    <w:rsid w:val="000E31FE"/>
    <w:rsid w:val="000E3760"/>
    <w:rsid w:val="000E527D"/>
    <w:rsid w:val="000E546D"/>
    <w:rsid w:val="000E5932"/>
    <w:rsid w:val="000E5E43"/>
    <w:rsid w:val="000E60BE"/>
    <w:rsid w:val="000E6F30"/>
    <w:rsid w:val="000E7209"/>
    <w:rsid w:val="000E751C"/>
    <w:rsid w:val="000E7B22"/>
    <w:rsid w:val="000E7D6A"/>
    <w:rsid w:val="000E7EE1"/>
    <w:rsid w:val="000F0565"/>
    <w:rsid w:val="000F0C05"/>
    <w:rsid w:val="000F0D6A"/>
    <w:rsid w:val="000F0E85"/>
    <w:rsid w:val="000F11B1"/>
    <w:rsid w:val="000F13F2"/>
    <w:rsid w:val="000F15BD"/>
    <w:rsid w:val="000F1C76"/>
    <w:rsid w:val="000F2005"/>
    <w:rsid w:val="000F213F"/>
    <w:rsid w:val="000F22D7"/>
    <w:rsid w:val="000F286E"/>
    <w:rsid w:val="000F29E4"/>
    <w:rsid w:val="000F2B10"/>
    <w:rsid w:val="000F2B40"/>
    <w:rsid w:val="000F2E3A"/>
    <w:rsid w:val="000F31D7"/>
    <w:rsid w:val="000F34D1"/>
    <w:rsid w:val="000F371A"/>
    <w:rsid w:val="000F40B7"/>
    <w:rsid w:val="000F41C1"/>
    <w:rsid w:val="000F464B"/>
    <w:rsid w:val="000F4CD0"/>
    <w:rsid w:val="000F4E9D"/>
    <w:rsid w:val="000F5531"/>
    <w:rsid w:val="000F596E"/>
    <w:rsid w:val="000F6284"/>
    <w:rsid w:val="000F796B"/>
    <w:rsid w:val="000F7D79"/>
    <w:rsid w:val="000F7E9E"/>
    <w:rsid w:val="00100743"/>
    <w:rsid w:val="00100754"/>
    <w:rsid w:val="00101728"/>
    <w:rsid w:val="00101DC0"/>
    <w:rsid w:val="00102AC5"/>
    <w:rsid w:val="00102E5D"/>
    <w:rsid w:val="00102F82"/>
    <w:rsid w:val="00103109"/>
    <w:rsid w:val="00103496"/>
    <w:rsid w:val="0010360A"/>
    <w:rsid w:val="00104C5F"/>
    <w:rsid w:val="00105ACD"/>
    <w:rsid w:val="00105C1F"/>
    <w:rsid w:val="00106EA1"/>
    <w:rsid w:val="0010767D"/>
    <w:rsid w:val="00107ACF"/>
    <w:rsid w:val="00107D23"/>
    <w:rsid w:val="001106EB"/>
    <w:rsid w:val="00111606"/>
    <w:rsid w:val="0011185E"/>
    <w:rsid w:val="00111AB6"/>
    <w:rsid w:val="001124DC"/>
    <w:rsid w:val="001129AE"/>
    <w:rsid w:val="0011324A"/>
    <w:rsid w:val="00113C27"/>
    <w:rsid w:val="00113F81"/>
    <w:rsid w:val="001142ED"/>
    <w:rsid w:val="00114311"/>
    <w:rsid w:val="001149D5"/>
    <w:rsid w:val="00114ACA"/>
    <w:rsid w:val="00114B22"/>
    <w:rsid w:val="00114C95"/>
    <w:rsid w:val="00115266"/>
    <w:rsid w:val="0011566C"/>
    <w:rsid w:val="001159AB"/>
    <w:rsid w:val="00115E69"/>
    <w:rsid w:val="00116356"/>
    <w:rsid w:val="00116404"/>
    <w:rsid w:val="00117433"/>
    <w:rsid w:val="00117FB7"/>
    <w:rsid w:val="0012033E"/>
    <w:rsid w:val="00120802"/>
    <w:rsid w:val="00121D04"/>
    <w:rsid w:val="00122073"/>
    <w:rsid w:val="001222EF"/>
    <w:rsid w:val="001224DB"/>
    <w:rsid w:val="00122558"/>
    <w:rsid w:val="00122734"/>
    <w:rsid w:val="00122919"/>
    <w:rsid w:val="00122C32"/>
    <w:rsid w:val="00122F7D"/>
    <w:rsid w:val="001232D9"/>
    <w:rsid w:val="00123A7A"/>
    <w:rsid w:val="00123EA3"/>
    <w:rsid w:val="00124A60"/>
    <w:rsid w:val="00125843"/>
    <w:rsid w:val="001259BD"/>
    <w:rsid w:val="00125C5C"/>
    <w:rsid w:val="00125EC8"/>
    <w:rsid w:val="00126297"/>
    <w:rsid w:val="001265EF"/>
    <w:rsid w:val="00127334"/>
    <w:rsid w:val="00127863"/>
    <w:rsid w:val="00130798"/>
    <w:rsid w:val="00130F39"/>
    <w:rsid w:val="00131E59"/>
    <w:rsid w:val="00131F1B"/>
    <w:rsid w:val="0013208D"/>
    <w:rsid w:val="00132969"/>
    <w:rsid w:val="001329D7"/>
    <w:rsid w:val="00132B18"/>
    <w:rsid w:val="00132E3F"/>
    <w:rsid w:val="0013366C"/>
    <w:rsid w:val="00133E0B"/>
    <w:rsid w:val="00134746"/>
    <w:rsid w:val="00134B89"/>
    <w:rsid w:val="00134DAD"/>
    <w:rsid w:val="00136423"/>
    <w:rsid w:val="001368DD"/>
    <w:rsid w:val="001369A4"/>
    <w:rsid w:val="001374B7"/>
    <w:rsid w:val="00137F3A"/>
    <w:rsid w:val="00141C47"/>
    <w:rsid w:val="00142083"/>
    <w:rsid w:val="00142EEC"/>
    <w:rsid w:val="00143647"/>
    <w:rsid w:val="00143A1D"/>
    <w:rsid w:val="00143B84"/>
    <w:rsid w:val="00143C87"/>
    <w:rsid w:val="00143D20"/>
    <w:rsid w:val="00144162"/>
    <w:rsid w:val="00144C54"/>
    <w:rsid w:val="00145322"/>
    <w:rsid w:val="00145326"/>
    <w:rsid w:val="00145B33"/>
    <w:rsid w:val="00146275"/>
    <w:rsid w:val="0014679E"/>
    <w:rsid w:val="00147176"/>
    <w:rsid w:val="0014762C"/>
    <w:rsid w:val="00147960"/>
    <w:rsid w:val="001479D4"/>
    <w:rsid w:val="00147F8F"/>
    <w:rsid w:val="001515DD"/>
    <w:rsid w:val="00151B4B"/>
    <w:rsid w:val="001521EB"/>
    <w:rsid w:val="0015234B"/>
    <w:rsid w:val="0015376F"/>
    <w:rsid w:val="00153E72"/>
    <w:rsid w:val="00154B93"/>
    <w:rsid w:val="00154BE6"/>
    <w:rsid w:val="00154C6E"/>
    <w:rsid w:val="00154D43"/>
    <w:rsid w:val="00154E14"/>
    <w:rsid w:val="00154E6D"/>
    <w:rsid w:val="001550E5"/>
    <w:rsid w:val="00155DB8"/>
    <w:rsid w:val="0015655C"/>
    <w:rsid w:val="00156D8D"/>
    <w:rsid w:val="00157188"/>
    <w:rsid w:val="0015781C"/>
    <w:rsid w:val="00157A44"/>
    <w:rsid w:val="00157FCB"/>
    <w:rsid w:val="0016000F"/>
    <w:rsid w:val="00160336"/>
    <w:rsid w:val="00160495"/>
    <w:rsid w:val="00160774"/>
    <w:rsid w:val="00162875"/>
    <w:rsid w:val="00162BDE"/>
    <w:rsid w:val="00162D0B"/>
    <w:rsid w:val="001631F7"/>
    <w:rsid w:val="00163843"/>
    <w:rsid w:val="00163B99"/>
    <w:rsid w:val="001653BA"/>
    <w:rsid w:val="0016665D"/>
    <w:rsid w:val="001669E9"/>
    <w:rsid w:val="0016788B"/>
    <w:rsid w:val="00167FB6"/>
    <w:rsid w:val="00170162"/>
    <w:rsid w:val="0017057B"/>
    <w:rsid w:val="001706C8"/>
    <w:rsid w:val="001709F9"/>
    <w:rsid w:val="00170A25"/>
    <w:rsid w:val="00171414"/>
    <w:rsid w:val="00171DEC"/>
    <w:rsid w:val="00171E0B"/>
    <w:rsid w:val="001723AE"/>
    <w:rsid w:val="001725A5"/>
    <w:rsid w:val="00172670"/>
    <w:rsid w:val="0017303D"/>
    <w:rsid w:val="00173E9E"/>
    <w:rsid w:val="00174EAA"/>
    <w:rsid w:val="00175ABF"/>
    <w:rsid w:val="001762A1"/>
    <w:rsid w:val="0017674C"/>
    <w:rsid w:val="001767FF"/>
    <w:rsid w:val="00176EEF"/>
    <w:rsid w:val="00177632"/>
    <w:rsid w:val="00177BCA"/>
    <w:rsid w:val="00177EBA"/>
    <w:rsid w:val="00177FD2"/>
    <w:rsid w:val="001800FF"/>
    <w:rsid w:val="0018127C"/>
    <w:rsid w:val="001812C6"/>
    <w:rsid w:val="0018214C"/>
    <w:rsid w:val="00182EB1"/>
    <w:rsid w:val="00183276"/>
    <w:rsid w:val="00183650"/>
    <w:rsid w:val="001836FE"/>
    <w:rsid w:val="00183D33"/>
    <w:rsid w:val="001844F4"/>
    <w:rsid w:val="001846EF"/>
    <w:rsid w:val="001854B7"/>
    <w:rsid w:val="00185692"/>
    <w:rsid w:val="00185E44"/>
    <w:rsid w:val="00185E4E"/>
    <w:rsid w:val="00186366"/>
    <w:rsid w:val="00186766"/>
    <w:rsid w:val="00186AFA"/>
    <w:rsid w:val="00186C05"/>
    <w:rsid w:val="001871AA"/>
    <w:rsid w:val="0018750D"/>
    <w:rsid w:val="00187885"/>
    <w:rsid w:val="001878F0"/>
    <w:rsid w:val="00187A54"/>
    <w:rsid w:val="00187AFD"/>
    <w:rsid w:val="00187B0A"/>
    <w:rsid w:val="001903D8"/>
    <w:rsid w:val="001904C9"/>
    <w:rsid w:val="001908AA"/>
    <w:rsid w:val="00190DD1"/>
    <w:rsid w:val="001914FC"/>
    <w:rsid w:val="0019192B"/>
    <w:rsid w:val="00191E7F"/>
    <w:rsid w:val="001920D7"/>
    <w:rsid w:val="00192665"/>
    <w:rsid w:val="0019275F"/>
    <w:rsid w:val="001928D1"/>
    <w:rsid w:val="001928EB"/>
    <w:rsid w:val="00192CF8"/>
    <w:rsid w:val="001938BE"/>
    <w:rsid w:val="00194352"/>
    <w:rsid w:val="00194511"/>
    <w:rsid w:val="001948AD"/>
    <w:rsid w:val="00194BC4"/>
    <w:rsid w:val="00195CB9"/>
    <w:rsid w:val="00195DB6"/>
    <w:rsid w:val="00195FAB"/>
    <w:rsid w:val="001961CE"/>
    <w:rsid w:val="0019621D"/>
    <w:rsid w:val="0019677F"/>
    <w:rsid w:val="0019688D"/>
    <w:rsid w:val="0019741E"/>
    <w:rsid w:val="00197776"/>
    <w:rsid w:val="001979C7"/>
    <w:rsid w:val="00197C44"/>
    <w:rsid w:val="001A0207"/>
    <w:rsid w:val="001A0369"/>
    <w:rsid w:val="001A0C93"/>
    <w:rsid w:val="001A0D2D"/>
    <w:rsid w:val="001A100E"/>
    <w:rsid w:val="001A167B"/>
    <w:rsid w:val="001A2053"/>
    <w:rsid w:val="001A237D"/>
    <w:rsid w:val="001A27DF"/>
    <w:rsid w:val="001A34C8"/>
    <w:rsid w:val="001A3510"/>
    <w:rsid w:val="001A424C"/>
    <w:rsid w:val="001A4AA1"/>
    <w:rsid w:val="001A502B"/>
    <w:rsid w:val="001A5439"/>
    <w:rsid w:val="001A5524"/>
    <w:rsid w:val="001A5790"/>
    <w:rsid w:val="001A5D62"/>
    <w:rsid w:val="001A6443"/>
    <w:rsid w:val="001A6668"/>
    <w:rsid w:val="001A6EBE"/>
    <w:rsid w:val="001B068D"/>
    <w:rsid w:val="001B0EC3"/>
    <w:rsid w:val="001B1048"/>
    <w:rsid w:val="001B2496"/>
    <w:rsid w:val="001B25A5"/>
    <w:rsid w:val="001B27AA"/>
    <w:rsid w:val="001B2C44"/>
    <w:rsid w:val="001B3EEA"/>
    <w:rsid w:val="001B44C8"/>
    <w:rsid w:val="001B4890"/>
    <w:rsid w:val="001B4BAB"/>
    <w:rsid w:val="001B4C87"/>
    <w:rsid w:val="001B4DF5"/>
    <w:rsid w:val="001B518E"/>
    <w:rsid w:val="001B5ABB"/>
    <w:rsid w:val="001B5D55"/>
    <w:rsid w:val="001B63E6"/>
    <w:rsid w:val="001B69AA"/>
    <w:rsid w:val="001B6C53"/>
    <w:rsid w:val="001B70A5"/>
    <w:rsid w:val="001B7258"/>
    <w:rsid w:val="001B729B"/>
    <w:rsid w:val="001B7B0D"/>
    <w:rsid w:val="001B7DED"/>
    <w:rsid w:val="001C095B"/>
    <w:rsid w:val="001C0BA1"/>
    <w:rsid w:val="001C0D4C"/>
    <w:rsid w:val="001C16C0"/>
    <w:rsid w:val="001C18E3"/>
    <w:rsid w:val="001C1DBB"/>
    <w:rsid w:val="001C2143"/>
    <w:rsid w:val="001C3670"/>
    <w:rsid w:val="001C36C5"/>
    <w:rsid w:val="001C36E6"/>
    <w:rsid w:val="001C375C"/>
    <w:rsid w:val="001C3F39"/>
    <w:rsid w:val="001C421A"/>
    <w:rsid w:val="001C4BBE"/>
    <w:rsid w:val="001C5176"/>
    <w:rsid w:val="001C52B2"/>
    <w:rsid w:val="001C5886"/>
    <w:rsid w:val="001C58C7"/>
    <w:rsid w:val="001C5AB2"/>
    <w:rsid w:val="001C6232"/>
    <w:rsid w:val="001C6A1A"/>
    <w:rsid w:val="001C6F58"/>
    <w:rsid w:val="001C7753"/>
    <w:rsid w:val="001C7972"/>
    <w:rsid w:val="001C7D07"/>
    <w:rsid w:val="001D0110"/>
    <w:rsid w:val="001D071C"/>
    <w:rsid w:val="001D0760"/>
    <w:rsid w:val="001D0EAA"/>
    <w:rsid w:val="001D151F"/>
    <w:rsid w:val="001D15FE"/>
    <w:rsid w:val="001D1B61"/>
    <w:rsid w:val="001D2823"/>
    <w:rsid w:val="001D32EE"/>
    <w:rsid w:val="001D3C29"/>
    <w:rsid w:val="001D41E2"/>
    <w:rsid w:val="001D4D89"/>
    <w:rsid w:val="001D562E"/>
    <w:rsid w:val="001D5649"/>
    <w:rsid w:val="001D58BC"/>
    <w:rsid w:val="001D5B0A"/>
    <w:rsid w:val="001D5BB2"/>
    <w:rsid w:val="001D5D21"/>
    <w:rsid w:val="001D6269"/>
    <w:rsid w:val="001D63CD"/>
    <w:rsid w:val="001D67B7"/>
    <w:rsid w:val="001D6BD0"/>
    <w:rsid w:val="001D70F0"/>
    <w:rsid w:val="001D75BA"/>
    <w:rsid w:val="001D7E8C"/>
    <w:rsid w:val="001E00AF"/>
    <w:rsid w:val="001E05A2"/>
    <w:rsid w:val="001E08AF"/>
    <w:rsid w:val="001E11F2"/>
    <w:rsid w:val="001E1852"/>
    <w:rsid w:val="001E28C3"/>
    <w:rsid w:val="001E2963"/>
    <w:rsid w:val="001E31C0"/>
    <w:rsid w:val="001E351F"/>
    <w:rsid w:val="001E394D"/>
    <w:rsid w:val="001E3AA3"/>
    <w:rsid w:val="001E3CA4"/>
    <w:rsid w:val="001E3D34"/>
    <w:rsid w:val="001E4C55"/>
    <w:rsid w:val="001E4C78"/>
    <w:rsid w:val="001E5364"/>
    <w:rsid w:val="001E5632"/>
    <w:rsid w:val="001E56E0"/>
    <w:rsid w:val="001E57EC"/>
    <w:rsid w:val="001E5DAB"/>
    <w:rsid w:val="001E5EF6"/>
    <w:rsid w:val="001E6280"/>
    <w:rsid w:val="001E628D"/>
    <w:rsid w:val="001E72D2"/>
    <w:rsid w:val="001E747A"/>
    <w:rsid w:val="001F0286"/>
    <w:rsid w:val="001F0657"/>
    <w:rsid w:val="001F092C"/>
    <w:rsid w:val="001F172C"/>
    <w:rsid w:val="001F1DA6"/>
    <w:rsid w:val="001F1F84"/>
    <w:rsid w:val="001F2411"/>
    <w:rsid w:val="001F2549"/>
    <w:rsid w:val="001F27BE"/>
    <w:rsid w:val="001F27C1"/>
    <w:rsid w:val="001F2A65"/>
    <w:rsid w:val="001F2BB3"/>
    <w:rsid w:val="001F2EE6"/>
    <w:rsid w:val="001F3587"/>
    <w:rsid w:val="001F3907"/>
    <w:rsid w:val="001F3CCA"/>
    <w:rsid w:val="001F3FFD"/>
    <w:rsid w:val="001F4007"/>
    <w:rsid w:val="001F4676"/>
    <w:rsid w:val="001F4765"/>
    <w:rsid w:val="001F47F0"/>
    <w:rsid w:val="001F48F7"/>
    <w:rsid w:val="001F4C42"/>
    <w:rsid w:val="001F57CE"/>
    <w:rsid w:val="001F58C1"/>
    <w:rsid w:val="001F62FC"/>
    <w:rsid w:val="001F6422"/>
    <w:rsid w:val="001F643D"/>
    <w:rsid w:val="001F6486"/>
    <w:rsid w:val="001F6AAD"/>
    <w:rsid w:val="001F6C75"/>
    <w:rsid w:val="001F7719"/>
    <w:rsid w:val="001F7B10"/>
    <w:rsid w:val="0020041C"/>
    <w:rsid w:val="00200A2B"/>
    <w:rsid w:val="00200E62"/>
    <w:rsid w:val="00201674"/>
    <w:rsid w:val="00201737"/>
    <w:rsid w:val="0020237F"/>
    <w:rsid w:val="002027A5"/>
    <w:rsid w:val="00202D26"/>
    <w:rsid w:val="00202E3E"/>
    <w:rsid w:val="00203039"/>
    <w:rsid w:val="0020421A"/>
    <w:rsid w:val="002046FE"/>
    <w:rsid w:val="00204889"/>
    <w:rsid w:val="00204E27"/>
    <w:rsid w:val="00205968"/>
    <w:rsid w:val="00205AA6"/>
    <w:rsid w:val="00205AF5"/>
    <w:rsid w:val="00205BCB"/>
    <w:rsid w:val="00205EB2"/>
    <w:rsid w:val="002060F1"/>
    <w:rsid w:val="00206E9B"/>
    <w:rsid w:val="00206F2E"/>
    <w:rsid w:val="002079C6"/>
    <w:rsid w:val="00207E2F"/>
    <w:rsid w:val="002103B9"/>
    <w:rsid w:val="002116EF"/>
    <w:rsid w:val="002126F5"/>
    <w:rsid w:val="00212A2F"/>
    <w:rsid w:val="00212A35"/>
    <w:rsid w:val="00213253"/>
    <w:rsid w:val="002136F8"/>
    <w:rsid w:val="002146BF"/>
    <w:rsid w:val="0021500E"/>
    <w:rsid w:val="00215642"/>
    <w:rsid w:val="00215969"/>
    <w:rsid w:val="002164ED"/>
    <w:rsid w:val="00216506"/>
    <w:rsid w:val="002166FC"/>
    <w:rsid w:val="00216969"/>
    <w:rsid w:val="00217487"/>
    <w:rsid w:val="00217CC5"/>
    <w:rsid w:val="00220235"/>
    <w:rsid w:val="00220782"/>
    <w:rsid w:val="00220DDD"/>
    <w:rsid w:val="002216DB"/>
    <w:rsid w:val="00221F33"/>
    <w:rsid w:val="002228F6"/>
    <w:rsid w:val="00222B70"/>
    <w:rsid w:val="00222FDF"/>
    <w:rsid w:val="002230A4"/>
    <w:rsid w:val="00223BFB"/>
    <w:rsid w:val="00224537"/>
    <w:rsid w:val="00224ABB"/>
    <w:rsid w:val="00224BA9"/>
    <w:rsid w:val="00224E21"/>
    <w:rsid w:val="0022502B"/>
    <w:rsid w:val="002252CD"/>
    <w:rsid w:val="002252FB"/>
    <w:rsid w:val="00225864"/>
    <w:rsid w:val="00225A68"/>
    <w:rsid w:val="00225D7B"/>
    <w:rsid w:val="00225E6D"/>
    <w:rsid w:val="002265E8"/>
    <w:rsid w:val="00226D13"/>
    <w:rsid w:val="00226EC6"/>
    <w:rsid w:val="00226FA2"/>
    <w:rsid w:val="002271F4"/>
    <w:rsid w:val="0022738A"/>
    <w:rsid w:val="00227734"/>
    <w:rsid w:val="00227D59"/>
    <w:rsid w:val="00227EFC"/>
    <w:rsid w:val="00230257"/>
    <w:rsid w:val="002302A9"/>
    <w:rsid w:val="00230498"/>
    <w:rsid w:val="00230D0F"/>
    <w:rsid w:val="00230EFB"/>
    <w:rsid w:val="0023211B"/>
    <w:rsid w:val="002322A1"/>
    <w:rsid w:val="0023243D"/>
    <w:rsid w:val="002328AB"/>
    <w:rsid w:val="00232F4C"/>
    <w:rsid w:val="00233069"/>
    <w:rsid w:val="0023349A"/>
    <w:rsid w:val="00233A4F"/>
    <w:rsid w:val="00233BDD"/>
    <w:rsid w:val="00233D8B"/>
    <w:rsid w:val="00234353"/>
    <w:rsid w:val="0023497E"/>
    <w:rsid w:val="00235B21"/>
    <w:rsid w:val="00235D93"/>
    <w:rsid w:val="00236016"/>
    <w:rsid w:val="00236528"/>
    <w:rsid w:val="002368BE"/>
    <w:rsid w:val="002368C6"/>
    <w:rsid w:val="00236DAF"/>
    <w:rsid w:val="00236DF8"/>
    <w:rsid w:val="0023703E"/>
    <w:rsid w:val="00237288"/>
    <w:rsid w:val="00237324"/>
    <w:rsid w:val="00237343"/>
    <w:rsid w:val="0023734F"/>
    <w:rsid w:val="0023758D"/>
    <w:rsid w:val="002376D0"/>
    <w:rsid w:val="00241D7F"/>
    <w:rsid w:val="00241F7C"/>
    <w:rsid w:val="002442F4"/>
    <w:rsid w:val="00244D6F"/>
    <w:rsid w:val="00245076"/>
    <w:rsid w:val="00245904"/>
    <w:rsid w:val="00245BAB"/>
    <w:rsid w:val="00245C13"/>
    <w:rsid w:val="002461F6"/>
    <w:rsid w:val="002465B4"/>
    <w:rsid w:val="00246B9D"/>
    <w:rsid w:val="00246E1D"/>
    <w:rsid w:val="002478DF"/>
    <w:rsid w:val="00247E3F"/>
    <w:rsid w:val="00247EB2"/>
    <w:rsid w:val="00250131"/>
    <w:rsid w:val="002501DC"/>
    <w:rsid w:val="0025027C"/>
    <w:rsid w:val="0025066A"/>
    <w:rsid w:val="00250698"/>
    <w:rsid w:val="00250E27"/>
    <w:rsid w:val="00251421"/>
    <w:rsid w:val="00251B89"/>
    <w:rsid w:val="00252030"/>
    <w:rsid w:val="00252570"/>
    <w:rsid w:val="0025260A"/>
    <w:rsid w:val="0025261A"/>
    <w:rsid w:val="00252BA7"/>
    <w:rsid w:val="00253145"/>
    <w:rsid w:val="0025323B"/>
    <w:rsid w:val="00253629"/>
    <w:rsid w:val="002539FA"/>
    <w:rsid w:val="00253A45"/>
    <w:rsid w:val="002548E8"/>
    <w:rsid w:val="0025537C"/>
    <w:rsid w:val="002555DC"/>
    <w:rsid w:val="00255935"/>
    <w:rsid w:val="002559BC"/>
    <w:rsid w:val="00255E9B"/>
    <w:rsid w:val="00256191"/>
    <w:rsid w:val="00256678"/>
    <w:rsid w:val="00256BAA"/>
    <w:rsid w:val="002573ED"/>
    <w:rsid w:val="002601EB"/>
    <w:rsid w:val="002610FE"/>
    <w:rsid w:val="00261652"/>
    <w:rsid w:val="00261D49"/>
    <w:rsid w:val="00261EAF"/>
    <w:rsid w:val="00261FFF"/>
    <w:rsid w:val="0026337F"/>
    <w:rsid w:val="00263584"/>
    <w:rsid w:val="0026369B"/>
    <w:rsid w:val="0026380F"/>
    <w:rsid w:val="00263F4F"/>
    <w:rsid w:val="00264486"/>
    <w:rsid w:val="00264673"/>
    <w:rsid w:val="00264D59"/>
    <w:rsid w:val="002657BD"/>
    <w:rsid w:val="00265B06"/>
    <w:rsid w:val="00266186"/>
    <w:rsid w:val="00266676"/>
    <w:rsid w:val="002667D6"/>
    <w:rsid w:val="002667DD"/>
    <w:rsid w:val="00266DC5"/>
    <w:rsid w:val="002670DD"/>
    <w:rsid w:val="00267C8B"/>
    <w:rsid w:val="00270812"/>
    <w:rsid w:val="00271027"/>
    <w:rsid w:val="0027118B"/>
    <w:rsid w:val="00271DDA"/>
    <w:rsid w:val="00271F99"/>
    <w:rsid w:val="00275E95"/>
    <w:rsid w:val="00276FB5"/>
    <w:rsid w:val="002776D7"/>
    <w:rsid w:val="0028005A"/>
    <w:rsid w:val="00280284"/>
    <w:rsid w:val="0028060E"/>
    <w:rsid w:val="0028061E"/>
    <w:rsid w:val="00280A82"/>
    <w:rsid w:val="00281077"/>
    <w:rsid w:val="00281149"/>
    <w:rsid w:val="00281C95"/>
    <w:rsid w:val="002823B6"/>
    <w:rsid w:val="002826DB"/>
    <w:rsid w:val="00282E3E"/>
    <w:rsid w:val="00283971"/>
    <w:rsid w:val="0028413F"/>
    <w:rsid w:val="00284584"/>
    <w:rsid w:val="00284B9E"/>
    <w:rsid w:val="002855FB"/>
    <w:rsid w:val="002856FF"/>
    <w:rsid w:val="00285D2E"/>
    <w:rsid w:val="00285FB1"/>
    <w:rsid w:val="00286020"/>
    <w:rsid w:val="002862FA"/>
    <w:rsid w:val="002866D9"/>
    <w:rsid w:val="002867F0"/>
    <w:rsid w:val="002868FA"/>
    <w:rsid w:val="00286A86"/>
    <w:rsid w:val="00286D32"/>
    <w:rsid w:val="00287001"/>
    <w:rsid w:val="0028723D"/>
    <w:rsid w:val="002872F6"/>
    <w:rsid w:val="0028750D"/>
    <w:rsid w:val="0028770F"/>
    <w:rsid w:val="0029027E"/>
    <w:rsid w:val="00290660"/>
    <w:rsid w:val="002908D9"/>
    <w:rsid w:val="002914BC"/>
    <w:rsid w:val="00291B04"/>
    <w:rsid w:val="002928B9"/>
    <w:rsid w:val="00292CFD"/>
    <w:rsid w:val="00292D23"/>
    <w:rsid w:val="00293547"/>
    <w:rsid w:val="00293678"/>
    <w:rsid w:val="002937E9"/>
    <w:rsid w:val="002938CA"/>
    <w:rsid w:val="0029394B"/>
    <w:rsid w:val="00293B20"/>
    <w:rsid w:val="00294214"/>
    <w:rsid w:val="002944E1"/>
    <w:rsid w:val="00294785"/>
    <w:rsid w:val="002947F8"/>
    <w:rsid w:val="002953FB"/>
    <w:rsid w:val="0029549A"/>
    <w:rsid w:val="00295517"/>
    <w:rsid w:val="00296165"/>
    <w:rsid w:val="00296268"/>
    <w:rsid w:val="00296E59"/>
    <w:rsid w:val="00297B90"/>
    <w:rsid w:val="002A0078"/>
    <w:rsid w:val="002A06B6"/>
    <w:rsid w:val="002A09D6"/>
    <w:rsid w:val="002A0CFA"/>
    <w:rsid w:val="002A0E1F"/>
    <w:rsid w:val="002A1C5E"/>
    <w:rsid w:val="002A2301"/>
    <w:rsid w:val="002A249F"/>
    <w:rsid w:val="002A32C3"/>
    <w:rsid w:val="002A33EA"/>
    <w:rsid w:val="002A3AE2"/>
    <w:rsid w:val="002A3D3B"/>
    <w:rsid w:val="002A3FB8"/>
    <w:rsid w:val="002A43C7"/>
    <w:rsid w:val="002A5FC1"/>
    <w:rsid w:val="002A6854"/>
    <w:rsid w:val="002A6AC1"/>
    <w:rsid w:val="002A6BA3"/>
    <w:rsid w:val="002A6C4C"/>
    <w:rsid w:val="002A7183"/>
    <w:rsid w:val="002A7243"/>
    <w:rsid w:val="002A7613"/>
    <w:rsid w:val="002A7839"/>
    <w:rsid w:val="002B0112"/>
    <w:rsid w:val="002B02B4"/>
    <w:rsid w:val="002B20F6"/>
    <w:rsid w:val="002B243C"/>
    <w:rsid w:val="002B313B"/>
    <w:rsid w:val="002B3480"/>
    <w:rsid w:val="002B350C"/>
    <w:rsid w:val="002B48C8"/>
    <w:rsid w:val="002B4A51"/>
    <w:rsid w:val="002B4E1B"/>
    <w:rsid w:val="002B4FAA"/>
    <w:rsid w:val="002B554F"/>
    <w:rsid w:val="002B5877"/>
    <w:rsid w:val="002B663C"/>
    <w:rsid w:val="002B691C"/>
    <w:rsid w:val="002B6A4D"/>
    <w:rsid w:val="002B6ED3"/>
    <w:rsid w:val="002B6FFB"/>
    <w:rsid w:val="002B737A"/>
    <w:rsid w:val="002B761F"/>
    <w:rsid w:val="002B7C53"/>
    <w:rsid w:val="002B7DAB"/>
    <w:rsid w:val="002B7F1F"/>
    <w:rsid w:val="002C06C5"/>
    <w:rsid w:val="002C0A9D"/>
    <w:rsid w:val="002C1285"/>
    <w:rsid w:val="002C1312"/>
    <w:rsid w:val="002C1B6D"/>
    <w:rsid w:val="002C26A3"/>
    <w:rsid w:val="002C2984"/>
    <w:rsid w:val="002C2A63"/>
    <w:rsid w:val="002C2ABA"/>
    <w:rsid w:val="002C2E24"/>
    <w:rsid w:val="002C3849"/>
    <w:rsid w:val="002C3CFE"/>
    <w:rsid w:val="002C4320"/>
    <w:rsid w:val="002C439B"/>
    <w:rsid w:val="002C5F5F"/>
    <w:rsid w:val="002C6AD8"/>
    <w:rsid w:val="002C713F"/>
    <w:rsid w:val="002C7FD4"/>
    <w:rsid w:val="002D0023"/>
    <w:rsid w:val="002D023A"/>
    <w:rsid w:val="002D02E3"/>
    <w:rsid w:val="002D03DB"/>
    <w:rsid w:val="002D0437"/>
    <w:rsid w:val="002D05DD"/>
    <w:rsid w:val="002D105D"/>
    <w:rsid w:val="002D110C"/>
    <w:rsid w:val="002D1435"/>
    <w:rsid w:val="002D16A8"/>
    <w:rsid w:val="002D175D"/>
    <w:rsid w:val="002D1AC9"/>
    <w:rsid w:val="002D1DBF"/>
    <w:rsid w:val="002D26F8"/>
    <w:rsid w:val="002D2702"/>
    <w:rsid w:val="002D3439"/>
    <w:rsid w:val="002D36AB"/>
    <w:rsid w:val="002D3C5E"/>
    <w:rsid w:val="002D4520"/>
    <w:rsid w:val="002D470C"/>
    <w:rsid w:val="002D4736"/>
    <w:rsid w:val="002D4FDA"/>
    <w:rsid w:val="002D51D4"/>
    <w:rsid w:val="002D5B68"/>
    <w:rsid w:val="002D5C09"/>
    <w:rsid w:val="002D65FD"/>
    <w:rsid w:val="002D699B"/>
    <w:rsid w:val="002D70D3"/>
    <w:rsid w:val="002D7183"/>
    <w:rsid w:val="002D72F3"/>
    <w:rsid w:val="002D75DB"/>
    <w:rsid w:val="002D787E"/>
    <w:rsid w:val="002D7D2E"/>
    <w:rsid w:val="002D7EA7"/>
    <w:rsid w:val="002E01F2"/>
    <w:rsid w:val="002E0CC6"/>
    <w:rsid w:val="002E108A"/>
    <w:rsid w:val="002E11C9"/>
    <w:rsid w:val="002E1D87"/>
    <w:rsid w:val="002E267E"/>
    <w:rsid w:val="002E2880"/>
    <w:rsid w:val="002E2B2D"/>
    <w:rsid w:val="002E3A10"/>
    <w:rsid w:val="002E3FC1"/>
    <w:rsid w:val="002E5B15"/>
    <w:rsid w:val="002E5D2B"/>
    <w:rsid w:val="002E5D56"/>
    <w:rsid w:val="002E60D6"/>
    <w:rsid w:val="002E6A77"/>
    <w:rsid w:val="002E6C66"/>
    <w:rsid w:val="002E6FA4"/>
    <w:rsid w:val="002F032D"/>
    <w:rsid w:val="002F0375"/>
    <w:rsid w:val="002F0590"/>
    <w:rsid w:val="002F07B8"/>
    <w:rsid w:val="002F0A59"/>
    <w:rsid w:val="002F0C9E"/>
    <w:rsid w:val="002F10D9"/>
    <w:rsid w:val="002F136B"/>
    <w:rsid w:val="002F17DD"/>
    <w:rsid w:val="002F1899"/>
    <w:rsid w:val="002F1B33"/>
    <w:rsid w:val="002F1F95"/>
    <w:rsid w:val="002F22EF"/>
    <w:rsid w:val="002F27D4"/>
    <w:rsid w:val="002F28FA"/>
    <w:rsid w:val="002F394D"/>
    <w:rsid w:val="002F3A9C"/>
    <w:rsid w:val="002F5C8D"/>
    <w:rsid w:val="002F6189"/>
    <w:rsid w:val="002F645B"/>
    <w:rsid w:val="002F6D13"/>
    <w:rsid w:val="002F7056"/>
    <w:rsid w:val="002F7B4B"/>
    <w:rsid w:val="002F7BF7"/>
    <w:rsid w:val="002F7F49"/>
    <w:rsid w:val="00300050"/>
    <w:rsid w:val="003003F9"/>
    <w:rsid w:val="0030066F"/>
    <w:rsid w:val="003013CB"/>
    <w:rsid w:val="00301548"/>
    <w:rsid w:val="003021D2"/>
    <w:rsid w:val="00302860"/>
    <w:rsid w:val="003028E6"/>
    <w:rsid w:val="00302ADE"/>
    <w:rsid w:val="00302DE0"/>
    <w:rsid w:val="00302E4F"/>
    <w:rsid w:val="00303B67"/>
    <w:rsid w:val="00303CDC"/>
    <w:rsid w:val="0030583A"/>
    <w:rsid w:val="00305908"/>
    <w:rsid w:val="00305B4F"/>
    <w:rsid w:val="00305D22"/>
    <w:rsid w:val="003062B7"/>
    <w:rsid w:val="0030674E"/>
    <w:rsid w:val="003078A0"/>
    <w:rsid w:val="00307A0D"/>
    <w:rsid w:val="00307E3D"/>
    <w:rsid w:val="0031034D"/>
    <w:rsid w:val="003114D4"/>
    <w:rsid w:val="00311639"/>
    <w:rsid w:val="00312F86"/>
    <w:rsid w:val="003144C4"/>
    <w:rsid w:val="00314CCF"/>
    <w:rsid w:val="00315351"/>
    <w:rsid w:val="00316D18"/>
    <w:rsid w:val="00316DC7"/>
    <w:rsid w:val="003171EA"/>
    <w:rsid w:val="00317261"/>
    <w:rsid w:val="003214D7"/>
    <w:rsid w:val="003216BF"/>
    <w:rsid w:val="00321746"/>
    <w:rsid w:val="003218BA"/>
    <w:rsid w:val="00321E85"/>
    <w:rsid w:val="00321F27"/>
    <w:rsid w:val="00322AD1"/>
    <w:rsid w:val="00323296"/>
    <w:rsid w:val="00323A84"/>
    <w:rsid w:val="003241DE"/>
    <w:rsid w:val="00324E22"/>
    <w:rsid w:val="00325376"/>
    <w:rsid w:val="003259F2"/>
    <w:rsid w:val="00325F0D"/>
    <w:rsid w:val="00326770"/>
    <w:rsid w:val="00327125"/>
    <w:rsid w:val="003277C5"/>
    <w:rsid w:val="003277D8"/>
    <w:rsid w:val="00327BF0"/>
    <w:rsid w:val="0033006C"/>
    <w:rsid w:val="00330222"/>
    <w:rsid w:val="003308D6"/>
    <w:rsid w:val="003311FC"/>
    <w:rsid w:val="003314C7"/>
    <w:rsid w:val="00331A9E"/>
    <w:rsid w:val="00332253"/>
    <w:rsid w:val="0033278A"/>
    <w:rsid w:val="003327FF"/>
    <w:rsid w:val="003339C8"/>
    <w:rsid w:val="0033472D"/>
    <w:rsid w:val="00335A01"/>
    <w:rsid w:val="0033670D"/>
    <w:rsid w:val="00336823"/>
    <w:rsid w:val="00336FA5"/>
    <w:rsid w:val="0033717C"/>
    <w:rsid w:val="003372EF"/>
    <w:rsid w:val="0033744A"/>
    <w:rsid w:val="00337669"/>
    <w:rsid w:val="00337885"/>
    <w:rsid w:val="00337FC6"/>
    <w:rsid w:val="00337FDA"/>
    <w:rsid w:val="00340874"/>
    <w:rsid w:val="00340B68"/>
    <w:rsid w:val="00340D27"/>
    <w:rsid w:val="00341CAF"/>
    <w:rsid w:val="00342706"/>
    <w:rsid w:val="00342730"/>
    <w:rsid w:val="003427A6"/>
    <w:rsid w:val="003427AF"/>
    <w:rsid w:val="00342B5E"/>
    <w:rsid w:val="00343077"/>
    <w:rsid w:val="0034334E"/>
    <w:rsid w:val="00344203"/>
    <w:rsid w:val="00344689"/>
    <w:rsid w:val="00345181"/>
    <w:rsid w:val="00345FFB"/>
    <w:rsid w:val="00346208"/>
    <w:rsid w:val="0034637D"/>
    <w:rsid w:val="00346783"/>
    <w:rsid w:val="00346925"/>
    <w:rsid w:val="00346CF8"/>
    <w:rsid w:val="00346F57"/>
    <w:rsid w:val="0034753D"/>
    <w:rsid w:val="003505D0"/>
    <w:rsid w:val="003506EA"/>
    <w:rsid w:val="00351322"/>
    <w:rsid w:val="00351D28"/>
    <w:rsid w:val="003524C6"/>
    <w:rsid w:val="00352BC0"/>
    <w:rsid w:val="0035315C"/>
    <w:rsid w:val="003531BD"/>
    <w:rsid w:val="00353D0B"/>
    <w:rsid w:val="00353DCB"/>
    <w:rsid w:val="00353E4F"/>
    <w:rsid w:val="00354559"/>
    <w:rsid w:val="00354AE2"/>
    <w:rsid w:val="00354B99"/>
    <w:rsid w:val="00354E94"/>
    <w:rsid w:val="00355394"/>
    <w:rsid w:val="003555E3"/>
    <w:rsid w:val="00356327"/>
    <w:rsid w:val="0035651D"/>
    <w:rsid w:val="00357808"/>
    <w:rsid w:val="00357F01"/>
    <w:rsid w:val="00360116"/>
    <w:rsid w:val="00360D3E"/>
    <w:rsid w:val="00361001"/>
    <w:rsid w:val="003613D3"/>
    <w:rsid w:val="00361435"/>
    <w:rsid w:val="003620A2"/>
    <w:rsid w:val="003625B0"/>
    <w:rsid w:val="00362BAF"/>
    <w:rsid w:val="00362C97"/>
    <w:rsid w:val="00363463"/>
    <w:rsid w:val="00363491"/>
    <w:rsid w:val="00363D8E"/>
    <w:rsid w:val="003640E7"/>
    <w:rsid w:val="003646AC"/>
    <w:rsid w:val="003647E6"/>
    <w:rsid w:val="00364F9D"/>
    <w:rsid w:val="003652A7"/>
    <w:rsid w:val="0036534E"/>
    <w:rsid w:val="0036540F"/>
    <w:rsid w:val="0036550E"/>
    <w:rsid w:val="00365533"/>
    <w:rsid w:val="00365664"/>
    <w:rsid w:val="00365D1D"/>
    <w:rsid w:val="00365EFD"/>
    <w:rsid w:val="003663F7"/>
    <w:rsid w:val="003666E3"/>
    <w:rsid w:val="00366ED1"/>
    <w:rsid w:val="00367608"/>
    <w:rsid w:val="003677FD"/>
    <w:rsid w:val="00367E07"/>
    <w:rsid w:val="00370258"/>
    <w:rsid w:val="00370786"/>
    <w:rsid w:val="00370E65"/>
    <w:rsid w:val="00371001"/>
    <w:rsid w:val="00371308"/>
    <w:rsid w:val="00371F1F"/>
    <w:rsid w:val="00371F85"/>
    <w:rsid w:val="003727F4"/>
    <w:rsid w:val="00372A10"/>
    <w:rsid w:val="00372C48"/>
    <w:rsid w:val="003734E2"/>
    <w:rsid w:val="0037363B"/>
    <w:rsid w:val="003744A5"/>
    <w:rsid w:val="00374FD7"/>
    <w:rsid w:val="003754FB"/>
    <w:rsid w:val="003756FE"/>
    <w:rsid w:val="00375DA9"/>
    <w:rsid w:val="00376405"/>
    <w:rsid w:val="00376696"/>
    <w:rsid w:val="003767B4"/>
    <w:rsid w:val="003774C3"/>
    <w:rsid w:val="00377E5E"/>
    <w:rsid w:val="00377F11"/>
    <w:rsid w:val="00380B17"/>
    <w:rsid w:val="00381CB6"/>
    <w:rsid w:val="003822CC"/>
    <w:rsid w:val="00382752"/>
    <w:rsid w:val="00383E07"/>
    <w:rsid w:val="0038455A"/>
    <w:rsid w:val="00384DA1"/>
    <w:rsid w:val="00385832"/>
    <w:rsid w:val="0038604E"/>
    <w:rsid w:val="003862FD"/>
    <w:rsid w:val="003864AB"/>
    <w:rsid w:val="00387524"/>
    <w:rsid w:val="0039074E"/>
    <w:rsid w:val="003909E8"/>
    <w:rsid w:val="00391850"/>
    <w:rsid w:val="00391AC6"/>
    <w:rsid w:val="0039258B"/>
    <w:rsid w:val="003927F8"/>
    <w:rsid w:val="003931DD"/>
    <w:rsid w:val="00393DD8"/>
    <w:rsid w:val="0039454A"/>
    <w:rsid w:val="00395DC1"/>
    <w:rsid w:val="00395F05"/>
    <w:rsid w:val="003960AF"/>
    <w:rsid w:val="00396222"/>
    <w:rsid w:val="00396318"/>
    <w:rsid w:val="003963DA"/>
    <w:rsid w:val="003970B7"/>
    <w:rsid w:val="00397402"/>
    <w:rsid w:val="00397B09"/>
    <w:rsid w:val="003A0280"/>
    <w:rsid w:val="003A0B10"/>
    <w:rsid w:val="003A0C4A"/>
    <w:rsid w:val="003A123E"/>
    <w:rsid w:val="003A1245"/>
    <w:rsid w:val="003A1862"/>
    <w:rsid w:val="003A2236"/>
    <w:rsid w:val="003A22BB"/>
    <w:rsid w:val="003A2407"/>
    <w:rsid w:val="003A2424"/>
    <w:rsid w:val="003A246C"/>
    <w:rsid w:val="003A24EF"/>
    <w:rsid w:val="003A2671"/>
    <w:rsid w:val="003A29B3"/>
    <w:rsid w:val="003A3B60"/>
    <w:rsid w:val="003A40A1"/>
    <w:rsid w:val="003A40EA"/>
    <w:rsid w:val="003A53F6"/>
    <w:rsid w:val="003A5BDD"/>
    <w:rsid w:val="003A5F84"/>
    <w:rsid w:val="003A60FE"/>
    <w:rsid w:val="003A6658"/>
    <w:rsid w:val="003A6AF5"/>
    <w:rsid w:val="003A6DA3"/>
    <w:rsid w:val="003A7681"/>
    <w:rsid w:val="003B0675"/>
    <w:rsid w:val="003B09A6"/>
    <w:rsid w:val="003B0DF3"/>
    <w:rsid w:val="003B10A2"/>
    <w:rsid w:val="003B26E9"/>
    <w:rsid w:val="003B289B"/>
    <w:rsid w:val="003B2E87"/>
    <w:rsid w:val="003B301A"/>
    <w:rsid w:val="003B3147"/>
    <w:rsid w:val="003B344F"/>
    <w:rsid w:val="003B3D56"/>
    <w:rsid w:val="003B40AF"/>
    <w:rsid w:val="003B4590"/>
    <w:rsid w:val="003B56E7"/>
    <w:rsid w:val="003B6625"/>
    <w:rsid w:val="003B67C3"/>
    <w:rsid w:val="003B7588"/>
    <w:rsid w:val="003B75FD"/>
    <w:rsid w:val="003B7DF8"/>
    <w:rsid w:val="003C029C"/>
    <w:rsid w:val="003C03CA"/>
    <w:rsid w:val="003C0A17"/>
    <w:rsid w:val="003C0ACD"/>
    <w:rsid w:val="003C0BA8"/>
    <w:rsid w:val="003C1971"/>
    <w:rsid w:val="003C19A8"/>
    <w:rsid w:val="003C1A71"/>
    <w:rsid w:val="003C259A"/>
    <w:rsid w:val="003C2956"/>
    <w:rsid w:val="003C2E4C"/>
    <w:rsid w:val="003C2E81"/>
    <w:rsid w:val="003C31B3"/>
    <w:rsid w:val="003C4852"/>
    <w:rsid w:val="003C4C81"/>
    <w:rsid w:val="003C525F"/>
    <w:rsid w:val="003C593F"/>
    <w:rsid w:val="003C6212"/>
    <w:rsid w:val="003C625E"/>
    <w:rsid w:val="003C673C"/>
    <w:rsid w:val="003C69A0"/>
    <w:rsid w:val="003C7462"/>
    <w:rsid w:val="003C775E"/>
    <w:rsid w:val="003C7A7F"/>
    <w:rsid w:val="003D0AA7"/>
    <w:rsid w:val="003D0DF8"/>
    <w:rsid w:val="003D1F33"/>
    <w:rsid w:val="003D21AF"/>
    <w:rsid w:val="003D2406"/>
    <w:rsid w:val="003D299F"/>
    <w:rsid w:val="003D4CED"/>
    <w:rsid w:val="003D5286"/>
    <w:rsid w:val="003D5A0A"/>
    <w:rsid w:val="003D5BEA"/>
    <w:rsid w:val="003D61A0"/>
    <w:rsid w:val="003D61D9"/>
    <w:rsid w:val="003D6592"/>
    <w:rsid w:val="003D6683"/>
    <w:rsid w:val="003D6917"/>
    <w:rsid w:val="003D6CF5"/>
    <w:rsid w:val="003D6F1F"/>
    <w:rsid w:val="003D70AC"/>
    <w:rsid w:val="003D7596"/>
    <w:rsid w:val="003D7D9E"/>
    <w:rsid w:val="003D7E25"/>
    <w:rsid w:val="003E0443"/>
    <w:rsid w:val="003E0516"/>
    <w:rsid w:val="003E05CE"/>
    <w:rsid w:val="003E064A"/>
    <w:rsid w:val="003E0A16"/>
    <w:rsid w:val="003E0ED7"/>
    <w:rsid w:val="003E1121"/>
    <w:rsid w:val="003E156C"/>
    <w:rsid w:val="003E176E"/>
    <w:rsid w:val="003E2057"/>
    <w:rsid w:val="003E2BA4"/>
    <w:rsid w:val="003E2E3B"/>
    <w:rsid w:val="003E3286"/>
    <w:rsid w:val="003E32FC"/>
    <w:rsid w:val="003E3C03"/>
    <w:rsid w:val="003E42BB"/>
    <w:rsid w:val="003E4358"/>
    <w:rsid w:val="003E463D"/>
    <w:rsid w:val="003E5828"/>
    <w:rsid w:val="003E5C7D"/>
    <w:rsid w:val="003E66BC"/>
    <w:rsid w:val="003E66EC"/>
    <w:rsid w:val="003E6B9B"/>
    <w:rsid w:val="003E765E"/>
    <w:rsid w:val="003F0A0F"/>
    <w:rsid w:val="003F200D"/>
    <w:rsid w:val="003F2011"/>
    <w:rsid w:val="003F2702"/>
    <w:rsid w:val="003F279D"/>
    <w:rsid w:val="003F2C9D"/>
    <w:rsid w:val="003F2EA7"/>
    <w:rsid w:val="003F425F"/>
    <w:rsid w:val="003F556B"/>
    <w:rsid w:val="003F59BE"/>
    <w:rsid w:val="003F5C77"/>
    <w:rsid w:val="003F6763"/>
    <w:rsid w:val="003F750C"/>
    <w:rsid w:val="003F7633"/>
    <w:rsid w:val="003F78F3"/>
    <w:rsid w:val="003F7A76"/>
    <w:rsid w:val="0040044B"/>
    <w:rsid w:val="00400717"/>
    <w:rsid w:val="00400794"/>
    <w:rsid w:val="00400A05"/>
    <w:rsid w:val="00401A63"/>
    <w:rsid w:val="00402871"/>
    <w:rsid w:val="00402DA4"/>
    <w:rsid w:val="004032EC"/>
    <w:rsid w:val="00403E4B"/>
    <w:rsid w:val="004048B2"/>
    <w:rsid w:val="0040499D"/>
    <w:rsid w:val="00405343"/>
    <w:rsid w:val="00405384"/>
    <w:rsid w:val="00405497"/>
    <w:rsid w:val="004105B3"/>
    <w:rsid w:val="00411653"/>
    <w:rsid w:val="00411A92"/>
    <w:rsid w:val="00412867"/>
    <w:rsid w:val="00412C54"/>
    <w:rsid w:val="00412E07"/>
    <w:rsid w:val="00413382"/>
    <w:rsid w:val="004137C8"/>
    <w:rsid w:val="00413F46"/>
    <w:rsid w:val="00413FE1"/>
    <w:rsid w:val="00414235"/>
    <w:rsid w:val="00414AEA"/>
    <w:rsid w:val="00415329"/>
    <w:rsid w:val="004161AD"/>
    <w:rsid w:val="00416793"/>
    <w:rsid w:val="004168CF"/>
    <w:rsid w:val="00416BD2"/>
    <w:rsid w:val="00416E17"/>
    <w:rsid w:val="00416E43"/>
    <w:rsid w:val="00420898"/>
    <w:rsid w:val="00420F40"/>
    <w:rsid w:val="004212F5"/>
    <w:rsid w:val="004220CC"/>
    <w:rsid w:val="004222AA"/>
    <w:rsid w:val="00422536"/>
    <w:rsid w:val="004229BE"/>
    <w:rsid w:val="00422A35"/>
    <w:rsid w:val="00422BE5"/>
    <w:rsid w:val="00422E44"/>
    <w:rsid w:val="00422E57"/>
    <w:rsid w:val="0042419C"/>
    <w:rsid w:val="004244C3"/>
    <w:rsid w:val="004244E2"/>
    <w:rsid w:val="0042462D"/>
    <w:rsid w:val="004247AF"/>
    <w:rsid w:val="004249A1"/>
    <w:rsid w:val="00425151"/>
    <w:rsid w:val="0042517D"/>
    <w:rsid w:val="004252DD"/>
    <w:rsid w:val="00425B05"/>
    <w:rsid w:val="004267F1"/>
    <w:rsid w:val="00427E4E"/>
    <w:rsid w:val="00427E9B"/>
    <w:rsid w:val="0043055B"/>
    <w:rsid w:val="004309D8"/>
    <w:rsid w:val="00430AFC"/>
    <w:rsid w:val="00430B21"/>
    <w:rsid w:val="004311EA"/>
    <w:rsid w:val="00431BA1"/>
    <w:rsid w:val="00431BD7"/>
    <w:rsid w:val="00431BED"/>
    <w:rsid w:val="00431F91"/>
    <w:rsid w:val="0043211D"/>
    <w:rsid w:val="0043236D"/>
    <w:rsid w:val="00432665"/>
    <w:rsid w:val="00432755"/>
    <w:rsid w:val="0043291A"/>
    <w:rsid w:val="00433641"/>
    <w:rsid w:val="00433CE1"/>
    <w:rsid w:val="00433F3F"/>
    <w:rsid w:val="00434095"/>
    <w:rsid w:val="004340D0"/>
    <w:rsid w:val="00434220"/>
    <w:rsid w:val="00434AE5"/>
    <w:rsid w:val="00434C59"/>
    <w:rsid w:val="004357F3"/>
    <w:rsid w:val="00435852"/>
    <w:rsid w:val="00435D2E"/>
    <w:rsid w:val="00435DF1"/>
    <w:rsid w:val="004363D4"/>
    <w:rsid w:val="00436AD2"/>
    <w:rsid w:val="00437064"/>
    <w:rsid w:val="00437B22"/>
    <w:rsid w:val="00437B93"/>
    <w:rsid w:val="00437F5C"/>
    <w:rsid w:val="004401CE"/>
    <w:rsid w:val="004406C0"/>
    <w:rsid w:val="0044077A"/>
    <w:rsid w:val="00440911"/>
    <w:rsid w:val="00441030"/>
    <w:rsid w:val="004410EC"/>
    <w:rsid w:val="004419D0"/>
    <w:rsid w:val="00441F4D"/>
    <w:rsid w:val="00442CC5"/>
    <w:rsid w:val="00442DCF"/>
    <w:rsid w:val="00443008"/>
    <w:rsid w:val="00443E37"/>
    <w:rsid w:val="0044438C"/>
    <w:rsid w:val="00444667"/>
    <w:rsid w:val="0044488C"/>
    <w:rsid w:val="00444CD3"/>
    <w:rsid w:val="00445958"/>
    <w:rsid w:val="00446663"/>
    <w:rsid w:val="00447328"/>
    <w:rsid w:val="0044784B"/>
    <w:rsid w:val="00447A28"/>
    <w:rsid w:val="00447AA5"/>
    <w:rsid w:val="00450057"/>
    <w:rsid w:val="00450D5A"/>
    <w:rsid w:val="00450E85"/>
    <w:rsid w:val="00452C1E"/>
    <w:rsid w:val="0045356B"/>
    <w:rsid w:val="00453733"/>
    <w:rsid w:val="00453A16"/>
    <w:rsid w:val="00453DE1"/>
    <w:rsid w:val="00453DF0"/>
    <w:rsid w:val="004542B3"/>
    <w:rsid w:val="00454667"/>
    <w:rsid w:val="00455C59"/>
    <w:rsid w:val="00457E5B"/>
    <w:rsid w:val="00457E9A"/>
    <w:rsid w:val="00457EAC"/>
    <w:rsid w:val="00457F36"/>
    <w:rsid w:val="004600F7"/>
    <w:rsid w:val="00460A2F"/>
    <w:rsid w:val="004611F9"/>
    <w:rsid w:val="00461527"/>
    <w:rsid w:val="004616D1"/>
    <w:rsid w:val="0046188C"/>
    <w:rsid w:val="0046193D"/>
    <w:rsid w:val="004625FF"/>
    <w:rsid w:val="00462D0A"/>
    <w:rsid w:val="0046419E"/>
    <w:rsid w:val="004643F9"/>
    <w:rsid w:val="0046482F"/>
    <w:rsid w:val="004653A3"/>
    <w:rsid w:val="00465FA4"/>
    <w:rsid w:val="00466430"/>
    <w:rsid w:val="004668DA"/>
    <w:rsid w:val="00466B26"/>
    <w:rsid w:val="00466F0F"/>
    <w:rsid w:val="00466F2C"/>
    <w:rsid w:val="00467041"/>
    <w:rsid w:val="0046726A"/>
    <w:rsid w:val="00467457"/>
    <w:rsid w:val="0046778E"/>
    <w:rsid w:val="00467F64"/>
    <w:rsid w:val="0047012B"/>
    <w:rsid w:val="004704BF"/>
    <w:rsid w:val="00470B05"/>
    <w:rsid w:val="0047180D"/>
    <w:rsid w:val="00471C02"/>
    <w:rsid w:val="00471E0A"/>
    <w:rsid w:val="00472F83"/>
    <w:rsid w:val="00473062"/>
    <w:rsid w:val="004736ED"/>
    <w:rsid w:val="0047497C"/>
    <w:rsid w:val="00474D43"/>
    <w:rsid w:val="00474D4C"/>
    <w:rsid w:val="0047534D"/>
    <w:rsid w:val="0047537C"/>
    <w:rsid w:val="00475D45"/>
    <w:rsid w:val="00475E39"/>
    <w:rsid w:val="00475E4B"/>
    <w:rsid w:val="00475F14"/>
    <w:rsid w:val="0047763C"/>
    <w:rsid w:val="00477C04"/>
    <w:rsid w:val="00477F5C"/>
    <w:rsid w:val="00480098"/>
    <w:rsid w:val="00481D6A"/>
    <w:rsid w:val="0048256E"/>
    <w:rsid w:val="00483525"/>
    <w:rsid w:val="004835E0"/>
    <w:rsid w:val="004838F1"/>
    <w:rsid w:val="00483991"/>
    <w:rsid w:val="00483E7F"/>
    <w:rsid w:val="0048451A"/>
    <w:rsid w:val="004846F9"/>
    <w:rsid w:val="00484F5E"/>
    <w:rsid w:val="00485A88"/>
    <w:rsid w:val="00485C3A"/>
    <w:rsid w:val="0048614B"/>
    <w:rsid w:val="0048615E"/>
    <w:rsid w:val="004861A8"/>
    <w:rsid w:val="004878CF"/>
    <w:rsid w:val="00487F8B"/>
    <w:rsid w:val="0049038E"/>
    <w:rsid w:val="00490FAB"/>
    <w:rsid w:val="00491457"/>
    <w:rsid w:val="004915BB"/>
    <w:rsid w:val="00491769"/>
    <w:rsid w:val="00491B28"/>
    <w:rsid w:val="0049238C"/>
    <w:rsid w:val="00492B22"/>
    <w:rsid w:val="004948DA"/>
    <w:rsid w:val="00495743"/>
    <w:rsid w:val="00495BCD"/>
    <w:rsid w:val="00495F8D"/>
    <w:rsid w:val="004973B2"/>
    <w:rsid w:val="00497A77"/>
    <w:rsid w:val="004A06CD"/>
    <w:rsid w:val="004A0C0B"/>
    <w:rsid w:val="004A1336"/>
    <w:rsid w:val="004A1E74"/>
    <w:rsid w:val="004A21CE"/>
    <w:rsid w:val="004A2516"/>
    <w:rsid w:val="004A25A3"/>
    <w:rsid w:val="004A2D6D"/>
    <w:rsid w:val="004A2EB2"/>
    <w:rsid w:val="004A3260"/>
    <w:rsid w:val="004A362A"/>
    <w:rsid w:val="004A4A24"/>
    <w:rsid w:val="004A4A58"/>
    <w:rsid w:val="004A5ABE"/>
    <w:rsid w:val="004A5B94"/>
    <w:rsid w:val="004A5FC9"/>
    <w:rsid w:val="004A663C"/>
    <w:rsid w:val="004A70DC"/>
    <w:rsid w:val="004A72A7"/>
    <w:rsid w:val="004B069E"/>
    <w:rsid w:val="004B0970"/>
    <w:rsid w:val="004B0A45"/>
    <w:rsid w:val="004B0B7C"/>
    <w:rsid w:val="004B174F"/>
    <w:rsid w:val="004B1B0D"/>
    <w:rsid w:val="004B1CE6"/>
    <w:rsid w:val="004B1DE7"/>
    <w:rsid w:val="004B2082"/>
    <w:rsid w:val="004B24A6"/>
    <w:rsid w:val="004B2625"/>
    <w:rsid w:val="004B27B5"/>
    <w:rsid w:val="004B2931"/>
    <w:rsid w:val="004B308C"/>
    <w:rsid w:val="004B35B0"/>
    <w:rsid w:val="004B408C"/>
    <w:rsid w:val="004B49C3"/>
    <w:rsid w:val="004B4B32"/>
    <w:rsid w:val="004B592A"/>
    <w:rsid w:val="004B5A41"/>
    <w:rsid w:val="004B5C18"/>
    <w:rsid w:val="004B6360"/>
    <w:rsid w:val="004B6F8D"/>
    <w:rsid w:val="004B6FA1"/>
    <w:rsid w:val="004B7253"/>
    <w:rsid w:val="004B72FC"/>
    <w:rsid w:val="004B7431"/>
    <w:rsid w:val="004B7908"/>
    <w:rsid w:val="004B79AF"/>
    <w:rsid w:val="004C0502"/>
    <w:rsid w:val="004C0740"/>
    <w:rsid w:val="004C079A"/>
    <w:rsid w:val="004C135B"/>
    <w:rsid w:val="004C1743"/>
    <w:rsid w:val="004C195B"/>
    <w:rsid w:val="004C1AD9"/>
    <w:rsid w:val="004C2353"/>
    <w:rsid w:val="004C2808"/>
    <w:rsid w:val="004C2A0F"/>
    <w:rsid w:val="004C32C2"/>
    <w:rsid w:val="004C33A7"/>
    <w:rsid w:val="004C38F1"/>
    <w:rsid w:val="004C3AB8"/>
    <w:rsid w:val="004C4BD3"/>
    <w:rsid w:val="004C50E4"/>
    <w:rsid w:val="004C51B9"/>
    <w:rsid w:val="004C53BE"/>
    <w:rsid w:val="004C5E06"/>
    <w:rsid w:val="004C60B5"/>
    <w:rsid w:val="004C6521"/>
    <w:rsid w:val="004C6572"/>
    <w:rsid w:val="004C6B2A"/>
    <w:rsid w:val="004C70F5"/>
    <w:rsid w:val="004C7570"/>
    <w:rsid w:val="004C77B6"/>
    <w:rsid w:val="004C79D6"/>
    <w:rsid w:val="004D158D"/>
    <w:rsid w:val="004D16CC"/>
    <w:rsid w:val="004D1935"/>
    <w:rsid w:val="004D2121"/>
    <w:rsid w:val="004D2390"/>
    <w:rsid w:val="004D272A"/>
    <w:rsid w:val="004D2C9A"/>
    <w:rsid w:val="004D382D"/>
    <w:rsid w:val="004D3EC9"/>
    <w:rsid w:val="004D3EE2"/>
    <w:rsid w:val="004D44C4"/>
    <w:rsid w:val="004D5901"/>
    <w:rsid w:val="004D6738"/>
    <w:rsid w:val="004D68D6"/>
    <w:rsid w:val="004D6953"/>
    <w:rsid w:val="004D722A"/>
    <w:rsid w:val="004D76E1"/>
    <w:rsid w:val="004E07F8"/>
    <w:rsid w:val="004E08C0"/>
    <w:rsid w:val="004E0A53"/>
    <w:rsid w:val="004E111E"/>
    <w:rsid w:val="004E1C1B"/>
    <w:rsid w:val="004E1C8F"/>
    <w:rsid w:val="004E1E64"/>
    <w:rsid w:val="004E2174"/>
    <w:rsid w:val="004E2640"/>
    <w:rsid w:val="004E27FE"/>
    <w:rsid w:val="004E33E4"/>
    <w:rsid w:val="004E3731"/>
    <w:rsid w:val="004E4C38"/>
    <w:rsid w:val="004E51A5"/>
    <w:rsid w:val="004E5242"/>
    <w:rsid w:val="004E5896"/>
    <w:rsid w:val="004E5C5D"/>
    <w:rsid w:val="004E61C5"/>
    <w:rsid w:val="004E66EA"/>
    <w:rsid w:val="004E6BC1"/>
    <w:rsid w:val="004E7654"/>
    <w:rsid w:val="004E7981"/>
    <w:rsid w:val="004E7A9D"/>
    <w:rsid w:val="004F05BC"/>
    <w:rsid w:val="004F0670"/>
    <w:rsid w:val="004F0FC0"/>
    <w:rsid w:val="004F1F76"/>
    <w:rsid w:val="004F24FF"/>
    <w:rsid w:val="004F2855"/>
    <w:rsid w:val="004F2BEC"/>
    <w:rsid w:val="004F36F3"/>
    <w:rsid w:val="004F425E"/>
    <w:rsid w:val="004F44AB"/>
    <w:rsid w:val="004F4508"/>
    <w:rsid w:val="004F5041"/>
    <w:rsid w:val="004F507B"/>
    <w:rsid w:val="004F58ED"/>
    <w:rsid w:val="004F6BEB"/>
    <w:rsid w:val="004F708F"/>
    <w:rsid w:val="004F77C3"/>
    <w:rsid w:val="004F7881"/>
    <w:rsid w:val="004F7AAF"/>
    <w:rsid w:val="00500227"/>
    <w:rsid w:val="00501280"/>
    <w:rsid w:val="00501332"/>
    <w:rsid w:val="00501A2B"/>
    <w:rsid w:val="00501F43"/>
    <w:rsid w:val="0050234C"/>
    <w:rsid w:val="00502B20"/>
    <w:rsid w:val="005031DC"/>
    <w:rsid w:val="0050352C"/>
    <w:rsid w:val="00504298"/>
    <w:rsid w:val="005048EB"/>
    <w:rsid w:val="005050BE"/>
    <w:rsid w:val="005052AA"/>
    <w:rsid w:val="00505645"/>
    <w:rsid w:val="0050641F"/>
    <w:rsid w:val="0050647A"/>
    <w:rsid w:val="0050702A"/>
    <w:rsid w:val="005077B9"/>
    <w:rsid w:val="005078B5"/>
    <w:rsid w:val="00507EBD"/>
    <w:rsid w:val="00507EFA"/>
    <w:rsid w:val="005104F1"/>
    <w:rsid w:val="005109CF"/>
    <w:rsid w:val="00510E4F"/>
    <w:rsid w:val="00510F2E"/>
    <w:rsid w:val="00511658"/>
    <w:rsid w:val="005117FF"/>
    <w:rsid w:val="00511CCD"/>
    <w:rsid w:val="0051246B"/>
    <w:rsid w:val="00512829"/>
    <w:rsid w:val="00512EA3"/>
    <w:rsid w:val="005132E3"/>
    <w:rsid w:val="005134AE"/>
    <w:rsid w:val="0051377A"/>
    <w:rsid w:val="005139E3"/>
    <w:rsid w:val="00513B50"/>
    <w:rsid w:val="00515553"/>
    <w:rsid w:val="00515D1D"/>
    <w:rsid w:val="00516147"/>
    <w:rsid w:val="005161BA"/>
    <w:rsid w:val="005175AB"/>
    <w:rsid w:val="0051783E"/>
    <w:rsid w:val="00517989"/>
    <w:rsid w:val="005179A0"/>
    <w:rsid w:val="00517C47"/>
    <w:rsid w:val="00517C99"/>
    <w:rsid w:val="005202D0"/>
    <w:rsid w:val="005210A5"/>
    <w:rsid w:val="00521987"/>
    <w:rsid w:val="00521EA4"/>
    <w:rsid w:val="00522697"/>
    <w:rsid w:val="0052287E"/>
    <w:rsid w:val="0052287F"/>
    <w:rsid w:val="00522A52"/>
    <w:rsid w:val="00523194"/>
    <w:rsid w:val="0052337B"/>
    <w:rsid w:val="00523B2A"/>
    <w:rsid w:val="005249A8"/>
    <w:rsid w:val="00524D3B"/>
    <w:rsid w:val="005253B3"/>
    <w:rsid w:val="00525ED4"/>
    <w:rsid w:val="005265A9"/>
    <w:rsid w:val="00526636"/>
    <w:rsid w:val="00526DBE"/>
    <w:rsid w:val="00526DD0"/>
    <w:rsid w:val="0052794E"/>
    <w:rsid w:val="0053099A"/>
    <w:rsid w:val="00530EB5"/>
    <w:rsid w:val="00530FD8"/>
    <w:rsid w:val="0053101C"/>
    <w:rsid w:val="005332F1"/>
    <w:rsid w:val="005338D9"/>
    <w:rsid w:val="00533D7E"/>
    <w:rsid w:val="0053407C"/>
    <w:rsid w:val="00534397"/>
    <w:rsid w:val="00534568"/>
    <w:rsid w:val="005351A1"/>
    <w:rsid w:val="00535565"/>
    <w:rsid w:val="005355B2"/>
    <w:rsid w:val="00535804"/>
    <w:rsid w:val="005365B4"/>
    <w:rsid w:val="00536C55"/>
    <w:rsid w:val="00540027"/>
    <w:rsid w:val="00540C13"/>
    <w:rsid w:val="005410A5"/>
    <w:rsid w:val="005414AE"/>
    <w:rsid w:val="005415E6"/>
    <w:rsid w:val="005419B0"/>
    <w:rsid w:val="00542094"/>
    <w:rsid w:val="00542184"/>
    <w:rsid w:val="00542510"/>
    <w:rsid w:val="00542541"/>
    <w:rsid w:val="00542684"/>
    <w:rsid w:val="00542B44"/>
    <w:rsid w:val="005433E6"/>
    <w:rsid w:val="0054357D"/>
    <w:rsid w:val="005437D8"/>
    <w:rsid w:val="00543A2D"/>
    <w:rsid w:val="00543C83"/>
    <w:rsid w:val="00544938"/>
    <w:rsid w:val="00544B38"/>
    <w:rsid w:val="00544BF8"/>
    <w:rsid w:val="00544FCF"/>
    <w:rsid w:val="005456AE"/>
    <w:rsid w:val="005458B9"/>
    <w:rsid w:val="00545948"/>
    <w:rsid w:val="00546675"/>
    <w:rsid w:val="0054673A"/>
    <w:rsid w:val="00547CA5"/>
    <w:rsid w:val="00550112"/>
    <w:rsid w:val="005509FF"/>
    <w:rsid w:val="00550F74"/>
    <w:rsid w:val="0055142E"/>
    <w:rsid w:val="0055149F"/>
    <w:rsid w:val="00551969"/>
    <w:rsid w:val="00551C38"/>
    <w:rsid w:val="0055282A"/>
    <w:rsid w:val="00552C2A"/>
    <w:rsid w:val="00552FA0"/>
    <w:rsid w:val="0055300A"/>
    <w:rsid w:val="00553146"/>
    <w:rsid w:val="0055361D"/>
    <w:rsid w:val="00553B81"/>
    <w:rsid w:val="00553CC2"/>
    <w:rsid w:val="00554147"/>
    <w:rsid w:val="00554A13"/>
    <w:rsid w:val="00555007"/>
    <w:rsid w:val="005551A3"/>
    <w:rsid w:val="00555B27"/>
    <w:rsid w:val="00555C16"/>
    <w:rsid w:val="00555D5E"/>
    <w:rsid w:val="0055636E"/>
    <w:rsid w:val="00556AAC"/>
    <w:rsid w:val="00556DE1"/>
    <w:rsid w:val="0055749D"/>
    <w:rsid w:val="00557527"/>
    <w:rsid w:val="0056051D"/>
    <w:rsid w:val="0056067B"/>
    <w:rsid w:val="005606F8"/>
    <w:rsid w:val="005606FF"/>
    <w:rsid w:val="005608C2"/>
    <w:rsid w:val="00560D96"/>
    <w:rsid w:val="00561547"/>
    <w:rsid w:val="00561BAB"/>
    <w:rsid w:val="00561C67"/>
    <w:rsid w:val="005620D2"/>
    <w:rsid w:val="00562219"/>
    <w:rsid w:val="00562D38"/>
    <w:rsid w:val="005633BA"/>
    <w:rsid w:val="00563AD6"/>
    <w:rsid w:val="0056416E"/>
    <w:rsid w:val="00564C41"/>
    <w:rsid w:val="00564FA1"/>
    <w:rsid w:val="0056506F"/>
    <w:rsid w:val="00565665"/>
    <w:rsid w:val="00565BC7"/>
    <w:rsid w:val="00565D1E"/>
    <w:rsid w:val="00565D86"/>
    <w:rsid w:val="00566435"/>
    <w:rsid w:val="005664C0"/>
    <w:rsid w:val="00566E31"/>
    <w:rsid w:val="00566F7B"/>
    <w:rsid w:val="005671C5"/>
    <w:rsid w:val="0056778C"/>
    <w:rsid w:val="00567EBE"/>
    <w:rsid w:val="005700E0"/>
    <w:rsid w:val="0057016D"/>
    <w:rsid w:val="005701AE"/>
    <w:rsid w:val="00570889"/>
    <w:rsid w:val="005710E7"/>
    <w:rsid w:val="0057159C"/>
    <w:rsid w:val="00571730"/>
    <w:rsid w:val="00571A8B"/>
    <w:rsid w:val="00571BCF"/>
    <w:rsid w:val="00571F49"/>
    <w:rsid w:val="005724FA"/>
    <w:rsid w:val="0057263A"/>
    <w:rsid w:val="00572898"/>
    <w:rsid w:val="00572EF4"/>
    <w:rsid w:val="0057383D"/>
    <w:rsid w:val="0057432F"/>
    <w:rsid w:val="005745BA"/>
    <w:rsid w:val="00574C3A"/>
    <w:rsid w:val="00575901"/>
    <w:rsid w:val="00575B3B"/>
    <w:rsid w:val="00575C00"/>
    <w:rsid w:val="00575C25"/>
    <w:rsid w:val="00575EDC"/>
    <w:rsid w:val="0057671B"/>
    <w:rsid w:val="0057680C"/>
    <w:rsid w:val="005768F3"/>
    <w:rsid w:val="00576B26"/>
    <w:rsid w:val="005779B3"/>
    <w:rsid w:val="00580021"/>
    <w:rsid w:val="0058009D"/>
    <w:rsid w:val="0058017C"/>
    <w:rsid w:val="005802BC"/>
    <w:rsid w:val="00580300"/>
    <w:rsid w:val="005803D4"/>
    <w:rsid w:val="00580698"/>
    <w:rsid w:val="00580C2F"/>
    <w:rsid w:val="005812A2"/>
    <w:rsid w:val="005812B4"/>
    <w:rsid w:val="00581371"/>
    <w:rsid w:val="00581448"/>
    <w:rsid w:val="005814AC"/>
    <w:rsid w:val="00582EAB"/>
    <w:rsid w:val="00583313"/>
    <w:rsid w:val="00583E24"/>
    <w:rsid w:val="00584284"/>
    <w:rsid w:val="005848C9"/>
    <w:rsid w:val="0058536F"/>
    <w:rsid w:val="00585BAB"/>
    <w:rsid w:val="00585CB7"/>
    <w:rsid w:val="00586353"/>
    <w:rsid w:val="00586365"/>
    <w:rsid w:val="00586AB7"/>
    <w:rsid w:val="00586BE8"/>
    <w:rsid w:val="00587889"/>
    <w:rsid w:val="005878C8"/>
    <w:rsid w:val="005900E4"/>
    <w:rsid w:val="00590D67"/>
    <w:rsid w:val="00590EA4"/>
    <w:rsid w:val="00591AC6"/>
    <w:rsid w:val="0059204B"/>
    <w:rsid w:val="00592247"/>
    <w:rsid w:val="005922AB"/>
    <w:rsid w:val="005927E9"/>
    <w:rsid w:val="00592819"/>
    <w:rsid w:val="00592D93"/>
    <w:rsid w:val="005940C4"/>
    <w:rsid w:val="00594396"/>
    <w:rsid w:val="005965C5"/>
    <w:rsid w:val="00596781"/>
    <w:rsid w:val="005967CC"/>
    <w:rsid w:val="0059694F"/>
    <w:rsid w:val="00596B4D"/>
    <w:rsid w:val="00596D39"/>
    <w:rsid w:val="00597129"/>
    <w:rsid w:val="00597130"/>
    <w:rsid w:val="00597813"/>
    <w:rsid w:val="00597D5B"/>
    <w:rsid w:val="00597FED"/>
    <w:rsid w:val="005A026D"/>
    <w:rsid w:val="005A0276"/>
    <w:rsid w:val="005A1605"/>
    <w:rsid w:val="005A1644"/>
    <w:rsid w:val="005A16C0"/>
    <w:rsid w:val="005A3C6E"/>
    <w:rsid w:val="005A3D10"/>
    <w:rsid w:val="005A41A6"/>
    <w:rsid w:val="005A4387"/>
    <w:rsid w:val="005A46E2"/>
    <w:rsid w:val="005A53FF"/>
    <w:rsid w:val="005A597B"/>
    <w:rsid w:val="005A623C"/>
    <w:rsid w:val="005A66B8"/>
    <w:rsid w:val="005A6A16"/>
    <w:rsid w:val="005A6AF7"/>
    <w:rsid w:val="005A6B27"/>
    <w:rsid w:val="005A6D03"/>
    <w:rsid w:val="005A6ECD"/>
    <w:rsid w:val="005A730E"/>
    <w:rsid w:val="005A7539"/>
    <w:rsid w:val="005A7545"/>
    <w:rsid w:val="005A79B1"/>
    <w:rsid w:val="005B01A4"/>
    <w:rsid w:val="005B0309"/>
    <w:rsid w:val="005B0D9B"/>
    <w:rsid w:val="005B0F68"/>
    <w:rsid w:val="005B1042"/>
    <w:rsid w:val="005B10AB"/>
    <w:rsid w:val="005B117A"/>
    <w:rsid w:val="005B1B37"/>
    <w:rsid w:val="005B1BF8"/>
    <w:rsid w:val="005B2412"/>
    <w:rsid w:val="005B242B"/>
    <w:rsid w:val="005B2733"/>
    <w:rsid w:val="005B2D5D"/>
    <w:rsid w:val="005B2D67"/>
    <w:rsid w:val="005B34FD"/>
    <w:rsid w:val="005B3580"/>
    <w:rsid w:val="005B38E5"/>
    <w:rsid w:val="005B3E1B"/>
    <w:rsid w:val="005B4649"/>
    <w:rsid w:val="005B487D"/>
    <w:rsid w:val="005B48D0"/>
    <w:rsid w:val="005B561E"/>
    <w:rsid w:val="005B5DC1"/>
    <w:rsid w:val="005B5E73"/>
    <w:rsid w:val="005B6498"/>
    <w:rsid w:val="005B68A3"/>
    <w:rsid w:val="005B78F7"/>
    <w:rsid w:val="005B7F9C"/>
    <w:rsid w:val="005C0116"/>
    <w:rsid w:val="005C0223"/>
    <w:rsid w:val="005C090D"/>
    <w:rsid w:val="005C1227"/>
    <w:rsid w:val="005C1573"/>
    <w:rsid w:val="005C1AB8"/>
    <w:rsid w:val="005C1DDA"/>
    <w:rsid w:val="005C2EDC"/>
    <w:rsid w:val="005C2F39"/>
    <w:rsid w:val="005C3223"/>
    <w:rsid w:val="005C3B31"/>
    <w:rsid w:val="005C3C65"/>
    <w:rsid w:val="005C40C3"/>
    <w:rsid w:val="005C4193"/>
    <w:rsid w:val="005C4529"/>
    <w:rsid w:val="005C47EC"/>
    <w:rsid w:val="005C4816"/>
    <w:rsid w:val="005C4ADD"/>
    <w:rsid w:val="005C4C59"/>
    <w:rsid w:val="005C4EBF"/>
    <w:rsid w:val="005C5369"/>
    <w:rsid w:val="005C5517"/>
    <w:rsid w:val="005C56DD"/>
    <w:rsid w:val="005C632D"/>
    <w:rsid w:val="005C6422"/>
    <w:rsid w:val="005C64F3"/>
    <w:rsid w:val="005C65A4"/>
    <w:rsid w:val="005C6765"/>
    <w:rsid w:val="005C72FB"/>
    <w:rsid w:val="005C7CDA"/>
    <w:rsid w:val="005D01FF"/>
    <w:rsid w:val="005D1186"/>
    <w:rsid w:val="005D12BF"/>
    <w:rsid w:val="005D24EF"/>
    <w:rsid w:val="005D2576"/>
    <w:rsid w:val="005D315C"/>
    <w:rsid w:val="005D3607"/>
    <w:rsid w:val="005D46A5"/>
    <w:rsid w:val="005D4B05"/>
    <w:rsid w:val="005D523E"/>
    <w:rsid w:val="005D542A"/>
    <w:rsid w:val="005D5AF7"/>
    <w:rsid w:val="005D5F79"/>
    <w:rsid w:val="005D610D"/>
    <w:rsid w:val="005D67F1"/>
    <w:rsid w:val="005D6B78"/>
    <w:rsid w:val="005D6C79"/>
    <w:rsid w:val="005D716B"/>
    <w:rsid w:val="005D751D"/>
    <w:rsid w:val="005E05F7"/>
    <w:rsid w:val="005E0756"/>
    <w:rsid w:val="005E0F7A"/>
    <w:rsid w:val="005E0FBC"/>
    <w:rsid w:val="005E198E"/>
    <w:rsid w:val="005E1B19"/>
    <w:rsid w:val="005E2242"/>
    <w:rsid w:val="005E2993"/>
    <w:rsid w:val="005E2C25"/>
    <w:rsid w:val="005E4163"/>
    <w:rsid w:val="005E4570"/>
    <w:rsid w:val="005E4CCB"/>
    <w:rsid w:val="005E5604"/>
    <w:rsid w:val="005E56F1"/>
    <w:rsid w:val="005E5703"/>
    <w:rsid w:val="005E6095"/>
    <w:rsid w:val="005E66FD"/>
    <w:rsid w:val="005E672F"/>
    <w:rsid w:val="005E6E57"/>
    <w:rsid w:val="005E7039"/>
    <w:rsid w:val="005E769E"/>
    <w:rsid w:val="005E7A9B"/>
    <w:rsid w:val="005E7DD6"/>
    <w:rsid w:val="005E7FD5"/>
    <w:rsid w:val="005F01A8"/>
    <w:rsid w:val="005F0B5E"/>
    <w:rsid w:val="005F0E86"/>
    <w:rsid w:val="005F1308"/>
    <w:rsid w:val="005F1B2C"/>
    <w:rsid w:val="005F21FD"/>
    <w:rsid w:val="005F2389"/>
    <w:rsid w:val="005F2775"/>
    <w:rsid w:val="005F322D"/>
    <w:rsid w:val="005F3F68"/>
    <w:rsid w:val="005F4087"/>
    <w:rsid w:val="005F41BA"/>
    <w:rsid w:val="005F49FF"/>
    <w:rsid w:val="005F5311"/>
    <w:rsid w:val="005F5537"/>
    <w:rsid w:val="005F5800"/>
    <w:rsid w:val="005F5AE9"/>
    <w:rsid w:val="005F5FDC"/>
    <w:rsid w:val="005F6F6D"/>
    <w:rsid w:val="005F7075"/>
    <w:rsid w:val="00600844"/>
    <w:rsid w:val="00600CC3"/>
    <w:rsid w:val="006020FF"/>
    <w:rsid w:val="00602692"/>
    <w:rsid w:val="0060310D"/>
    <w:rsid w:val="006033AA"/>
    <w:rsid w:val="00603426"/>
    <w:rsid w:val="00603A80"/>
    <w:rsid w:val="00603B72"/>
    <w:rsid w:val="00603BC1"/>
    <w:rsid w:val="00603ECF"/>
    <w:rsid w:val="00603FE0"/>
    <w:rsid w:val="00604D2B"/>
    <w:rsid w:val="00604F38"/>
    <w:rsid w:val="0060536A"/>
    <w:rsid w:val="0060541F"/>
    <w:rsid w:val="0060545C"/>
    <w:rsid w:val="00605C11"/>
    <w:rsid w:val="00605C54"/>
    <w:rsid w:val="00605E6C"/>
    <w:rsid w:val="006062E7"/>
    <w:rsid w:val="006063F0"/>
    <w:rsid w:val="00606E0B"/>
    <w:rsid w:val="00607230"/>
    <w:rsid w:val="006073E6"/>
    <w:rsid w:val="00607A42"/>
    <w:rsid w:val="00607CF7"/>
    <w:rsid w:val="00607F6C"/>
    <w:rsid w:val="006104C5"/>
    <w:rsid w:val="00610784"/>
    <w:rsid w:val="00610E5E"/>
    <w:rsid w:val="00610FDE"/>
    <w:rsid w:val="00612157"/>
    <w:rsid w:val="006128DB"/>
    <w:rsid w:val="00612A68"/>
    <w:rsid w:val="00612C9D"/>
    <w:rsid w:val="00612D34"/>
    <w:rsid w:val="00612E25"/>
    <w:rsid w:val="00612E8F"/>
    <w:rsid w:val="00612F54"/>
    <w:rsid w:val="00612FCE"/>
    <w:rsid w:val="00613F33"/>
    <w:rsid w:val="00614005"/>
    <w:rsid w:val="00614465"/>
    <w:rsid w:val="006149E8"/>
    <w:rsid w:val="00614A97"/>
    <w:rsid w:val="00614D87"/>
    <w:rsid w:val="00614D91"/>
    <w:rsid w:val="0061517F"/>
    <w:rsid w:val="00615F7D"/>
    <w:rsid w:val="00616510"/>
    <w:rsid w:val="00616DCC"/>
    <w:rsid w:val="00617305"/>
    <w:rsid w:val="006173B8"/>
    <w:rsid w:val="00617A87"/>
    <w:rsid w:val="00617D49"/>
    <w:rsid w:val="00617F28"/>
    <w:rsid w:val="00617F58"/>
    <w:rsid w:val="00620356"/>
    <w:rsid w:val="00620772"/>
    <w:rsid w:val="006227D7"/>
    <w:rsid w:val="00622C29"/>
    <w:rsid w:val="006230EA"/>
    <w:rsid w:val="006234AF"/>
    <w:rsid w:val="0062403F"/>
    <w:rsid w:val="00624067"/>
    <w:rsid w:val="006242EA"/>
    <w:rsid w:val="006243E9"/>
    <w:rsid w:val="006248C6"/>
    <w:rsid w:val="00625474"/>
    <w:rsid w:val="00625FB5"/>
    <w:rsid w:val="0062648B"/>
    <w:rsid w:val="00626846"/>
    <w:rsid w:val="00626CDC"/>
    <w:rsid w:val="0062729F"/>
    <w:rsid w:val="00627610"/>
    <w:rsid w:val="0062787F"/>
    <w:rsid w:val="00630ED1"/>
    <w:rsid w:val="00630FDD"/>
    <w:rsid w:val="0063129B"/>
    <w:rsid w:val="006314ED"/>
    <w:rsid w:val="00631508"/>
    <w:rsid w:val="00631BD3"/>
    <w:rsid w:val="006320CE"/>
    <w:rsid w:val="006325A8"/>
    <w:rsid w:val="006326F7"/>
    <w:rsid w:val="006331B7"/>
    <w:rsid w:val="006335D1"/>
    <w:rsid w:val="00633974"/>
    <w:rsid w:val="00633AC8"/>
    <w:rsid w:val="0063401D"/>
    <w:rsid w:val="0063477D"/>
    <w:rsid w:val="00634C0D"/>
    <w:rsid w:val="00635E70"/>
    <w:rsid w:val="00635F27"/>
    <w:rsid w:val="006366F7"/>
    <w:rsid w:val="0063734D"/>
    <w:rsid w:val="00637E0B"/>
    <w:rsid w:val="00637EB6"/>
    <w:rsid w:val="006410DB"/>
    <w:rsid w:val="00641683"/>
    <w:rsid w:val="006417D3"/>
    <w:rsid w:val="00641B13"/>
    <w:rsid w:val="00641BF1"/>
    <w:rsid w:val="00641CD9"/>
    <w:rsid w:val="00641D5A"/>
    <w:rsid w:val="00642331"/>
    <w:rsid w:val="006424DB"/>
    <w:rsid w:val="00642738"/>
    <w:rsid w:val="0064287C"/>
    <w:rsid w:val="0064291F"/>
    <w:rsid w:val="00642C9C"/>
    <w:rsid w:val="00643117"/>
    <w:rsid w:val="0064402E"/>
    <w:rsid w:val="006445AE"/>
    <w:rsid w:val="00644770"/>
    <w:rsid w:val="0064530E"/>
    <w:rsid w:val="00645537"/>
    <w:rsid w:val="00645FC7"/>
    <w:rsid w:val="00646822"/>
    <w:rsid w:val="00646D59"/>
    <w:rsid w:val="00646FD0"/>
    <w:rsid w:val="006477AC"/>
    <w:rsid w:val="0064799E"/>
    <w:rsid w:val="00647D62"/>
    <w:rsid w:val="00647F4E"/>
    <w:rsid w:val="0065033A"/>
    <w:rsid w:val="006506E4"/>
    <w:rsid w:val="00650723"/>
    <w:rsid w:val="0065127B"/>
    <w:rsid w:val="00651492"/>
    <w:rsid w:val="00652092"/>
    <w:rsid w:val="006522AF"/>
    <w:rsid w:val="0065250C"/>
    <w:rsid w:val="006527B1"/>
    <w:rsid w:val="00652A1B"/>
    <w:rsid w:val="00652EE3"/>
    <w:rsid w:val="00654157"/>
    <w:rsid w:val="0065415E"/>
    <w:rsid w:val="00654F1A"/>
    <w:rsid w:val="00654F20"/>
    <w:rsid w:val="00655698"/>
    <w:rsid w:val="00655746"/>
    <w:rsid w:val="00655AF4"/>
    <w:rsid w:val="0065660A"/>
    <w:rsid w:val="00656E1D"/>
    <w:rsid w:val="006579CF"/>
    <w:rsid w:val="006603AD"/>
    <w:rsid w:val="006605B2"/>
    <w:rsid w:val="00660FCF"/>
    <w:rsid w:val="00661A6A"/>
    <w:rsid w:val="00661FFC"/>
    <w:rsid w:val="006627FB"/>
    <w:rsid w:val="00662802"/>
    <w:rsid w:val="006638E9"/>
    <w:rsid w:val="0066396F"/>
    <w:rsid w:val="0066435F"/>
    <w:rsid w:val="00664707"/>
    <w:rsid w:val="006647D3"/>
    <w:rsid w:val="0066498A"/>
    <w:rsid w:val="00664A5C"/>
    <w:rsid w:val="00664F8D"/>
    <w:rsid w:val="00665499"/>
    <w:rsid w:val="006654FE"/>
    <w:rsid w:val="0066659B"/>
    <w:rsid w:val="006678A7"/>
    <w:rsid w:val="006700A6"/>
    <w:rsid w:val="00670399"/>
    <w:rsid w:val="00670CA8"/>
    <w:rsid w:val="00670E14"/>
    <w:rsid w:val="0067174C"/>
    <w:rsid w:val="00671ECE"/>
    <w:rsid w:val="00672954"/>
    <w:rsid w:val="00672DBF"/>
    <w:rsid w:val="00673E12"/>
    <w:rsid w:val="00674327"/>
    <w:rsid w:val="00674C34"/>
    <w:rsid w:val="0067522A"/>
    <w:rsid w:val="00675286"/>
    <w:rsid w:val="006757FA"/>
    <w:rsid w:val="006770CC"/>
    <w:rsid w:val="00677243"/>
    <w:rsid w:val="0067737C"/>
    <w:rsid w:val="00677545"/>
    <w:rsid w:val="0067766C"/>
    <w:rsid w:val="00677B65"/>
    <w:rsid w:val="00680022"/>
    <w:rsid w:val="00680F35"/>
    <w:rsid w:val="0068138B"/>
    <w:rsid w:val="0068149C"/>
    <w:rsid w:val="006819EB"/>
    <w:rsid w:val="00681B74"/>
    <w:rsid w:val="00682C63"/>
    <w:rsid w:val="00682F2F"/>
    <w:rsid w:val="00683FCF"/>
    <w:rsid w:val="006840A8"/>
    <w:rsid w:val="00684313"/>
    <w:rsid w:val="00684C52"/>
    <w:rsid w:val="00685B35"/>
    <w:rsid w:val="00685C64"/>
    <w:rsid w:val="006862A5"/>
    <w:rsid w:val="00686C4E"/>
    <w:rsid w:val="00686C86"/>
    <w:rsid w:val="00686DA5"/>
    <w:rsid w:val="0069121A"/>
    <w:rsid w:val="0069127D"/>
    <w:rsid w:val="00691A8D"/>
    <w:rsid w:val="006920F2"/>
    <w:rsid w:val="006925DE"/>
    <w:rsid w:val="00692D67"/>
    <w:rsid w:val="006933CC"/>
    <w:rsid w:val="006941C1"/>
    <w:rsid w:val="006943EC"/>
    <w:rsid w:val="00694922"/>
    <w:rsid w:val="006950E9"/>
    <w:rsid w:val="006951C9"/>
    <w:rsid w:val="006955AC"/>
    <w:rsid w:val="0069565C"/>
    <w:rsid w:val="006956E7"/>
    <w:rsid w:val="006957E1"/>
    <w:rsid w:val="00695E26"/>
    <w:rsid w:val="00695FF5"/>
    <w:rsid w:val="00696347"/>
    <w:rsid w:val="0069636F"/>
    <w:rsid w:val="00696674"/>
    <w:rsid w:val="006968CE"/>
    <w:rsid w:val="00696DAD"/>
    <w:rsid w:val="006972C2"/>
    <w:rsid w:val="00697563"/>
    <w:rsid w:val="00697718"/>
    <w:rsid w:val="00697B9D"/>
    <w:rsid w:val="006A09E6"/>
    <w:rsid w:val="006A0BEA"/>
    <w:rsid w:val="006A118A"/>
    <w:rsid w:val="006A1235"/>
    <w:rsid w:val="006A1555"/>
    <w:rsid w:val="006A158D"/>
    <w:rsid w:val="006A18C5"/>
    <w:rsid w:val="006A1FB7"/>
    <w:rsid w:val="006A2D68"/>
    <w:rsid w:val="006A36F3"/>
    <w:rsid w:val="006A3843"/>
    <w:rsid w:val="006A3C44"/>
    <w:rsid w:val="006A44F9"/>
    <w:rsid w:val="006A4F92"/>
    <w:rsid w:val="006A5790"/>
    <w:rsid w:val="006A6692"/>
    <w:rsid w:val="006A66F2"/>
    <w:rsid w:val="006A6EA6"/>
    <w:rsid w:val="006A708A"/>
    <w:rsid w:val="006A7D8F"/>
    <w:rsid w:val="006A7F30"/>
    <w:rsid w:val="006B080B"/>
    <w:rsid w:val="006B0A1D"/>
    <w:rsid w:val="006B1105"/>
    <w:rsid w:val="006B18D2"/>
    <w:rsid w:val="006B238A"/>
    <w:rsid w:val="006B2526"/>
    <w:rsid w:val="006B353B"/>
    <w:rsid w:val="006B412E"/>
    <w:rsid w:val="006B4150"/>
    <w:rsid w:val="006B4FFE"/>
    <w:rsid w:val="006B5001"/>
    <w:rsid w:val="006B657B"/>
    <w:rsid w:val="006B7101"/>
    <w:rsid w:val="006B726D"/>
    <w:rsid w:val="006B733E"/>
    <w:rsid w:val="006B7CA0"/>
    <w:rsid w:val="006C0319"/>
    <w:rsid w:val="006C0D26"/>
    <w:rsid w:val="006C0D8A"/>
    <w:rsid w:val="006C140F"/>
    <w:rsid w:val="006C195D"/>
    <w:rsid w:val="006C2B7D"/>
    <w:rsid w:val="006C2FF2"/>
    <w:rsid w:val="006C37D5"/>
    <w:rsid w:val="006C486C"/>
    <w:rsid w:val="006C4ED2"/>
    <w:rsid w:val="006C506E"/>
    <w:rsid w:val="006C512E"/>
    <w:rsid w:val="006C5877"/>
    <w:rsid w:val="006C5B03"/>
    <w:rsid w:val="006C5EAF"/>
    <w:rsid w:val="006C6B0D"/>
    <w:rsid w:val="006C71DB"/>
    <w:rsid w:val="006C7962"/>
    <w:rsid w:val="006C7AD5"/>
    <w:rsid w:val="006D0372"/>
    <w:rsid w:val="006D1624"/>
    <w:rsid w:val="006D162D"/>
    <w:rsid w:val="006D1D9D"/>
    <w:rsid w:val="006D2CFF"/>
    <w:rsid w:val="006D2E41"/>
    <w:rsid w:val="006D42AD"/>
    <w:rsid w:val="006D49DD"/>
    <w:rsid w:val="006D4C14"/>
    <w:rsid w:val="006D573E"/>
    <w:rsid w:val="006D5988"/>
    <w:rsid w:val="006D5D1B"/>
    <w:rsid w:val="006D6107"/>
    <w:rsid w:val="006D6228"/>
    <w:rsid w:val="006D6B21"/>
    <w:rsid w:val="006D6D0F"/>
    <w:rsid w:val="006D71B8"/>
    <w:rsid w:val="006D7887"/>
    <w:rsid w:val="006D7AB7"/>
    <w:rsid w:val="006D7B43"/>
    <w:rsid w:val="006E017D"/>
    <w:rsid w:val="006E084F"/>
    <w:rsid w:val="006E1076"/>
    <w:rsid w:val="006E13B0"/>
    <w:rsid w:val="006E1482"/>
    <w:rsid w:val="006E16FE"/>
    <w:rsid w:val="006E278A"/>
    <w:rsid w:val="006E2A86"/>
    <w:rsid w:val="006E2E31"/>
    <w:rsid w:val="006E32D2"/>
    <w:rsid w:val="006E361F"/>
    <w:rsid w:val="006E3E6C"/>
    <w:rsid w:val="006E3EAF"/>
    <w:rsid w:val="006E3EF8"/>
    <w:rsid w:val="006E44E6"/>
    <w:rsid w:val="006E4EAD"/>
    <w:rsid w:val="006E5823"/>
    <w:rsid w:val="006E5828"/>
    <w:rsid w:val="006E641B"/>
    <w:rsid w:val="006E6CFF"/>
    <w:rsid w:val="006E6EA0"/>
    <w:rsid w:val="006E7372"/>
    <w:rsid w:val="006E7549"/>
    <w:rsid w:val="006E780D"/>
    <w:rsid w:val="006E79C5"/>
    <w:rsid w:val="006F1B0C"/>
    <w:rsid w:val="006F1B3B"/>
    <w:rsid w:val="006F1B4E"/>
    <w:rsid w:val="006F1C49"/>
    <w:rsid w:val="006F1F48"/>
    <w:rsid w:val="006F2754"/>
    <w:rsid w:val="006F2B71"/>
    <w:rsid w:val="006F2DCB"/>
    <w:rsid w:val="006F3041"/>
    <w:rsid w:val="006F3A40"/>
    <w:rsid w:val="006F4117"/>
    <w:rsid w:val="006F450A"/>
    <w:rsid w:val="006F45A7"/>
    <w:rsid w:val="006F4F78"/>
    <w:rsid w:val="006F50BC"/>
    <w:rsid w:val="006F59A8"/>
    <w:rsid w:val="006F5D34"/>
    <w:rsid w:val="006F6DB9"/>
    <w:rsid w:val="006F703C"/>
    <w:rsid w:val="00701313"/>
    <w:rsid w:val="00701492"/>
    <w:rsid w:val="007015C2"/>
    <w:rsid w:val="00701D70"/>
    <w:rsid w:val="00701E55"/>
    <w:rsid w:val="00702416"/>
    <w:rsid w:val="007024DD"/>
    <w:rsid w:val="00702FC1"/>
    <w:rsid w:val="0070314C"/>
    <w:rsid w:val="00703B6D"/>
    <w:rsid w:val="00703CAB"/>
    <w:rsid w:val="00704826"/>
    <w:rsid w:val="00704BAE"/>
    <w:rsid w:val="00705A07"/>
    <w:rsid w:val="00705E7F"/>
    <w:rsid w:val="007064D3"/>
    <w:rsid w:val="0070662F"/>
    <w:rsid w:val="00706B71"/>
    <w:rsid w:val="00706E62"/>
    <w:rsid w:val="00706F44"/>
    <w:rsid w:val="007078E5"/>
    <w:rsid w:val="00707905"/>
    <w:rsid w:val="00707E91"/>
    <w:rsid w:val="00707FC9"/>
    <w:rsid w:val="0071034D"/>
    <w:rsid w:val="00710D84"/>
    <w:rsid w:val="007110B8"/>
    <w:rsid w:val="00711A69"/>
    <w:rsid w:val="00712C69"/>
    <w:rsid w:val="007130B8"/>
    <w:rsid w:val="00713173"/>
    <w:rsid w:val="00713D45"/>
    <w:rsid w:val="00713DAA"/>
    <w:rsid w:val="00713FD9"/>
    <w:rsid w:val="007156C8"/>
    <w:rsid w:val="00716004"/>
    <w:rsid w:val="00716ACF"/>
    <w:rsid w:val="007174F0"/>
    <w:rsid w:val="00717693"/>
    <w:rsid w:val="00717B57"/>
    <w:rsid w:val="00717F5D"/>
    <w:rsid w:val="007203BA"/>
    <w:rsid w:val="0072080C"/>
    <w:rsid w:val="007214D7"/>
    <w:rsid w:val="00721806"/>
    <w:rsid w:val="00721B5E"/>
    <w:rsid w:val="00721E0C"/>
    <w:rsid w:val="0072297E"/>
    <w:rsid w:val="007232D2"/>
    <w:rsid w:val="0072386D"/>
    <w:rsid w:val="00723C0D"/>
    <w:rsid w:val="00723E87"/>
    <w:rsid w:val="00724613"/>
    <w:rsid w:val="007266EC"/>
    <w:rsid w:val="00726E54"/>
    <w:rsid w:val="00726EFD"/>
    <w:rsid w:val="00727911"/>
    <w:rsid w:val="0072799C"/>
    <w:rsid w:val="00730020"/>
    <w:rsid w:val="0073035F"/>
    <w:rsid w:val="0073037D"/>
    <w:rsid w:val="007305EF"/>
    <w:rsid w:val="0073063C"/>
    <w:rsid w:val="00730BFB"/>
    <w:rsid w:val="00731B2A"/>
    <w:rsid w:val="00731D2B"/>
    <w:rsid w:val="00731DA9"/>
    <w:rsid w:val="007322AB"/>
    <w:rsid w:val="007325CE"/>
    <w:rsid w:val="00732D9D"/>
    <w:rsid w:val="00732E6E"/>
    <w:rsid w:val="00733013"/>
    <w:rsid w:val="00733327"/>
    <w:rsid w:val="007346E1"/>
    <w:rsid w:val="00734CDE"/>
    <w:rsid w:val="007351AB"/>
    <w:rsid w:val="00735705"/>
    <w:rsid w:val="0073617C"/>
    <w:rsid w:val="00736551"/>
    <w:rsid w:val="007369BD"/>
    <w:rsid w:val="00737A3B"/>
    <w:rsid w:val="00740828"/>
    <w:rsid w:val="00740863"/>
    <w:rsid w:val="00740C9B"/>
    <w:rsid w:val="00740E40"/>
    <w:rsid w:val="00740EEE"/>
    <w:rsid w:val="00741558"/>
    <w:rsid w:val="00741662"/>
    <w:rsid w:val="00741D08"/>
    <w:rsid w:val="00742BE7"/>
    <w:rsid w:val="007430AE"/>
    <w:rsid w:val="00743214"/>
    <w:rsid w:val="007434E5"/>
    <w:rsid w:val="007436AE"/>
    <w:rsid w:val="00743771"/>
    <w:rsid w:val="00743FB2"/>
    <w:rsid w:val="00743FE3"/>
    <w:rsid w:val="00744122"/>
    <w:rsid w:val="00744608"/>
    <w:rsid w:val="00744637"/>
    <w:rsid w:val="00744AE1"/>
    <w:rsid w:val="00744B14"/>
    <w:rsid w:val="00744F27"/>
    <w:rsid w:val="00745050"/>
    <w:rsid w:val="0074517D"/>
    <w:rsid w:val="00746341"/>
    <w:rsid w:val="00746EDD"/>
    <w:rsid w:val="00747523"/>
    <w:rsid w:val="00747EE6"/>
    <w:rsid w:val="00750102"/>
    <w:rsid w:val="007504BF"/>
    <w:rsid w:val="00750643"/>
    <w:rsid w:val="0075088F"/>
    <w:rsid w:val="00750B5C"/>
    <w:rsid w:val="0075153A"/>
    <w:rsid w:val="00751A96"/>
    <w:rsid w:val="00752049"/>
    <w:rsid w:val="007526A0"/>
    <w:rsid w:val="0075277C"/>
    <w:rsid w:val="00752EB1"/>
    <w:rsid w:val="007531CE"/>
    <w:rsid w:val="007532DF"/>
    <w:rsid w:val="007532E5"/>
    <w:rsid w:val="00753629"/>
    <w:rsid w:val="00754526"/>
    <w:rsid w:val="00754594"/>
    <w:rsid w:val="00754B34"/>
    <w:rsid w:val="00754E6C"/>
    <w:rsid w:val="00755367"/>
    <w:rsid w:val="007553FF"/>
    <w:rsid w:val="00755634"/>
    <w:rsid w:val="0075646B"/>
    <w:rsid w:val="007565B0"/>
    <w:rsid w:val="00756809"/>
    <w:rsid w:val="00756A45"/>
    <w:rsid w:val="0075734B"/>
    <w:rsid w:val="00757669"/>
    <w:rsid w:val="00757C8A"/>
    <w:rsid w:val="00760D86"/>
    <w:rsid w:val="00761191"/>
    <w:rsid w:val="00761228"/>
    <w:rsid w:val="0076157C"/>
    <w:rsid w:val="007619E4"/>
    <w:rsid w:val="00761A4D"/>
    <w:rsid w:val="00761AA2"/>
    <w:rsid w:val="0076201A"/>
    <w:rsid w:val="007622C3"/>
    <w:rsid w:val="007627B2"/>
    <w:rsid w:val="00763400"/>
    <w:rsid w:val="00764BD9"/>
    <w:rsid w:val="00764C55"/>
    <w:rsid w:val="00765392"/>
    <w:rsid w:val="007658C4"/>
    <w:rsid w:val="00765A47"/>
    <w:rsid w:val="00766071"/>
    <w:rsid w:val="007660F4"/>
    <w:rsid w:val="007668DA"/>
    <w:rsid w:val="00766A48"/>
    <w:rsid w:val="00766B28"/>
    <w:rsid w:val="007674C5"/>
    <w:rsid w:val="00767A55"/>
    <w:rsid w:val="00767A6C"/>
    <w:rsid w:val="00767B82"/>
    <w:rsid w:val="00770B69"/>
    <w:rsid w:val="00770C75"/>
    <w:rsid w:val="00771274"/>
    <w:rsid w:val="00771861"/>
    <w:rsid w:val="007719C1"/>
    <w:rsid w:val="00771A5D"/>
    <w:rsid w:val="007720B9"/>
    <w:rsid w:val="0077244A"/>
    <w:rsid w:val="007737EE"/>
    <w:rsid w:val="00773DEB"/>
    <w:rsid w:val="00773FCC"/>
    <w:rsid w:val="007742A5"/>
    <w:rsid w:val="007759AF"/>
    <w:rsid w:val="00776A83"/>
    <w:rsid w:val="007773AD"/>
    <w:rsid w:val="00777731"/>
    <w:rsid w:val="00777CB1"/>
    <w:rsid w:val="007809AA"/>
    <w:rsid w:val="00780B0A"/>
    <w:rsid w:val="007813F0"/>
    <w:rsid w:val="00782161"/>
    <w:rsid w:val="007821FF"/>
    <w:rsid w:val="00782668"/>
    <w:rsid w:val="00782BBC"/>
    <w:rsid w:val="00782BE2"/>
    <w:rsid w:val="00782D4A"/>
    <w:rsid w:val="007835C5"/>
    <w:rsid w:val="0078379A"/>
    <w:rsid w:val="007841ED"/>
    <w:rsid w:val="00784C02"/>
    <w:rsid w:val="00784FD9"/>
    <w:rsid w:val="007853D9"/>
    <w:rsid w:val="0078619D"/>
    <w:rsid w:val="00786266"/>
    <w:rsid w:val="00786BF4"/>
    <w:rsid w:val="007877A9"/>
    <w:rsid w:val="00787867"/>
    <w:rsid w:val="00787F61"/>
    <w:rsid w:val="0079100E"/>
    <w:rsid w:val="00791629"/>
    <w:rsid w:val="0079162C"/>
    <w:rsid w:val="0079164F"/>
    <w:rsid w:val="0079179F"/>
    <w:rsid w:val="00791AA9"/>
    <w:rsid w:val="00791B1E"/>
    <w:rsid w:val="00792BFB"/>
    <w:rsid w:val="00792D2E"/>
    <w:rsid w:val="00792DE5"/>
    <w:rsid w:val="007930CC"/>
    <w:rsid w:val="00793ED0"/>
    <w:rsid w:val="00795023"/>
    <w:rsid w:val="00795FCE"/>
    <w:rsid w:val="00796016"/>
    <w:rsid w:val="00796185"/>
    <w:rsid w:val="007970BD"/>
    <w:rsid w:val="007976B5"/>
    <w:rsid w:val="00797912"/>
    <w:rsid w:val="00797956"/>
    <w:rsid w:val="00797B54"/>
    <w:rsid w:val="00797FFB"/>
    <w:rsid w:val="007A003D"/>
    <w:rsid w:val="007A0239"/>
    <w:rsid w:val="007A0443"/>
    <w:rsid w:val="007A04E1"/>
    <w:rsid w:val="007A0608"/>
    <w:rsid w:val="007A08C5"/>
    <w:rsid w:val="007A0F33"/>
    <w:rsid w:val="007A1148"/>
    <w:rsid w:val="007A19E1"/>
    <w:rsid w:val="007A1BD9"/>
    <w:rsid w:val="007A28B8"/>
    <w:rsid w:val="007A3133"/>
    <w:rsid w:val="007A324F"/>
    <w:rsid w:val="007A3253"/>
    <w:rsid w:val="007A3B33"/>
    <w:rsid w:val="007A443B"/>
    <w:rsid w:val="007A4B93"/>
    <w:rsid w:val="007A4CED"/>
    <w:rsid w:val="007A565A"/>
    <w:rsid w:val="007A5A19"/>
    <w:rsid w:val="007A69EA"/>
    <w:rsid w:val="007A6F94"/>
    <w:rsid w:val="007A7167"/>
    <w:rsid w:val="007A748F"/>
    <w:rsid w:val="007B063A"/>
    <w:rsid w:val="007B079E"/>
    <w:rsid w:val="007B09C4"/>
    <w:rsid w:val="007B121A"/>
    <w:rsid w:val="007B13AA"/>
    <w:rsid w:val="007B1A02"/>
    <w:rsid w:val="007B1BD4"/>
    <w:rsid w:val="007B1D84"/>
    <w:rsid w:val="007B24DC"/>
    <w:rsid w:val="007B25C1"/>
    <w:rsid w:val="007B270A"/>
    <w:rsid w:val="007B2B39"/>
    <w:rsid w:val="007B31D5"/>
    <w:rsid w:val="007B3521"/>
    <w:rsid w:val="007B394C"/>
    <w:rsid w:val="007B3E10"/>
    <w:rsid w:val="007B3E73"/>
    <w:rsid w:val="007B3E8E"/>
    <w:rsid w:val="007B3F16"/>
    <w:rsid w:val="007B48B6"/>
    <w:rsid w:val="007B515D"/>
    <w:rsid w:val="007B5447"/>
    <w:rsid w:val="007B5B24"/>
    <w:rsid w:val="007B6004"/>
    <w:rsid w:val="007B769F"/>
    <w:rsid w:val="007B76BF"/>
    <w:rsid w:val="007B7700"/>
    <w:rsid w:val="007B794A"/>
    <w:rsid w:val="007B7DB5"/>
    <w:rsid w:val="007B7DEF"/>
    <w:rsid w:val="007C016E"/>
    <w:rsid w:val="007C0E0D"/>
    <w:rsid w:val="007C0F8B"/>
    <w:rsid w:val="007C1187"/>
    <w:rsid w:val="007C22E5"/>
    <w:rsid w:val="007C24FE"/>
    <w:rsid w:val="007C2ABA"/>
    <w:rsid w:val="007C2F6C"/>
    <w:rsid w:val="007C30B3"/>
    <w:rsid w:val="007C3151"/>
    <w:rsid w:val="007C361D"/>
    <w:rsid w:val="007C38F2"/>
    <w:rsid w:val="007C3F5E"/>
    <w:rsid w:val="007C4228"/>
    <w:rsid w:val="007C44C7"/>
    <w:rsid w:val="007C471B"/>
    <w:rsid w:val="007C4A25"/>
    <w:rsid w:val="007C5976"/>
    <w:rsid w:val="007C66D2"/>
    <w:rsid w:val="007C6771"/>
    <w:rsid w:val="007C6C74"/>
    <w:rsid w:val="007C6F13"/>
    <w:rsid w:val="007C76BF"/>
    <w:rsid w:val="007D03DF"/>
    <w:rsid w:val="007D03F8"/>
    <w:rsid w:val="007D061E"/>
    <w:rsid w:val="007D0B55"/>
    <w:rsid w:val="007D0BE5"/>
    <w:rsid w:val="007D0CFE"/>
    <w:rsid w:val="007D1537"/>
    <w:rsid w:val="007D1549"/>
    <w:rsid w:val="007D16BE"/>
    <w:rsid w:val="007D1854"/>
    <w:rsid w:val="007D1C57"/>
    <w:rsid w:val="007D1CD4"/>
    <w:rsid w:val="007D1EDE"/>
    <w:rsid w:val="007D2214"/>
    <w:rsid w:val="007D3800"/>
    <w:rsid w:val="007D38D8"/>
    <w:rsid w:val="007D41DF"/>
    <w:rsid w:val="007D4CF5"/>
    <w:rsid w:val="007D57E4"/>
    <w:rsid w:val="007D5C2D"/>
    <w:rsid w:val="007D5C4C"/>
    <w:rsid w:val="007D6269"/>
    <w:rsid w:val="007D6435"/>
    <w:rsid w:val="007D6464"/>
    <w:rsid w:val="007D6BE6"/>
    <w:rsid w:val="007D75AB"/>
    <w:rsid w:val="007D77A9"/>
    <w:rsid w:val="007D7C5A"/>
    <w:rsid w:val="007E0327"/>
    <w:rsid w:val="007E08C9"/>
    <w:rsid w:val="007E0B1B"/>
    <w:rsid w:val="007E0E3D"/>
    <w:rsid w:val="007E0F4B"/>
    <w:rsid w:val="007E1020"/>
    <w:rsid w:val="007E1976"/>
    <w:rsid w:val="007E1CC9"/>
    <w:rsid w:val="007E1DD8"/>
    <w:rsid w:val="007E1F88"/>
    <w:rsid w:val="007E20B1"/>
    <w:rsid w:val="007E2198"/>
    <w:rsid w:val="007E2444"/>
    <w:rsid w:val="007E2A53"/>
    <w:rsid w:val="007E46D5"/>
    <w:rsid w:val="007E49CE"/>
    <w:rsid w:val="007E4D00"/>
    <w:rsid w:val="007E5B22"/>
    <w:rsid w:val="007E5F7E"/>
    <w:rsid w:val="007E6035"/>
    <w:rsid w:val="007E6135"/>
    <w:rsid w:val="007E68E4"/>
    <w:rsid w:val="007E691C"/>
    <w:rsid w:val="007E710A"/>
    <w:rsid w:val="007E7564"/>
    <w:rsid w:val="007F0257"/>
    <w:rsid w:val="007F03E2"/>
    <w:rsid w:val="007F04F8"/>
    <w:rsid w:val="007F064B"/>
    <w:rsid w:val="007F0651"/>
    <w:rsid w:val="007F09EE"/>
    <w:rsid w:val="007F0DE9"/>
    <w:rsid w:val="007F1096"/>
    <w:rsid w:val="007F180E"/>
    <w:rsid w:val="007F19A8"/>
    <w:rsid w:val="007F19CD"/>
    <w:rsid w:val="007F1A71"/>
    <w:rsid w:val="007F2407"/>
    <w:rsid w:val="007F25B7"/>
    <w:rsid w:val="007F2838"/>
    <w:rsid w:val="007F2EAD"/>
    <w:rsid w:val="007F3D24"/>
    <w:rsid w:val="007F454D"/>
    <w:rsid w:val="007F477E"/>
    <w:rsid w:val="007F5467"/>
    <w:rsid w:val="007F5591"/>
    <w:rsid w:val="007F56D5"/>
    <w:rsid w:val="007F5927"/>
    <w:rsid w:val="007F5D5C"/>
    <w:rsid w:val="007F6421"/>
    <w:rsid w:val="007F6429"/>
    <w:rsid w:val="007F64C0"/>
    <w:rsid w:val="007F655F"/>
    <w:rsid w:val="007F6C7A"/>
    <w:rsid w:val="007F6E82"/>
    <w:rsid w:val="007F74D3"/>
    <w:rsid w:val="007F755E"/>
    <w:rsid w:val="007F7C1B"/>
    <w:rsid w:val="007F7E41"/>
    <w:rsid w:val="00800F80"/>
    <w:rsid w:val="00801473"/>
    <w:rsid w:val="00801F12"/>
    <w:rsid w:val="0080235E"/>
    <w:rsid w:val="008031EB"/>
    <w:rsid w:val="0080340C"/>
    <w:rsid w:val="008036B2"/>
    <w:rsid w:val="00803700"/>
    <w:rsid w:val="0080392D"/>
    <w:rsid w:val="00804308"/>
    <w:rsid w:val="0080430A"/>
    <w:rsid w:val="008045FD"/>
    <w:rsid w:val="00804745"/>
    <w:rsid w:val="0080494C"/>
    <w:rsid w:val="00804E6C"/>
    <w:rsid w:val="00805A71"/>
    <w:rsid w:val="00805ACC"/>
    <w:rsid w:val="00805ACD"/>
    <w:rsid w:val="00805EE1"/>
    <w:rsid w:val="008061E5"/>
    <w:rsid w:val="008064A1"/>
    <w:rsid w:val="008065A4"/>
    <w:rsid w:val="0080681D"/>
    <w:rsid w:val="00806CF0"/>
    <w:rsid w:val="00806D95"/>
    <w:rsid w:val="00807116"/>
    <w:rsid w:val="00807351"/>
    <w:rsid w:val="008077B8"/>
    <w:rsid w:val="00807B72"/>
    <w:rsid w:val="00807F9E"/>
    <w:rsid w:val="008105BA"/>
    <w:rsid w:val="00810D98"/>
    <w:rsid w:val="0081112D"/>
    <w:rsid w:val="00811538"/>
    <w:rsid w:val="00811A94"/>
    <w:rsid w:val="00811E3F"/>
    <w:rsid w:val="00812496"/>
    <w:rsid w:val="008149F7"/>
    <w:rsid w:val="00814A74"/>
    <w:rsid w:val="008151D4"/>
    <w:rsid w:val="0081608F"/>
    <w:rsid w:val="00816CA4"/>
    <w:rsid w:val="00816E48"/>
    <w:rsid w:val="00817135"/>
    <w:rsid w:val="00817EC4"/>
    <w:rsid w:val="00817FC2"/>
    <w:rsid w:val="00820097"/>
    <w:rsid w:val="008204EB"/>
    <w:rsid w:val="00821890"/>
    <w:rsid w:val="00821953"/>
    <w:rsid w:val="00821DAA"/>
    <w:rsid w:val="0082201C"/>
    <w:rsid w:val="00822612"/>
    <w:rsid w:val="00822974"/>
    <w:rsid w:val="00822B07"/>
    <w:rsid w:val="00822BCF"/>
    <w:rsid w:val="00823439"/>
    <w:rsid w:val="00823480"/>
    <w:rsid w:val="00823790"/>
    <w:rsid w:val="00823E3C"/>
    <w:rsid w:val="00824310"/>
    <w:rsid w:val="00824411"/>
    <w:rsid w:val="008252F6"/>
    <w:rsid w:val="0082608C"/>
    <w:rsid w:val="00826176"/>
    <w:rsid w:val="00826993"/>
    <w:rsid w:val="008271AD"/>
    <w:rsid w:val="00827919"/>
    <w:rsid w:val="00827D4B"/>
    <w:rsid w:val="0083078F"/>
    <w:rsid w:val="00830951"/>
    <w:rsid w:val="00830D28"/>
    <w:rsid w:val="00830EF3"/>
    <w:rsid w:val="008312C3"/>
    <w:rsid w:val="0083156B"/>
    <w:rsid w:val="00831BBD"/>
    <w:rsid w:val="008321AC"/>
    <w:rsid w:val="0083221B"/>
    <w:rsid w:val="00832509"/>
    <w:rsid w:val="00832E7A"/>
    <w:rsid w:val="00833188"/>
    <w:rsid w:val="00833343"/>
    <w:rsid w:val="0083336C"/>
    <w:rsid w:val="0083351E"/>
    <w:rsid w:val="00833D2A"/>
    <w:rsid w:val="00833E4E"/>
    <w:rsid w:val="00833F02"/>
    <w:rsid w:val="008344D7"/>
    <w:rsid w:val="008347BB"/>
    <w:rsid w:val="0083516C"/>
    <w:rsid w:val="00835187"/>
    <w:rsid w:val="0083537F"/>
    <w:rsid w:val="008358E4"/>
    <w:rsid w:val="008361DE"/>
    <w:rsid w:val="008362AD"/>
    <w:rsid w:val="00836CB0"/>
    <w:rsid w:val="0084039A"/>
    <w:rsid w:val="008403BF"/>
    <w:rsid w:val="008407DB"/>
    <w:rsid w:val="00840C13"/>
    <w:rsid w:val="0084150C"/>
    <w:rsid w:val="00841752"/>
    <w:rsid w:val="00842DAE"/>
    <w:rsid w:val="00843085"/>
    <w:rsid w:val="00843923"/>
    <w:rsid w:val="00843EDE"/>
    <w:rsid w:val="00844443"/>
    <w:rsid w:val="008453AD"/>
    <w:rsid w:val="008453C2"/>
    <w:rsid w:val="00845D14"/>
    <w:rsid w:val="00846437"/>
    <w:rsid w:val="00846F17"/>
    <w:rsid w:val="008471C2"/>
    <w:rsid w:val="008476FB"/>
    <w:rsid w:val="00847BD3"/>
    <w:rsid w:val="00847BF3"/>
    <w:rsid w:val="008500AD"/>
    <w:rsid w:val="00850224"/>
    <w:rsid w:val="008507C1"/>
    <w:rsid w:val="00850863"/>
    <w:rsid w:val="00850C0C"/>
    <w:rsid w:val="0085149B"/>
    <w:rsid w:val="0085241D"/>
    <w:rsid w:val="0085248F"/>
    <w:rsid w:val="008526EB"/>
    <w:rsid w:val="00852C32"/>
    <w:rsid w:val="00853676"/>
    <w:rsid w:val="00853F44"/>
    <w:rsid w:val="008545C1"/>
    <w:rsid w:val="00854819"/>
    <w:rsid w:val="00854863"/>
    <w:rsid w:val="00855055"/>
    <w:rsid w:val="00855A0F"/>
    <w:rsid w:val="00855C13"/>
    <w:rsid w:val="0085776D"/>
    <w:rsid w:val="008577CC"/>
    <w:rsid w:val="00857FAC"/>
    <w:rsid w:val="00860129"/>
    <w:rsid w:val="008605B2"/>
    <w:rsid w:val="00861597"/>
    <w:rsid w:val="00861A47"/>
    <w:rsid w:val="0086281A"/>
    <w:rsid w:val="00862C9B"/>
    <w:rsid w:val="00863BE3"/>
    <w:rsid w:val="00864697"/>
    <w:rsid w:val="00864B9E"/>
    <w:rsid w:val="008652AD"/>
    <w:rsid w:val="008656B4"/>
    <w:rsid w:val="00866DB5"/>
    <w:rsid w:val="0086717F"/>
    <w:rsid w:val="008675FE"/>
    <w:rsid w:val="00867DDF"/>
    <w:rsid w:val="00867E33"/>
    <w:rsid w:val="00870454"/>
    <w:rsid w:val="008704AC"/>
    <w:rsid w:val="008707C0"/>
    <w:rsid w:val="00870C1A"/>
    <w:rsid w:val="00870F68"/>
    <w:rsid w:val="00870FF7"/>
    <w:rsid w:val="008712B5"/>
    <w:rsid w:val="00871E55"/>
    <w:rsid w:val="0087202A"/>
    <w:rsid w:val="0087260D"/>
    <w:rsid w:val="008729AF"/>
    <w:rsid w:val="00872A45"/>
    <w:rsid w:val="00872E07"/>
    <w:rsid w:val="008731FF"/>
    <w:rsid w:val="00873B3F"/>
    <w:rsid w:val="00873BB2"/>
    <w:rsid w:val="00875093"/>
    <w:rsid w:val="00875DB7"/>
    <w:rsid w:val="00875ED3"/>
    <w:rsid w:val="008766A2"/>
    <w:rsid w:val="008769CB"/>
    <w:rsid w:val="0087787D"/>
    <w:rsid w:val="00880645"/>
    <w:rsid w:val="008808E0"/>
    <w:rsid w:val="008818D0"/>
    <w:rsid w:val="00882518"/>
    <w:rsid w:val="00883E2C"/>
    <w:rsid w:val="00886A4E"/>
    <w:rsid w:val="008875DF"/>
    <w:rsid w:val="0088796A"/>
    <w:rsid w:val="00887EFB"/>
    <w:rsid w:val="0089005E"/>
    <w:rsid w:val="008903DA"/>
    <w:rsid w:val="00890996"/>
    <w:rsid w:val="00890C17"/>
    <w:rsid w:val="00890DEB"/>
    <w:rsid w:val="008911E0"/>
    <w:rsid w:val="008918E0"/>
    <w:rsid w:val="00892097"/>
    <w:rsid w:val="00892279"/>
    <w:rsid w:val="00892CF1"/>
    <w:rsid w:val="008935DE"/>
    <w:rsid w:val="0089371F"/>
    <w:rsid w:val="00893AAF"/>
    <w:rsid w:val="00893FE5"/>
    <w:rsid w:val="008946EB"/>
    <w:rsid w:val="00894975"/>
    <w:rsid w:val="008950E8"/>
    <w:rsid w:val="00895499"/>
    <w:rsid w:val="008958DF"/>
    <w:rsid w:val="00895AA7"/>
    <w:rsid w:val="008961BB"/>
    <w:rsid w:val="0089640A"/>
    <w:rsid w:val="00896A75"/>
    <w:rsid w:val="00896C32"/>
    <w:rsid w:val="00897381"/>
    <w:rsid w:val="008A08E1"/>
    <w:rsid w:val="008A10FC"/>
    <w:rsid w:val="008A1B29"/>
    <w:rsid w:val="008A2940"/>
    <w:rsid w:val="008A2A1F"/>
    <w:rsid w:val="008A2F2A"/>
    <w:rsid w:val="008A3A4B"/>
    <w:rsid w:val="008A3A82"/>
    <w:rsid w:val="008A3AD3"/>
    <w:rsid w:val="008A3CCD"/>
    <w:rsid w:val="008A3CE5"/>
    <w:rsid w:val="008A40E1"/>
    <w:rsid w:val="008A4401"/>
    <w:rsid w:val="008A47DB"/>
    <w:rsid w:val="008A50B0"/>
    <w:rsid w:val="008A50F5"/>
    <w:rsid w:val="008A5422"/>
    <w:rsid w:val="008A5DAE"/>
    <w:rsid w:val="008A6044"/>
    <w:rsid w:val="008A6297"/>
    <w:rsid w:val="008A6D0B"/>
    <w:rsid w:val="008A6D30"/>
    <w:rsid w:val="008A7104"/>
    <w:rsid w:val="008A749C"/>
    <w:rsid w:val="008A7BD1"/>
    <w:rsid w:val="008A7CC8"/>
    <w:rsid w:val="008A7F21"/>
    <w:rsid w:val="008B00EF"/>
    <w:rsid w:val="008B07B3"/>
    <w:rsid w:val="008B1572"/>
    <w:rsid w:val="008B1628"/>
    <w:rsid w:val="008B1CA2"/>
    <w:rsid w:val="008B1DC4"/>
    <w:rsid w:val="008B2339"/>
    <w:rsid w:val="008B274F"/>
    <w:rsid w:val="008B2DDC"/>
    <w:rsid w:val="008B3619"/>
    <w:rsid w:val="008B38E0"/>
    <w:rsid w:val="008B3E41"/>
    <w:rsid w:val="008B3EF2"/>
    <w:rsid w:val="008B41BD"/>
    <w:rsid w:val="008B42DF"/>
    <w:rsid w:val="008B4309"/>
    <w:rsid w:val="008B4B81"/>
    <w:rsid w:val="008B5181"/>
    <w:rsid w:val="008B590F"/>
    <w:rsid w:val="008B6E5E"/>
    <w:rsid w:val="008B700C"/>
    <w:rsid w:val="008B710D"/>
    <w:rsid w:val="008B7860"/>
    <w:rsid w:val="008C079A"/>
    <w:rsid w:val="008C0A41"/>
    <w:rsid w:val="008C0C7E"/>
    <w:rsid w:val="008C0E6C"/>
    <w:rsid w:val="008C19BA"/>
    <w:rsid w:val="008C1E20"/>
    <w:rsid w:val="008C1EC8"/>
    <w:rsid w:val="008C21A9"/>
    <w:rsid w:val="008C23D9"/>
    <w:rsid w:val="008C2425"/>
    <w:rsid w:val="008C2D6B"/>
    <w:rsid w:val="008C2EBE"/>
    <w:rsid w:val="008C312F"/>
    <w:rsid w:val="008C3269"/>
    <w:rsid w:val="008C36CA"/>
    <w:rsid w:val="008C3B09"/>
    <w:rsid w:val="008C3CE9"/>
    <w:rsid w:val="008C3DFB"/>
    <w:rsid w:val="008C499D"/>
    <w:rsid w:val="008C4D1E"/>
    <w:rsid w:val="008C54AF"/>
    <w:rsid w:val="008C5A4D"/>
    <w:rsid w:val="008C6044"/>
    <w:rsid w:val="008C6265"/>
    <w:rsid w:val="008C6D01"/>
    <w:rsid w:val="008C6D2E"/>
    <w:rsid w:val="008C7783"/>
    <w:rsid w:val="008C7F8F"/>
    <w:rsid w:val="008C7FB0"/>
    <w:rsid w:val="008D00B0"/>
    <w:rsid w:val="008D02D7"/>
    <w:rsid w:val="008D0671"/>
    <w:rsid w:val="008D0ECE"/>
    <w:rsid w:val="008D1292"/>
    <w:rsid w:val="008D14D4"/>
    <w:rsid w:val="008D14E5"/>
    <w:rsid w:val="008D1954"/>
    <w:rsid w:val="008D1DB6"/>
    <w:rsid w:val="008D1E4A"/>
    <w:rsid w:val="008D239F"/>
    <w:rsid w:val="008D28EC"/>
    <w:rsid w:val="008D2DD3"/>
    <w:rsid w:val="008D3458"/>
    <w:rsid w:val="008D377C"/>
    <w:rsid w:val="008D4146"/>
    <w:rsid w:val="008D461E"/>
    <w:rsid w:val="008D4685"/>
    <w:rsid w:val="008D5141"/>
    <w:rsid w:val="008D5CC1"/>
    <w:rsid w:val="008D5DA4"/>
    <w:rsid w:val="008D622A"/>
    <w:rsid w:val="008D7112"/>
    <w:rsid w:val="008D7D38"/>
    <w:rsid w:val="008E04AF"/>
    <w:rsid w:val="008E08C9"/>
    <w:rsid w:val="008E0FB7"/>
    <w:rsid w:val="008E1273"/>
    <w:rsid w:val="008E14B8"/>
    <w:rsid w:val="008E1958"/>
    <w:rsid w:val="008E1A24"/>
    <w:rsid w:val="008E1A4D"/>
    <w:rsid w:val="008E1E19"/>
    <w:rsid w:val="008E20A0"/>
    <w:rsid w:val="008E2489"/>
    <w:rsid w:val="008E24E5"/>
    <w:rsid w:val="008E2862"/>
    <w:rsid w:val="008E39F4"/>
    <w:rsid w:val="008E4AEB"/>
    <w:rsid w:val="008E4BA3"/>
    <w:rsid w:val="008E5864"/>
    <w:rsid w:val="008E5DE0"/>
    <w:rsid w:val="008E60B1"/>
    <w:rsid w:val="008E637D"/>
    <w:rsid w:val="008E6DC5"/>
    <w:rsid w:val="008E758D"/>
    <w:rsid w:val="008E77A9"/>
    <w:rsid w:val="008E7817"/>
    <w:rsid w:val="008E7A6E"/>
    <w:rsid w:val="008F06BB"/>
    <w:rsid w:val="008F084E"/>
    <w:rsid w:val="008F0E0F"/>
    <w:rsid w:val="008F14A9"/>
    <w:rsid w:val="008F1838"/>
    <w:rsid w:val="008F1AC7"/>
    <w:rsid w:val="008F251F"/>
    <w:rsid w:val="008F38C6"/>
    <w:rsid w:val="008F3A6E"/>
    <w:rsid w:val="008F49FA"/>
    <w:rsid w:val="008F4FF3"/>
    <w:rsid w:val="008F5CCE"/>
    <w:rsid w:val="008F6254"/>
    <w:rsid w:val="008F637A"/>
    <w:rsid w:val="008F6791"/>
    <w:rsid w:val="008F6E0A"/>
    <w:rsid w:val="008F7289"/>
    <w:rsid w:val="008F747E"/>
    <w:rsid w:val="008F799F"/>
    <w:rsid w:val="008F7DF6"/>
    <w:rsid w:val="0090079B"/>
    <w:rsid w:val="00900CD7"/>
    <w:rsid w:val="009015B1"/>
    <w:rsid w:val="0090186C"/>
    <w:rsid w:val="00901A1F"/>
    <w:rsid w:val="00901E1C"/>
    <w:rsid w:val="00902340"/>
    <w:rsid w:val="009027E7"/>
    <w:rsid w:val="00902861"/>
    <w:rsid w:val="00902986"/>
    <w:rsid w:val="00902D20"/>
    <w:rsid w:val="00902FBF"/>
    <w:rsid w:val="00903F4E"/>
    <w:rsid w:val="00906259"/>
    <w:rsid w:val="00906284"/>
    <w:rsid w:val="00906404"/>
    <w:rsid w:val="00907260"/>
    <w:rsid w:val="009074C7"/>
    <w:rsid w:val="00907824"/>
    <w:rsid w:val="00907D58"/>
    <w:rsid w:val="00911A21"/>
    <w:rsid w:val="00911BF7"/>
    <w:rsid w:val="009120EB"/>
    <w:rsid w:val="009122E6"/>
    <w:rsid w:val="009125C9"/>
    <w:rsid w:val="009129C6"/>
    <w:rsid w:val="00912D14"/>
    <w:rsid w:val="009132FD"/>
    <w:rsid w:val="00913585"/>
    <w:rsid w:val="00913A19"/>
    <w:rsid w:val="009141BA"/>
    <w:rsid w:val="009141D9"/>
    <w:rsid w:val="00914425"/>
    <w:rsid w:val="00914C2D"/>
    <w:rsid w:val="00914CD6"/>
    <w:rsid w:val="00915185"/>
    <w:rsid w:val="0091582D"/>
    <w:rsid w:val="00915F96"/>
    <w:rsid w:val="00916E55"/>
    <w:rsid w:val="009175AC"/>
    <w:rsid w:val="009205BA"/>
    <w:rsid w:val="00920AD7"/>
    <w:rsid w:val="00920B5B"/>
    <w:rsid w:val="009211ED"/>
    <w:rsid w:val="0092135A"/>
    <w:rsid w:val="0092155F"/>
    <w:rsid w:val="009221E2"/>
    <w:rsid w:val="009222AB"/>
    <w:rsid w:val="00922C62"/>
    <w:rsid w:val="00924605"/>
    <w:rsid w:val="009249CA"/>
    <w:rsid w:val="00924AB4"/>
    <w:rsid w:val="00924B01"/>
    <w:rsid w:val="00927896"/>
    <w:rsid w:val="00927C7E"/>
    <w:rsid w:val="00930248"/>
    <w:rsid w:val="009302AE"/>
    <w:rsid w:val="00930326"/>
    <w:rsid w:val="00930566"/>
    <w:rsid w:val="00930609"/>
    <w:rsid w:val="00931065"/>
    <w:rsid w:val="009311E6"/>
    <w:rsid w:val="00931D0E"/>
    <w:rsid w:val="00931FA5"/>
    <w:rsid w:val="0093240D"/>
    <w:rsid w:val="009325B2"/>
    <w:rsid w:val="00933188"/>
    <w:rsid w:val="0093355E"/>
    <w:rsid w:val="00933589"/>
    <w:rsid w:val="009335F6"/>
    <w:rsid w:val="009337C9"/>
    <w:rsid w:val="00934227"/>
    <w:rsid w:val="0093454C"/>
    <w:rsid w:val="00934C8C"/>
    <w:rsid w:val="00935180"/>
    <w:rsid w:val="00935409"/>
    <w:rsid w:val="00935667"/>
    <w:rsid w:val="00936074"/>
    <w:rsid w:val="0093778B"/>
    <w:rsid w:val="00937C65"/>
    <w:rsid w:val="00937D41"/>
    <w:rsid w:val="009405B6"/>
    <w:rsid w:val="009407D1"/>
    <w:rsid w:val="009408C7"/>
    <w:rsid w:val="00940E22"/>
    <w:rsid w:val="00941FFC"/>
    <w:rsid w:val="00942131"/>
    <w:rsid w:val="009423EC"/>
    <w:rsid w:val="009427F6"/>
    <w:rsid w:val="00942DFB"/>
    <w:rsid w:val="0094318C"/>
    <w:rsid w:val="009431CA"/>
    <w:rsid w:val="009436EF"/>
    <w:rsid w:val="0094387E"/>
    <w:rsid w:val="009438A5"/>
    <w:rsid w:val="00944076"/>
    <w:rsid w:val="009449B5"/>
    <w:rsid w:val="00944B7D"/>
    <w:rsid w:val="009450F1"/>
    <w:rsid w:val="009453DA"/>
    <w:rsid w:val="009459EF"/>
    <w:rsid w:val="009459F8"/>
    <w:rsid w:val="009464CA"/>
    <w:rsid w:val="009465B8"/>
    <w:rsid w:val="00946B97"/>
    <w:rsid w:val="0094765B"/>
    <w:rsid w:val="0095026F"/>
    <w:rsid w:val="009506F9"/>
    <w:rsid w:val="00951239"/>
    <w:rsid w:val="009512DB"/>
    <w:rsid w:val="00951AD2"/>
    <w:rsid w:val="00951E05"/>
    <w:rsid w:val="00953444"/>
    <w:rsid w:val="00953D70"/>
    <w:rsid w:val="00953F53"/>
    <w:rsid w:val="009550D1"/>
    <w:rsid w:val="00955458"/>
    <w:rsid w:val="00955782"/>
    <w:rsid w:val="00955898"/>
    <w:rsid w:val="0095615C"/>
    <w:rsid w:val="009566D3"/>
    <w:rsid w:val="00956893"/>
    <w:rsid w:val="009568AB"/>
    <w:rsid w:val="00957828"/>
    <w:rsid w:val="0095788E"/>
    <w:rsid w:val="00957E59"/>
    <w:rsid w:val="0096017D"/>
    <w:rsid w:val="00960CF4"/>
    <w:rsid w:val="00960E0F"/>
    <w:rsid w:val="00960E14"/>
    <w:rsid w:val="00961119"/>
    <w:rsid w:val="009614B6"/>
    <w:rsid w:val="009615B3"/>
    <w:rsid w:val="0096211A"/>
    <w:rsid w:val="0096268C"/>
    <w:rsid w:val="00962939"/>
    <w:rsid w:val="00962A73"/>
    <w:rsid w:val="00962F30"/>
    <w:rsid w:val="009630BB"/>
    <w:rsid w:val="00963204"/>
    <w:rsid w:val="009633BF"/>
    <w:rsid w:val="00963595"/>
    <w:rsid w:val="0096376E"/>
    <w:rsid w:val="0096386E"/>
    <w:rsid w:val="00963916"/>
    <w:rsid w:val="0096396C"/>
    <w:rsid w:val="00963BF5"/>
    <w:rsid w:val="00964158"/>
    <w:rsid w:val="00964526"/>
    <w:rsid w:val="0096493F"/>
    <w:rsid w:val="009651C5"/>
    <w:rsid w:val="0096526C"/>
    <w:rsid w:val="009658CC"/>
    <w:rsid w:val="00966B76"/>
    <w:rsid w:val="009676EC"/>
    <w:rsid w:val="009677CC"/>
    <w:rsid w:val="00967936"/>
    <w:rsid w:val="00967A2C"/>
    <w:rsid w:val="00970146"/>
    <w:rsid w:val="009704A9"/>
    <w:rsid w:val="0097065F"/>
    <w:rsid w:val="00970920"/>
    <w:rsid w:val="00970CED"/>
    <w:rsid w:val="009710BD"/>
    <w:rsid w:val="009716C9"/>
    <w:rsid w:val="00971705"/>
    <w:rsid w:val="00971BB0"/>
    <w:rsid w:val="00972188"/>
    <w:rsid w:val="009722FF"/>
    <w:rsid w:val="009723BC"/>
    <w:rsid w:val="009730E4"/>
    <w:rsid w:val="009731F8"/>
    <w:rsid w:val="00973943"/>
    <w:rsid w:val="00973DF4"/>
    <w:rsid w:val="009743C0"/>
    <w:rsid w:val="009744C0"/>
    <w:rsid w:val="00974ADF"/>
    <w:rsid w:val="00974E20"/>
    <w:rsid w:val="00974E67"/>
    <w:rsid w:val="009751B6"/>
    <w:rsid w:val="00975706"/>
    <w:rsid w:val="009761C6"/>
    <w:rsid w:val="0097621A"/>
    <w:rsid w:val="00976338"/>
    <w:rsid w:val="0097668D"/>
    <w:rsid w:val="00976B31"/>
    <w:rsid w:val="0097755B"/>
    <w:rsid w:val="00977844"/>
    <w:rsid w:val="00977F37"/>
    <w:rsid w:val="0098051C"/>
    <w:rsid w:val="00980DF4"/>
    <w:rsid w:val="009813ED"/>
    <w:rsid w:val="009829A0"/>
    <w:rsid w:val="00982BC0"/>
    <w:rsid w:val="00983316"/>
    <w:rsid w:val="00983545"/>
    <w:rsid w:val="00983E69"/>
    <w:rsid w:val="00983F78"/>
    <w:rsid w:val="009843FF"/>
    <w:rsid w:val="00984A26"/>
    <w:rsid w:val="00984E9A"/>
    <w:rsid w:val="009853EF"/>
    <w:rsid w:val="00985B71"/>
    <w:rsid w:val="009864D7"/>
    <w:rsid w:val="009865ED"/>
    <w:rsid w:val="00986780"/>
    <w:rsid w:val="00986824"/>
    <w:rsid w:val="00986D57"/>
    <w:rsid w:val="00986E8B"/>
    <w:rsid w:val="009879CF"/>
    <w:rsid w:val="00987D08"/>
    <w:rsid w:val="00990159"/>
    <w:rsid w:val="0099036E"/>
    <w:rsid w:val="00990C0C"/>
    <w:rsid w:val="00990D7C"/>
    <w:rsid w:val="00991ED8"/>
    <w:rsid w:val="009920B0"/>
    <w:rsid w:val="00992D54"/>
    <w:rsid w:val="009932C4"/>
    <w:rsid w:val="009932E0"/>
    <w:rsid w:val="0099379F"/>
    <w:rsid w:val="009948E2"/>
    <w:rsid w:val="009952A5"/>
    <w:rsid w:val="00995582"/>
    <w:rsid w:val="00995C8E"/>
    <w:rsid w:val="009964A3"/>
    <w:rsid w:val="0099680A"/>
    <w:rsid w:val="00996A76"/>
    <w:rsid w:val="00997266"/>
    <w:rsid w:val="00997C23"/>
    <w:rsid w:val="00997C2B"/>
    <w:rsid w:val="00997CC9"/>
    <w:rsid w:val="00997FB8"/>
    <w:rsid w:val="00998D69"/>
    <w:rsid w:val="009A080D"/>
    <w:rsid w:val="009A1584"/>
    <w:rsid w:val="009A1615"/>
    <w:rsid w:val="009A198A"/>
    <w:rsid w:val="009A1FD8"/>
    <w:rsid w:val="009A2087"/>
    <w:rsid w:val="009A210B"/>
    <w:rsid w:val="009A2B62"/>
    <w:rsid w:val="009A3FCD"/>
    <w:rsid w:val="009A4104"/>
    <w:rsid w:val="009A4824"/>
    <w:rsid w:val="009A4F04"/>
    <w:rsid w:val="009A5AD9"/>
    <w:rsid w:val="009A5BC5"/>
    <w:rsid w:val="009A5F7B"/>
    <w:rsid w:val="009A6052"/>
    <w:rsid w:val="009A61DB"/>
    <w:rsid w:val="009A6340"/>
    <w:rsid w:val="009A6576"/>
    <w:rsid w:val="009A6E97"/>
    <w:rsid w:val="009A7034"/>
    <w:rsid w:val="009A724D"/>
    <w:rsid w:val="009A7869"/>
    <w:rsid w:val="009A7C2B"/>
    <w:rsid w:val="009A7EDB"/>
    <w:rsid w:val="009B054E"/>
    <w:rsid w:val="009B0F3C"/>
    <w:rsid w:val="009B156F"/>
    <w:rsid w:val="009B157C"/>
    <w:rsid w:val="009B1C24"/>
    <w:rsid w:val="009B3097"/>
    <w:rsid w:val="009B3AB7"/>
    <w:rsid w:val="009B3BD8"/>
    <w:rsid w:val="009B56BE"/>
    <w:rsid w:val="009B60D3"/>
    <w:rsid w:val="009B6355"/>
    <w:rsid w:val="009B6772"/>
    <w:rsid w:val="009B73B5"/>
    <w:rsid w:val="009B7EEF"/>
    <w:rsid w:val="009C054A"/>
    <w:rsid w:val="009C1771"/>
    <w:rsid w:val="009C1784"/>
    <w:rsid w:val="009C2C2B"/>
    <w:rsid w:val="009C3417"/>
    <w:rsid w:val="009C344D"/>
    <w:rsid w:val="009C3633"/>
    <w:rsid w:val="009C3A2D"/>
    <w:rsid w:val="009C4092"/>
    <w:rsid w:val="009C4129"/>
    <w:rsid w:val="009C4179"/>
    <w:rsid w:val="009C4280"/>
    <w:rsid w:val="009C45E0"/>
    <w:rsid w:val="009C4665"/>
    <w:rsid w:val="009C4B60"/>
    <w:rsid w:val="009C4C78"/>
    <w:rsid w:val="009C4F7B"/>
    <w:rsid w:val="009C5190"/>
    <w:rsid w:val="009C5AB1"/>
    <w:rsid w:val="009C5EF8"/>
    <w:rsid w:val="009C617E"/>
    <w:rsid w:val="009C679E"/>
    <w:rsid w:val="009C6B7D"/>
    <w:rsid w:val="009C78A9"/>
    <w:rsid w:val="009C78DD"/>
    <w:rsid w:val="009D0ADA"/>
    <w:rsid w:val="009D0B5F"/>
    <w:rsid w:val="009D129E"/>
    <w:rsid w:val="009D245A"/>
    <w:rsid w:val="009D277D"/>
    <w:rsid w:val="009D2C12"/>
    <w:rsid w:val="009D3E8E"/>
    <w:rsid w:val="009D488A"/>
    <w:rsid w:val="009D4EF9"/>
    <w:rsid w:val="009D5472"/>
    <w:rsid w:val="009D5644"/>
    <w:rsid w:val="009D5674"/>
    <w:rsid w:val="009D65E7"/>
    <w:rsid w:val="009D69A0"/>
    <w:rsid w:val="009D6FD7"/>
    <w:rsid w:val="009D7734"/>
    <w:rsid w:val="009E0778"/>
    <w:rsid w:val="009E0788"/>
    <w:rsid w:val="009E082F"/>
    <w:rsid w:val="009E0912"/>
    <w:rsid w:val="009E1041"/>
    <w:rsid w:val="009E1C2C"/>
    <w:rsid w:val="009E1FDA"/>
    <w:rsid w:val="009E2211"/>
    <w:rsid w:val="009E2B1D"/>
    <w:rsid w:val="009E2B73"/>
    <w:rsid w:val="009E2BB4"/>
    <w:rsid w:val="009E2C9E"/>
    <w:rsid w:val="009E2FE5"/>
    <w:rsid w:val="009E344C"/>
    <w:rsid w:val="009E350C"/>
    <w:rsid w:val="009E4102"/>
    <w:rsid w:val="009E43DC"/>
    <w:rsid w:val="009E43FB"/>
    <w:rsid w:val="009E4C0B"/>
    <w:rsid w:val="009E4E19"/>
    <w:rsid w:val="009E4E63"/>
    <w:rsid w:val="009E579C"/>
    <w:rsid w:val="009E62C6"/>
    <w:rsid w:val="009E6ED5"/>
    <w:rsid w:val="009E76B4"/>
    <w:rsid w:val="009E7ED8"/>
    <w:rsid w:val="009F061F"/>
    <w:rsid w:val="009F0ADB"/>
    <w:rsid w:val="009F1183"/>
    <w:rsid w:val="009F13A7"/>
    <w:rsid w:val="009F180C"/>
    <w:rsid w:val="009F2172"/>
    <w:rsid w:val="009F2630"/>
    <w:rsid w:val="009F3227"/>
    <w:rsid w:val="009F35E0"/>
    <w:rsid w:val="009F36FD"/>
    <w:rsid w:val="009F465B"/>
    <w:rsid w:val="009F4E46"/>
    <w:rsid w:val="009F50A0"/>
    <w:rsid w:val="009F5294"/>
    <w:rsid w:val="009F52DD"/>
    <w:rsid w:val="009F58F3"/>
    <w:rsid w:val="009F5CB0"/>
    <w:rsid w:val="009F5CD7"/>
    <w:rsid w:val="009F60FE"/>
    <w:rsid w:val="009F6462"/>
    <w:rsid w:val="009F6665"/>
    <w:rsid w:val="009F721D"/>
    <w:rsid w:val="009F734D"/>
    <w:rsid w:val="009F7468"/>
    <w:rsid w:val="009F752E"/>
    <w:rsid w:val="009F7E2E"/>
    <w:rsid w:val="00A00182"/>
    <w:rsid w:val="00A01077"/>
    <w:rsid w:val="00A01A5C"/>
    <w:rsid w:val="00A03CB6"/>
    <w:rsid w:val="00A044E5"/>
    <w:rsid w:val="00A049C2"/>
    <w:rsid w:val="00A04C19"/>
    <w:rsid w:val="00A05716"/>
    <w:rsid w:val="00A059DB"/>
    <w:rsid w:val="00A05A24"/>
    <w:rsid w:val="00A0619B"/>
    <w:rsid w:val="00A062EB"/>
    <w:rsid w:val="00A063E8"/>
    <w:rsid w:val="00A06455"/>
    <w:rsid w:val="00A069A6"/>
    <w:rsid w:val="00A06C88"/>
    <w:rsid w:val="00A07F51"/>
    <w:rsid w:val="00A10F09"/>
    <w:rsid w:val="00A11049"/>
    <w:rsid w:val="00A111A3"/>
    <w:rsid w:val="00A115EB"/>
    <w:rsid w:val="00A11F6D"/>
    <w:rsid w:val="00A1243B"/>
    <w:rsid w:val="00A124CE"/>
    <w:rsid w:val="00A13CF4"/>
    <w:rsid w:val="00A1457B"/>
    <w:rsid w:val="00A14905"/>
    <w:rsid w:val="00A14ED8"/>
    <w:rsid w:val="00A14FAE"/>
    <w:rsid w:val="00A153C2"/>
    <w:rsid w:val="00A155E1"/>
    <w:rsid w:val="00A15736"/>
    <w:rsid w:val="00A163A9"/>
    <w:rsid w:val="00A1666D"/>
    <w:rsid w:val="00A16755"/>
    <w:rsid w:val="00A16C6A"/>
    <w:rsid w:val="00A170D8"/>
    <w:rsid w:val="00A17482"/>
    <w:rsid w:val="00A1798C"/>
    <w:rsid w:val="00A17C9E"/>
    <w:rsid w:val="00A17D79"/>
    <w:rsid w:val="00A20170"/>
    <w:rsid w:val="00A206A5"/>
    <w:rsid w:val="00A2098F"/>
    <w:rsid w:val="00A20E69"/>
    <w:rsid w:val="00A210A6"/>
    <w:rsid w:val="00A211C6"/>
    <w:rsid w:val="00A21682"/>
    <w:rsid w:val="00A2186C"/>
    <w:rsid w:val="00A21FE7"/>
    <w:rsid w:val="00A225DF"/>
    <w:rsid w:val="00A2272D"/>
    <w:rsid w:val="00A227B6"/>
    <w:rsid w:val="00A227F3"/>
    <w:rsid w:val="00A22C97"/>
    <w:rsid w:val="00A23859"/>
    <w:rsid w:val="00A23D75"/>
    <w:rsid w:val="00A24231"/>
    <w:rsid w:val="00A243A3"/>
    <w:rsid w:val="00A24C71"/>
    <w:rsid w:val="00A253F4"/>
    <w:rsid w:val="00A25DC3"/>
    <w:rsid w:val="00A260B0"/>
    <w:rsid w:val="00A26EF1"/>
    <w:rsid w:val="00A26FF8"/>
    <w:rsid w:val="00A27257"/>
    <w:rsid w:val="00A27C97"/>
    <w:rsid w:val="00A27F90"/>
    <w:rsid w:val="00A27FF1"/>
    <w:rsid w:val="00A30479"/>
    <w:rsid w:val="00A30B7B"/>
    <w:rsid w:val="00A30C19"/>
    <w:rsid w:val="00A30C65"/>
    <w:rsid w:val="00A30CDF"/>
    <w:rsid w:val="00A3158A"/>
    <w:rsid w:val="00A31662"/>
    <w:rsid w:val="00A318AD"/>
    <w:rsid w:val="00A31962"/>
    <w:rsid w:val="00A31EF3"/>
    <w:rsid w:val="00A324B5"/>
    <w:rsid w:val="00A32548"/>
    <w:rsid w:val="00A32B22"/>
    <w:rsid w:val="00A3344C"/>
    <w:rsid w:val="00A337C8"/>
    <w:rsid w:val="00A33D67"/>
    <w:rsid w:val="00A3470E"/>
    <w:rsid w:val="00A34A92"/>
    <w:rsid w:val="00A34BD7"/>
    <w:rsid w:val="00A3582B"/>
    <w:rsid w:val="00A37B82"/>
    <w:rsid w:val="00A37FC5"/>
    <w:rsid w:val="00A40355"/>
    <w:rsid w:val="00A422F6"/>
    <w:rsid w:val="00A42B5F"/>
    <w:rsid w:val="00A42C36"/>
    <w:rsid w:val="00A43200"/>
    <w:rsid w:val="00A43D7C"/>
    <w:rsid w:val="00A4478E"/>
    <w:rsid w:val="00A44B78"/>
    <w:rsid w:val="00A45317"/>
    <w:rsid w:val="00A4576F"/>
    <w:rsid w:val="00A45BBD"/>
    <w:rsid w:val="00A45D75"/>
    <w:rsid w:val="00A46767"/>
    <w:rsid w:val="00A46ED3"/>
    <w:rsid w:val="00A4756D"/>
    <w:rsid w:val="00A47CEE"/>
    <w:rsid w:val="00A47EB1"/>
    <w:rsid w:val="00A5031B"/>
    <w:rsid w:val="00A503DD"/>
    <w:rsid w:val="00A507D8"/>
    <w:rsid w:val="00A5176F"/>
    <w:rsid w:val="00A51E69"/>
    <w:rsid w:val="00A525C0"/>
    <w:rsid w:val="00A52DE8"/>
    <w:rsid w:val="00A538E8"/>
    <w:rsid w:val="00A53985"/>
    <w:rsid w:val="00A54248"/>
    <w:rsid w:val="00A54DF9"/>
    <w:rsid w:val="00A5545C"/>
    <w:rsid w:val="00A55D05"/>
    <w:rsid w:val="00A567AB"/>
    <w:rsid w:val="00A56D58"/>
    <w:rsid w:val="00A56ED8"/>
    <w:rsid w:val="00A5734D"/>
    <w:rsid w:val="00A6009D"/>
    <w:rsid w:val="00A60868"/>
    <w:rsid w:val="00A6099B"/>
    <w:rsid w:val="00A60F11"/>
    <w:rsid w:val="00A614F3"/>
    <w:rsid w:val="00A619C9"/>
    <w:rsid w:val="00A61DC5"/>
    <w:rsid w:val="00A620C0"/>
    <w:rsid w:val="00A62835"/>
    <w:rsid w:val="00A6289B"/>
    <w:rsid w:val="00A62F62"/>
    <w:rsid w:val="00A65191"/>
    <w:rsid w:val="00A656AD"/>
    <w:rsid w:val="00A65AEE"/>
    <w:rsid w:val="00A65F1C"/>
    <w:rsid w:val="00A66222"/>
    <w:rsid w:val="00A6653F"/>
    <w:rsid w:val="00A66B30"/>
    <w:rsid w:val="00A66CE0"/>
    <w:rsid w:val="00A67069"/>
    <w:rsid w:val="00A673FA"/>
    <w:rsid w:val="00A675FC"/>
    <w:rsid w:val="00A676FA"/>
    <w:rsid w:val="00A67B92"/>
    <w:rsid w:val="00A67E12"/>
    <w:rsid w:val="00A700C0"/>
    <w:rsid w:val="00A704EF"/>
    <w:rsid w:val="00A70FEA"/>
    <w:rsid w:val="00A7150C"/>
    <w:rsid w:val="00A718E7"/>
    <w:rsid w:val="00A71A77"/>
    <w:rsid w:val="00A71BE8"/>
    <w:rsid w:val="00A72B4E"/>
    <w:rsid w:val="00A72E80"/>
    <w:rsid w:val="00A73097"/>
    <w:rsid w:val="00A730BC"/>
    <w:rsid w:val="00A733AF"/>
    <w:rsid w:val="00A7385F"/>
    <w:rsid w:val="00A73A79"/>
    <w:rsid w:val="00A73B9E"/>
    <w:rsid w:val="00A7506C"/>
    <w:rsid w:val="00A75410"/>
    <w:rsid w:val="00A755AB"/>
    <w:rsid w:val="00A756B3"/>
    <w:rsid w:val="00A75D3D"/>
    <w:rsid w:val="00A762A7"/>
    <w:rsid w:val="00A76A62"/>
    <w:rsid w:val="00A771F4"/>
    <w:rsid w:val="00A774CF"/>
    <w:rsid w:val="00A774F5"/>
    <w:rsid w:val="00A80A06"/>
    <w:rsid w:val="00A80C82"/>
    <w:rsid w:val="00A813CC"/>
    <w:rsid w:val="00A81528"/>
    <w:rsid w:val="00A81A13"/>
    <w:rsid w:val="00A81F31"/>
    <w:rsid w:val="00A827D7"/>
    <w:rsid w:val="00A82F3C"/>
    <w:rsid w:val="00A8322C"/>
    <w:rsid w:val="00A83917"/>
    <w:rsid w:val="00A83CA7"/>
    <w:rsid w:val="00A83FFB"/>
    <w:rsid w:val="00A844E0"/>
    <w:rsid w:val="00A846A1"/>
    <w:rsid w:val="00A846DD"/>
    <w:rsid w:val="00A8487A"/>
    <w:rsid w:val="00A85033"/>
    <w:rsid w:val="00A8526E"/>
    <w:rsid w:val="00A85551"/>
    <w:rsid w:val="00A85962"/>
    <w:rsid w:val="00A859D0"/>
    <w:rsid w:val="00A85E04"/>
    <w:rsid w:val="00A86055"/>
    <w:rsid w:val="00A861DE"/>
    <w:rsid w:val="00A86498"/>
    <w:rsid w:val="00A86813"/>
    <w:rsid w:val="00A868D2"/>
    <w:rsid w:val="00A86AA5"/>
    <w:rsid w:val="00A86F7B"/>
    <w:rsid w:val="00A87133"/>
    <w:rsid w:val="00A877A4"/>
    <w:rsid w:val="00A87898"/>
    <w:rsid w:val="00A87E73"/>
    <w:rsid w:val="00A90009"/>
    <w:rsid w:val="00A90489"/>
    <w:rsid w:val="00A9069D"/>
    <w:rsid w:val="00A9105E"/>
    <w:rsid w:val="00A916F1"/>
    <w:rsid w:val="00A91D9D"/>
    <w:rsid w:val="00A91EC1"/>
    <w:rsid w:val="00A92228"/>
    <w:rsid w:val="00A9262A"/>
    <w:rsid w:val="00A9292A"/>
    <w:rsid w:val="00A92A61"/>
    <w:rsid w:val="00A93279"/>
    <w:rsid w:val="00A94C6B"/>
    <w:rsid w:val="00A956F6"/>
    <w:rsid w:val="00A95F50"/>
    <w:rsid w:val="00A96ED0"/>
    <w:rsid w:val="00A97888"/>
    <w:rsid w:val="00A97A6F"/>
    <w:rsid w:val="00AA0052"/>
    <w:rsid w:val="00AA02FB"/>
    <w:rsid w:val="00AA0763"/>
    <w:rsid w:val="00AA0B4A"/>
    <w:rsid w:val="00AA0B53"/>
    <w:rsid w:val="00AA126D"/>
    <w:rsid w:val="00AA1733"/>
    <w:rsid w:val="00AA1C71"/>
    <w:rsid w:val="00AA23A4"/>
    <w:rsid w:val="00AA2F50"/>
    <w:rsid w:val="00AA3346"/>
    <w:rsid w:val="00AA3B7C"/>
    <w:rsid w:val="00AA4389"/>
    <w:rsid w:val="00AA456A"/>
    <w:rsid w:val="00AA47BA"/>
    <w:rsid w:val="00AA47C7"/>
    <w:rsid w:val="00AA4837"/>
    <w:rsid w:val="00AA4E18"/>
    <w:rsid w:val="00AA50CD"/>
    <w:rsid w:val="00AA52C0"/>
    <w:rsid w:val="00AA5A48"/>
    <w:rsid w:val="00AA5DB3"/>
    <w:rsid w:val="00AA5E5C"/>
    <w:rsid w:val="00AA6680"/>
    <w:rsid w:val="00AA6E6C"/>
    <w:rsid w:val="00AA77E1"/>
    <w:rsid w:val="00AA79C3"/>
    <w:rsid w:val="00AA7B5E"/>
    <w:rsid w:val="00AA7C5B"/>
    <w:rsid w:val="00AA7DE7"/>
    <w:rsid w:val="00AB06FE"/>
    <w:rsid w:val="00AB078B"/>
    <w:rsid w:val="00AB190B"/>
    <w:rsid w:val="00AB1954"/>
    <w:rsid w:val="00AB27DA"/>
    <w:rsid w:val="00AB2A8F"/>
    <w:rsid w:val="00AB2BB9"/>
    <w:rsid w:val="00AB2BD2"/>
    <w:rsid w:val="00AB2F48"/>
    <w:rsid w:val="00AB3070"/>
    <w:rsid w:val="00AB37B6"/>
    <w:rsid w:val="00AB3CED"/>
    <w:rsid w:val="00AB3FB8"/>
    <w:rsid w:val="00AB430F"/>
    <w:rsid w:val="00AB4A60"/>
    <w:rsid w:val="00AB4EBB"/>
    <w:rsid w:val="00AB5421"/>
    <w:rsid w:val="00AB55FE"/>
    <w:rsid w:val="00AB61CF"/>
    <w:rsid w:val="00AB6555"/>
    <w:rsid w:val="00AB78CC"/>
    <w:rsid w:val="00AB7A1A"/>
    <w:rsid w:val="00AC00AB"/>
    <w:rsid w:val="00AC033D"/>
    <w:rsid w:val="00AC0435"/>
    <w:rsid w:val="00AC1441"/>
    <w:rsid w:val="00AC1E00"/>
    <w:rsid w:val="00AC1E33"/>
    <w:rsid w:val="00AC26EC"/>
    <w:rsid w:val="00AC2BB9"/>
    <w:rsid w:val="00AC3016"/>
    <w:rsid w:val="00AC3108"/>
    <w:rsid w:val="00AC3349"/>
    <w:rsid w:val="00AC3AAE"/>
    <w:rsid w:val="00AC43D6"/>
    <w:rsid w:val="00AC4479"/>
    <w:rsid w:val="00AC486D"/>
    <w:rsid w:val="00AC487F"/>
    <w:rsid w:val="00AC67D8"/>
    <w:rsid w:val="00AC73CF"/>
    <w:rsid w:val="00AC7618"/>
    <w:rsid w:val="00AD001E"/>
    <w:rsid w:val="00AD06CC"/>
    <w:rsid w:val="00AD0EBF"/>
    <w:rsid w:val="00AD2424"/>
    <w:rsid w:val="00AD3035"/>
    <w:rsid w:val="00AD35BF"/>
    <w:rsid w:val="00AD3C43"/>
    <w:rsid w:val="00AD445D"/>
    <w:rsid w:val="00AD44A2"/>
    <w:rsid w:val="00AD5182"/>
    <w:rsid w:val="00AD5620"/>
    <w:rsid w:val="00AD5DB2"/>
    <w:rsid w:val="00AD627E"/>
    <w:rsid w:val="00AD66F7"/>
    <w:rsid w:val="00AD7522"/>
    <w:rsid w:val="00AD7827"/>
    <w:rsid w:val="00AD7E48"/>
    <w:rsid w:val="00AE073C"/>
    <w:rsid w:val="00AE08BC"/>
    <w:rsid w:val="00AE0BA9"/>
    <w:rsid w:val="00AE0C37"/>
    <w:rsid w:val="00AE1DC5"/>
    <w:rsid w:val="00AE1DF4"/>
    <w:rsid w:val="00AE2A7E"/>
    <w:rsid w:val="00AE2D05"/>
    <w:rsid w:val="00AE36AD"/>
    <w:rsid w:val="00AE3816"/>
    <w:rsid w:val="00AE3ABF"/>
    <w:rsid w:val="00AE4822"/>
    <w:rsid w:val="00AE4E3C"/>
    <w:rsid w:val="00AE4FC5"/>
    <w:rsid w:val="00AE50D1"/>
    <w:rsid w:val="00AE5695"/>
    <w:rsid w:val="00AE5CA2"/>
    <w:rsid w:val="00AE5E72"/>
    <w:rsid w:val="00AE61BC"/>
    <w:rsid w:val="00AE6326"/>
    <w:rsid w:val="00AE72EE"/>
    <w:rsid w:val="00AF04DB"/>
    <w:rsid w:val="00AF05A4"/>
    <w:rsid w:val="00AF06F1"/>
    <w:rsid w:val="00AF0B41"/>
    <w:rsid w:val="00AF1DDE"/>
    <w:rsid w:val="00AF208F"/>
    <w:rsid w:val="00AF357D"/>
    <w:rsid w:val="00AF3630"/>
    <w:rsid w:val="00AF369D"/>
    <w:rsid w:val="00AF40FE"/>
    <w:rsid w:val="00AF4561"/>
    <w:rsid w:val="00AF4858"/>
    <w:rsid w:val="00AF495D"/>
    <w:rsid w:val="00AF4986"/>
    <w:rsid w:val="00AF4C7E"/>
    <w:rsid w:val="00AF4F95"/>
    <w:rsid w:val="00AF4FD3"/>
    <w:rsid w:val="00AF5913"/>
    <w:rsid w:val="00AF5BF8"/>
    <w:rsid w:val="00AF62AB"/>
    <w:rsid w:val="00AF6417"/>
    <w:rsid w:val="00AF6B42"/>
    <w:rsid w:val="00AF754E"/>
    <w:rsid w:val="00AF7F08"/>
    <w:rsid w:val="00B00C91"/>
    <w:rsid w:val="00B00CB2"/>
    <w:rsid w:val="00B01E7B"/>
    <w:rsid w:val="00B02078"/>
    <w:rsid w:val="00B0236C"/>
    <w:rsid w:val="00B02A4D"/>
    <w:rsid w:val="00B02D86"/>
    <w:rsid w:val="00B043FC"/>
    <w:rsid w:val="00B04C6E"/>
    <w:rsid w:val="00B0545A"/>
    <w:rsid w:val="00B0569C"/>
    <w:rsid w:val="00B0577D"/>
    <w:rsid w:val="00B060D8"/>
    <w:rsid w:val="00B06187"/>
    <w:rsid w:val="00B074E1"/>
    <w:rsid w:val="00B0773D"/>
    <w:rsid w:val="00B07F66"/>
    <w:rsid w:val="00B100EA"/>
    <w:rsid w:val="00B10292"/>
    <w:rsid w:val="00B10B9E"/>
    <w:rsid w:val="00B1121D"/>
    <w:rsid w:val="00B113AB"/>
    <w:rsid w:val="00B11E01"/>
    <w:rsid w:val="00B12511"/>
    <w:rsid w:val="00B12F3F"/>
    <w:rsid w:val="00B131AD"/>
    <w:rsid w:val="00B13927"/>
    <w:rsid w:val="00B13DC9"/>
    <w:rsid w:val="00B1468D"/>
    <w:rsid w:val="00B15A8F"/>
    <w:rsid w:val="00B16364"/>
    <w:rsid w:val="00B165A6"/>
    <w:rsid w:val="00B1735A"/>
    <w:rsid w:val="00B1788F"/>
    <w:rsid w:val="00B20E95"/>
    <w:rsid w:val="00B20F57"/>
    <w:rsid w:val="00B210E6"/>
    <w:rsid w:val="00B216D7"/>
    <w:rsid w:val="00B21F02"/>
    <w:rsid w:val="00B223E1"/>
    <w:rsid w:val="00B2285E"/>
    <w:rsid w:val="00B22FFD"/>
    <w:rsid w:val="00B23519"/>
    <w:rsid w:val="00B23B60"/>
    <w:rsid w:val="00B23BD2"/>
    <w:rsid w:val="00B24723"/>
    <w:rsid w:val="00B255C3"/>
    <w:rsid w:val="00B257AA"/>
    <w:rsid w:val="00B25CBC"/>
    <w:rsid w:val="00B2662D"/>
    <w:rsid w:val="00B26ABE"/>
    <w:rsid w:val="00B270B3"/>
    <w:rsid w:val="00B2737E"/>
    <w:rsid w:val="00B279F5"/>
    <w:rsid w:val="00B27C00"/>
    <w:rsid w:val="00B30397"/>
    <w:rsid w:val="00B30752"/>
    <w:rsid w:val="00B311DB"/>
    <w:rsid w:val="00B31509"/>
    <w:rsid w:val="00B31CEC"/>
    <w:rsid w:val="00B32A4B"/>
    <w:rsid w:val="00B33262"/>
    <w:rsid w:val="00B337B9"/>
    <w:rsid w:val="00B33848"/>
    <w:rsid w:val="00B33DCE"/>
    <w:rsid w:val="00B33FF0"/>
    <w:rsid w:val="00B345E2"/>
    <w:rsid w:val="00B3484E"/>
    <w:rsid w:val="00B35156"/>
    <w:rsid w:val="00B35A58"/>
    <w:rsid w:val="00B35AAA"/>
    <w:rsid w:val="00B35B52"/>
    <w:rsid w:val="00B3600B"/>
    <w:rsid w:val="00B36184"/>
    <w:rsid w:val="00B362A0"/>
    <w:rsid w:val="00B364A0"/>
    <w:rsid w:val="00B368F1"/>
    <w:rsid w:val="00B36C50"/>
    <w:rsid w:val="00B36E67"/>
    <w:rsid w:val="00B373FA"/>
    <w:rsid w:val="00B3780E"/>
    <w:rsid w:val="00B37F26"/>
    <w:rsid w:val="00B404B0"/>
    <w:rsid w:val="00B408C4"/>
    <w:rsid w:val="00B40943"/>
    <w:rsid w:val="00B4166F"/>
    <w:rsid w:val="00B41DE1"/>
    <w:rsid w:val="00B42B1C"/>
    <w:rsid w:val="00B4325F"/>
    <w:rsid w:val="00B43277"/>
    <w:rsid w:val="00B43299"/>
    <w:rsid w:val="00B4346F"/>
    <w:rsid w:val="00B43641"/>
    <w:rsid w:val="00B4365B"/>
    <w:rsid w:val="00B43ECA"/>
    <w:rsid w:val="00B4408C"/>
    <w:rsid w:val="00B44DFD"/>
    <w:rsid w:val="00B44F6B"/>
    <w:rsid w:val="00B44FE7"/>
    <w:rsid w:val="00B45938"/>
    <w:rsid w:val="00B4594A"/>
    <w:rsid w:val="00B46042"/>
    <w:rsid w:val="00B46088"/>
    <w:rsid w:val="00B462BE"/>
    <w:rsid w:val="00B46EBB"/>
    <w:rsid w:val="00B46F7B"/>
    <w:rsid w:val="00B472ED"/>
    <w:rsid w:val="00B47E02"/>
    <w:rsid w:val="00B51B1B"/>
    <w:rsid w:val="00B51F2A"/>
    <w:rsid w:val="00B5202C"/>
    <w:rsid w:val="00B5243E"/>
    <w:rsid w:val="00B527AA"/>
    <w:rsid w:val="00B52ACB"/>
    <w:rsid w:val="00B52D50"/>
    <w:rsid w:val="00B52EAF"/>
    <w:rsid w:val="00B536F3"/>
    <w:rsid w:val="00B5391D"/>
    <w:rsid w:val="00B5392B"/>
    <w:rsid w:val="00B543E5"/>
    <w:rsid w:val="00B551A6"/>
    <w:rsid w:val="00B553EA"/>
    <w:rsid w:val="00B564E0"/>
    <w:rsid w:val="00B56B88"/>
    <w:rsid w:val="00B57E63"/>
    <w:rsid w:val="00B60B99"/>
    <w:rsid w:val="00B60BFB"/>
    <w:rsid w:val="00B6175D"/>
    <w:rsid w:val="00B6261E"/>
    <w:rsid w:val="00B628DA"/>
    <w:rsid w:val="00B62D11"/>
    <w:rsid w:val="00B630B5"/>
    <w:rsid w:val="00B633A5"/>
    <w:rsid w:val="00B633E8"/>
    <w:rsid w:val="00B634B3"/>
    <w:rsid w:val="00B63535"/>
    <w:rsid w:val="00B637C6"/>
    <w:rsid w:val="00B641C5"/>
    <w:rsid w:val="00B6425D"/>
    <w:rsid w:val="00B642DF"/>
    <w:rsid w:val="00B64D24"/>
    <w:rsid w:val="00B64FB6"/>
    <w:rsid w:val="00B651E1"/>
    <w:rsid w:val="00B65231"/>
    <w:rsid w:val="00B65434"/>
    <w:rsid w:val="00B65877"/>
    <w:rsid w:val="00B663CD"/>
    <w:rsid w:val="00B66C3F"/>
    <w:rsid w:val="00B66D8D"/>
    <w:rsid w:val="00B66D8F"/>
    <w:rsid w:val="00B67129"/>
    <w:rsid w:val="00B674A7"/>
    <w:rsid w:val="00B6772A"/>
    <w:rsid w:val="00B678AC"/>
    <w:rsid w:val="00B678F4"/>
    <w:rsid w:val="00B67CA0"/>
    <w:rsid w:val="00B67DC8"/>
    <w:rsid w:val="00B7000C"/>
    <w:rsid w:val="00B70486"/>
    <w:rsid w:val="00B705F8"/>
    <w:rsid w:val="00B70B8A"/>
    <w:rsid w:val="00B70E85"/>
    <w:rsid w:val="00B70EBE"/>
    <w:rsid w:val="00B712E3"/>
    <w:rsid w:val="00B7182B"/>
    <w:rsid w:val="00B71BB4"/>
    <w:rsid w:val="00B71DE7"/>
    <w:rsid w:val="00B7230B"/>
    <w:rsid w:val="00B7266F"/>
    <w:rsid w:val="00B7271B"/>
    <w:rsid w:val="00B732EC"/>
    <w:rsid w:val="00B7358A"/>
    <w:rsid w:val="00B73A94"/>
    <w:rsid w:val="00B73B36"/>
    <w:rsid w:val="00B752B7"/>
    <w:rsid w:val="00B752E8"/>
    <w:rsid w:val="00B7555B"/>
    <w:rsid w:val="00B7556D"/>
    <w:rsid w:val="00B75780"/>
    <w:rsid w:val="00B75904"/>
    <w:rsid w:val="00B75ABA"/>
    <w:rsid w:val="00B766C8"/>
    <w:rsid w:val="00B76FBF"/>
    <w:rsid w:val="00B773B2"/>
    <w:rsid w:val="00B77473"/>
    <w:rsid w:val="00B8092B"/>
    <w:rsid w:val="00B80B0E"/>
    <w:rsid w:val="00B810F1"/>
    <w:rsid w:val="00B815EA"/>
    <w:rsid w:val="00B81B78"/>
    <w:rsid w:val="00B81BA3"/>
    <w:rsid w:val="00B822FE"/>
    <w:rsid w:val="00B83526"/>
    <w:rsid w:val="00B837B4"/>
    <w:rsid w:val="00B83C28"/>
    <w:rsid w:val="00B83CFC"/>
    <w:rsid w:val="00B84293"/>
    <w:rsid w:val="00B842AB"/>
    <w:rsid w:val="00B842DD"/>
    <w:rsid w:val="00B84481"/>
    <w:rsid w:val="00B85181"/>
    <w:rsid w:val="00B8518A"/>
    <w:rsid w:val="00B85911"/>
    <w:rsid w:val="00B859D8"/>
    <w:rsid w:val="00B86895"/>
    <w:rsid w:val="00B86A2B"/>
    <w:rsid w:val="00B86E70"/>
    <w:rsid w:val="00B87295"/>
    <w:rsid w:val="00B87B36"/>
    <w:rsid w:val="00B9022B"/>
    <w:rsid w:val="00B9140D"/>
    <w:rsid w:val="00B919C3"/>
    <w:rsid w:val="00B91A25"/>
    <w:rsid w:val="00B9253F"/>
    <w:rsid w:val="00B93627"/>
    <w:rsid w:val="00B93AB6"/>
    <w:rsid w:val="00B93C28"/>
    <w:rsid w:val="00B9544C"/>
    <w:rsid w:val="00B956C7"/>
    <w:rsid w:val="00B958B0"/>
    <w:rsid w:val="00B95F24"/>
    <w:rsid w:val="00B96360"/>
    <w:rsid w:val="00B96770"/>
    <w:rsid w:val="00B967F9"/>
    <w:rsid w:val="00B96838"/>
    <w:rsid w:val="00B96F1E"/>
    <w:rsid w:val="00B97329"/>
    <w:rsid w:val="00B97679"/>
    <w:rsid w:val="00BA01A5"/>
    <w:rsid w:val="00BA04D5"/>
    <w:rsid w:val="00BA0D24"/>
    <w:rsid w:val="00BA2A32"/>
    <w:rsid w:val="00BA2E6F"/>
    <w:rsid w:val="00BA34EA"/>
    <w:rsid w:val="00BA3C37"/>
    <w:rsid w:val="00BA42CB"/>
    <w:rsid w:val="00BA42D6"/>
    <w:rsid w:val="00BA4814"/>
    <w:rsid w:val="00BA4837"/>
    <w:rsid w:val="00BA4987"/>
    <w:rsid w:val="00BA5077"/>
    <w:rsid w:val="00BA51A5"/>
    <w:rsid w:val="00BA51EB"/>
    <w:rsid w:val="00BA5743"/>
    <w:rsid w:val="00BA65C1"/>
    <w:rsid w:val="00BA69F0"/>
    <w:rsid w:val="00BA6BAC"/>
    <w:rsid w:val="00BA6CD5"/>
    <w:rsid w:val="00BA717F"/>
    <w:rsid w:val="00BB0035"/>
    <w:rsid w:val="00BB059E"/>
    <w:rsid w:val="00BB0A50"/>
    <w:rsid w:val="00BB0B15"/>
    <w:rsid w:val="00BB108B"/>
    <w:rsid w:val="00BB1588"/>
    <w:rsid w:val="00BB1C92"/>
    <w:rsid w:val="00BB1E08"/>
    <w:rsid w:val="00BB209F"/>
    <w:rsid w:val="00BB264D"/>
    <w:rsid w:val="00BB2BC1"/>
    <w:rsid w:val="00BB3C11"/>
    <w:rsid w:val="00BB3DF2"/>
    <w:rsid w:val="00BB42BD"/>
    <w:rsid w:val="00BB484F"/>
    <w:rsid w:val="00BB4A4B"/>
    <w:rsid w:val="00BB4EF8"/>
    <w:rsid w:val="00BB5218"/>
    <w:rsid w:val="00BB56B3"/>
    <w:rsid w:val="00BB6251"/>
    <w:rsid w:val="00BB6B1F"/>
    <w:rsid w:val="00BB78D4"/>
    <w:rsid w:val="00BB78E3"/>
    <w:rsid w:val="00BB7A6A"/>
    <w:rsid w:val="00BBC139"/>
    <w:rsid w:val="00BC0B5A"/>
    <w:rsid w:val="00BC1A1E"/>
    <w:rsid w:val="00BC1A2B"/>
    <w:rsid w:val="00BC20A4"/>
    <w:rsid w:val="00BC2F07"/>
    <w:rsid w:val="00BC3077"/>
    <w:rsid w:val="00BC3AB2"/>
    <w:rsid w:val="00BC3BE0"/>
    <w:rsid w:val="00BC3E6C"/>
    <w:rsid w:val="00BC49B9"/>
    <w:rsid w:val="00BC4C15"/>
    <w:rsid w:val="00BC5378"/>
    <w:rsid w:val="00BC58BE"/>
    <w:rsid w:val="00BC6BCE"/>
    <w:rsid w:val="00BC706B"/>
    <w:rsid w:val="00BC755F"/>
    <w:rsid w:val="00BC7F47"/>
    <w:rsid w:val="00BD0204"/>
    <w:rsid w:val="00BD0C02"/>
    <w:rsid w:val="00BD0E64"/>
    <w:rsid w:val="00BD1ECF"/>
    <w:rsid w:val="00BD2C9C"/>
    <w:rsid w:val="00BD2EAE"/>
    <w:rsid w:val="00BD30B4"/>
    <w:rsid w:val="00BD3288"/>
    <w:rsid w:val="00BD3B47"/>
    <w:rsid w:val="00BD45CC"/>
    <w:rsid w:val="00BD50AA"/>
    <w:rsid w:val="00BD6185"/>
    <w:rsid w:val="00BD6379"/>
    <w:rsid w:val="00BD66F6"/>
    <w:rsid w:val="00BD6780"/>
    <w:rsid w:val="00BD6895"/>
    <w:rsid w:val="00BD6E0D"/>
    <w:rsid w:val="00BD6EBF"/>
    <w:rsid w:val="00BD78D3"/>
    <w:rsid w:val="00BD79D6"/>
    <w:rsid w:val="00BE0131"/>
    <w:rsid w:val="00BE0D9D"/>
    <w:rsid w:val="00BE0DD6"/>
    <w:rsid w:val="00BE10AB"/>
    <w:rsid w:val="00BE1246"/>
    <w:rsid w:val="00BE1A54"/>
    <w:rsid w:val="00BE1CB7"/>
    <w:rsid w:val="00BE1EDF"/>
    <w:rsid w:val="00BE202B"/>
    <w:rsid w:val="00BE233D"/>
    <w:rsid w:val="00BE2C56"/>
    <w:rsid w:val="00BE2ED4"/>
    <w:rsid w:val="00BE322A"/>
    <w:rsid w:val="00BE3968"/>
    <w:rsid w:val="00BE4068"/>
    <w:rsid w:val="00BE4147"/>
    <w:rsid w:val="00BE4188"/>
    <w:rsid w:val="00BE4447"/>
    <w:rsid w:val="00BE44FF"/>
    <w:rsid w:val="00BE45FE"/>
    <w:rsid w:val="00BE4B76"/>
    <w:rsid w:val="00BE4E8C"/>
    <w:rsid w:val="00BE578A"/>
    <w:rsid w:val="00BE629E"/>
    <w:rsid w:val="00BE6678"/>
    <w:rsid w:val="00BE68B3"/>
    <w:rsid w:val="00BE6A42"/>
    <w:rsid w:val="00BE731D"/>
    <w:rsid w:val="00BE7580"/>
    <w:rsid w:val="00BF000D"/>
    <w:rsid w:val="00BF03F3"/>
    <w:rsid w:val="00BF099D"/>
    <w:rsid w:val="00BF0AA5"/>
    <w:rsid w:val="00BF1582"/>
    <w:rsid w:val="00BF1D05"/>
    <w:rsid w:val="00BF1EFC"/>
    <w:rsid w:val="00BF2268"/>
    <w:rsid w:val="00BF23D8"/>
    <w:rsid w:val="00BF24E2"/>
    <w:rsid w:val="00BF26BC"/>
    <w:rsid w:val="00BF2D78"/>
    <w:rsid w:val="00BF31D7"/>
    <w:rsid w:val="00BF37EE"/>
    <w:rsid w:val="00BF4272"/>
    <w:rsid w:val="00BF459E"/>
    <w:rsid w:val="00BF512C"/>
    <w:rsid w:val="00BF52B7"/>
    <w:rsid w:val="00BF6A27"/>
    <w:rsid w:val="00BF6EC8"/>
    <w:rsid w:val="00BF73C9"/>
    <w:rsid w:val="00BF7A00"/>
    <w:rsid w:val="00C0110B"/>
    <w:rsid w:val="00C024C6"/>
    <w:rsid w:val="00C026DC"/>
    <w:rsid w:val="00C02B46"/>
    <w:rsid w:val="00C02D13"/>
    <w:rsid w:val="00C02FFD"/>
    <w:rsid w:val="00C031A6"/>
    <w:rsid w:val="00C031FC"/>
    <w:rsid w:val="00C0377A"/>
    <w:rsid w:val="00C0390F"/>
    <w:rsid w:val="00C0478B"/>
    <w:rsid w:val="00C05E70"/>
    <w:rsid w:val="00C06AF4"/>
    <w:rsid w:val="00C06D9A"/>
    <w:rsid w:val="00C06ECC"/>
    <w:rsid w:val="00C06F52"/>
    <w:rsid w:val="00C07163"/>
    <w:rsid w:val="00C0744A"/>
    <w:rsid w:val="00C10225"/>
    <w:rsid w:val="00C1053D"/>
    <w:rsid w:val="00C1077F"/>
    <w:rsid w:val="00C10C10"/>
    <w:rsid w:val="00C10F80"/>
    <w:rsid w:val="00C1121E"/>
    <w:rsid w:val="00C11339"/>
    <w:rsid w:val="00C116CE"/>
    <w:rsid w:val="00C121C6"/>
    <w:rsid w:val="00C1262C"/>
    <w:rsid w:val="00C12D1C"/>
    <w:rsid w:val="00C12FB7"/>
    <w:rsid w:val="00C137B3"/>
    <w:rsid w:val="00C13A93"/>
    <w:rsid w:val="00C13BEC"/>
    <w:rsid w:val="00C14A69"/>
    <w:rsid w:val="00C14DD9"/>
    <w:rsid w:val="00C1506A"/>
    <w:rsid w:val="00C15153"/>
    <w:rsid w:val="00C15688"/>
    <w:rsid w:val="00C15BC7"/>
    <w:rsid w:val="00C15FA3"/>
    <w:rsid w:val="00C16A0D"/>
    <w:rsid w:val="00C16A25"/>
    <w:rsid w:val="00C17C3A"/>
    <w:rsid w:val="00C203FE"/>
    <w:rsid w:val="00C20869"/>
    <w:rsid w:val="00C20910"/>
    <w:rsid w:val="00C21182"/>
    <w:rsid w:val="00C21484"/>
    <w:rsid w:val="00C22369"/>
    <w:rsid w:val="00C22394"/>
    <w:rsid w:val="00C22A97"/>
    <w:rsid w:val="00C234AB"/>
    <w:rsid w:val="00C2424E"/>
    <w:rsid w:val="00C24715"/>
    <w:rsid w:val="00C248B7"/>
    <w:rsid w:val="00C24908"/>
    <w:rsid w:val="00C24BB0"/>
    <w:rsid w:val="00C25A8F"/>
    <w:rsid w:val="00C25DC5"/>
    <w:rsid w:val="00C2626E"/>
    <w:rsid w:val="00C27285"/>
    <w:rsid w:val="00C27312"/>
    <w:rsid w:val="00C27572"/>
    <w:rsid w:val="00C277F6"/>
    <w:rsid w:val="00C3034F"/>
    <w:rsid w:val="00C3035D"/>
    <w:rsid w:val="00C30B80"/>
    <w:rsid w:val="00C30E34"/>
    <w:rsid w:val="00C3156E"/>
    <w:rsid w:val="00C31C23"/>
    <w:rsid w:val="00C321E3"/>
    <w:rsid w:val="00C32E89"/>
    <w:rsid w:val="00C330EF"/>
    <w:rsid w:val="00C3315E"/>
    <w:rsid w:val="00C331A9"/>
    <w:rsid w:val="00C3361C"/>
    <w:rsid w:val="00C338E0"/>
    <w:rsid w:val="00C343B9"/>
    <w:rsid w:val="00C34532"/>
    <w:rsid w:val="00C3487E"/>
    <w:rsid w:val="00C34A61"/>
    <w:rsid w:val="00C34B13"/>
    <w:rsid w:val="00C34C11"/>
    <w:rsid w:val="00C351EC"/>
    <w:rsid w:val="00C35962"/>
    <w:rsid w:val="00C36F69"/>
    <w:rsid w:val="00C371BB"/>
    <w:rsid w:val="00C377F4"/>
    <w:rsid w:val="00C378C2"/>
    <w:rsid w:val="00C4100D"/>
    <w:rsid w:val="00C41817"/>
    <w:rsid w:val="00C4346F"/>
    <w:rsid w:val="00C43DBC"/>
    <w:rsid w:val="00C44271"/>
    <w:rsid w:val="00C44418"/>
    <w:rsid w:val="00C447BC"/>
    <w:rsid w:val="00C45AA9"/>
    <w:rsid w:val="00C45F65"/>
    <w:rsid w:val="00C46687"/>
    <w:rsid w:val="00C467D6"/>
    <w:rsid w:val="00C46D1B"/>
    <w:rsid w:val="00C471C3"/>
    <w:rsid w:val="00C476D2"/>
    <w:rsid w:val="00C47729"/>
    <w:rsid w:val="00C47805"/>
    <w:rsid w:val="00C4788D"/>
    <w:rsid w:val="00C47DF9"/>
    <w:rsid w:val="00C47F53"/>
    <w:rsid w:val="00C50780"/>
    <w:rsid w:val="00C5089A"/>
    <w:rsid w:val="00C50B9D"/>
    <w:rsid w:val="00C50FA5"/>
    <w:rsid w:val="00C5165E"/>
    <w:rsid w:val="00C51881"/>
    <w:rsid w:val="00C519FF"/>
    <w:rsid w:val="00C51B06"/>
    <w:rsid w:val="00C51EBF"/>
    <w:rsid w:val="00C527CA"/>
    <w:rsid w:val="00C5305A"/>
    <w:rsid w:val="00C532C2"/>
    <w:rsid w:val="00C53EF6"/>
    <w:rsid w:val="00C54493"/>
    <w:rsid w:val="00C5468F"/>
    <w:rsid w:val="00C546B2"/>
    <w:rsid w:val="00C54840"/>
    <w:rsid w:val="00C552B3"/>
    <w:rsid w:val="00C55324"/>
    <w:rsid w:val="00C55330"/>
    <w:rsid w:val="00C56C11"/>
    <w:rsid w:val="00C56DC8"/>
    <w:rsid w:val="00C57176"/>
    <w:rsid w:val="00C572ED"/>
    <w:rsid w:val="00C573C5"/>
    <w:rsid w:val="00C6074A"/>
    <w:rsid w:val="00C607C7"/>
    <w:rsid w:val="00C60892"/>
    <w:rsid w:val="00C61139"/>
    <w:rsid w:val="00C6183F"/>
    <w:rsid w:val="00C61ABD"/>
    <w:rsid w:val="00C63974"/>
    <w:rsid w:val="00C63A68"/>
    <w:rsid w:val="00C6411D"/>
    <w:rsid w:val="00C644A8"/>
    <w:rsid w:val="00C64CB3"/>
    <w:rsid w:val="00C6538D"/>
    <w:rsid w:val="00C65480"/>
    <w:rsid w:val="00C65568"/>
    <w:rsid w:val="00C6573C"/>
    <w:rsid w:val="00C657B2"/>
    <w:rsid w:val="00C66070"/>
    <w:rsid w:val="00C66637"/>
    <w:rsid w:val="00C66B3F"/>
    <w:rsid w:val="00C66D70"/>
    <w:rsid w:val="00C677C1"/>
    <w:rsid w:val="00C67897"/>
    <w:rsid w:val="00C67A73"/>
    <w:rsid w:val="00C70D53"/>
    <w:rsid w:val="00C710A4"/>
    <w:rsid w:val="00C71666"/>
    <w:rsid w:val="00C716E8"/>
    <w:rsid w:val="00C726F5"/>
    <w:rsid w:val="00C7281F"/>
    <w:rsid w:val="00C73048"/>
    <w:rsid w:val="00C73778"/>
    <w:rsid w:val="00C739C2"/>
    <w:rsid w:val="00C74B7D"/>
    <w:rsid w:val="00C753B3"/>
    <w:rsid w:val="00C754E9"/>
    <w:rsid w:val="00C75966"/>
    <w:rsid w:val="00C75BF0"/>
    <w:rsid w:val="00C75EE1"/>
    <w:rsid w:val="00C77362"/>
    <w:rsid w:val="00C80276"/>
    <w:rsid w:val="00C80AA3"/>
    <w:rsid w:val="00C80C02"/>
    <w:rsid w:val="00C80E0A"/>
    <w:rsid w:val="00C8110B"/>
    <w:rsid w:val="00C813B9"/>
    <w:rsid w:val="00C81473"/>
    <w:rsid w:val="00C81684"/>
    <w:rsid w:val="00C82165"/>
    <w:rsid w:val="00C82170"/>
    <w:rsid w:val="00C82235"/>
    <w:rsid w:val="00C82713"/>
    <w:rsid w:val="00C829E0"/>
    <w:rsid w:val="00C82C1F"/>
    <w:rsid w:val="00C833F8"/>
    <w:rsid w:val="00C83521"/>
    <w:rsid w:val="00C843FA"/>
    <w:rsid w:val="00C847F8"/>
    <w:rsid w:val="00C85255"/>
    <w:rsid w:val="00C85265"/>
    <w:rsid w:val="00C8584C"/>
    <w:rsid w:val="00C85AEF"/>
    <w:rsid w:val="00C85B4B"/>
    <w:rsid w:val="00C85DA6"/>
    <w:rsid w:val="00C85FA5"/>
    <w:rsid w:val="00C86F68"/>
    <w:rsid w:val="00C87526"/>
    <w:rsid w:val="00C87DF4"/>
    <w:rsid w:val="00C9005D"/>
    <w:rsid w:val="00C902F0"/>
    <w:rsid w:val="00C90569"/>
    <w:rsid w:val="00C90CEA"/>
    <w:rsid w:val="00C90D88"/>
    <w:rsid w:val="00C91025"/>
    <w:rsid w:val="00C9135A"/>
    <w:rsid w:val="00C9158D"/>
    <w:rsid w:val="00C91897"/>
    <w:rsid w:val="00C918C9"/>
    <w:rsid w:val="00C91B9F"/>
    <w:rsid w:val="00C91DCD"/>
    <w:rsid w:val="00C92138"/>
    <w:rsid w:val="00C929E1"/>
    <w:rsid w:val="00C92D08"/>
    <w:rsid w:val="00C93062"/>
    <w:rsid w:val="00C93197"/>
    <w:rsid w:val="00C937E5"/>
    <w:rsid w:val="00C948D5"/>
    <w:rsid w:val="00C94C1D"/>
    <w:rsid w:val="00C95195"/>
    <w:rsid w:val="00C97017"/>
    <w:rsid w:val="00C9773B"/>
    <w:rsid w:val="00CA09F4"/>
    <w:rsid w:val="00CA0CA6"/>
    <w:rsid w:val="00CA10A7"/>
    <w:rsid w:val="00CA138D"/>
    <w:rsid w:val="00CA18A8"/>
    <w:rsid w:val="00CA192E"/>
    <w:rsid w:val="00CA19F8"/>
    <w:rsid w:val="00CA1C11"/>
    <w:rsid w:val="00CA1DB4"/>
    <w:rsid w:val="00CA21B3"/>
    <w:rsid w:val="00CA25BD"/>
    <w:rsid w:val="00CA2C28"/>
    <w:rsid w:val="00CA3894"/>
    <w:rsid w:val="00CA3CB7"/>
    <w:rsid w:val="00CA3CC7"/>
    <w:rsid w:val="00CA4345"/>
    <w:rsid w:val="00CA4D8F"/>
    <w:rsid w:val="00CA5B49"/>
    <w:rsid w:val="00CA5C78"/>
    <w:rsid w:val="00CA5E2B"/>
    <w:rsid w:val="00CA6457"/>
    <w:rsid w:val="00CA6561"/>
    <w:rsid w:val="00CA69C5"/>
    <w:rsid w:val="00CA6D21"/>
    <w:rsid w:val="00CA76AE"/>
    <w:rsid w:val="00CA7727"/>
    <w:rsid w:val="00CB04C4"/>
    <w:rsid w:val="00CB0517"/>
    <w:rsid w:val="00CB0600"/>
    <w:rsid w:val="00CB0CDE"/>
    <w:rsid w:val="00CB0DA0"/>
    <w:rsid w:val="00CB1F9A"/>
    <w:rsid w:val="00CB282E"/>
    <w:rsid w:val="00CB3AFB"/>
    <w:rsid w:val="00CB496E"/>
    <w:rsid w:val="00CB5A19"/>
    <w:rsid w:val="00CB63D8"/>
    <w:rsid w:val="00CB6E2A"/>
    <w:rsid w:val="00CB6F8C"/>
    <w:rsid w:val="00CB72D2"/>
    <w:rsid w:val="00CB761D"/>
    <w:rsid w:val="00CC027C"/>
    <w:rsid w:val="00CC02C1"/>
    <w:rsid w:val="00CC0853"/>
    <w:rsid w:val="00CC0A90"/>
    <w:rsid w:val="00CC0E79"/>
    <w:rsid w:val="00CC0E8C"/>
    <w:rsid w:val="00CC0EFA"/>
    <w:rsid w:val="00CC103F"/>
    <w:rsid w:val="00CC13D1"/>
    <w:rsid w:val="00CC13E3"/>
    <w:rsid w:val="00CC156E"/>
    <w:rsid w:val="00CC1BBC"/>
    <w:rsid w:val="00CC21B2"/>
    <w:rsid w:val="00CC2356"/>
    <w:rsid w:val="00CC2BB4"/>
    <w:rsid w:val="00CC2F16"/>
    <w:rsid w:val="00CC2F84"/>
    <w:rsid w:val="00CC366A"/>
    <w:rsid w:val="00CC3EE6"/>
    <w:rsid w:val="00CC402F"/>
    <w:rsid w:val="00CC40ED"/>
    <w:rsid w:val="00CC472C"/>
    <w:rsid w:val="00CC4C65"/>
    <w:rsid w:val="00CC4DE7"/>
    <w:rsid w:val="00CC558B"/>
    <w:rsid w:val="00CC5ABB"/>
    <w:rsid w:val="00CC5DA8"/>
    <w:rsid w:val="00CC6EEB"/>
    <w:rsid w:val="00CC7AB5"/>
    <w:rsid w:val="00CD0150"/>
    <w:rsid w:val="00CD1211"/>
    <w:rsid w:val="00CD150D"/>
    <w:rsid w:val="00CD1E12"/>
    <w:rsid w:val="00CD2E9F"/>
    <w:rsid w:val="00CD3E01"/>
    <w:rsid w:val="00CD484B"/>
    <w:rsid w:val="00CD4C74"/>
    <w:rsid w:val="00CD51DD"/>
    <w:rsid w:val="00CD572E"/>
    <w:rsid w:val="00CD58DD"/>
    <w:rsid w:val="00CD64D5"/>
    <w:rsid w:val="00CD6F35"/>
    <w:rsid w:val="00CD79A0"/>
    <w:rsid w:val="00CE04F4"/>
    <w:rsid w:val="00CE0B84"/>
    <w:rsid w:val="00CE1421"/>
    <w:rsid w:val="00CE1706"/>
    <w:rsid w:val="00CE1AAE"/>
    <w:rsid w:val="00CE1F99"/>
    <w:rsid w:val="00CE1FD2"/>
    <w:rsid w:val="00CE20A5"/>
    <w:rsid w:val="00CE2608"/>
    <w:rsid w:val="00CE2670"/>
    <w:rsid w:val="00CE2DE3"/>
    <w:rsid w:val="00CE2FCF"/>
    <w:rsid w:val="00CE32C9"/>
    <w:rsid w:val="00CE32D5"/>
    <w:rsid w:val="00CE39C0"/>
    <w:rsid w:val="00CE438B"/>
    <w:rsid w:val="00CE4905"/>
    <w:rsid w:val="00CE4955"/>
    <w:rsid w:val="00CE4E6D"/>
    <w:rsid w:val="00CE5474"/>
    <w:rsid w:val="00CE60C5"/>
    <w:rsid w:val="00CE64B5"/>
    <w:rsid w:val="00CE6A12"/>
    <w:rsid w:val="00CE6B04"/>
    <w:rsid w:val="00CE6B20"/>
    <w:rsid w:val="00CE71E7"/>
    <w:rsid w:val="00CE7373"/>
    <w:rsid w:val="00CF00DE"/>
    <w:rsid w:val="00CF0999"/>
    <w:rsid w:val="00CF0B34"/>
    <w:rsid w:val="00CF0C1C"/>
    <w:rsid w:val="00CF149C"/>
    <w:rsid w:val="00CF15BF"/>
    <w:rsid w:val="00CF15E8"/>
    <w:rsid w:val="00CF1C12"/>
    <w:rsid w:val="00CF1E74"/>
    <w:rsid w:val="00CF21D3"/>
    <w:rsid w:val="00CF2306"/>
    <w:rsid w:val="00CF2945"/>
    <w:rsid w:val="00CF2B71"/>
    <w:rsid w:val="00CF33B0"/>
    <w:rsid w:val="00CF3802"/>
    <w:rsid w:val="00CF3D82"/>
    <w:rsid w:val="00CF42B0"/>
    <w:rsid w:val="00CF42C4"/>
    <w:rsid w:val="00CF49B5"/>
    <w:rsid w:val="00CF4CDA"/>
    <w:rsid w:val="00CF4F92"/>
    <w:rsid w:val="00CF590A"/>
    <w:rsid w:val="00CF5BF2"/>
    <w:rsid w:val="00CF5D9D"/>
    <w:rsid w:val="00CF619F"/>
    <w:rsid w:val="00CF7411"/>
    <w:rsid w:val="00CF752C"/>
    <w:rsid w:val="00CF772B"/>
    <w:rsid w:val="00CF7B36"/>
    <w:rsid w:val="00D002E4"/>
    <w:rsid w:val="00D00720"/>
    <w:rsid w:val="00D01241"/>
    <w:rsid w:val="00D0128C"/>
    <w:rsid w:val="00D01738"/>
    <w:rsid w:val="00D01FBF"/>
    <w:rsid w:val="00D0240D"/>
    <w:rsid w:val="00D0258B"/>
    <w:rsid w:val="00D02C84"/>
    <w:rsid w:val="00D04568"/>
    <w:rsid w:val="00D04579"/>
    <w:rsid w:val="00D0570A"/>
    <w:rsid w:val="00D05FB2"/>
    <w:rsid w:val="00D062B6"/>
    <w:rsid w:val="00D0658C"/>
    <w:rsid w:val="00D06631"/>
    <w:rsid w:val="00D06682"/>
    <w:rsid w:val="00D07571"/>
    <w:rsid w:val="00D10506"/>
    <w:rsid w:val="00D10D95"/>
    <w:rsid w:val="00D116EA"/>
    <w:rsid w:val="00D122BC"/>
    <w:rsid w:val="00D12750"/>
    <w:rsid w:val="00D12947"/>
    <w:rsid w:val="00D12E61"/>
    <w:rsid w:val="00D12F7E"/>
    <w:rsid w:val="00D13B4E"/>
    <w:rsid w:val="00D13FB1"/>
    <w:rsid w:val="00D1445D"/>
    <w:rsid w:val="00D145F5"/>
    <w:rsid w:val="00D149EA"/>
    <w:rsid w:val="00D15089"/>
    <w:rsid w:val="00D158D1"/>
    <w:rsid w:val="00D16823"/>
    <w:rsid w:val="00D16BB4"/>
    <w:rsid w:val="00D16CD5"/>
    <w:rsid w:val="00D16EE3"/>
    <w:rsid w:val="00D17519"/>
    <w:rsid w:val="00D17ABA"/>
    <w:rsid w:val="00D2023F"/>
    <w:rsid w:val="00D20383"/>
    <w:rsid w:val="00D203D7"/>
    <w:rsid w:val="00D20604"/>
    <w:rsid w:val="00D20EC6"/>
    <w:rsid w:val="00D20F5D"/>
    <w:rsid w:val="00D213A4"/>
    <w:rsid w:val="00D21709"/>
    <w:rsid w:val="00D219AF"/>
    <w:rsid w:val="00D223DB"/>
    <w:rsid w:val="00D23118"/>
    <w:rsid w:val="00D23141"/>
    <w:rsid w:val="00D23203"/>
    <w:rsid w:val="00D235FD"/>
    <w:rsid w:val="00D23818"/>
    <w:rsid w:val="00D23A44"/>
    <w:rsid w:val="00D23F43"/>
    <w:rsid w:val="00D249E1"/>
    <w:rsid w:val="00D25214"/>
    <w:rsid w:val="00D26A3F"/>
    <w:rsid w:val="00D274AD"/>
    <w:rsid w:val="00D274B3"/>
    <w:rsid w:val="00D274B6"/>
    <w:rsid w:val="00D276BE"/>
    <w:rsid w:val="00D276FE"/>
    <w:rsid w:val="00D27706"/>
    <w:rsid w:val="00D27C50"/>
    <w:rsid w:val="00D27FFB"/>
    <w:rsid w:val="00D3014B"/>
    <w:rsid w:val="00D3021A"/>
    <w:rsid w:val="00D3022E"/>
    <w:rsid w:val="00D30D81"/>
    <w:rsid w:val="00D311A4"/>
    <w:rsid w:val="00D31474"/>
    <w:rsid w:val="00D31B0D"/>
    <w:rsid w:val="00D31BAB"/>
    <w:rsid w:val="00D327C6"/>
    <w:rsid w:val="00D32850"/>
    <w:rsid w:val="00D329D3"/>
    <w:rsid w:val="00D330EE"/>
    <w:rsid w:val="00D33342"/>
    <w:rsid w:val="00D34B04"/>
    <w:rsid w:val="00D35C66"/>
    <w:rsid w:val="00D35E91"/>
    <w:rsid w:val="00D36D0A"/>
    <w:rsid w:val="00D37220"/>
    <w:rsid w:val="00D3725F"/>
    <w:rsid w:val="00D40999"/>
    <w:rsid w:val="00D409A0"/>
    <w:rsid w:val="00D40A74"/>
    <w:rsid w:val="00D40A8E"/>
    <w:rsid w:val="00D40C11"/>
    <w:rsid w:val="00D41B3A"/>
    <w:rsid w:val="00D42926"/>
    <w:rsid w:val="00D42BC7"/>
    <w:rsid w:val="00D433CF"/>
    <w:rsid w:val="00D4452C"/>
    <w:rsid w:val="00D4482B"/>
    <w:rsid w:val="00D44D25"/>
    <w:rsid w:val="00D45334"/>
    <w:rsid w:val="00D45898"/>
    <w:rsid w:val="00D45CF2"/>
    <w:rsid w:val="00D46415"/>
    <w:rsid w:val="00D4651F"/>
    <w:rsid w:val="00D47065"/>
    <w:rsid w:val="00D47A64"/>
    <w:rsid w:val="00D5016A"/>
    <w:rsid w:val="00D503AF"/>
    <w:rsid w:val="00D503C5"/>
    <w:rsid w:val="00D505AC"/>
    <w:rsid w:val="00D50930"/>
    <w:rsid w:val="00D51496"/>
    <w:rsid w:val="00D51DA9"/>
    <w:rsid w:val="00D524C9"/>
    <w:rsid w:val="00D52869"/>
    <w:rsid w:val="00D52C5E"/>
    <w:rsid w:val="00D52CB5"/>
    <w:rsid w:val="00D533D1"/>
    <w:rsid w:val="00D5368B"/>
    <w:rsid w:val="00D53B59"/>
    <w:rsid w:val="00D543BC"/>
    <w:rsid w:val="00D54496"/>
    <w:rsid w:val="00D548CC"/>
    <w:rsid w:val="00D548D9"/>
    <w:rsid w:val="00D555F5"/>
    <w:rsid w:val="00D55723"/>
    <w:rsid w:val="00D55885"/>
    <w:rsid w:val="00D559D5"/>
    <w:rsid w:val="00D55AD4"/>
    <w:rsid w:val="00D5652A"/>
    <w:rsid w:val="00D56BB1"/>
    <w:rsid w:val="00D57752"/>
    <w:rsid w:val="00D577E7"/>
    <w:rsid w:val="00D57CA5"/>
    <w:rsid w:val="00D57DBB"/>
    <w:rsid w:val="00D602BE"/>
    <w:rsid w:val="00D60424"/>
    <w:rsid w:val="00D608E5"/>
    <w:rsid w:val="00D60B42"/>
    <w:rsid w:val="00D60D74"/>
    <w:rsid w:val="00D61478"/>
    <w:rsid w:val="00D61B67"/>
    <w:rsid w:val="00D61B97"/>
    <w:rsid w:val="00D61BD4"/>
    <w:rsid w:val="00D61CA1"/>
    <w:rsid w:val="00D626C9"/>
    <w:rsid w:val="00D62714"/>
    <w:rsid w:val="00D62856"/>
    <w:rsid w:val="00D62C22"/>
    <w:rsid w:val="00D62CCB"/>
    <w:rsid w:val="00D63043"/>
    <w:rsid w:val="00D6306C"/>
    <w:rsid w:val="00D636B9"/>
    <w:rsid w:val="00D63907"/>
    <w:rsid w:val="00D65A7E"/>
    <w:rsid w:val="00D66F09"/>
    <w:rsid w:val="00D679F6"/>
    <w:rsid w:val="00D67A2E"/>
    <w:rsid w:val="00D67A4A"/>
    <w:rsid w:val="00D67A6B"/>
    <w:rsid w:val="00D67AA8"/>
    <w:rsid w:val="00D67E37"/>
    <w:rsid w:val="00D70A6C"/>
    <w:rsid w:val="00D70CC7"/>
    <w:rsid w:val="00D712BD"/>
    <w:rsid w:val="00D72504"/>
    <w:rsid w:val="00D72855"/>
    <w:rsid w:val="00D72C03"/>
    <w:rsid w:val="00D73C52"/>
    <w:rsid w:val="00D73EB6"/>
    <w:rsid w:val="00D74C99"/>
    <w:rsid w:val="00D76DDC"/>
    <w:rsid w:val="00D76E84"/>
    <w:rsid w:val="00D76F92"/>
    <w:rsid w:val="00D7780E"/>
    <w:rsid w:val="00D77951"/>
    <w:rsid w:val="00D77A23"/>
    <w:rsid w:val="00D77AC7"/>
    <w:rsid w:val="00D805D9"/>
    <w:rsid w:val="00D80989"/>
    <w:rsid w:val="00D81B69"/>
    <w:rsid w:val="00D81E57"/>
    <w:rsid w:val="00D825AD"/>
    <w:rsid w:val="00D8289E"/>
    <w:rsid w:val="00D83262"/>
    <w:rsid w:val="00D83359"/>
    <w:rsid w:val="00D83599"/>
    <w:rsid w:val="00D8386A"/>
    <w:rsid w:val="00D83A6C"/>
    <w:rsid w:val="00D84077"/>
    <w:rsid w:val="00D8412D"/>
    <w:rsid w:val="00D84308"/>
    <w:rsid w:val="00D846DA"/>
    <w:rsid w:val="00D8471D"/>
    <w:rsid w:val="00D84728"/>
    <w:rsid w:val="00D84A49"/>
    <w:rsid w:val="00D84D52"/>
    <w:rsid w:val="00D84F85"/>
    <w:rsid w:val="00D84FD3"/>
    <w:rsid w:val="00D85074"/>
    <w:rsid w:val="00D85112"/>
    <w:rsid w:val="00D85149"/>
    <w:rsid w:val="00D8555F"/>
    <w:rsid w:val="00D85BF9"/>
    <w:rsid w:val="00D85D3C"/>
    <w:rsid w:val="00D860E0"/>
    <w:rsid w:val="00D866E8"/>
    <w:rsid w:val="00D86F41"/>
    <w:rsid w:val="00D87078"/>
    <w:rsid w:val="00D87594"/>
    <w:rsid w:val="00D87ACC"/>
    <w:rsid w:val="00D87BFE"/>
    <w:rsid w:val="00D90050"/>
    <w:rsid w:val="00D90114"/>
    <w:rsid w:val="00D903DC"/>
    <w:rsid w:val="00D9043C"/>
    <w:rsid w:val="00D90D40"/>
    <w:rsid w:val="00D90FEA"/>
    <w:rsid w:val="00D91134"/>
    <w:rsid w:val="00D91458"/>
    <w:rsid w:val="00D91814"/>
    <w:rsid w:val="00D91DA0"/>
    <w:rsid w:val="00D920F4"/>
    <w:rsid w:val="00D92F90"/>
    <w:rsid w:val="00D93229"/>
    <w:rsid w:val="00D9354C"/>
    <w:rsid w:val="00D935B5"/>
    <w:rsid w:val="00D935E8"/>
    <w:rsid w:val="00D93B15"/>
    <w:rsid w:val="00D93FDB"/>
    <w:rsid w:val="00D94F7E"/>
    <w:rsid w:val="00D951AC"/>
    <w:rsid w:val="00D955A5"/>
    <w:rsid w:val="00D95725"/>
    <w:rsid w:val="00D961EB"/>
    <w:rsid w:val="00D96642"/>
    <w:rsid w:val="00D96660"/>
    <w:rsid w:val="00D96A73"/>
    <w:rsid w:val="00D97AE7"/>
    <w:rsid w:val="00D97B50"/>
    <w:rsid w:val="00D97E01"/>
    <w:rsid w:val="00DA1771"/>
    <w:rsid w:val="00DA18FB"/>
    <w:rsid w:val="00DA1A97"/>
    <w:rsid w:val="00DA1FF7"/>
    <w:rsid w:val="00DA240E"/>
    <w:rsid w:val="00DA24D7"/>
    <w:rsid w:val="00DA2648"/>
    <w:rsid w:val="00DA2776"/>
    <w:rsid w:val="00DA2A25"/>
    <w:rsid w:val="00DA2FD8"/>
    <w:rsid w:val="00DA3421"/>
    <w:rsid w:val="00DA3456"/>
    <w:rsid w:val="00DA395A"/>
    <w:rsid w:val="00DA437D"/>
    <w:rsid w:val="00DA4962"/>
    <w:rsid w:val="00DA4C0B"/>
    <w:rsid w:val="00DA56A7"/>
    <w:rsid w:val="00DA58B5"/>
    <w:rsid w:val="00DA5C87"/>
    <w:rsid w:val="00DA5E30"/>
    <w:rsid w:val="00DA6449"/>
    <w:rsid w:val="00DA662E"/>
    <w:rsid w:val="00DA6DC5"/>
    <w:rsid w:val="00DA70F7"/>
    <w:rsid w:val="00DA722C"/>
    <w:rsid w:val="00DA7534"/>
    <w:rsid w:val="00DA775B"/>
    <w:rsid w:val="00DA7FEA"/>
    <w:rsid w:val="00DB0B81"/>
    <w:rsid w:val="00DB1010"/>
    <w:rsid w:val="00DB165F"/>
    <w:rsid w:val="00DB197B"/>
    <w:rsid w:val="00DB1F51"/>
    <w:rsid w:val="00DB1FDC"/>
    <w:rsid w:val="00DB232A"/>
    <w:rsid w:val="00DB28B0"/>
    <w:rsid w:val="00DB2D4A"/>
    <w:rsid w:val="00DB2DD7"/>
    <w:rsid w:val="00DB2FC3"/>
    <w:rsid w:val="00DB3301"/>
    <w:rsid w:val="00DB3626"/>
    <w:rsid w:val="00DB3916"/>
    <w:rsid w:val="00DB40C6"/>
    <w:rsid w:val="00DB4619"/>
    <w:rsid w:val="00DB48F4"/>
    <w:rsid w:val="00DB49F0"/>
    <w:rsid w:val="00DB52E5"/>
    <w:rsid w:val="00DB5951"/>
    <w:rsid w:val="00DB6002"/>
    <w:rsid w:val="00DB707D"/>
    <w:rsid w:val="00DB76FA"/>
    <w:rsid w:val="00DB7F15"/>
    <w:rsid w:val="00DC0F09"/>
    <w:rsid w:val="00DC12EC"/>
    <w:rsid w:val="00DC2591"/>
    <w:rsid w:val="00DC2CB5"/>
    <w:rsid w:val="00DC3BC9"/>
    <w:rsid w:val="00DC48AA"/>
    <w:rsid w:val="00DC5093"/>
    <w:rsid w:val="00DC53EA"/>
    <w:rsid w:val="00DC5461"/>
    <w:rsid w:val="00DC590F"/>
    <w:rsid w:val="00DC613D"/>
    <w:rsid w:val="00DC62EF"/>
    <w:rsid w:val="00DC762B"/>
    <w:rsid w:val="00DC7D9C"/>
    <w:rsid w:val="00DD0622"/>
    <w:rsid w:val="00DD12DC"/>
    <w:rsid w:val="00DD1910"/>
    <w:rsid w:val="00DD1A7C"/>
    <w:rsid w:val="00DD1A90"/>
    <w:rsid w:val="00DD313C"/>
    <w:rsid w:val="00DD3235"/>
    <w:rsid w:val="00DD3411"/>
    <w:rsid w:val="00DD3837"/>
    <w:rsid w:val="00DD39EC"/>
    <w:rsid w:val="00DD3A1A"/>
    <w:rsid w:val="00DD3C0D"/>
    <w:rsid w:val="00DD43D8"/>
    <w:rsid w:val="00DD45B0"/>
    <w:rsid w:val="00DD48E7"/>
    <w:rsid w:val="00DD4B2A"/>
    <w:rsid w:val="00DD4E5D"/>
    <w:rsid w:val="00DD5B0F"/>
    <w:rsid w:val="00DD609C"/>
    <w:rsid w:val="00DD62A2"/>
    <w:rsid w:val="00DD70D1"/>
    <w:rsid w:val="00DD7175"/>
    <w:rsid w:val="00DD741C"/>
    <w:rsid w:val="00DD7458"/>
    <w:rsid w:val="00DD74D1"/>
    <w:rsid w:val="00DD7582"/>
    <w:rsid w:val="00DD77B2"/>
    <w:rsid w:val="00DD78D7"/>
    <w:rsid w:val="00DD7907"/>
    <w:rsid w:val="00DE003B"/>
    <w:rsid w:val="00DE06E2"/>
    <w:rsid w:val="00DE0C7F"/>
    <w:rsid w:val="00DE1007"/>
    <w:rsid w:val="00DE24AE"/>
    <w:rsid w:val="00DE359F"/>
    <w:rsid w:val="00DE3BEE"/>
    <w:rsid w:val="00DE3CD9"/>
    <w:rsid w:val="00DE4372"/>
    <w:rsid w:val="00DE43BD"/>
    <w:rsid w:val="00DE45C7"/>
    <w:rsid w:val="00DE4A5B"/>
    <w:rsid w:val="00DE541A"/>
    <w:rsid w:val="00DE55D9"/>
    <w:rsid w:val="00DE631F"/>
    <w:rsid w:val="00DE7232"/>
    <w:rsid w:val="00DE77D2"/>
    <w:rsid w:val="00DF01A0"/>
    <w:rsid w:val="00DF100E"/>
    <w:rsid w:val="00DF179C"/>
    <w:rsid w:val="00DF1D82"/>
    <w:rsid w:val="00DF2CF0"/>
    <w:rsid w:val="00DF2FAF"/>
    <w:rsid w:val="00DF3083"/>
    <w:rsid w:val="00DF3815"/>
    <w:rsid w:val="00DF48AA"/>
    <w:rsid w:val="00DF48B4"/>
    <w:rsid w:val="00DF4CAC"/>
    <w:rsid w:val="00DF50F9"/>
    <w:rsid w:val="00DF51A2"/>
    <w:rsid w:val="00DF51CE"/>
    <w:rsid w:val="00DF5201"/>
    <w:rsid w:val="00DF57F8"/>
    <w:rsid w:val="00DF6C81"/>
    <w:rsid w:val="00DF6C82"/>
    <w:rsid w:val="00DF6E9F"/>
    <w:rsid w:val="00E00B19"/>
    <w:rsid w:val="00E01356"/>
    <w:rsid w:val="00E01A16"/>
    <w:rsid w:val="00E01B70"/>
    <w:rsid w:val="00E01C58"/>
    <w:rsid w:val="00E01D07"/>
    <w:rsid w:val="00E02D88"/>
    <w:rsid w:val="00E03107"/>
    <w:rsid w:val="00E03264"/>
    <w:rsid w:val="00E036C1"/>
    <w:rsid w:val="00E03888"/>
    <w:rsid w:val="00E03BE7"/>
    <w:rsid w:val="00E03F45"/>
    <w:rsid w:val="00E0419D"/>
    <w:rsid w:val="00E042E3"/>
    <w:rsid w:val="00E0435B"/>
    <w:rsid w:val="00E0479D"/>
    <w:rsid w:val="00E053EE"/>
    <w:rsid w:val="00E055C2"/>
    <w:rsid w:val="00E057F1"/>
    <w:rsid w:val="00E05D9F"/>
    <w:rsid w:val="00E069B6"/>
    <w:rsid w:val="00E06C99"/>
    <w:rsid w:val="00E06CAE"/>
    <w:rsid w:val="00E07910"/>
    <w:rsid w:val="00E10009"/>
    <w:rsid w:val="00E1000B"/>
    <w:rsid w:val="00E104A5"/>
    <w:rsid w:val="00E1099D"/>
    <w:rsid w:val="00E109CF"/>
    <w:rsid w:val="00E10C6E"/>
    <w:rsid w:val="00E11835"/>
    <w:rsid w:val="00E11954"/>
    <w:rsid w:val="00E11F8B"/>
    <w:rsid w:val="00E12574"/>
    <w:rsid w:val="00E12F2C"/>
    <w:rsid w:val="00E134EA"/>
    <w:rsid w:val="00E13A96"/>
    <w:rsid w:val="00E13B20"/>
    <w:rsid w:val="00E13CC8"/>
    <w:rsid w:val="00E14547"/>
    <w:rsid w:val="00E1558A"/>
    <w:rsid w:val="00E157B6"/>
    <w:rsid w:val="00E16456"/>
    <w:rsid w:val="00E1648B"/>
    <w:rsid w:val="00E17295"/>
    <w:rsid w:val="00E17412"/>
    <w:rsid w:val="00E201C1"/>
    <w:rsid w:val="00E20F42"/>
    <w:rsid w:val="00E210E5"/>
    <w:rsid w:val="00E2159B"/>
    <w:rsid w:val="00E21EB9"/>
    <w:rsid w:val="00E222FB"/>
    <w:rsid w:val="00E22870"/>
    <w:rsid w:val="00E2326D"/>
    <w:rsid w:val="00E23875"/>
    <w:rsid w:val="00E23D11"/>
    <w:rsid w:val="00E23EB7"/>
    <w:rsid w:val="00E2409B"/>
    <w:rsid w:val="00E24468"/>
    <w:rsid w:val="00E24D46"/>
    <w:rsid w:val="00E25118"/>
    <w:rsid w:val="00E257BE"/>
    <w:rsid w:val="00E25A46"/>
    <w:rsid w:val="00E25E37"/>
    <w:rsid w:val="00E25E6D"/>
    <w:rsid w:val="00E26330"/>
    <w:rsid w:val="00E26995"/>
    <w:rsid w:val="00E26C6C"/>
    <w:rsid w:val="00E27091"/>
    <w:rsid w:val="00E271E7"/>
    <w:rsid w:val="00E27935"/>
    <w:rsid w:val="00E30372"/>
    <w:rsid w:val="00E31596"/>
    <w:rsid w:val="00E3169F"/>
    <w:rsid w:val="00E31E6F"/>
    <w:rsid w:val="00E327B1"/>
    <w:rsid w:val="00E3281B"/>
    <w:rsid w:val="00E32C4F"/>
    <w:rsid w:val="00E330CA"/>
    <w:rsid w:val="00E33DC2"/>
    <w:rsid w:val="00E34A23"/>
    <w:rsid w:val="00E34B5C"/>
    <w:rsid w:val="00E3599F"/>
    <w:rsid w:val="00E35A48"/>
    <w:rsid w:val="00E35C69"/>
    <w:rsid w:val="00E35D5A"/>
    <w:rsid w:val="00E35E8B"/>
    <w:rsid w:val="00E36053"/>
    <w:rsid w:val="00E36245"/>
    <w:rsid w:val="00E362D6"/>
    <w:rsid w:val="00E36CB2"/>
    <w:rsid w:val="00E36EF7"/>
    <w:rsid w:val="00E370BA"/>
    <w:rsid w:val="00E3741E"/>
    <w:rsid w:val="00E37C19"/>
    <w:rsid w:val="00E37F90"/>
    <w:rsid w:val="00E402A6"/>
    <w:rsid w:val="00E404C7"/>
    <w:rsid w:val="00E405C4"/>
    <w:rsid w:val="00E40987"/>
    <w:rsid w:val="00E409BF"/>
    <w:rsid w:val="00E413A0"/>
    <w:rsid w:val="00E420B4"/>
    <w:rsid w:val="00E42428"/>
    <w:rsid w:val="00E42742"/>
    <w:rsid w:val="00E43B15"/>
    <w:rsid w:val="00E43F9D"/>
    <w:rsid w:val="00E444CD"/>
    <w:rsid w:val="00E44A40"/>
    <w:rsid w:val="00E44D59"/>
    <w:rsid w:val="00E454C2"/>
    <w:rsid w:val="00E4641B"/>
    <w:rsid w:val="00E46518"/>
    <w:rsid w:val="00E46AE2"/>
    <w:rsid w:val="00E46E7A"/>
    <w:rsid w:val="00E477A1"/>
    <w:rsid w:val="00E50225"/>
    <w:rsid w:val="00E5074D"/>
    <w:rsid w:val="00E50D4B"/>
    <w:rsid w:val="00E51B01"/>
    <w:rsid w:val="00E51E07"/>
    <w:rsid w:val="00E521EE"/>
    <w:rsid w:val="00E5234A"/>
    <w:rsid w:val="00E52447"/>
    <w:rsid w:val="00E5287F"/>
    <w:rsid w:val="00E52A08"/>
    <w:rsid w:val="00E52ABD"/>
    <w:rsid w:val="00E53146"/>
    <w:rsid w:val="00E5332E"/>
    <w:rsid w:val="00E53638"/>
    <w:rsid w:val="00E53737"/>
    <w:rsid w:val="00E53C10"/>
    <w:rsid w:val="00E53CA1"/>
    <w:rsid w:val="00E54BB7"/>
    <w:rsid w:val="00E54D50"/>
    <w:rsid w:val="00E55299"/>
    <w:rsid w:val="00E570B2"/>
    <w:rsid w:val="00E57A52"/>
    <w:rsid w:val="00E57CB6"/>
    <w:rsid w:val="00E60435"/>
    <w:rsid w:val="00E60BD0"/>
    <w:rsid w:val="00E61000"/>
    <w:rsid w:val="00E618C8"/>
    <w:rsid w:val="00E620B0"/>
    <w:rsid w:val="00E620F4"/>
    <w:rsid w:val="00E62422"/>
    <w:rsid w:val="00E62692"/>
    <w:rsid w:val="00E63BE4"/>
    <w:rsid w:val="00E641C7"/>
    <w:rsid w:val="00E65C3C"/>
    <w:rsid w:val="00E65F25"/>
    <w:rsid w:val="00E6672B"/>
    <w:rsid w:val="00E6687E"/>
    <w:rsid w:val="00E6700C"/>
    <w:rsid w:val="00E67FD6"/>
    <w:rsid w:val="00E70504"/>
    <w:rsid w:val="00E71129"/>
    <w:rsid w:val="00E717E7"/>
    <w:rsid w:val="00E71F7C"/>
    <w:rsid w:val="00E723D7"/>
    <w:rsid w:val="00E72AD6"/>
    <w:rsid w:val="00E72BDE"/>
    <w:rsid w:val="00E72D41"/>
    <w:rsid w:val="00E74AB2"/>
    <w:rsid w:val="00E74C64"/>
    <w:rsid w:val="00E74D6A"/>
    <w:rsid w:val="00E7521D"/>
    <w:rsid w:val="00E75278"/>
    <w:rsid w:val="00E7559A"/>
    <w:rsid w:val="00E75A3E"/>
    <w:rsid w:val="00E75A5C"/>
    <w:rsid w:val="00E75DDF"/>
    <w:rsid w:val="00E75FFF"/>
    <w:rsid w:val="00E764A4"/>
    <w:rsid w:val="00E76821"/>
    <w:rsid w:val="00E76F6A"/>
    <w:rsid w:val="00E77089"/>
    <w:rsid w:val="00E77197"/>
    <w:rsid w:val="00E77219"/>
    <w:rsid w:val="00E776B0"/>
    <w:rsid w:val="00E77C2C"/>
    <w:rsid w:val="00E77DD4"/>
    <w:rsid w:val="00E804C4"/>
    <w:rsid w:val="00E81397"/>
    <w:rsid w:val="00E81A7A"/>
    <w:rsid w:val="00E81AF8"/>
    <w:rsid w:val="00E82700"/>
    <w:rsid w:val="00E82BE3"/>
    <w:rsid w:val="00E83046"/>
    <w:rsid w:val="00E83250"/>
    <w:rsid w:val="00E8390C"/>
    <w:rsid w:val="00E83FB8"/>
    <w:rsid w:val="00E84A4B"/>
    <w:rsid w:val="00E850EB"/>
    <w:rsid w:val="00E85181"/>
    <w:rsid w:val="00E85937"/>
    <w:rsid w:val="00E85D55"/>
    <w:rsid w:val="00E85FBB"/>
    <w:rsid w:val="00E85FD5"/>
    <w:rsid w:val="00E86563"/>
    <w:rsid w:val="00E86609"/>
    <w:rsid w:val="00E867CE"/>
    <w:rsid w:val="00E879E5"/>
    <w:rsid w:val="00E87A22"/>
    <w:rsid w:val="00E87BA0"/>
    <w:rsid w:val="00E9000C"/>
    <w:rsid w:val="00E903EE"/>
    <w:rsid w:val="00E91000"/>
    <w:rsid w:val="00E91B78"/>
    <w:rsid w:val="00E91BE7"/>
    <w:rsid w:val="00E91DEE"/>
    <w:rsid w:val="00E91F3B"/>
    <w:rsid w:val="00E921B7"/>
    <w:rsid w:val="00E92859"/>
    <w:rsid w:val="00E92CC6"/>
    <w:rsid w:val="00E92EE4"/>
    <w:rsid w:val="00E931D8"/>
    <w:rsid w:val="00E93938"/>
    <w:rsid w:val="00E94398"/>
    <w:rsid w:val="00E949F5"/>
    <w:rsid w:val="00E94ACA"/>
    <w:rsid w:val="00E94CB1"/>
    <w:rsid w:val="00E94D92"/>
    <w:rsid w:val="00E94F1D"/>
    <w:rsid w:val="00E94FC2"/>
    <w:rsid w:val="00E95071"/>
    <w:rsid w:val="00E9674C"/>
    <w:rsid w:val="00E97449"/>
    <w:rsid w:val="00E9757D"/>
    <w:rsid w:val="00E979C1"/>
    <w:rsid w:val="00EA074D"/>
    <w:rsid w:val="00EA2F88"/>
    <w:rsid w:val="00EA45DE"/>
    <w:rsid w:val="00EA46F4"/>
    <w:rsid w:val="00EA4DB0"/>
    <w:rsid w:val="00EA4FE8"/>
    <w:rsid w:val="00EA55A8"/>
    <w:rsid w:val="00EA5988"/>
    <w:rsid w:val="00EA68FC"/>
    <w:rsid w:val="00EA6E16"/>
    <w:rsid w:val="00EA70F8"/>
    <w:rsid w:val="00EA7387"/>
    <w:rsid w:val="00EA7497"/>
    <w:rsid w:val="00EA9134"/>
    <w:rsid w:val="00EB0A0A"/>
    <w:rsid w:val="00EB1620"/>
    <w:rsid w:val="00EB185C"/>
    <w:rsid w:val="00EB1A06"/>
    <w:rsid w:val="00EB21A1"/>
    <w:rsid w:val="00EB2A92"/>
    <w:rsid w:val="00EB2E14"/>
    <w:rsid w:val="00EB35B4"/>
    <w:rsid w:val="00EB4CA2"/>
    <w:rsid w:val="00EB5004"/>
    <w:rsid w:val="00EB54A3"/>
    <w:rsid w:val="00EB5DB8"/>
    <w:rsid w:val="00EB64F6"/>
    <w:rsid w:val="00EB710A"/>
    <w:rsid w:val="00EB735C"/>
    <w:rsid w:val="00EB7360"/>
    <w:rsid w:val="00EB74B1"/>
    <w:rsid w:val="00EB7FB9"/>
    <w:rsid w:val="00EC0226"/>
    <w:rsid w:val="00EC04BC"/>
    <w:rsid w:val="00EC0732"/>
    <w:rsid w:val="00EC079C"/>
    <w:rsid w:val="00EC0CAC"/>
    <w:rsid w:val="00EC1DE1"/>
    <w:rsid w:val="00EC2146"/>
    <w:rsid w:val="00EC2428"/>
    <w:rsid w:val="00EC245E"/>
    <w:rsid w:val="00EC26A8"/>
    <w:rsid w:val="00EC278E"/>
    <w:rsid w:val="00EC32AF"/>
    <w:rsid w:val="00EC3398"/>
    <w:rsid w:val="00EC3499"/>
    <w:rsid w:val="00EC466E"/>
    <w:rsid w:val="00EC4964"/>
    <w:rsid w:val="00EC4AC2"/>
    <w:rsid w:val="00EC4BF1"/>
    <w:rsid w:val="00EC4F65"/>
    <w:rsid w:val="00EC4F9C"/>
    <w:rsid w:val="00EC632F"/>
    <w:rsid w:val="00EC66CA"/>
    <w:rsid w:val="00EC6B3F"/>
    <w:rsid w:val="00EC78D4"/>
    <w:rsid w:val="00EC793A"/>
    <w:rsid w:val="00EC7C02"/>
    <w:rsid w:val="00ED043A"/>
    <w:rsid w:val="00ED0524"/>
    <w:rsid w:val="00ED0C41"/>
    <w:rsid w:val="00ED134F"/>
    <w:rsid w:val="00ED1519"/>
    <w:rsid w:val="00ED18BB"/>
    <w:rsid w:val="00ED2477"/>
    <w:rsid w:val="00ED29AC"/>
    <w:rsid w:val="00ED2D48"/>
    <w:rsid w:val="00ED3A76"/>
    <w:rsid w:val="00ED3B65"/>
    <w:rsid w:val="00ED4145"/>
    <w:rsid w:val="00ED4332"/>
    <w:rsid w:val="00ED4DFF"/>
    <w:rsid w:val="00ED784B"/>
    <w:rsid w:val="00ED7923"/>
    <w:rsid w:val="00ED793B"/>
    <w:rsid w:val="00ED79CE"/>
    <w:rsid w:val="00ED7B5E"/>
    <w:rsid w:val="00ED7BBD"/>
    <w:rsid w:val="00EE0419"/>
    <w:rsid w:val="00EE04F1"/>
    <w:rsid w:val="00EE06B9"/>
    <w:rsid w:val="00EE0CCA"/>
    <w:rsid w:val="00EE1442"/>
    <w:rsid w:val="00EE1E78"/>
    <w:rsid w:val="00EE1ECA"/>
    <w:rsid w:val="00EE22A4"/>
    <w:rsid w:val="00EE2390"/>
    <w:rsid w:val="00EE2409"/>
    <w:rsid w:val="00EE2EDE"/>
    <w:rsid w:val="00EE2F88"/>
    <w:rsid w:val="00EE301A"/>
    <w:rsid w:val="00EE322F"/>
    <w:rsid w:val="00EE4315"/>
    <w:rsid w:val="00EE4649"/>
    <w:rsid w:val="00EE4740"/>
    <w:rsid w:val="00EE4934"/>
    <w:rsid w:val="00EE531F"/>
    <w:rsid w:val="00EE568E"/>
    <w:rsid w:val="00EE59E3"/>
    <w:rsid w:val="00EE5AF4"/>
    <w:rsid w:val="00EE5E5A"/>
    <w:rsid w:val="00EE686E"/>
    <w:rsid w:val="00EE69C4"/>
    <w:rsid w:val="00EE6C31"/>
    <w:rsid w:val="00EE7764"/>
    <w:rsid w:val="00EF033B"/>
    <w:rsid w:val="00EF03C4"/>
    <w:rsid w:val="00EF0464"/>
    <w:rsid w:val="00EF0531"/>
    <w:rsid w:val="00EF0A8B"/>
    <w:rsid w:val="00EF0C4B"/>
    <w:rsid w:val="00EF1332"/>
    <w:rsid w:val="00EF18A8"/>
    <w:rsid w:val="00EF18BB"/>
    <w:rsid w:val="00EF18F6"/>
    <w:rsid w:val="00EF1EFD"/>
    <w:rsid w:val="00EF22BF"/>
    <w:rsid w:val="00EF2B5D"/>
    <w:rsid w:val="00EF346D"/>
    <w:rsid w:val="00EF49CB"/>
    <w:rsid w:val="00EF55BE"/>
    <w:rsid w:val="00EF5751"/>
    <w:rsid w:val="00EF5BC1"/>
    <w:rsid w:val="00EF5F76"/>
    <w:rsid w:val="00EF605A"/>
    <w:rsid w:val="00EF666B"/>
    <w:rsid w:val="00EF6BCA"/>
    <w:rsid w:val="00EF6CCD"/>
    <w:rsid w:val="00EF796E"/>
    <w:rsid w:val="00EF7C17"/>
    <w:rsid w:val="00F0082C"/>
    <w:rsid w:val="00F01827"/>
    <w:rsid w:val="00F02242"/>
    <w:rsid w:val="00F024BF"/>
    <w:rsid w:val="00F0261D"/>
    <w:rsid w:val="00F02CF4"/>
    <w:rsid w:val="00F02D97"/>
    <w:rsid w:val="00F03E4F"/>
    <w:rsid w:val="00F03E64"/>
    <w:rsid w:val="00F0450C"/>
    <w:rsid w:val="00F05A53"/>
    <w:rsid w:val="00F05A9D"/>
    <w:rsid w:val="00F05C24"/>
    <w:rsid w:val="00F064E9"/>
    <w:rsid w:val="00F066E9"/>
    <w:rsid w:val="00F069FE"/>
    <w:rsid w:val="00F076EC"/>
    <w:rsid w:val="00F1009B"/>
    <w:rsid w:val="00F10823"/>
    <w:rsid w:val="00F10A5C"/>
    <w:rsid w:val="00F10F01"/>
    <w:rsid w:val="00F11B05"/>
    <w:rsid w:val="00F12404"/>
    <w:rsid w:val="00F12858"/>
    <w:rsid w:val="00F12D14"/>
    <w:rsid w:val="00F12EA5"/>
    <w:rsid w:val="00F13048"/>
    <w:rsid w:val="00F134FB"/>
    <w:rsid w:val="00F13C15"/>
    <w:rsid w:val="00F13C81"/>
    <w:rsid w:val="00F1461D"/>
    <w:rsid w:val="00F1481C"/>
    <w:rsid w:val="00F14BF2"/>
    <w:rsid w:val="00F14CF0"/>
    <w:rsid w:val="00F14DEC"/>
    <w:rsid w:val="00F14E2E"/>
    <w:rsid w:val="00F15377"/>
    <w:rsid w:val="00F155C3"/>
    <w:rsid w:val="00F15AE5"/>
    <w:rsid w:val="00F15C24"/>
    <w:rsid w:val="00F165B2"/>
    <w:rsid w:val="00F16B49"/>
    <w:rsid w:val="00F17022"/>
    <w:rsid w:val="00F17A76"/>
    <w:rsid w:val="00F203C2"/>
    <w:rsid w:val="00F20A20"/>
    <w:rsid w:val="00F20BEC"/>
    <w:rsid w:val="00F20EC4"/>
    <w:rsid w:val="00F21661"/>
    <w:rsid w:val="00F21748"/>
    <w:rsid w:val="00F21DF8"/>
    <w:rsid w:val="00F223D0"/>
    <w:rsid w:val="00F2297B"/>
    <w:rsid w:val="00F22B34"/>
    <w:rsid w:val="00F22EBC"/>
    <w:rsid w:val="00F23A06"/>
    <w:rsid w:val="00F23E54"/>
    <w:rsid w:val="00F248EA"/>
    <w:rsid w:val="00F24DE8"/>
    <w:rsid w:val="00F2572B"/>
    <w:rsid w:val="00F26205"/>
    <w:rsid w:val="00F26346"/>
    <w:rsid w:val="00F26821"/>
    <w:rsid w:val="00F26967"/>
    <w:rsid w:val="00F27277"/>
    <w:rsid w:val="00F272CB"/>
    <w:rsid w:val="00F277F8"/>
    <w:rsid w:val="00F30A65"/>
    <w:rsid w:val="00F30CD1"/>
    <w:rsid w:val="00F31953"/>
    <w:rsid w:val="00F319EB"/>
    <w:rsid w:val="00F31A5B"/>
    <w:rsid w:val="00F31C3A"/>
    <w:rsid w:val="00F31C4D"/>
    <w:rsid w:val="00F31CC4"/>
    <w:rsid w:val="00F32E08"/>
    <w:rsid w:val="00F330BA"/>
    <w:rsid w:val="00F3316D"/>
    <w:rsid w:val="00F33601"/>
    <w:rsid w:val="00F33710"/>
    <w:rsid w:val="00F33DD0"/>
    <w:rsid w:val="00F34333"/>
    <w:rsid w:val="00F344C2"/>
    <w:rsid w:val="00F347A2"/>
    <w:rsid w:val="00F34C1E"/>
    <w:rsid w:val="00F34E0F"/>
    <w:rsid w:val="00F3528D"/>
    <w:rsid w:val="00F359FA"/>
    <w:rsid w:val="00F35BDB"/>
    <w:rsid w:val="00F35BEA"/>
    <w:rsid w:val="00F35E40"/>
    <w:rsid w:val="00F37611"/>
    <w:rsid w:val="00F40504"/>
    <w:rsid w:val="00F40668"/>
    <w:rsid w:val="00F40E9F"/>
    <w:rsid w:val="00F41CE9"/>
    <w:rsid w:val="00F41CFE"/>
    <w:rsid w:val="00F41E3C"/>
    <w:rsid w:val="00F43912"/>
    <w:rsid w:val="00F43CF3"/>
    <w:rsid w:val="00F43F3F"/>
    <w:rsid w:val="00F43FF2"/>
    <w:rsid w:val="00F440BC"/>
    <w:rsid w:val="00F4422A"/>
    <w:rsid w:val="00F44AAD"/>
    <w:rsid w:val="00F4565E"/>
    <w:rsid w:val="00F4570C"/>
    <w:rsid w:val="00F45DDB"/>
    <w:rsid w:val="00F45E55"/>
    <w:rsid w:val="00F45ECF"/>
    <w:rsid w:val="00F46788"/>
    <w:rsid w:val="00F46A15"/>
    <w:rsid w:val="00F471A5"/>
    <w:rsid w:val="00F47E88"/>
    <w:rsid w:val="00F47EBE"/>
    <w:rsid w:val="00F50202"/>
    <w:rsid w:val="00F5087E"/>
    <w:rsid w:val="00F50D94"/>
    <w:rsid w:val="00F5120A"/>
    <w:rsid w:val="00F5123D"/>
    <w:rsid w:val="00F51518"/>
    <w:rsid w:val="00F5157F"/>
    <w:rsid w:val="00F5216D"/>
    <w:rsid w:val="00F522E8"/>
    <w:rsid w:val="00F523E5"/>
    <w:rsid w:val="00F5268D"/>
    <w:rsid w:val="00F5424B"/>
    <w:rsid w:val="00F54435"/>
    <w:rsid w:val="00F54B70"/>
    <w:rsid w:val="00F551C7"/>
    <w:rsid w:val="00F553C1"/>
    <w:rsid w:val="00F56823"/>
    <w:rsid w:val="00F56D83"/>
    <w:rsid w:val="00F57195"/>
    <w:rsid w:val="00F572BF"/>
    <w:rsid w:val="00F6168E"/>
    <w:rsid w:val="00F61C68"/>
    <w:rsid w:val="00F61CC5"/>
    <w:rsid w:val="00F6261A"/>
    <w:rsid w:val="00F62650"/>
    <w:rsid w:val="00F63178"/>
    <w:rsid w:val="00F63DF8"/>
    <w:rsid w:val="00F64478"/>
    <w:rsid w:val="00F64526"/>
    <w:rsid w:val="00F647E1"/>
    <w:rsid w:val="00F648A9"/>
    <w:rsid w:val="00F64A6F"/>
    <w:rsid w:val="00F64E7B"/>
    <w:rsid w:val="00F65207"/>
    <w:rsid w:val="00F654DA"/>
    <w:rsid w:val="00F65B0E"/>
    <w:rsid w:val="00F65BFA"/>
    <w:rsid w:val="00F66795"/>
    <w:rsid w:val="00F667B6"/>
    <w:rsid w:val="00F66F94"/>
    <w:rsid w:val="00F670EC"/>
    <w:rsid w:val="00F671B0"/>
    <w:rsid w:val="00F6765F"/>
    <w:rsid w:val="00F70218"/>
    <w:rsid w:val="00F70ACE"/>
    <w:rsid w:val="00F70EE5"/>
    <w:rsid w:val="00F70F56"/>
    <w:rsid w:val="00F71A5A"/>
    <w:rsid w:val="00F71C0E"/>
    <w:rsid w:val="00F7274A"/>
    <w:rsid w:val="00F72D4B"/>
    <w:rsid w:val="00F73E50"/>
    <w:rsid w:val="00F744BA"/>
    <w:rsid w:val="00F75234"/>
    <w:rsid w:val="00F75447"/>
    <w:rsid w:val="00F75515"/>
    <w:rsid w:val="00F75679"/>
    <w:rsid w:val="00F760E7"/>
    <w:rsid w:val="00F77120"/>
    <w:rsid w:val="00F7765A"/>
    <w:rsid w:val="00F815DA"/>
    <w:rsid w:val="00F81988"/>
    <w:rsid w:val="00F822C5"/>
    <w:rsid w:val="00F825D9"/>
    <w:rsid w:val="00F82ACF"/>
    <w:rsid w:val="00F82E30"/>
    <w:rsid w:val="00F83EA7"/>
    <w:rsid w:val="00F843DA"/>
    <w:rsid w:val="00F8487C"/>
    <w:rsid w:val="00F861BD"/>
    <w:rsid w:val="00F86BC7"/>
    <w:rsid w:val="00F86D46"/>
    <w:rsid w:val="00F90A4D"/>
    <w:rsid w:val="00F91494"/>
    <w:rsid w:val="00F91907"/>
    <w:rsid w:val="00F91B20"/>
    <w:rsid w:val="00F91D56"/>
    <w:rsid w:val="00F91E47"/>
    <w:rsid w:val="00F929C1"/>
    <w:rsid w:val="00F93155"/>
    <w:rsid w:val="00F934CB"/>
    <w:rsid w:val="00F93707"/>
    <w:rsid w:val="00F93A26"/>
    <w:rsid w:val="00F93CBF"/>
    <w:rsid w:val="00F93D8E"/>
    <w:rsid w:val="00F946F7"/>
    <w:rsid w:val="00F94898"/>
    <w:rsid w:val="00F94924"/>
    <w:rsid w:val="00F951AD"/>
    <w:rsid w:val="00F956F7"/>
    <w:rsid w:val="00F961C9"/>
    <w:rsid w:val="00F967EF"/>
    <w:rsid w:val="00F96800"/>
    <w:rsid w:val="00F96954"/>
    <w:rsid w:val="00F96D93"/>
    <w:rsid w:val="00F96F16"/>
    <w:rsid w:val="00F971FC"/>
    <w:rsid w:val="00F976DE"/>
    <w:rsid w:val="00F97800"/>
    <w:rsid w:val="00F97C3F"/>
    <w:rsid w:val="00FA0168"/>
    <w:rsid w:val="00FA0181"/>
    <w:rsid w:val="00FA07AA"/>
    <w:rsid w:val="00FA0BB3"/>
    <w:rsid w:val="00FA0F1A"/>
    <w:rsid w:val="00FA11AD"/>
    <w:rsid w:val="00FA1C35"/>
    <w:rsid w:val="00FA20F2"/>
    <w:rsid w:val="00FA26F6"/>
    <w:rsid w:val="00FA2D74"/>
    <w:rsid w:val="00FA30C0"/>
    <w:rsid w:val="00FA3D59"/>
    <w:rsid w:val="00FA48B7"/>
    <w:rsid w:val="00FA54F4"/>
    <w:rsid w:val="00FA60E1"/>
    <w:rsid w:val="00FA6195"/>
    <w:rsid w:val="00FA638C"/>
    <w:rsid w:val="00FA67A4"/>
    <w:rsid w:val="00FA7251"/>
    <w:rsid w:val="00FA7F46"/>
    <w:rsid w:val="00FB0062"/>
    <w:rsid w:val="00FB00F9"/>
    <w:rsid w:val="00FB01B7"/>
    <w:rsid w:val="00FB043E"/>
    <w:rsid w:val="00FB0AE5"/>
    <w:rsid w:val="00FB11ED"/>
    <w:rsid w:val="00FB1447"/>
    <w:rsid w:val="00FB1718"/>
    <w:rsid w:val="00FB1DB1"/>
    <w:rsid w:val="00FB2804"/>
    <w:rsid w:val="00FB2A9F"/>
    <w:rsid w:val="00FB31BC"/>
    <w:rsid w:val="00FB33EB"/>
    <w:rsid w:val="00FB35A8"/>
    <w:rsid w:val="00FB360E"/>
    <w:rsid w:val="00FB3DEC"/>
    <w:rsid w:val="00FB4674"/>
    <w:rsid w:val="00FB4727"/>
    <w:rsid w:val="00FB4A88"/>
    <w:rsid w:val="00FB5301"/>
    <w:rsid w:val="00FB5370"/>
    <w:rsid w:val="00FB5AEB"/>
    <w:rsid w:val="00FB60F0"/>
    <w:rsid w:val="00FB6466"/>
    <w:rsid w:val="00FB7C9B"/>
    <w:rsid w:val="00FC019A"/>
    <w:rsid w:val="00FC070B"/>
    <w:rsid w:val="00FC0787"/>
    <w:rsid w:val="00FC0C3B"/>
    <w:rsid w:val="00FC0C43"/>
    <w:rsid w:val="00FC11D5"/>
    <w:rsid w:val="00FC1390"/>
    <w:rsid w:val="00FC1835"/>
    <w:rsid w:val="00FC1956"/>
    <w:rsid w:val="00FC1FBB"/>
    <w:rsid w:val="00FC248E"/>
    <w:rsid w:val="00FC25F7"/>
    <w:rsid w:val="00FC2C8C"/>
    <w:rsid w:val="00FC32EB"/>
    <w:rsid w:val="00FC34DC"/>
    <w:rsid w:val="00FC3813"/>
    <w:rsid w:val="00FC3DAF"/>
    <w:rsid w:val="00FC3F9E"/>
    <w:rsid w:val="00FC42CA"/>
    <w:rsid w:val="00FC452D"/>
    <w:rsid w:val="00FC46A8"/>
    <w:rsid w:val="00FC4970"/>
    <w:rsid w:val="00FC4D3B"/>
    <w:rsid w:val="00FC4E3C"/>
    <w:rsid w:val="00FC5167"/>
    <w:rsid w:val="00FC59A8"/>
    <w:rsid w:val="00FC5B42"/>
    <w:rsid w:val="00FC5D46"/>
    <w:rsid w:val="00FC6730"/>
    <w:rsid w:val="00FC6786"/>
    <w:rsid w:val="00FC68BB"/>
    <w:rsid w:val="00FC789F"/>
    <w:rsid w:val="00FC7CBF"/>
    <w:rsid w:val="00FD0428"/>
    <w:rsid w:val="00FD059F"/>
    <w:rsid w:val="00FD08A6"/>
    <w:rsid w:val="00FD11F0"/>
    <w:rsid w:val="00FD24AC"/>
    <w:rsid w:val="00FD2864"/>
    <w:rsid w:val="00FD331D"/>
    <w:rsid w:val="00FD37AF"/>
    <w:rsid w:val="00FD38BD"/>
    <w:rsid w:val="00FD3EA3"/>
    <w:rsid w:val="00FD4486"/>
    <w:rsid w:val="00FD45CB"/>
    <w:rsid w:val="00FD4FB3"/>
    <w:rsid w:val="00FD568F"/>
    <w:rsid w:val="00FD64EE"/>
    <w:rsid w:val="00FD6581"/>
    <w:rsid w:val="00FD6662"/>
    <w:rsid w:val="00FD6DC3"/>
    <w:rsid w:val="00FD7078"/>
    <w:rsid w:val="00FD713C"/>
    <w:rsid w:val="00FD735C"/>
    <w:rsid w:val="00FD758E"/>
    <w:rsid w:val="00FE032E"/>
    <w:rsid w:val="00FE0916"/>
    <w:rsid w:val="00FE0A9E"/>
    <w:rsid w:val="00FE15C8"/>
    <w:rsid w:val="00FE176C"/>
    <w:rsid w:val="00FE181A"/>
    <w:rsid w:val="00FE2220"/>
    <w:rsid w:val="00FE265C"/>
    <w:rsid w:val="00FE26FE"/>
    <w:rsid w:val="00FE2764"/>
    <w:rsid w:val="00FE2C09"/>
    <w:rsid w:val="00FE314B"/>
    <w:rsid w:val="00FE3590"/>
    <w:rsid w:val="00FE3C09"/>
    <w:rsid w:val="00FE4800"/>
    <w:rsid w:val="00FE49AA"/>
    <w:rsid w:val="00FE49C9"/>
    <w:rsid w:val="00FE51AA"/>
    <w:rsid w:val="00FE51FB"/>
    <w:rsid w:val="00FE5AB7"/>
    <w:rsid w:val="00FE5B3D"/>
    <w:rsid w:val="00FE5B4A"/>
    <w:rsid w:val="00FE5CAA"/>
    <w:rsid w:val="00FE5D92"/>
    <w:rsid w:val="00FE5EF1"/>
    <w:rsid w:val="00FE689A"/>
    <w:rsid w:val="00FE7794"/>
    <w:rsid w:val="00FE7AEB"/>
    <w:rsid w:val="00FF0271"/>
    <w:rsid w:val="00FF0EC4"/>
    <w:rsid w:val="00FF1553"/>
    <w:rsid w:val="00FF1707"/>
    <w:rsid w:val="00FF1A61"/>
    <w:rsid w:val="00FF1E7D"/>
    <w:rsid w:val="00FF1FD1"/>
    <w:rsid w:val="00FF22D6"/>
    <w:rsid w:val="00FF23E5"/>
    <w:rsid w:val="00FF24B5"/>
    <w:rsid w:val="00FF29C1"/>
    <w:rsid w:val="00FF2EC8"/>
    <w:rsid w:val="00FF3349"/>
    <w:rsid w:val="00FF375F"/>
    <w:rsid w:val="00FF38FC"/>
    <w:rsid w:val="00FF46CE"/>
    <w:rsid w:val="00FF4AA1"/>
    <w:rsid w:val="00FF4BB4"/>
    <w:rsid w:val="00FF50DD"/>
    <w:rsid w:val="00FF51E3"/>
    <w:rsid w:val="00FF568F"/>
    <w:rsid w:val="00FF6295"/>
    <w:rsid w:val="00FF6499"/>
    <w:rsid w:val="00FF6AF6"/>
    <w:rsid w:val="00FF7293"/>
    <w:rsid w:val="00FF7337"/>
    <w:rsid w:val="00FF7558"/>
    <w:rsid w:val="01242918"/>
    <w:rsid w:val="0127C2F4"/>
    <w:rsid w:val="01483F83"/>
    <w:rsid w:val="01949E2E"/>
    <w:rsid w:val="019998B7"/>
    <w:rsid w:val="0247A021"/>
    <w:rsid w:val="0265EC13"/>
    <w:rsid w:val="02764E10"/>
    <w:rsid w:val="02927518"/>
    <w:rsid w:val="02ABC48B"/>
    <w:rsid w:val="02CA8319"/>
    <w:rsid w:val="033B2CAE"/>
    <w:rsid w:val="03405553"/>
    <w:rsid w:val="03916E07"/>
    <w:rsid w:val="03B0E4D0"/>
    <w:rsid w:val="03BBDAA3"/>
    <w:rsid w:val="03BDD27C"/>
    <w:rsid w:val="03C33E05"/>
    <w:rsid w:val="03D93862"/>
    <w:rsid w:val="0443198B"/>
    <w:rsid w:val="0469041B"/>
    <w:rsid w:val="0477FC39"/>
    <w:rsid w:val="0493356C"/>
    <w:rsid w:val="04B3737B"/>
    <w:rsid w:val="04B95F2B"/>
    <w:rsid w:val="04F0480A"/>
    <w:rsid w:val="052746F5"/>
    <w:rsid w:val="05688236"/>
    <w:rsid w:val="057E804C"/>
    <w:rsid w:val="05C2BAC4"/>
    <w:rsid w:val="0628506F"/>
    <w:rsid w:val="06312972"/>
    <w:rsid w:val="067CC735"/>
    <w:rsid w:val="06CA742A"/>
    <w:rsid w:val="071C6D56"/>
    <w:rsid w:val="077D0F86"/>
    <w:rsid w:val="07804187"/>
    <w:rsid w:val="07AF08EF"/>
    <w:rsid w:val="07EB9B47"/>
    <w:rsid w:val="07ED43D1"/>
    <w:rsid w:val="07FA11DC"/>
    <w:rsid w:val="0816C272"/>
    <w:rsid w:val="084759C4"/>
    <w:rsid w:val="085CE60E"/>
    <w:rsid w:val="08ABD52A"/>
    <w:rsid w:val="08B34B89"/>
    <w:rsid w:val="08FB36C0"/>
    <w:rsid w:val="090B1020"/>
    <w:rsid w:val="0953D3D0"/>
    <w:rsid w:val="09AC7912"/>
    <w:rsid w:val="09B67730"/>
    <w:rsid w:val="0A024E27"/>
    <w:rsid w:val="0A2A07F7"/>
    <w:rsid w:val="0A401787"/>
    <w:rsid w:val="0A43CE01"/>
    <w:rsid w:val="0A45EF0A"/>
    <w:rsid w:val="0A577BC0"/>
    <w:rsid w:val="0A77B959"/>
    <w:rsid w:val="0A7BE105"/>
    <w:rsid w:val="0AA3196C"/>
    <w:rsid w:val="0AA923B0"/>
    <w:rsid w:val="0AC35836"/>
    <w:rsid w:val="0AC91E86"/>
    <w:rsid w:val="0ACCE09E"/>
    <w:rsid w:val="0ADF3618"/>
    <w:rsid w:val="0AE6F709"/>
    <w:rsid w:val="0AE6F915"/>
    <w:rsid w:val="0B3CEE8E"/>
    <w:rsid w:val="0B61B132"/>
    <w:rsid w:val="0B7A268B"/>
    <w:rsid w:val="0B819CAA"/>
    <w:rsid w:val="0B9304F4"/>
    <w:rsid w:val="0BB2DF87"/>
    <w:rsid w:val="0BC4116C"/>
    <w:rsid w:val="0BD40EB1"/>
    <w:rsid w:val="0C00E3F1"/>
    <w:rsid w:val="0C4ADFC6"/>
    <w:rsid w:val="0C4C7C5B"/>
    <w:rsid w:val="0C552FC7"/>
    <w:rsid w:val="0C5C0430"/>
    <w:rsid w:val="0C6DF177"/>
    <w:rsid w:val="0C70ED11"/>
    <w:rsid w:val="0C803AED"/>
    <w:rsid w:val="0C9D9A43"/>
    <w:rsid w:val="0CA21B70"/>
    <w:rsid w:val="0CA88F53"/>
    <w:rsid w:val="0CB7DF83"/>
    <w:rsid w:val="0CC397E5"/>
    <w:rsid w:val="0CCCDE43"/>
    <w:rsid w:val="0CFCCB0E"/>
    <w:rsid w:val="0D61F024"/>
    <w:rsid w:val="0E04ECDE"/>
    <w:rsid w:val="0E0852AD"/>
    <w:rsid w:val="0E17A248"/>
    <w:rsid w:val="0E190C22"/>
    <w:rsid w:val="0E632DC1"/>
    <w:rsid w:val="0EAE77C7"/>
    <w:rsid w:val="0EB22CD9"/>
    <w:rsid w:val="0EE1BE31"/>
    <w:rsid w:val="0F0DFFA9"/>
    <w:rsid w:val="0F1AF053"/>
    <w:rsid w:val="0F1BBED6"/>
    <w:rsid w:val="0F2795CC"/>
    <w:rsid w:val="0F6756FB"/>
    <w:rsid w:val="0F7C00E3"/>
    <w:rsid w:val="0F891F52"/>
    <w:rsid w:val="0F8AE758"/>
    <w:rsid w:val="0FDC7B57"/>
    <w:rsid w:val="0FF1F3FF"/>
    <w:rsid w:val="100F5A10"/>
    <w:rsid w:val="102912C0"/>
    <w:rsid w:val="104EE1D0"/>
    <w:rsid w:val="107FE245"/>
    <w:rsid w:val="10854041"/>
    <w:rsid w:val="10AA6EE3"/>
    <w:rsid w:val="11046507"/>
    <w:rsid w:val="111131EF"/>
    <w:rsid w:val="111892AC"/>
    <w:rsid w:val="11691E84"/>
    <w:rsid w:val="1184ABB4"/>
    <w:rsid w:val="119D18C0"/>
    <w:rsid w:val="11DF1FD7"/>
    <w:rsid w:val="12339C40"/>
    <w:rsid w:val="1238A538"/>
    <w:rsid w:val="12866C2B"/>
    <w:rsid w:val="1292B1C1"/>
    <w:rsid w:val="12B61F52"/>
    <w:rsid w:val="12CE8D30"/>
    <w:rsid w:val="130C325E"/>
    <w:rsid w:val="13286625"/>
    <w:rsid w:val="13317C2F"/>
    <w:rsid w:val="13340AF0"/>
    <w:rsid w:val="1355EF3C"/>
    <w:rsid w:val="1397C25E"/>
    <w:rsid w:val="13AFF328"/>
    <w:rsid w:val="13CE435C"/>
    <w:rsid w:val="13D29E11"/>
    <w:rsid w:val="13F43A74"/>
    <w:rsid w:val="13FB6051"/>
    <w:rsid w:val="1425E9F1"/>
    <w:rsid w:val="143C0844"/>
    <w:rsid w:val="144A20DC"/>
    <w:rsid w:val="145A3F58"/>
    <w:rsid w:val="148AB044"/>
    <w:rsid w:val="148BEB71"/>
    <w:rsid w:val="14DCEB33"/>
    <w:rsid w:val="14DD2C1E"/>
    <w:rsid w:val="14DD6F4A"/>
    <w:rsid w:val="1514ADA0"/>
    <w:rsid w:val="1520FCD6"/>
    <w:rsid w:val="153EC585"/>
    <w:rsid w:val="154C3E3D"/>
    <w:rsid w:val="1555F61C"/>
    <w:rsid w:val="155EF68D"/>
    <w:rsid w:val="156D4D2E"/>
    <w:rsid w:val="1575343B"/>
    <w:rsid w:val="157F29AE"/>
    <w:rsid w:val="15A186A4"/>
    <w:rsid w:val="15CAD3D6"/>
    <w:rsid w:val="15D12123"/>
    <w:rsid w:val="16004B58"/>
    <w:rsid w:val="165F1541"/>
    <w:rsid w:val="16AC0B87"/>
    <w:rsid w:val="16CB1F24"/>
    <w:rsid w:val="17330779"/>
    <w:rsid w:val="173E101B"/>
    <w:rsid w:val="1748620A"/>
    <w:rsid w:val="174B6E63"/>
    <w:rsid w:val="174E1325"/>
    <w:rsid w:val="1769635F"/>
    <w:rsid w:val="176A5B24"/>
    <w:rsid w:val="1871EC65"/>
    <w:rsid w:val="18F35211"/>
    <w:rsid w:val="19044DFD"/>
    <w:rsid w:val="19530DB3"/>
    <w:rsid w:val="196D0A0D"/>
    <w:rsid w:val="19728BDF"/>
    <w:rsid w:val="199F5E35"/>
    <w:rsid w:val="19C038F1"/>
    <w:rsid w:val="19D267C3"/>
    <w:rsid w:val="19F32593"/>
    <w:rsid w:val="19F3802B"/>
    <w:rsid w:val="1A0D8EBF"/>
    <w:rsid w:val="1A0FF3C5"/>
    <w:rsid w:val="1A6740CC"/>
    <w:rsid w:val="1A7AC22F"/>
    <w:rsid w:val="1A8254C5"/>
    <w:rsid w:val="1AABD2F5"/>
    <w:rsid w:val="1ADCF43F"/>
    <w:rsid w:val="1AF3EFBE"/>
    <w:rsid w:val="1B404682"/>
    <w:rsid w:val="1B492072"/>
    <w:rsid w:val="1B4EE48D"/>
    <w:rsid w:val="1BC588D8"/>
    <w:rsid w:val="1BF178EA"/>
    <w:rsid w:val="1C538923"/>
    <w:rsid w:val="1C58B31B"/>
    <w:rsid w:val="1C5EBD44"/>
    <w:rsid w:val="1C693C44"/>
    <w:rsid w:val="1C8D54FE"/>
    <w:rsid w:val="1CBDA20E"/>
    <w:rsid w:val="1D0170BA"/>
    <w:rsid w:val="1D1F574A"/>
    <w:rsid w:val="1D2400FF"/>
    <w:rsid w:val="1D6BF82A"/>
    <w:rsid w:val="1D7CE53C"/>
    <w:rsid w:val="1D8BE7F7"/>
    <w:rsid w:val="1D9963B6"/>
    <w:rsid w:val="1DD6AE4F"/>
    <w:rsid w:val="1DF590A0"/>
    <w:rsid w:val="1DFADF8D"/>
    <w:rsid w:val="1E94799D"/>
    <w:rsid w:val="1EAF3A6E"/>
    <w:rsid w:val="1EC0118C"/>
    <w:rsid w:val="1EE3FF19"/>
    <w:rsid w:val="1F086535"/>
    <w:rsid w:val="1F190599"/>
    <w:rsid w:val="1F1EC4FC"/>
    <w:rsid w:val="1F20A2F0"/>
    <w:rsid w:val="1F4F7057"/>
    <w:rsid w:val="1F5DCEE5"/>
    <w:rsid w:val="1F67D874"/>
    <w:rsid w:val="1F92C3E6"/>
    <w:rsid w:val="1F9E842E"/>
    <w:rsid w:val="1FA083B9"/>
    <w:rsid w:val="1FC7F343"/>
    <w:rsid w:val="1FD42F74"/>
    <w:rsid w:val="200BB137"/>
    <w:rsid w:val="204C0AA1"/>
    <w:rsid w:val="204E9F86"/>
    <w:rsid w:val="204F7BF7"/>
    <w:rsid w:val="20AB084F"/>
    <w:rsid w:val="20C36A41"/>
    <w:rsid w:val="20C40D21"/>
    <w:rsid w:val="20E08031"/>
    <w:rsid w:val="211FAF5A"/>
    <w:rsid w:val="2124281E"/>
    <w:rsid w:val="2161D50E"/>
    <w:rsid w:val="2172BA7C"/>
    <w:rsid w:val="219AFE2D"/>
    <w:rsid w:val="219B53D1"/>
    <w:rsid w:val="219FB1EB"/>
    <w:rsid w:val="21B48E22"/>
    <w:rsid w:val="223AD6F2"/>
    <w:rsid w:val="223E177A"/>
    <w:rsid w:val="22E54C80"/>
    <w:rsid w:val="22FC10E0"/>
    <w:rsid w:val="23320161"/>
    <w:rsid w:val="233316EA"/>
    <w:rsid w:val="2344E2F7"/>
    <w:rsid w:val="23467E21"/>
    <w:rsid w:val="234CE4E0"/>
    <w:rsid w:val="23627591"/>
    <w:rsid w:val="2365946F"/>
    <w:rsid w:val="23A0282D"/>
    <w:rsid w:val="23B72B24"/>
    <w:rsid w:val="23C6463E"/>
    <w:rsid w:val="2414A8D3"/>
    <w:rsid w:val="24568C1B"/>
    <w:rsid w:val="245AB545"/>
    <w:rsid w:val="2487053C"/>
    <w:rsid w:val="2518F7A9"/>
    <w:rsid w:val="2525C689"/>
    <w:rsid w:val="25646CEF"/>
    <w:rsid w:val="25818771"/>
    <w:rsid w:val="258D2594"/>
    <w:rsid w:val="25B95198"/>
    <w:rsid w:val="25D60235"/>
    <w:rsid w:val="26268AAB"/>
    <w:rsid w:val="26370E14"/>
    <w:rsid w:val="2689A726"/>
    <w:rsid w:val="26AC1AD6"/>
    <w:rsid w:val="26AE4245"/>
    <w:rsid w:val="26C5210C"/>
    <w:rsid w:val="270F7B44"/>
    <w:rsid w:val="2747E73D"/>
    <w:rsid w:val="275B5075"/>
    <w:rsid w:val="27868D6E"/>
    <w:rsid w:val="27872764"/>
    <w:rsid w:val="27A5D81A"/>
    <w:rsid w:val="27BD8713"/>
    <w:rsid w:val="2835A1D9"/>
    <w:rsid w:val="283EFCBE"/>
    <w:rsid w:val="284EE55A"/>
    <w:rsid w:val="2885F230"/>
    <w:rsid w:val="28D3DC39"/>
    <w:rsid w:val="28EDCE36"/>
    <w:rsid w:val="29056684"/>
    <w:rsid w:val="293524AD"/>
    <w:rsid w:val="2936955E"/>
    <w:rsid w:val="2970D621"/>
    <w:rsid w:val="29A8EE36"/>
    <w:rsid w:val="29DAF620"/>
    <w:rsid w:val="29FD70D9"/>
    <w:rsid w:val="2A17B904"/>
    <w:rsid w:val="2A60B3DB"/>
    <w:rsid w:val="2A67CB16"/>
    <w:rsid w:val="2AAA05A9"/>
    <w:rsid w:val="2ABA0FE9"/>
    <w:rsid w:val="2ABB258E"/>
    <w:rsid w:val="2AC5389A"/>
    <w:rsid w:val="2AEF9841"/>
    <w:rsid w:val="2AF9E19B"/>
    <w:rsid w:val="2AFBA522"/>
    <w:rsid w:val="2B0123E9"/>
    <w:rsid w:val="2B0A4D94"/>
    <w:rsid w:val="2B4BFF11"/>
    <w:rsid w:val="2B939501"/>
    <w:rsid w:val="2C0315DF"/>
    <w:rsid w:val="2C390641"/>
    <w:rsid w:val="2C3CBCDD"/>
    <w:rsid w:val="2C529C66"/>
    <w:rsid w:val="2C61CB2C"/>
    <w:rsid w:val="2C878D73"/>
    <w:rsid w:val="2C8F81CD"/>
    <w:rsid w:val="2CA04E97"/>
    <w:rsid w:val="2CA366BC"/>
    <w:rsid w:val="2CDB0CC5"/>
    <w:rsid w:val="2CDCF2AB"/>
    <w:rsid w:val="2CDD1C05"/>
    <w:rsid w:val="2CE63EEC"/>
    <w:rsid w:val="2D4196F8"/>
    <w:rsid w:val="2D7940B0"/>
    <w:rsid w:val="2DA19EC0"/>
    <w:rsid w:val="2DF2E513"/>
    <w:rsid w:val="2DF874EB"/>
    <w:rsid w:val="2E0F2CD3"/>
    <w:rsid w:val="2E18C1BF"/>
    <w:rsid w:val="2E1B3D33"/>
    <w:rsid w:val="2E2C1EFE"/>
    <w:rsid w:val="2E37231B"/>
    <w:rsid w:val="2E5FAE75"/>
    <w:rsid w:val="2E640A2E"/>
    <w:rsid w:val="2E7A3FDE"/>
    <w:rsid w:val="2EA238C1"/>
    <w:rsid w:val="2EAED597"/>
    <w:rsid w:val="2EB23BDB"/>
    <w:rsid w:val="2EBBF9E0"/>
    <w:rsid w:val="2F0AE6C5"/>
    <w:rsid w:val="2F1AA736"/>
    <w:rsid w:val="2F317EFA"/>
    <w:rsid w:val="2F590D2D"/>
    <w:rsid w:val="2F681BF5"/>
    <w:rsid w:val="2F83F204"/>
    <w:rsid w:val="2F996D34"/>
    <w:rsid w:val="2FC0B57C"/>
    <w:rsid w:val="2FC4C064"/>
    <w:rsid w:val="2FC94160"/>
    <w:rsid w:val="2FC9DB7B"/>
    <w:rsid w:val="2FD75F87"/>
    <w:rsid w:val="2FFE7685"/>
    <w:rsid w:val="30051ED6"/>
    <w:rsid w:val="3009600F"/>
    <w:rsid w:val="30352178"/>
    <w:rsid w:val="303CF012"/>
    <w:rsid w:val="307F6C6D"/>
    <w:rsid w:val="30DD2B6A"/>
    <w:rsid w:val="30DE93BB"/>
    <w:rsid w:val="310DBDDD"/>
    <w:rsid w:val="31630174"/>
    <w:rsid w:val="317191A2"/>
    <w:rsid w:val="317715D2"/>
    <w:rsid w:val="31789173"/>
    <w:rsid w:val="31B4B969"/>
    <w:rsid w:val="31E9E091"/>
    <w:rsid w:val="32308C05"/>
    <w:rsid w:val="3271A537"/>
    <w:rsid w:val="329DDAD2"/>
    <w:rsid w:val="32A06375"/>
    <w:rsid w:val="32B1AF06"/>
    <w:rsid w:val="32B9E635"/>
    <w:rsid w:val="32DDDAFD"/>
    <w:rsid w:val="32F034F3"/>
    <w:rsid w:val="32F73641"/>
    <w:rsid w:val="332EA8C6"/>
    <w:rsid w:val="3342E2AE"/>
    <w:rsid w:val="335C910F"/>
    <w:rsid w:val="3362884B"/>
    <w:rsid w:val="3375B50D"/>
    <w:rsid w:val="3380E2FC"/>
    <w:rsid w:val="33B5B6F1"/>
    <w:rsid w:val="33B8EE2E"/>
    <w:rsid w:val="340B876C"/>
    <w:rsid w:val="3446174A"/>
    <w:rsid w:val="348CDAA8"/>
    <w:rsid w:val="349DD944"/>
    <w:rsid w:val="34FCD1A9"/>
    <w:rsid w:val="34FDE8C6"/>
    <w:rsid w:val="3508728A"/>
    <w:rsid w:val="359C1AC9"/>
    <w:rsid w:val="35E08760"/>
    <w:rsid w:val="35E7D372"/>
    <w:rsid w:val="360E9D47"/>
    <w:rsid w:val="361D3274"/>
    <w:rsid w:val="36A154A6"/>
    <w:rsid w:val="36A36BD8"/>
    <w:rsid w:val="36B00AC5"/>
    <w:rsid w:val="36B0EFEA"/>
    <w:rsid w:val="36EA8580"/>
    <w:rsid w:val="37114CBC"/>
    <w:rsid w:val="37356514"/>
    <w:rsid w:val="3739668F"/>
    <w:rsid w:val="374D16E4"/>
    <w:rsid w:val="3756E69B"/>
    <w:rsid w:val="37588AEC"/>
    <w:rsid w:val="375BD118"/>
    <w:rsid w:val="376E6CBA"/>
    <w:rsid w:val="37827E0B"/>
    <w:rsid w:val="379A8EDE"/>
    <w:rsid w:val="37A1524E"/>
    <w:rsid w:val="380E522D"/>
    <w:rsid w:val="382ABA37"/>
    <w:rsid w:val="38594A5D"/>
    <w:rsid w:val="388B37BC"/>
    <w:rsid w:val="389948E3"/>
    <w:rsid w:val="38A2CE71"/>
    <w:rsid w:val="38A7E721"/>
    <w:rsid w:val="38E84150"/>
    <w:rsid w:val="3984A927"/>
    <w:rsid w:val="3989C866"/>
    <w:rsid w:val="39B4C750"/>
    <w:rsid w:val="39B4D728"/>
    <w:rsid w:val="39BA38A9"/>
    <w:rsid w:val="39CFA2EE"/>
    <w:rsid w:val="39DA47D0"/>
    <w:rsid w:val="39DBF039"/>
    <w:rsid w:val="39ED775F"/>
    <w:rsid w:val="39EF43E1"/>
    <w:rsid w:val="3A06DA62"/>
    <w:rsid w:val="3A08DA75"/>
    <w:rsid w:val="3A1E7CC7"/>
    <w:rsid w:val="3A7AA512"/>
    <w:rsid w:val="3AA0BBE1"/>
    <w:rsid w:val="3AC2A10D"/>
    <w:rsid w:val="3AE70140"/>
    <w:rsid w:val="3AE93E40"/>
    <w:rsid w:val="3AF5817B"/>
    <w:rsid w:val="3B4221D0"/>
    <w:rsid w:val="3B6A11A3"/>
    <w:rsid w:val="3B6E9C63"/>
    <w:rsid w:val="3BA2D33E"/>
    <w:rsid w:val="3BBBE3D9"/>
    <w:rsid w:val="3BD0DD06"/>
    <w:rsid w:val="3BDBB8EB"/>
    <w:rsid w:val="3C043495"/>
    <w:rsid w:val="3C2B55FB"/>
    <w:rsid w:val="3C9D9FF1"/>
    <w:rsid w:val="3CD366F4"/>
    <w:rsid w:val="3D0EA741"/>
    <w:rsid w:val="3D342B91"/>
    <w:rsid w:val="3D43DE23"/>
    <w:rsid w:val="3D48E1AA"/>
    <w:rsid w:val="3D7548C2"/>
    <w:rsid w:val="3D8276CC"/>
    <w:rsid w:val="3DD39A03"/>
    <w:rsid w:val="3E29C701"/>
    <w:rsid w:val="3E39513D"/>
    <w:rsid w:val="3E472592"/>
    <w:rsid w:val="3E62A51A"/>
    <w:rsid w:val="3E666846"/>
    <w:rsid w:val="3E7FE246"/>
    <w:rsid w:val="3EABC560"/>
    <w:rsid w:val="3EB482F8"/>
    <w:rsid w:val="3EBF5816"/>
    <w:rsid w:val="3ED31514"/>
    <w:rsid w:val="3F2F89AC"/>
    <w:rsid w:val="3F33BDD6"/>
    <w:rsid w:val="3FAF15B5"/>
    <w:rsid w:val="3FBBEB5B"/>
    <w:rsid w:val="3FD020E4"/>
    <w:rsid w:val="3FDBB312"/>
    <w:rsid w:val="3FFF854E"/>
    <w:rsid w:val="4036CEE3"/>
    <w:rsid w:val="403AB383"/>
    <w:rsid w:val="4041EC8C"/>
    <w:rsid w:val="40439AC4"/>
    <w:rsid w:val="40474530"/>
    <w:rsid w:val="4056AEE0"/>
    <w:rsid w:val="40A665AE"/>
    <w:rsid w:val="40B5BF4F"/>
    <w:rsid w:val="40BB033E"/>
    <w:rsid w:val="40CD66EF"/>
    <w:rsid w:val="40D75007"/>
    <w:rsid w:val="40E06D57"/>
    <w:rsid w:val="412C26BF"/>
    <w:rsid w:val="414D3562"/>
    <w:rsid w:val="419BBA41"/>
    <w:rsid w:val="41B45D84"/>
    <w:rsid w:val="41C7F874"/>
    <w:rsid w:val="41D1FFCF"/>
    <w:rsid w:val="41D56B3B"/>
    <w:rsid w:val="4239D22A"/>
    <w:rsid w:val="425000FB"/>
    <w:rsid w:val="4265C343"/>
    <w:rsid w:val="4286040D"/>
    <w:rsid w:val="429753C4"/>
    <w:rsid w:val="42B1CC2E"/>
    <w:rsid w:val="42D539DC"/>
    <w:rsid w:val="431A9C96"/>
    <w:rsid w:val="432311D7"/>
    <w:rsid w:val="436A15B4"/>
    <w:rsid w:val="437FF45E"/>
    <w:rsid w:val="439F2040"/>
    <w:rsid w:val="43A7F87E"/>
    <w:rsid w:val="43A9A601"/>
    <w:rsid w:val="43EE517B"/>
    <w:rsid w:val="441862E6"/>
    <w:rsid w:val="44396ACD"/>
    <w:rsid w:val="443D7FAD"/>
    <w:rsid w:val="444139F0"/>
    <w:rsid w:val="445EB6A2"/>
    <w:rsid w:val="446AAE35"/>
    <w:rsid w:val="447F0539"/>
    <w:rsid w:val="448FA8CA"/>
    <w:rsid w:val="44A7C702"/>
    <w:rsid w:val="44D9B064"/>
    <w:rsid w:val="44EDE38A"/>
    <w:rsid w:val="4511E445"/>
    <w:rsid w:val="4519D494"/>
    <w:rsid w:val="4545017D"/>
    <w:rsid w:val="455246BE"/>
    <w:rsid w:val="45ABE14B"/>
    <w:rsid w:val="45ABEDC8"/>
    <w:rsid w:val="45C158C7"/>
    <w:rsid w:val="45C31017"/>
    <w:rsid w:val="45CF4E2B"/>
    <w:rsid w:val="45F191FB"/>
    <w:rsid w:val="4605AD22"/>
    <w:rsid w:val="4618CAC4"/>
    <w:rsid w:val="461B6775"/>
    <w:rsid w:val="463024FB"/>
    <w:rsid w:val="4648F218"/>
    <w:rsid w:val="4651284E"/>
    <w:rsid w:val="4653002F"/>
    <w:rsid w:val="4668A380"/>
    <w:rsid w:val="4684BD14"/>
    <w:rsid w:val="4690A221"/>
    <w:rsid w:val="46B269A5"/>
    <w:rsid w:val="47875D53"/>
    <w:rsid w:val="47ADF664"/>
    <w:rsid w:val="47AF4427"/>
    <w:rsid w:val="4808C193"/>
    <w:rsid w:val="480EF80D"/>
    <w:rsid w:val="481EE137"/>
    <w:rsid w:val="483BA344"/>
    <w:rsid w:val="4848DED8"/>
    <w:rsid w:val="488D499D"/>
    <w:rsid w:val="489186E6"/>
    <w:rsid w:val="48BB4859"/>
    <w:rsid w:val="48BE9BB9"/>
    <w:rsid w:val="48D3C5B4"/>
    <w:rsid w:val="4919A380"/>
    <w:rsid w:val="49255306"/>
    <w:rsid w:val="493145A8"/>
    <w:rsid w:val="494EEEF8"/>
    <w:rsid w:val="4964AE8F"/>
    <w:rsid w:val="49748CC9"/>
    <w:rsid w:val="49A7BDD6"/>
    <w:rsid w:val="49B65547"/>
    <w:rsid w:val="49D41691"/>
    <w:rsid w:val="4A0A969F"/>
    <w:rsid w:val="4A3170FC"/>
    <w:rsid w:val="4AA4CAD1"/>
    <w:rsid w:val="4AA622DF"/>
    <w:rsid w:val="4AB93A1D"/>
    <w:rsid w:val="4AFED17C"/>
    <w:rsid w:val="4B048B4E"/>
    <w:rsid w:val="4B081841"/>
    <w:rsid w:val="4B415880"/>
    <w:rsid w:val="4B433D4D"/>
    <w:rsid w:val="4B5451EB"/>
    <w:rsid w:val="4B73DA71"/>
    <w:rsid w:val="4BE9437F"/>
    <w:rsid w:val="4BF71D77"/>
    <w:rsid w:val="4C181FB4"/>
    <w:rsid w:val="4C267229"/>
    <w:rsid w:val="4CA288F7"/>
    <w:rsid w:val="4CA62D5F"/>
    <w:rsid w:val="4CE25725"/>
    <w:rsid w:val="4CF810D3"/>
    <w:rsid w:val="4D182E6B"/>
    <w:rsid w:val="4D204957"/>
    <w:rsid w:val="4D2F4E01"/>
    <w:rsid w:val="4D4556B1"/>
    <w:rsid w:val="4D5967D7"/>
    <w:rsid w:val="4D904F3F"/>
    <w:rsid w:val="4DC9C6C7"/>
    <w:rsid w:val="4E049B7A"/>
    <w:rsid w:val="4E096251"/>
    <w:rsid w:val="4E0BDC22"/>
    <w:rsid w:val="4E1F66DA"/>
    <w:rsid w:val="4E37609A"/>
    <w:rsid w:val="4E6CD464"/>
    <w:rsid w:val="4EDA683A"/>
    <w:rsid w:val="4EEB4BC4"/>
    <w:rsid w:val="4EF305AB"/>
    <w:rsid w:val="4EFC871C"/>
    <w:rsid w:val="4EFD700C"/>
    <w:rsid w:val="4F024362"/>
    <w:rsid w:val="4F0DCEA0"/>
    <w:rsid w:val="4F2EC9AE"/>
    <w:rsid w:val="4F873BB5"/>
    <w:rsid w:val="4F90B3D2"/>
    <w:rsid w:val="4FD44032"/>
    <w:rsid w:val="4FD449F0"/>
    <w:rsid w:val="4FD6E108"/>
    <w:rsid w:val="4FDAC43B"/>
    <w:rsid w:val="50013696"/>
    <w:rsid w:val="507CE561"/>
    <w:rsid w:val="507DE955"/>
    <w:rsid w:val="50855C31"/>
    <w:rsid w:val="50C8F238"/>
    <w:rsid w:val="513B0FC7"/>
    <w:rsid w:val="514DB48B"/>
    <w:rsid w:val="51A111E6"/>
    <w:rsid w:val="51B36DC1"/>
    <w:rsid w:val="51B5528D"/>
    <w:rsid w:val="51BDDC70"/>
    <w:rsid w:val="51C997C8"/>
    <w:rsid w:val="51EAC165"/>
    <w:rsid w:val="51FA4C8A"/>
    <w:rsid w:val="52079CA4"/>
    <w:rsid w:val="520B0CCE"/>
    <w:rsid w:val="52211405"/>
    <w:rsid w:val="52714F7C"/>
    <w:rsid w:val="527C9212"/>
    <w:rsid w:val="527D9803"/>
    <w:rsid w:val="52A99345"/>
    <w:rsid w:val="52B0ACA8"/>
    <w:rsid w:val="52C4EBEC"/>
    <w:rsid w:val="52E9657B"/>
    <w:rsid w:val="52FDC502"/>
    <w:rsid w:val="5338740A"/>
    <w:rsid w:val="5389BF1D"/>
    <w:rsid w:val="53C423C9"/>
    <w:rsid w:val="53C74841"/>
    <w:rsid w:val="53CB38D6"/>
    <w:rsid w:val="541AD0B9"/>
    <w:rsid w:val="54333940"/>
    <w:rsid w:val="54731EB0"/>
    <w:rsid w:val="54B2369A"/>
    <w:rsid w:val="54CF62ED"/>
    <w:rsid w:val="54D5309D"/>
    <w:rsid w:val="54D7DC22"/>
    <w:rsid w:val="54F1AA48"/>
    <w:rsid w:val="55022B2F"/>
    <w:rsid w:val="55025816"/>
    <w:rsid w:val="551210F2"/>
    <w:rsid w:val="5526CDFD"/>
    <w:rsid w:val="55762121"/>
    <w:rsid w:val="55853BD7"/>
    <w:rsid w:val="5586CBB4"/>
    <w:rsid w:val="55A26CEB"/>
    <w:rsid w:val="55A35913"/>
    <w:rsid w:val="55A96279"/>
    <w:rsid w:val="55BE8E92"/>
    <w:rsid w:val="55C44904"/>
    <w:rsid w:val="55CDCB68"/>
    <w:rsid w:val="5610C746"/>
    <w:rsid w:val="561982BC"/>
    <w:rsid w:val="56606218"/>
    <w:rsid w:val="5668DDFD"/>
    <w:rsid w:val="5682ECE1"/>
    <w:rsid w:val="56B6A880"/>
    <w:rsid w:val="56BA01A6"/>
    <w:rsid w:val="56EA1E66"/>
    <w:rsid w:val="57111360"/>
    <w:rsid w:val="57459C90"/>
    <w:rsid w:val="57541B44"/>
    <w:rsid w:val="576F9876"/>
    <w:rsid w:val="579168AE"/>
    <w:rsid w:val="57A75DB9"/>
    <w:rsid w:val="57D8159B"/>
    <w:rsid w:val="58006DE3"/>
    <w:rsid w:val="586463D8"/>
    <w:rsid w:val="587CD1F6"/>
    <w:rsid w:val="58C5C2DF"/>
    <w:rsid w:val="5925AA46"/>
    <w:rsid w:val="59569310"/>
    <w:rsid w:val="59711590"/>
    <w:rsid w:val="5979A1AD"/>
    <w:rsid w:val="598FC44E"/>
    <w:rsid w:val="59D1D467"/>
    <w:rsid w:val="5A18C8B1"/>
    <w:rsid w:val="5A6321DB"/>
    <w:rsid w:val="5A73C7CE"/>
    <w:rsid w:val="5AC82FBB"/>
    <w:rsid w:val="5AE40F9D"/>
    <w:rsid w:val="5AE4F58C"/>
    <w:rsid w:val="5AE6ED42"/>
    <w:rsid w:val="5B05FEC2"/>
    <w:rsid w:val="5B6DC43F"/>
    <w:rsid w:val="5B71B8BB"/>
    <w:rsid w:val="5B99746F"/>
    <w:rsid w:val="5BD43838"/>
    <w:rsid w:val="5BD60327"/>
    <w:rsid w:val="5BF8D0D6"/>
    <w:rsid w:val="5C15F9D3"/>
    <w:rsid w:val="5C746D90"/>
    <w:rsid w:val="5CBF29A6"/>
    <w:rsid w:val="5CD3DFEA"/>
    <w:rsid w:val="5D0924CB"/>
    <w:rsid w:val="5D256FDA"/>
    <w:rsid w:val="5D7C843D"/>
    <w:rsid w:val="5DAB997A"/>
    <w:rsid w:val="5DC18239"/>
    <w:rsid w:val="5DC6D69F"/>
    <w:rsid w:val="5DCA9249"/>
    <w:rsid w:val="5DDC02EB"/>
    <w:rsid w:val="5DEA8650"/>
    <w:rsid w:val="5E110EDE"/>
    <w:rsid w:val="5E2AE5A0"/>
    <w:rsid w:val="5E342063"/>
    <w:rsid w:val="5E4C5EE1"/>
    <w:rsid w:val="5E5F15B3"/>
    <w:rsid w:val="5E640518"/>
    <w:rsid w:val="5E95D245"/>
    <w:rsid w:val="5EB1B7EA"/>
    <w:rsid w:val="5EC544B7"/>
    <w:rsid w:val="5EDF8223"/>
    <w:rsid w:val="5F4A9097"/>
    <w:rsid w:val="5F4CAAA2"/>
    <w:rsid w:val="5F559805"/>
    <w:rsid w:val="5F68C174"/>
    <w:rsid w:val="5F820580"/>
    <w:rsid w:val="5F8923D6"/>
    <w:rsid w:val="5F95077C"/>
    <w:rsid w:val="5FAF17D7"/>
    <w:rsid w:val="5FC80275"/>
    <w:rsid w:val="5FDF5753"/>
    <w:rsid w:val="5FEAAE5B"/>
    <w:rsid w:val="6014CEEA"/>
    <w:rsid w:val="60475F78"/>
    <w:rsid w:val="604882F5"/>
    <w:rsid w:val="607E1936"/>
    <w:rsid w:val="60A312ED"/>
    <w:rsid w:val="60C18810"/>
    <w:rsid w:val="60E8E6FB"/>
    <w:rsid w:val="6108930C"/>
    <w:rsid w:val="610A2E7E"/>
    <w:rsid w:val="61203D81"/>
    <w:rsid w:val="613DB608"/>
    <w:rsid w:val="614C1DF0"/>
    <w:rsid w:val="61920AC6"/>
    <w:rsid w:val="61CDAD65"/>
    <w:rsid w:val="6239B18C"/>
    <w:rsid w:val="623ABA62"/>
    <w:rsid w:val="625F51F8"/>
    <w:rsid w:val="6277C258"/>
    <w:rsid w:val="6281C3D3"/>
    <w:rsid w:val="62A25CED"/>
    <w:rsid w:val="62BEC5C2"/>
    <w:rsid w:val="62E40FD6"/>
    <w:rsid w:val="62EB59F0"/>
    <w:rsid w:val="62EBF10C"/>
    <w:rsid w:val="62ECE1CC"/>
    <w:rsid w:val="6330A6E1"/>
    <w:rsid w:val="6362A9BE"/>
    <w:rsid w:val="638A38BF"/>
    <w:rsid w:val="63BF3ADE"/>
    <w:rsid w:val="641F3C5C"/>
    <w:rsid w:val="6464C113"/>
    <w:rsid w:val="647C919B"/>
    <w:rsid w:val="647F2799"/>
    <w:rsid w:val="6495111D"/>
    <w:rsid w:val="64C2726F"/>
    <w:rsid w:val="64ED9EBC"/>
    <w:rsid w:val="651EF7D4"/>
    <w:rsid w:val="652FF107"/>
    <w:rsid w:val="65BE8EEF"/>
    <w:rsid w:val="66242E82"/>
    <w:rsid w:val="6640733D"/>
    <w:rsid w:val="664C935F"/>
    <w:rsid w:val="6665C521"/>
    <w:rsid w:val="66A6BCA1"/>
    <w:rsid w:val="66B1739A"/>
    <w:rsid w:val="66B1816D"/>
    <w:rsid w:val="66D339BF"/>
    <w:rsid w:val="66F4D1B0"/>
    <w:rsid w:val="6702ED3D"/>
    <w:rsid w:val="672E3D04"/>
    <w:rsid w:val="674BAB98"/>
    <w:rsid w:val="676B5B1F"/>
    <w:rsid w:val="678042CE"/>
    <w:rsid w:val="679FC788"/>
    <w:rsid w:val="68678089"/>
    <w:rsid w:val="686DF0DF"/>
    <w:rsid w:val="6873B4F7"/>
    <w:rsid w:val="68749CD2"/>
    <w:rsid w:val="68788228"/>
    <w:rsid w:val="68B5158D"/>
    <w:rsid w:val="68C98FF4"/>
    <w:rsid w:val="68E81685"/>
    <w:rsid w:val="68ED3704"/>
    <w:rsid w:val="692ACC61"/>
    <w:rsid w:val="69362FB2"/>
    <w:rsid w:val="695454D3"/>
    <w:rsid w:val="695EDFCB"/>
    <w:rsid w:val="6983B353"/>
    <w:rsid w:val="69AC42BB"/>
    <w:rsid w:val="69CEF148"/>
    <w:rsid w:val="69D173FC"/>
    <w:rsid w:val="6A4B3056"/>
    <w:rsid w:val="6A4D3D63"/>
    <w:rsid w:val="6AA1BFC9"/>
    <w:rsid w:val="6AADB258"/>
    <w:rsid w:val="6AC97A3B"/>
    <w:rsid w:val="6ACB07E0"/>
    <w:rsid w:val="6ACCB1A0"/>
    <w:rsid w:val="6AD1B410"/>
    <w:rsid w:val="6ADC90DC"/>
    <w:rsid w:val="6B063E1D"/>
    <w:rsid w:val="6B07D6A6"/>
    <w:rsid w:val="6B09B1B6"/>
    <w:rsid w:val="6B18DC53"/>
    <w:rsid w:val="6B2ABF95"/>
    <w:rsid w:val="6B993F3E"/>
    <w:rsid w:val="6BA5A958"/>
    <w:rsid w:val="6BA84E7B"/>
    <w:rsid w:val="6BAEBA7D"/>
    <w:rsid w:val="6BB009EC"/>
    <w:rsid w:val="6BCCD537"/>
    <w:rsid w:val="6BD3D94E"/>
    <w:rsid w:val="6BFDEAEB"/>
    <w:rsid w:val="6BFF9353"/>
    <w:rsid w:val="6C4F955F"/>
    <w:rsid w:val="6C74940D"/>
    <w:rsid w:val="6C913F2E"/>
    <w:rsid w:val="6CA4502D"/>
    <w:rsid w:val="6CC8D4C7"/>
    <w:rsid w:val="6CCE61CE"/>
    <w:rsid w:val="6CDB7BE3"/>
    <w:rsid w:val="6CDFCCDE"/>
    <w:rsid w:val="6CE68D48"/>
    <w:rsid w:val="6CEFD588"/>
    <w:rsid w:val="6D14F768"/>
    <w:rsid w:val="6D71B667"/>
    <w:rsid w:val="6D8493A3"/>
    <w:rsid w:val="6D86873E"/>
    <w:rsid w:val="6D9848D3"/>
    <w:rsid w:val="6DD4094E"/>
    <w:rsid w:val="6E1DA94D"/>
    <w:rsid w:val="6E3E630A"/>
    <w:rsid w:val="6E42465E"/>
    <w:rsid w:val="6E966570"/>
    <w:rsid w:val="6E9E0672"/>
    <w:rsid w:val="6EA74612"/>
    <w:rsid w:val="6EDA870B"/>
    <w:rsid w:val="6F16BF2D"/>
    <w:rsid w:val="6F219C39"/>
    <w:rsid w:val="6F249DA4"/>
    <w:rsid w:val="6F4BBBD6"/>
    <w:rsid w:val="6F6CC5AC"/>
    <w:rsid w:val="6F913646"/>
    <w:rsid w:val="6FA58B8D"/>
    <w:rsid w:val="6FD447CD"/>
    <w:rsid w:val="6FFD83BD"/>
    <w:rsid w:val="7000BBAD"/>
    <w:rsid w:val="7000FB53"/>
    <w:rsid w:val="7004DE75"/>
    <w:rsid w:val="70363F98"/>
    <w:rsid w:val="703879E9"/>
    <w:rsid w:val="7052E198"/>
    <w:rsid w:val="7055301F"/>
    <w:rsid w:val="707D2CBC"/>
    <w:rsid w:val="70A77BAE"/>
    <w:rsid w:val="70E96F66"/>
    <w:rsid w:val="70EB2B99"/>
    <w:rsid w:val="7109BD04"/>
    <w:rsid w:val="71475A58"/>
    <w:rsid w:val="715A7718"/>
    <w:rsid w:val="7169EC34"/>
    <w:rsid w:val="717C199E"/>
    <w:rsid w:val="7196A897"/>
    <w:rsid w:val="719DA7CD"/>
    <w:rsid w:val="71A3E8A8"/>
    <w:rsid w:val="71A50954"/>
    <w:rsid w:val="71D798ED"/>
    <w:rsid w:val="71D9084A"/>
    <w:rsid w:val="71DDBCEF"/>
    <w:rsid w:val="721033B2"/>
    <w:rsid w:val="7223ED24"/>
    <w:rsid w:val="723DEC58"/>
    <w:rsid w:val="725623EB"/>
    <w:rsid w:val="72615DCD"/>
    <w:rsid w:val="726834FB"/>
    <w:rsid w:val="726959DF"/>
    <w:rsid w:val="726DA802"/>
    <w:rsid w:val="729D14AA"/>
    <w:rsid w:val="72A0ED29"/>
    <w:rsid w:val="72C3BE7E"/>
    <w:rsid w:val="72F0D7DC"/>
    <w:rsid w:val="72F64F48"/>
    <w:rsid w:val="7320A691"/>
    <w:rsid w:val="733BAC8D"/>
    <w:rsid w:val="7357FE16"/>
    <w:rsid w:val="737BDA4F"/>
    <w:rsid w:val="7394BE18"/>
    <w:rsid w:val="73B19772"/>
    <w:rsid w:val="73D73B33"/>
    <w:rsid w:val="73FD8463"/>
    <w:rsid w:val="74601454"/>
    <w:rsid w:val="74669DAB"/>
    <w:rsid w:val="74A1DD42"/>
    <w:rsid w:val="74DD68D6"/>
    <w:rsid w:val="74EAB2ED"/>
    <w:rsid w:val="74F3103A"/>
    <w:rsid w:val="7500DB65"/>
    <w:rsid w:val="7526562F"/>
    <w:rsid w:val="7528B96E"/>
    <w:rsid w:val="756604AA"/>
    <w:rsid w:val="75C06933"/>
    <w:rsid w:val="75F39B45"/>
    <w:rsid w:val="75FBDE77"/>
    <w:rsid w:val="7616FD8D"/>
    <w:rsid w:val="761780B9"/>
    <w:rsid w:val="762C3F2B"/>
    <w:rsid w:val="7633998A"/>
    <w:rsid w:val="765F4260"/>
    <w:rsid w:val="76660AB1"/>
    <w:rsid w:val="76CF2636"/>
    <w:rsid w:val="76E59973"/>
    <w:rsid w:val="76EB8FA8"/>
    <w:rsid w:val="7734B627"/>
    <w:rsid w:val="77D6768A"/>
    <w:rsid w:val="77F7A072"/>
    <w:rsid w:val="781AD70F"/>
    <w:rsid w:val="78358E5D"/>
    <w:rsid w:val="78630F2A"/>
    <w:rsid w:val="789F5B55"/>
    <w:rsid w:val="78D08C11"/>
    <w:rsid w:val="78D746B7"/>
    <w:rsid w:val="78DA5587"/>
    <w:rsid w:val="790BC3A7"/>
    <w:rsid w:val="7922DBB2"/>
    <w:rsid w:val="792923DE"/>
    <w:rsid w:val="793BA4FD"/>
    <w:rsid w:val="796D8C37"/>
    <w:rsid w:val="7998572E"/>
    <w:rsid w:val="79AA33BE"/>
    <w:rsid w:val="79BF1143"/>
    <w:rsid w:val="7A22D25A"/>
    <w:rsid w:val="7A265501"/>
    <w:rsid w:val="7A3B31A9"/>
    <w:rsid w:val="7A4756D8"/>
    <w:rsid w:val="7A4E73D9"/>
    <w:rsid w:val="7A972522"/>
    <w:rsid w:val="7AA0599E"/>
    <w:rsid w:val="7AAD03B4"/>
    <w:rsid w:val="7AAD0866"/>
    <w:rsid w:val="7AD95505"/>
    <w:rsid w:val="7AFC08E8"/>
    <w:rsid w:val="7B0294C8"/>
    <w:rsid w:val="7B12E993"/>
    <w:rsid w:val="7B21A2FA"/>
    <w:rsid w:val="7B3ADB34"/>
    <w:rsid w:val="7B69CFB9"/>
    <w:rsid w:val="7B82FC37"/>
    <w:rsid w:val="7BC9C4CA"/>
    <w:rsid w:val="7BD18555"/>
    <w:rsid w:val="7C157434"/>
    <w:rsid w:val="7C15F841"/>
    <w:rsid w:val="7C5AD45A"/>
    <w:rsid w:val="7CD64A66"/>
    <w:rsid w:val="7D27F640"/>
    <w:rsid w:val="7D326DD6"/>
    <w:rsid w:val="7D33E401"/>
    <w:rsid w:val="7D5D53BB"/>
    <w:rsid w:val="7D674609"/>
    <w:rsid w:val="7DB28004"/>
    <w:rsid w:val="7DC22388"/>
    <w:rsid w:val="7DE788DA"/>
    <w:rsid w:val="7DE9AFF3"/>
    <w:rsid w:val="7E049E0F"/>
    <w:rsid w:val="7E1FB369"/>
    <w:rsid w:val="7E283249"/>
    <w:rsid w:val="7E360FA2"/>
    <w:rsid w:val="7E6933C6"/>
    <w:rsid w:val="7E8CAB4C"/>
    <w:rsid w:val="7EB3C0E7"/>
    <w:rsid w:val="7EBB6EF7"/>
    <w:rsid w:val="7EE90917"/>
    <w:rsid w:val="7EFC6244"/>
    <w:rsid w:val="7EFF1F1D"/>
    <w:rsid w:val="7F084ED7"/>
    <w:rsid w:val="7F39DF26"/>
    <w:rsid w:val="7FF370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1E1E9"/>
  <w15:chartTrackingRefBased/>
  <w15:docId w15:val="{07DA1515-2D6C-4346-93D0-FE7245F3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B4D"/>
  </w:style>
  <w:style w:type="paragraph" w:styleId="Heading1">
    <w:name w:val="heading 1"/>
    <w:basedOn w:val="Normal"/>
    <w:next w:val="Normal"/>
    <w:link w:val="Heading1Char"/>
    <w:uiPriority w:val="9"/>
    <w:qFormat/>
    <w:rsid w:val="000C2546"/>
    <w:pPr>
      <w:keepNext/>
      <w:keepLines/>
      <w:spacing w:before="240" w:after="0"/>
      <w:outlineLvl w:val="0"/>
    </w:pPr>
    <w:rPr>
      <w:rFonts w:ascii="Arial" w:eastAsiaTheme="majorEastAsia" w:hAnsi="Arial" w:cstheme="majorBidi"/>
      <w:b/>
      <w:color w:val="000000" w:themeColor="text1"/>
      <w:sz w:val="40"/>
      <w:szCs w:val="32"/>
    </w:rPr>
  </w:style>
  <w:style w:type="paragraph" w:styleId="Heading2">
    <w:name w:val="heading 2"/>
    <w:basedOn w:val="Normal"/>
    <w:next w:val="Normal"/>
    <w:link w:val="Heading2Char"/>
    <w:uiPriority w:val="9"/>
    <w:unhideWhenUsed/>
    <w:qFormat/>
    <w:rsid w:val="000C2546"/>
    <w:pPr>
      <w:keepNext/>
      <w:keepLines/>
      <w:spacing w:before="40" w:after="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uiPriority w:val="9"/>
    <w:unhideWhenUsed/>
    <w:qFormat/>
    <w:rsid w:val="00B46F7B"/>
    <w:pPr>
      <w:keepNext/>
      <w:keepLines/>
      <w:spacing w:before="40" w:after="0" w:line="360" w:lineRule="auto"/>
      <w:outlineLvl w:val="2"/>
    </w:pPr>
    <w:rPr>
      <w:rFonts w:ascii="Arial" w:eastAsiaTheme="majorEastAsia" w:hAnsi="Arial" w:cstheme="majorBidi"/>
      <w:b/>
      <w:sz w:val="26"/>
      <w:szCs w:val="24"/>
    </w:rPr>
  </w:style>
  <w:style w:type="paragraph" w:styleId="Heading4">
    <w:name w:val="heading 4"/>
    <w:basedOn w:val="Normal"/>
    <w:next w:val="Normal"/>
    <w:link w:val="Heading4Char"/>
    <w:uiPriority w:val="9"/>
    <w:unhideWhenUsed/>
    <w:qFormat/>
    <w:rsid w:val="00BA4987"/>
    <w:pPr>
      <w:keepNext/>
      <w:keepLines/>
      <w:spacing w:before="40" w:after="0"/>
      <w:outlineLvl w:val="3"/>
    </w:pPr>
    <w:rPr>
      <w:rFonts w:ascii="Arial" w:eastAsiaTheme="majorEastAsia" w:hAnsi="Arial" w:cstheme="majorBidi"/>
      <w:b/>
      <w:iCs/>
      <w:sz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ll text list Paragraph,Dot pt,No Spacing1,List Paragraph Char Char Char,Indicator Text,Numbered Para 1,List Paragraph1,Bullet Points,MAIN CONTENT,OBC Bullet,List Paragraph11,List Paragraph12,F5 List Paragraph,Colorful List - Accent 11"/>
    <w:basedOn w:val="Normal"/>
    <w:link w:val="ListParagraphChar"/>
    <w:uiPriority w:val="34"/>
    <w:qFormat/>
    <w:rsid w:val="00C121C6"/>
    <w:pPr>
      <w:ind w:left="720"/>
      <w:contextualSpacing/>
    </w:pPr>
  </w:style>
  <w:style w:type="table" w:styleId="TableGrid">
    <w:name w:val="Table Grid"/>
    <w:basedOn w:val="TableNormal"/>
    <w:uiPriority w:val="59"/>
    <w:rsid w:val="00C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21C6"/>
    <w:rPr>
      <w:strike w:val="0"/>
      <w:dstrike w:val="0"/>
      <w:color w:val="1D7F80"/>
      <w:u w:val="none"/>
      <w:effect w:val="none"/>
      <w:shd w:val="clear" w:color="auto" w:fill="auto"/>
    </w:rPr>
  </w:style>
  <w:style w:type="paragraph" w:customStyle="1" w:styleId="Pa0">
    <w:name w:val="Pa0"/>
    <w:basedOn w:val="Normal"/>
    <w:next w:val="Normal"/>
    <w:uiPriority w:val="99"/>
    <w:rsid w:val="00FA638C"/>
    <w:pPr>
      <w:autoSpaceDE w:val="0"/>
      <w:autoSpaceDN w:val="0"/>
      <w:adjustRightInd w:val="0"/>
      <w:spacing w:after="0" w:line="241" w:lineRule="atLeast"/>
    </w:pPr>
    <w:rPr>
      <w:rFonts w:ascii="Frutiger LT Std 45 Light" w:hAnsi="Frutiger LT Std 45 Light"/>
      <w:sz w:val="24"/>
      <w:szCs w:val="24"/>
    </w:rPr>
  </w:style>
  <w:style w:type="character" w:customStyle="1" w:styleId="A7">
    <w:name w:val="A7"/>
    <w:uiPriority w:val="99"/>
    <w:rsid w:val="00FA638C"/>
    <w:rPr>
      <w:rFonts w:cs="Frutiger LT Std 45 Light"/>
      <w:b/>
      <w:bCs/>
      <w:color w:val="000000"/>
      <w:sz w:val="20"/>
      <w:szCs w:val="20"/>
    </w:rPr>
  </w:style>
  <w:style w:type="paragraph" w:styleId="Header">
    <w:name w:val="header"/>
    <w:basedOn w:val="Normal"/>
    <w:link w:val="HeaderChar"/>
    <w:uiPriority w:val="99"/>
    <w:unhideWhenUsed/>
    <w:rsid w:val="007F7C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C1B"/>
  </w:style>
  <w:style w:type="paragraph" w:styleId="Footer">
    <w:name w:val="footer"/>
    <w:basedOn w:val="Normal"/>
    <w:link w:val="FooterChar"/>
    <w:uiPriority w:val="99"/>
    <w:unhideWhenUsed/>
    <w:rsid w:val="007F7C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C1B"/>
  </w:style>
  <w:style w:type="paragraph" w:customStyle="1" w:styleId="Default">
    <w:name w:val="Default"/>
    <w:rsid w:val="00C527CA"/>
    <w:pPr>
      <w:autoSpaceDE w:val="0"/>
      <w:autoSpaceDN w:val="0"/>
      <w:adjustRightInd w:val="0"/>
      <w:spacing w:after="0" w:line="240" w:lineRule="auto"/>
    </w:pPr>
    <w:rPr>
      <w:rFonts w:ascii="Bommer Slab" w:hAnsi="Bommer Slab" w:cs="Bommer Slab"/>
      <w:color w:val="000000"/>
      <w:sz w:val="24"/>
      <w:szCs w:val="24"/>
    </w:rPr>
  </w:style>
  <w:style w:type="character" w:customStyle="1" w:styleId="A4">
    <w:name w:val="A4"/>
    <w:uiPriority w:val="99"/>
    <w:rsid w:val="00C527CA"/>
    <w:rPr>
      <w:rFonts w:cs="Bommer Slab"/>
      <w:color w:val="000000"/>
      <w:sz w:val="18"/>
      <w:szCs w:val="18"/>
    </w:rPr>
  </w:style>
  <w:style w:type="paragraph" w:styleId="BalloonText">
    <w:name w:val="Balloon Text"/>
    <w:basedOn w:val="Normal"/>
    <w:link w:val="BalloonTextChar"/>
    <w:uiPriority w:val="99"/>
    <w:semiHidden/>
    <w:unhideWhenUsed/>
    <w:rsid w:val="00FD08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8A6"/>
    <w:rPr>
      <w:rFonts w:ascii="Segoe UI" w:hAnsi="Segoe UI" w:cs="Segoe UI"/>
      <w:sz w:val="18"/>
      <w:szCs w:val="18"/>
    </w:rPr>
  </w:style>
  <w:style w:type="paragraph" w:styleId="NoSpacing">
    <w:name w:val="No Spacing"/>
    <w:basedOn w:val="Normal"/>
    <w:uiPriority w:val="1"/>
    <w:qFormat/>
    <w:rsid w:val="00507EBD"/>
    <w:pPr>
      <w:spacing w:after="0"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D951AC"/>
    <w:rPr>
      <w:sz w:val="16"/>
      <w:szCs w:val="16"/>
    </w:rPr>
  </w:style>
  <w:style w:type="paragraph" w:styleId="CommentText">
    <w:name w:val="annotation text"/>
    <w:basedOn w:val="Normal"/>
    <w:link w:val="CommentTextChar"/>
    <w:uiPriority w:val="99"/>
    <w:unhideWhenUsed/>
    <w:rsid w:val="00D951AC"/>
    <w:pPr>
      <w:spacing w:line="240" w:lineRule="auto"/>
    </w:pPr>
    <w:rPr>
      <w:sz w:val="20"/>
      <w:szCs w:val="20"/>
    </w:rPr>
  </w:style>
  <w:style w:type="character" w:customStyle="1" w:styleId="CommentTextChar">
    <w:name w:val="Comment Text Char"/>
    <w:basedOn w:val="DefaultParagraphFont"/>
    <w:link w:val="CommentText"/>
    <w:uiPriority w:val="99"/>
    <w:rsid w:val="00D951AC"/>
    <w:rPr>
      <w:sz w:val="20"/>
      <w:szCs w:val="20"/>
    </w:rPr>
  </w:style>
  <w:style w:type="paragraph" w:styleId="CommentSubject">
    <w:name w:val="annotation subject"/>
    <w:basedOn w:val="CommentText"/>
    <w:next w:val="CommentText"/>
    <w:link w:val="CommentSubjectChar"/>
    <w:uiPriority w:val="99"/>
    <w:semiHidden/>
    <w:unhideWhenUsed/>
    <w:rsid w:val="00D951AC"/>
    <w:rPr>
      <w:b/>
      <w:bCs/>
    </w:rPr>
  </w:style>
  <w:style w:type="character" w:customStyle="1" w:styleId="CommentSubjectChar">
    <w:name w:val="Comment Subject Char"/>
    <w:basedOn w:val="CommentTextChar"/>
    <w:link w:val="CommentSubject"/>
    <w:uiPriority w:val="99"/>
    <w:semiHidden/>
    <w:rsid w:val="00D951AC"/>
    <w:rPr>
      <w:b/>
      <w:bCs/>
      <w:sz w:val="20"/>
      <w:szCs w:val="20"/>
    </w:rPr>
  </w:style>
  <w:style w:type="character" w:styleId="FollowedHyperlink">
    <w:name w:val="FollowedHyperlink"/>
    <w:basedOn w:val="DefaultParagraphFont"/>
    <w:uiPriority w:val="99"/>
    <w:semiHidden/>
    <w:unhideWhenUsed/>
    <w:rsid w:val="00441030"/>
    <w:rPr>
      <w:color w:val="954F72" w:themeColor="followedHyperlink"/>
      <w:u w:val="single"/>
    </w:rPr>
  </w:style>
  <w:style w:type="paragraph" w:styleId="NormalWeb">
    <w:name w:val="Normal (Web)"/>
    <w:basedOn w:val="Normal"/>
    <w:uiPriority w:val="99"/>
    <w:unhideWhenUsed/>
    <w:rsid w:val="0009620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365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ll text list Paragraph Char,Dot pt Char,No Spacing1 Char,List Paragraph Char Char Char Char,Indicator Text Char,Numbered Para 1 Char,List Paragraph1 Char,Bullet Points Char,MAIN CONTENT Char,OBC Bullet Char,List Paragraph11 Char"/>
    <w:basedOn w:val="DefaultParagraphFont"/>
    <w:link w:val="ListParagraph"/>
    <w:uiPriority w:val="34"/>
    <w:qFormat/>
    <w:locked/>
    <w:rsid w:val="0007606D"/>
  </w:style>
  <w:style w:type="character" w:customStyle="1" w:styleId="A8">
    <w:name w:val="A8"/>
    <w:uiPriority w:val="99"/>
    <w:rsid w:val="00EA45DE"/>
    <w:rPr>
      <w:rFonts w:cs="Helvetica 45 Light"/>
      <w:color w:val="000000"/>
      <w:sz w:val="21"/>
      <w:szCs w:val="21"/>
    </w:rPr>
  </w:style>
  <w:style w:type="paragraph" w:styleId="Revision">
    <w:name w:val="Revision"/>
    <w:hidden/>
    <w:uiPriority w:val="99"/>
    <w:semiHidden/>
    <w:rsid w:val="00EA45DE"/>
    <w:pPr>
      <w:spacing w:after="0" w:line="240" w:lineRule="auto"/>
    </w:pPr>
  </w:style>
  <w:style w:type="character" w:customStyle="1" w:styleId="Style2">
    <w:name w:val="Style2"/>
    <w:basedOn w:val="IntenseEmphasis"/>
    <w:uiPriority w:val="1"/>
    <w:rsid w:val="00EA45DE"/>
    <w:rPr>
      <w:i/>
      <w:iCs/>
      <w:color w:val="5B9BD5" w:themeColor="accent1"/>
    </w:rPr>
  </w:style>
  <w:style w:type="character" w:styleId="IntenseEmphasis">
    <w:name w:val="Intense Emphasis"/>
    <w:basedOn w:val="DefaultParagraphFont"/>
    <w:uiPriority w:val="21"/>
    <w:qFormat/>
    <w:rsid w:val="00EA45DE"/>
    <w:rPr>
      <w:i/>
      <w:iCs/>
      <w:color w:val="5B9BD5" w:themeColor="accent1"/>
    </w:rPr>
  </w:style>
  <w:style w:type="table" w:customStyle="1" w:styleId="TableGrid2">
    <w:name w:val="Table Grid2"/>
    <w:basedOn w:val="TableNormal"/>
    <w:next w:val="TableGrid"/>
    <w:uiPriority w:val="39"/>
    <w:rsid w:val="00EA4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A4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77951"/>
    <w:rPr>
      <w:b/>
      <w:bCs/>
    </w:rPr>
  </w:style>
  <w:style w:type="character" w:customStyle="1" w:styleId="legds2">
    <w:name w:val="legds2"/>
    <w:basedOn w:val="DefaultParagraphFont"/>
    <w:rsid w:val="00447328"/>
    <w:rPr>
      <w:vanish w:val="0"/>
      <w:webHidden w:val="0"/>
      <w:specVanish w:val="0"/>
    </w:rPr>
  </w:style>
  <w:style w:type="character" w:customStyle="1" w:styleId="Heading1Char">
    <w:name w:val="Heading 1 Char"/>
    <w:basedOn w:val="DefaultParagraphFont"/>
    <w:link w:val="Heading1"/>
    <w:uiPriority w:val="9"/>
    <w:rsid w:val="000C2546"/>
    <w:rPr>
      <w:rFonts w:ascii="Arial" w:eastAsiaTheme="majorEastAsia" w:hAnsi="Arial" w:cstheme="majorBidi"/>
      <w:b/>
      <w:color w:val="000000" w:themeColor="text1"/>
      <w:sz w:val="40"/>
      <w:szCs w:val="32"/>
    </w:rPr>
  </w:style>
  <w:style w:type="character" w:customStyle="1" w:styleId="Heading2Char">
    <w:name w:val="Heading 2 Char"/>
    <w:basedOn w:val="DefaultParagraphFont"/>
    <w:link w:val="Heading2"/>
    <w:uiPriority w:val="9"/>
    <w:rsid w:val="000C2546"/>
    <w:rPr>
      <w:rFonts w:ascii="Arial" w:eastAsiaTheme="majorEastAsia" w:hAnsi="Arial" w:cstheme="majorBidi"/>
      <w:b/>
      <w:color w:val="000000" w:themeColor="text1"/>
      <w:sz w:val="28"/>
      <w:szCs w:val="26"/>
    </w:rPr>
  </w:style>
  <w:style w:type="character" w:customStyle="1" w:styleId="Heading3Char">
    <w:name w:val="Heading 3 Char"/>
    <w:basedOn w:val="DefaultParagraphFont"/>
    <w:link w:val="Heading3"/>
    <w:uiPriority w:val="9"/>
    <w:rsid w:val="00B46F7B"/>
    <w:rPr>
      <w:rFonts w:ascii="Arial" w:eastAsiaTheme="majorEastAsia" w:hAnsi="Arial" w:cstheme="majorBidi"/>
      <w:b/>
      <w:sz w:val="26"/>
      <w:szCs w:val="24"/>
    </w:rPr>
  </w:style>
  <w:style w:type="character" w:customStyle="1" w:styleId="Heading4Char">
    <w:name w:val="Heading 4 Char"/>
    <w:basedOn w:val="DefaultParagraphFont"/>
    <w:link w:val="Heading4"/>
    <w:uiPriority w:val="9"/>
    <w:rsid w:val="00BA4987"/>
    <w:rPr>
      <w:rFonts w:ascii="Arial" w:eastAsiaTheme="majorEastAsia" w:hAnsi="Arial" w:cstheme="majorBidi"/>
      <w:b/>
      <w:iCs/>
      <w:sz w:val="25"/>
    </w:rPr>
  </w:style>
  <w:style w:type="table" w:customStyle="1" w:styleId="TableGrid4">
    <w:name w:val="Table Grid4"/>
    <w:basedOn w:val="TableNormal"/>
    <w:next w:val="TableGrid"/>
    <w:uiPriority w:val="59"/>
    <w:rsid w:val="00AE5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E5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E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ler2">
    <w:name w:val="ruler 2"/>
    <w:basedOn w:val="Normal"/>
    <w:uiPriority w:val="99"/>
    <w:rsid w:val="00755367"/>
    <w:pPr>
      <w:tabs>
        <w:tab w:val="left" w:pos="720"/>
        <w:tab w:val="left" w:pos="2700"/>
      </w:tabs>
      <w:overflowPunct w:val="0"/>
      <w:autoSpaceDE w:val="0"/>
      <w:autoSpaceDN w:val="0"/>
      <w:adjustRightInd w:val="0"/>
      <w:spacing w:after="0" w:line="240" w:lineRule="auto"/>
      <w:ind w:right="-25"/>
      <w:jc w:val="both"/>
      <w:textAlignment w:val="baseline"/>
    </w:pPr>
    <w:rPr>
      <w:rFonts w:ascii="Helvetica" w:eastAsia="Times New Roman" w:hAnsi="Helvetica" w:cs="Helvetica"/>
      <w:lang w:eastAsia="en-GB"/>
    </w:rPr>
  </w:style>
  <w:style w:type="character" w:styleId="Emphasis">
    <w:name w:val="Emphasis"/>
    <w:basedOn w:val="DefaultParagraphFont"/>
    <w:uiPriority w:val="20"/>
    <w:qFormat/>
    <w:rsid w:val="00F647E1"/>
    <w:rPr>
      <w:i/>
      <w:iCs/>
    </w:rPr>
  </w:style>
  <w:style w:type="character" w:customStyle="1" w:styleId="hgkelc">
    <w:name w:val="hgkelc"/>
    <w:basedOn w:val="DefaultParagraphFont"/>
    <w:rsid w:val="00586353"/>
  </w:style>
  <w:style w:type="character" w:customStyle="1" w:styleId="jpfdse">
    <w:name w:val="jpfdse"/>
    <w:basedOn w:val="DefaultParagraphFont"/>
    <w:rsid w:val="0042419C"/>
  </w:style>
  <w:style w:type="paragraph" w:customStyle="1" w:styleId="CM38">
    <w:name w:val="CM38"/>
    <w:basedOn w:val="Default"/>
    <w:next w:val="Default"/>
    <w:uiPriority w:val="99"/>
    <w:rsid w:val="008B42DF"/>
    <w:rPr>
      <w:rFonts w:ascii="Calibri" w:hAnsi="Calibri" w:cs="Calibri"/>
      <w:color w:val="auto"/>
    </w:rPr>
  </w:style>
  <w:style w:type="character" w:styleId="UnresolvedMention">
    <w:name w:val="Unresolved Mention"/>
    <w:basedOn w:val="DefaultParagraphFont"/>
    <w:uiPriority w:val="99"/>
    <w:semiHidden/>
    <w:unhideWhenUsed/>
    <w:rsid w:val="008E758D"/>
    <w:rPr>
      <w:color w:val="605E5C"/>
      <w:shd w:val="clear" w:color="auto" w:fill="E1DFDD"/>
    </w:r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ListBullet">
    <w:name w:val="List Bullet"/>
    <w:basedOn w:val="Normal"/>
    <w:uiPriority w:val="99"/>
    <w:unhideWhenUsed/>
    <w:rsid w:val="00FF375F"/>
    <w:pPr>
      <w:numPr>
        <w:numId w:val="44"/>
      </w:numPr>
      <w:tabs>
        <w:tab w:val="clear" w:pos="360"/>
      </w:tabs>
      <w:spacing w:after="80" w:line="264" w:lineRule="auto"/>
      <w:ind w:left="0" w:firstLine="0"/>
      <w:contextualSpacing/>
    </w:pPr>
    <w:rPr>
      <w:rFonts w:ascii="Calibri" w:eastAsiaTheme="minorEastAsia" w:hAnsi="Calibri"/>
      <w:color w:val="1F1F1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1965">
      <w:bodyDiv w:val="1"/>
      <w:marLeft w:val="0"/>
      <w:marRight w:val="0"/>
      <w:marTop w:val="0"/>
      <w:marBottom w:val="0"/>
      <w:divBdr>
        <w:top w:val="none" w:sz="0" w:space="0" w:color="auto"/>
        <w:left w:val="none" w:sz="0" w:space="0" w:color="auto"/>
        <w:bottom w:val="none" w:sz="0" w:space="0" w:color="auto"/>
        <w:right w:val="none" w:sz="0" w:space="0" w:color="auto"/>
      </w:divBdr>
    </w:div>
    <w:div w:id="7492786">
      <w:bodyDiv w:val="1"/>
      <w:marLeft w:val="0"/>
      <w:marRight w:val="0"/>
      <w:marTop w:val="0"/>
      <w:marBottom w:val="0"/>
      <w:divBdr>
        <w:top w:val="none" w:sz="0" w:space="0" w:color="auto"/>
        <w:left w:val="none" w:sz="0" w:space="0" w:color="auto"/>
        <w:bottom w:val="none" w:sz="0" w:space="0" w:color="auto"/>
        <w:right w:val="none" w:sz="0" w:space="0" w:color="auto"/>
      </w:divBdr>
    </w:div>
    <w:div w:id="9836956">
      <w:bodyDiv w:val="1"/>
      <w:marLeft w:val="0"/>
      <w:marRight w:val="0"/>
      <w:marTop w:val="0"/>
      <w:marBottom w:val="0"/>
      <w:divBdr>
        <w:top w:val="none" w:sz="0" w:space="0" w:color="auto"/>
        <w:left w:val="none" w:sz="0" w:space="0" w:color="auto"/>
        <w:bottom w:val="none" w:sz="0" w:space="0" w:color="auto"/>
        <w:right w:val="none" w:sz="0" w:space="0" w:color="auto"/>
      </w:divBdr>
    </w:div>
    <w:div w:id="26565772">
      <w:bodyDiv w:val="1"/>
      <w:marLeft w:val="0"/>
      <w:marRight w:val="0"/>
      <w:marTop w:val="0"/>
      <w:marBottom w:val="0"/>
      <w:divBdr>
        <w:top w:val="none" w:sz="0" w:space="0" w:color="auto"/>
        <w:left w:val="none" w:sz="0" w:space="0" w:color="auto"/>
        <w:bottom w:val="none" w:sz="0" w:space="0" w:color="auto"/>
        <w:right w:val="none" w:sz="0" w:space="0" w:color="auto"/>
      </w:divBdr>
      <w:divsChild>
        <w:div w:id="653069366">
          <w:marLeft w:val="0"/>
          <w:marRight w:val="0"/>
          <w:marTop w:val="0"/>
          <w:marBottom w:val="0"/>
          <w:divBdr>
            <w:top w:val="none" w:sz="0" w:space="0" w:color="auto"/>
            <w:left w:val="none" w:sz="0" w:space="0" w:color="auto"/>
            <w:bottom w:val="none" w:sz="0" w:space="0" w:color="auto"/>
            <w:right w:val="none" w:sz="0" w:space="0" w:color="auto"/>
          </w:divBdr>
          <w:divsChild>
            <w:div w:id="413860635">
              <w:marLeft w:val="0"/>
              <w:marRight w:val="0"/>
              <w:marTop w:val="0"/>
              <w:marBottom w:val="0"/>
              <w:divBdr>
                <w:top w:val="none" w:sz="0" w:space="0" w:color="auto"/>
                <w:left w:val="none" w:sz="0" w:space="0" w:color="auto"/>
                <w:bottom w:val="none" w:sz="0" w:space="0" w:color="auto"/>
                <w:right w:val="none" w:sz="0" w:space="0" w:color="auto"/>
              </w:divBdr>
              <w:divsChild>
                <w:div w:id="1650596987">
                  <w:marLeft w:val="0"/>
                  <w:marRight w:val="0"/>
                  <w:marTop w:val="0"/>
                  <w:marBottom w:val="0"/>
                  <w:divBdr>
                    <w:top w:val="none" w:sz="0" w:space="0" w:color="auto"/>
                    <w:left w:val="none" w:sz="0" w:space="0" w:color="auto"/>
                    <w:bottom w:val="none" w:sz="0" w:space="0" w:color="auto"/>
                    <w:right w:val="none" w:sz="0" w:space="0" w:color="auto"/>
                  </w:divBdr>
                  <w:divsChild>
                    <w:div w:id="1546256710">
                      <w:marLeft w:val="0"/>
                      <w:marRight w:val="0"/>
                      <w:marTop w:val="0"/>
                      <w:marBottom w:val="0"/>
                      <w:divBdr>
                        <w:top w:val="none" w:sz="0" w:space="0" w:color="auto"/>
                        <w:left w:val="none" w:sz="0" w:space="0" w:color="auto"/>
                        <w:bottom w:val="none" w:sz="0" w:space="0" w:color="auto"/>
                        <w:right w:val="none" w:sz="0" w:space="0" w:color="auto"/>
                      </w:divBdr>
                      <w:divsChild>
                        <w:div w:id="1557813053">
                          <w:marLeft w:val="0"/>
                          <w:marRight w:val="0"/>
                          <w:marTop w:val="0"/>
                          <w:marBottom w:val="0"/>
                          <w:divBdr>
                            <w:top w:val="none" w:sz="0" w:space="0" w:color="auto"/>
                            <w:left w:val="none" w:sz="0" w:space="0" w:color="auto"/>
                            <w:bottom w:val="none" w:sz="0" w:space="0" w:color="auto"/>
                            <w:right w:val="none" w:sz="0" w:space="0" w:color="auto"/>
                          </w:divBdr>
                          <w:divsChild>
                            <w:div w:id="193882549">
                              <w:marLeft w:val="0"/>
                              <w:marRight w:val="0"/>
                              <w:marTop w:val="0"/>
                              <w:marBottom w:val="0"/>
                              <w:divBdr>
                                <w:top w:val="none" w:sz="0" w:space="0" w:color="auto"/>
                                <w:left w:val="none" w:sz="0" w:space="0" w:color="auto"/>
                                <w:bottom w:val="none" w:sz="0" w:space="0" w:color="auto"/>
                                <w:right w:val="none" w:sz="0" w:space="0" w:color="auto"/>
                              </w:divBdr>
                              <w:divsChild>
                                <w:div w:id="2129156466">
                                  <w:marLeft w:val="0"/>
                                  <w:marRight w:val="0"/>
                                  <w:marTop w:val="0"/>
                                  <w:marBottom w:val="0"/>
                                  <w:divBdr>
                                    <w:top w:val="none" w:sz="0" w:space="0" w:color="auto"/>
                                    <w:left w:val="none" w:sz="0" w:space="0" w:color="auto"/>
                                    <w:bottom w:val="none" w:sz="0" w:space="0" w:color="auto"/>
                                    <w:right w:val="none" w:sz="0" w:space="0" w:color="auto"/>
                                  </w:divBdr>
                                  <w:divsChild>
                                    <w:div w:id="83973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278894">
      <w:bodyDiv w:val="1"/>
      <w:marLeft w:val="0"/>
      <w:marRight w:val="0"/>
      <w:marTop w:val="0"/>
      <w:marBottom w:val="0"/>
      <w:divBdr>
        <w:top w:val="none" w:sz="0" w:space="0" w:color="auto"/>
        <w:left w:val="none" w:sz="0" w:space="0" w:color="auto"/>
        <w:bottom w:val="none" w:sz="0" w:space="0" w:color="auto"/>
        <w:right w:val="none" w:sz="0" w:space="0" w:color="auto"/>
      </w:divBdr>
      <w:divsChild>
        <w:div w:id="2101372498">
          <w:blockQuote w:val="1"/>
          <w:marLeft w:val="0"/>
          <w:marRight w:val="0"/>
          <w:marTop w:val="720"/>
          <w:marBottom w:val="480"/>
          <w:divBdr>
            <w:top w:val="single" w:sz="12" w:space="0" w:color="707070"/>
            <w:left w:val="none" w:sz="0" w:space="0" w:color="auto"/>
            <w:bottom w:val="single" w:sz="12" w:space="0" w:color="707070"/>
            <w:right w:val="none" w:sz="0" w:space="0" w:color="auto"/>
          </w:divBdr>
        </w:div>
      </w:divsChild>
    </w:div>
    <w:div w:id="91898833">
      <w:bodyDiv w:val="1"/>
      <w:marLeft w:val="0"/>
      <w:marRight w:val="0"/>
      <w:marTop w:val="0"/>
      <w:marBottom w:val="0"/>
      <w:divBdr>
        <w:top w:val="none" w:sz="0" w:space="0" w:color="auto"/>
        <w:left w:val="none" w:sz="0" w:space="0" w:color="auto"/>
        <w:bottom w:val="none" w:sz="0" w:space="0" w:color="auto"/>
        <w:right w:val="none" w:sz="0" w:space="0" w:color="auto"/>
      </w:divBdr>
    </w:div>
    <w:div w:id="181745894">
      <w:bodyDiv w:val="1"/>
      <w:marLeft w:val="0"/>
      <w:marRight w:val="0"/>
      <w:marTop w:val="0"/>
      <w:marBottom w:val="0"/>
      <w:divBdr>
        <w:top w:val="none" w:sz="0" w:space="0" w:color="auto"/>
        <w:left w:val="none" w:sz="0" w:space="0" w:color="auto"/>
        <w:bottom w:val="none" w:sz="0" w:space="0" w:color="auto"/>
        <w:right w:val="none" w:sz="0" w:space="0" w:color="auto"/>
      </w:divBdr>
    </w:div>
    <w:div w:id="218439820">
      <w:bodyDiv w:val="1"/>
      <w:marLeft w:val="0"/>
      <w:marRight w:val="0"/>
      <w:marTop w:val="0"/>
      <w:marBottom w:val="0"/>
      <w:divBdr>
        <w:top w:val="none" w:sz="0" w:space="0" w:color="auto"/>
        <w:left w:val="none" w:sz="0" w:space="0" w:color="auto"/>
        <w:bottom w:val="none" w:sz="0" w:space="0" w:color="auto"/>
        <w:right w:val="none" w:sz="0" w:space="0" w:color="auto"/>
      </w:divBdr>
      <w:divsChild>
        <w:div w:id="813907923">
          <w:marLeft w:val="0"/>
          <w:marRight w:val="0"/>
          <w:marTop w:val="0"/>
          <w:marBottom w:val="0"/>
          <w:divBdr>
            <w:top w:val="none" w:sz="0" w:space="0" w:color="auto"/>
            <w:left w:val="none" w:sz="0" w:space="0" w:color="auto"/>
            <w:bottom w:val="none" w:sz="0" w:space="0" w:color="auto"/>
            <w:right w:val="none" w:sz="0" w:space="0" w:color="auto"/>
          </w:divBdr>
          <w:divsChild>
            <w:div w:id="832375653">
              <w:marLeft w:val="0"/>
              <w:marRight w:val="0"/>
              <w:marTop w:val="0"/>
              <w:marBottom w:val="0"/>
              <w:divBdr>
                <w:top w:val="none" w:sz="0" w:space="0" w:color="auto"/>
                <w:left w:val="none" w:sz="0" w:space="0" w:color="auto"/>
                <w:bottom w:val="none" w:sz="0" w:space="0" w:color="auto"/>
                <w:right w:val="none" w:sz="0" w:space="0" w:color="auto"/>
              </w:divBdr>
              <w:divsChild>
                <w:div w:id="1233469672">
                  <w:marLeft w:val="0"/>
                  <w:marRight w:val="0"/>
                  <w:marTop w:val="0"/>
                  <w:marBottom w:val="0"/>
                  <w:divBdr>
                    <w:top w:val="none" w:sz="0" w:space="0" w:color="auto"/>
                    <w:left w:val="none" w:sz="0" w:space="0" w:color="auto"/>
                    <w:bottom w:val="none" w:sz="0" w:space="0" w:color="auto"/>
                    <w:right w:val="none" w:sz="0" w:space="0" w:color="auto"/>
                  </w:divBdr>
                  <w:divsChild>
                    <w:div w:id="659891561">
                      <w:marLeft w:val="0"/>
                      <w:marRight w:val="0"/>
                      <w:marTop w:val="0"/>
                      <w:marBottom w:val="0"/>
                      <w:divBdr>
                        <w:top w:val="none" w:sz="0" w:space="0" w:color="auto"/>
                        <w:left w:val="none" w:sz="0" w:space="0" w:color="auto"/>
                        <w:bottom w:val="none" w:sz="0" w:space="0" w:color="auto"/>
                        <w:right w:val="none" w:sz="0" w:space="0" w:color="auto"/>
                      </w:divBdr>
                      <w:divsChild>
                        <w:div w:id="1831821737">
                          <w:marLeft w:val="0"/>
                          <w:marRight w:val="0"/>
                          <w:marTop w:val="0"/>
                          <w:marBottom w:val="0"/>
                          <w:divBdr>
                            <w:top w:val="none" w:sz="0" w:space="0" w:color="auto"/>
                            <w:left w:val="none" w:sz="0" w:space="0" w:color="auto"/>
                            <w:bottom w:val="none" w:sz="0" w:space="0" w:color="auto"/>
                            <w:right w:val="none" w:sz="0" w:space="0" w:color="auto"/>
                          </w:divBdr>
                        </w:div>
                        <w:div w:id="208221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636322">
      <w:bodyDiv w:val="1"/>
      <w:marLeft w:val="0"/>
      <w:marRight w:val="0"/>
      <w:marTop w:val="0"/>
      <w:marBottom w:val="0"/>
      <w:divBdr>
        <w:top w:val="none" w:sz="0" w:space="0" w:color="auto"/>
        <w:left w:val="none" w:sz="0" w:space="0" w:color="auto"/>
        <w:bottom w:val="none" w:sz="0" w:space="0" w:color="auto"/>
        <w:right w:val="none" w:sz="0" w:space="0" w:color="auto"/>
      </w:divBdr>
    </w:div>
    <w:div w:id="225267395">
      <w:bodyDiv w:val="1"/>
      <w:marLeft w:val="0"/>
      <w:marRight w:val="0"/>
      <w:marTop w:val="0"/>
      <w:marBottom w:val="0"/>
      <w:divBdr>
        <w:top w:val="none" w:sz="0" w:space="0" w:color="auto"/>
        <w:left w:val="none" w:sz="0" w:space="0" w:color="auto"/>
        <w:bottom w:val="none" w:sz="0" w:space="0" w:color="auto"/>
        <w:right w:val="none" w:sz="0" w:space="0" w:color="auto"/>
      </w:divBdr>
    </w:div>
    <w:div w:id="225651830">
      <w:bodyDiv w:val="1"/>
      <w:marLeft w:val="0"/>
      <w:marRight w:val="0"/>
      <w:marTop w:val="0"/>
      <w:marBottom w:val="0"/>
      <w:divBdr>
        <w:top w:val="none" w:sz="0" w:space="0" w:color="auto"/>
        <w:left w:val="none" w:sz="0" w:space="0" w:color="auto"/>
        <w:bottom w:val="none" w:sz="0" w:space="0" w:color="auto"/>
        <w:right w:val="none" w:sz="0" w:space="0" w:color="auto"/>
      </w:divBdr>
    </w:div>
    <w:div w:id="226110517">
      <w:bodyDiv w:val="1"/>
      <w:marLeft w:val="0"/>
      <w:marRight w:val="0"/>
      <w:marTop w:val="0"/>
      <w:marBottom w:val="0"/>
      <w:divBdr>
        <w:top w:val="none" w:sz="0" w:space="0" w:color="auto"/>
        <w:left w:val="none" w:sz="0" w:space="0" w:color="auto"/>
        <w:bottom w:val="none" w:sz="0" w:space="0" w:color="auto"/>
        <w:right w:val="none" w:sz="0" w:space="0" w:color="auto"/>
      </w:divBdr>
    </w:div>
    <w:div w:id="229930642">
      <w:bodyDiv w:val="1"/>
      <w:marLeft w:val="0"/>
      <w:marRight w:val="0"/>
      <w:marTop w:val="0"/>
      <w:marBottom w:val="0"/>
      <w:divBdr>
        <w:top w:val="none" w:sz="0" w:space="0" w:color="auto"/>
        <w:left w:val="none" w:sz="0" w:space="0" w:color="auto"/>
        <w:bottom w:val="none" w:sz="0" w:space="0" w:color="auto"/>
        <w:right w:val="none" w:sz="0" w:space="0" w:color="auto"/>
      </w:divBdr>
      <w:divsChild>
        <w:div w:id="2080053373">
          <w:marLeft w:val="0"/>
          <w:marRight w:val="0"/>
          <w:marTop w:val="0"/>
          <w:marBottom w:val="0"/>
          <w:divBdr>
            <w:top w:val="none" w:sz="0" w:space="0" w:color="auto"/>
            <w:left w:val="none" w:sz="0" w:space="0" w:color="auto"/>
            <w:bottom w:val="none" w:sz="0" w:space="0" w:color="auto"/>
            <w:right w:val="none" w:sz="0" w:space="0" w:color="auto"/>
          </w:divBdr>
          <w:divsChild>
            <w:div w:id="1258323279">
              <w:marLeft w:val="0"/>
              <w:marRight w:val="0"/>
              <w:marTop w:val="0"/>
              <w:marBottom w:val="0"/>
              <w:divBdr>
                <w:top w:val="none" w:sz="0" w:space="0" w:color="auto"/>
                <w:left w:val="none" w:sz="0" w:space="0" w:color="auto"/>
                <w:bottom w:val="none" w:sz="0" w:space="0" w:color="auto"/>
                <w:right w:val="none" w:sz="0" w:space="0" w:color="auto"/>
              </w:divBdr>
              <w:divsChild>
                <w:div w:id="318274314">
                  <w:marLeft w:val="0"/>
                  <w:marRight w:val="0"/>
                  <w:marTop w:val="0"/>
                  <w:marBottom w:val="0"/>
                  <w:divBdr>
                    <w:top w:val="none" w:sz="0" w:space="0" w:color="auto"/>
                    <w:left w:val="none" w:sz="0" w:space="0" w:color="auto"/>
                    <w:bottom w:val="none" w:sz="0" w:space="0" w:color="auto"/>
                    <w:right w:val="none" w:sz="0" w:space="0" w:color="auto"/>
                  </w:divBdr>
                  <w:divsChild>
                    <w:div w:id="1232544844">
                      <w:marLeft w:val="0"/>
                      <w:marRight w:val="0"/>
                      <w:marTop w:val="0"/>
                      <w:marBottom w:val="0"/>
                      <w:divBdr>
                        <w:top w:val="none" w:sz="0" w:space="0" w:color="auto"/>
                        <w:left w:val="none" w:sz="0" w:space="0" w:color="auto"/>
                        <w:bottom w:val="none" w:sz="0" w:space="0" w:color="auto"/>
                        <w:right w:val="none" w:sz="0" w:space="0" w:color="auto"/>
                      </w:divBdr>
                      <w:divsChild>
                        <w:div w:id="446313170">
                          <w:marLeft w:val="0"/>
                          <w:marRight w:val="0"/>
                          <w:marTop w:val="0"/>
                          <w:marBottom w:val="0"/>
                          <w:divBdr>
                            <w:top w:val="none" w:sz="0" w:space="0" w:color="auto"/>
                            <w:left w:val="none" w:sz="0" w:space="0" w:color="auto"/>
                            <w:bottom w:val="none" w:sz="0" w:space="0" w:color="auto"/>
                            <w:right w:val="none" w:sz="0" w:space="0" w:color="auto"/>
                          </w:divBdr>
                          <w:divsChild>
                            <w:div w:id="1335185157">
                              <w:marLeft w:val="0"/>
                              <w:marRight w:val="0"/>
                              <w:marTop w:val="0"/>
                              <w:marBottom w:val="0"/>
                              <w:divBdr>
                                <w:top w:val="none" w:sz="0" w:space="0" w:color="auto"/>
                                <w:left w:val="none" w:sz="0" w:space="0" w:color="auto"/>
                                <w:bottom w:val="none" w:sz="0" w:space="0" w:color="auto"/>
                                <w:right w:val="none" w:sz="0" w:space="0" w:color="auto"/>
                              </w:divBdr>
                              <w:divsChild>
                                <w:div w:id="562259904">
                                  <w:marLeft w:val="0"/>
                                  <w:marRight w:val="0"/>
                                  <w:marTop w:val="0"/>
                                  <w:marBottom w:val="0"/>
                                  <w:divBdr>
                                    <w:top w:val="none" w:sz="0" w:space="0" w:color="auto"/>
                                    <w:left w:val="none" w:sz="0" w:space="0" w:color="auto"/>
                                    <w:bottom w:val="none" w:sz="0" w:space="0" w:color="auto"/>
                                    <w:right w:val="none" w:sz="0" w:space="0" w:color="auto"/>
                                  </w:divBdr>
                                  <w:divsChild>
                                    <w:div w:id="20350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398021">
      <w:bodyDiv w:val="1"/>
      <w:marLeft w:val="0"/>
      <w:marRight w:val="0"/>
      <w:marTop w:val="0"/>
      <w:marBottom w:val="0"/>
      <w:divBdr>
        <w:top w:val="none" w:sz="0" w:space="0" w:color="auto"/>
        <w:left w:val="none" w:sz="0" w:space="0" w:color="auto"/>
        <w:bottom w:val="none" w:sz="0" w:space="0" w:color="auto"/>
        <w:right w:val="none" w:sz="0" w:space="0" w:color="auto"/>
      </w:divBdr>
      <w:divsChild>
        <w:div w:id="1734966998">
          <w:marLeft w:val="0"/>
          <w:marRight w:val="0"/>
          <w:marTop w:val="0"/>
          <w:marBottom w:val="0"/>
          <w:divBdr>
            <w:top w:val="none" w:sz="0" w:space="0" w:color="auto"/>
            <w:left w:val="none" w:sz="0" w:space="0" w:color="auto"/>
            <w:bottom w:val="none" w:sz="0" w:space="0" w:color="auto"/>
            <w:right w:val="none" w:sz="0" w:space="0" w:color="auto"/>
          </w:divBdr>
          <w:divsChild>
            <w:div w:id="1775974673">
              <w:marLeft w:val="0"/>
              <w:marRight w:val="0"/>
              <w:marTop w:val="0"/>
              <w:marBottom w:val="0"/>
              <w:divBdr>
                <w:top w:val="none" w:sz="0" w:space="0" w:color="auto"/>
                <w:left w:val="none" w:sz="0" w:space="0" w:color="auto"/>
                <w:bottom w:val="none" w:sz="0" w:space="0" w:color="auto"/>
                <w:right w:val="none" w:sz="0" w:space="0" w:color="auto"/>
              </w:divBdr>
              <w:divsChild>
                <w:div w:id="394353907">
                  <w:marLeft w:val="0"/>
                  <w:marRight w:val="0"/>
                  <w:marTop w:val="0"/>
                  <w:marBottom w:val="0"/>
                  <w:divBdr>
                    <w:top w:val="none" w:sz="0" w:space="0" w:color="auto"/>
                    <w:left w:val="none" w:sz="0" w:space="0" w:color="auto"/>
                    <w:bottom w:val="none" w:sz="0" w:space="0" w:color="auto"/>
                    <w:right w:val="none" w:sz="0" w:space="0" w:color="auto"/>
                  </w:divBdr>
                  <w:divsChild>
                    <w:div w:id="1350251691">
                      <w:marLeft w:val="0"/>
                      <w:marRight w:val="0"/>
                      <w:marTop w:val="0"/>
                      <w:marBottom w:val="0"/>
                      <w:divBdr>
                        <w:top w:val="none" w:sz="0" w:space="0" w:color="auto"/>
                        <w:left w:val="none" w:sz="0" w:space="0" w:color="auto"/>
                        <w:bottom w:val="none" w:sz="0" w:space="0" w:color="auto"/>
                        <w:right w:val="none" w:sz="0" w:space="0" w:color="auto"/>
                      </w:divBdr>
                      <w:divsChild>
                        <w:div w:id="2313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547935">
      <w:bodyDiv w:val="1"/>
      <w:marLeft w:val="0"/>
      <w:marRight w:val="0"/>
      <w:marTop w:val="0"/>
      <w:marBottom w:val="0"/>
      <w:divBdr>
        <w:top w:val="none" w:sz="0" w:space="0" w:color="auto"/>
        <w:left w:val="none" w:sz="0" w:space="0" w:color="auto"/>
        <w:bottom w:val="none" w:sz="0" w:space="0" w:color="auto"/>
        <w:right w:val="none" w:sz="0" w:space="0" w:color="auto"/>
      </w:divBdr>
      <w:divsChild>
        <w:div w:id="1240021787">
          <w:marLeft w:val="0"/>
          <w:marRight w:val="0"/>
          <w:marTop w:val="0"/>
          <w:marBottom w:val="0"/>
          <w:divBdr>
            <w:top w:val="none" w:sz="0" w:space="0" w:color="auto"/>
            <w:left w:val="none" w:sz="0" w:space="0" w:color="auto"/>
            <w:bottom w:val="none" w:sz="0" w:space="0" w:color="auto"/>
            <w:right w:val="none" w:sz="0" w:space="0" w:color="auto"/>
          </w:divBdr>
          <w:divsChild>
            <w:div w:id="733627679">
              <w:marLeft w:val="0"/>
              <w:marRight w:val="0"/>
              <w:marTop w:val="0"/>
              <w:marBottom w:val="0"/>
              <w:divBdr>
                <w:top w:val="none" w:sz="0" w:space="0" w:color="auto"/>
                <w:left w:val="none" w:sz="0" w:space="0" w:color="auto"/>
                <w:bottom w:val="none" w:sz="0" w:space="0" w:color="auto"/>
                <w:right w:val="none" w:sz="0" w:space="0" w:color="auto"/>
              </w:divBdr>
              <w:divsChild>
                <w:div w:id="1053385462">
                  <w:marLeft w:val="0"/>
                  <w:marRight w:val="0"/>
                  <w:marTop w:val="0"/>
                  <w:marBottom w:val="0"/>
                  <w:divBdr>
                    <w:top w:val="none" w:sz="0" w:space="0" w:color="auto"/>
                    <w:left w:val="none" w:sz="0" w:space="0" w:color="auto"/>
                    <w:bottom w:val="none" w:sz="0" w:space="0" w:color="auto"/>
                    <w:right w:val="none" w:sz="0" w:space="0" w:color="auto"/>
                  </w:divBdr>
                  <w:divsChild>
                    <w:div w:id="1392269420">
                      <w:marLeft w:val="0"/>
                      <w:marRight w:val="0"/>
                      <w:marTop w:val="0"/>
                      <w:marBottom w:val="0"/>
                      <w:divBdr>
                        <w:top w:val="none" w:sz="0" w:space="0" w:color="auto"/>
                        <w:left w:val="none" w:sz="0" w:space="0" w:color="auto"/>
                        <w:bottom w:val="none" w:sz="0" w:space="0" w:color="auto"/>
                        <w:right w:val="none" w:sz="0" w:space="0" w:color="auto"/>
                      </w:divBdr>
                      <w:divsChild>
                        <w:div w:id="105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04474">
                  <w:marLeft w:val="0"/>
                  <w:marRight w:val="0"/>
                  <w:marTop w:val="0"/>
                  <w:marBottom w:val="0"/>
                  <w:divBdr>
                    <w:top w:val="none" w:sz="0" w:space="0" w:color="auto"/>
                    <w:left w:val="none" w:sz="0" w:space="0" w:color="auto"/>
                    <w:bottom w:val="none" w:sz="0" w:space="0" w:color="auto"/>
                    <w:right w:val="none" w:sz="0" w:space="0" w:color="auto"/>
                  </w:divBdr>
                  <w:divsChild>
                    <w:div w:id="7130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57706">
      <w:bodyDiv w:val="1"/>
      <w:marLeft w:val="0"/>
      <w:marRight w:val="0"/>
      <w:marTop w:val="0"/>
      <w:marBottom w:val="0"/>
      <w:divBdr>
        <w:top w:val="none" w:sz="0" w:space="0" w:color="auto"/>
        <w:left w:val="none" w:sz="0" w:space="0" w:color="auto"/>
        <w:bottom w:val="none" w:sz="0" w:space="0" w:color="auto"/>
        <w:right w:val="none" w:sz="0" w:space="0" w:color="auto"/>
      </w:divBdr>
      <w:divsChild>
        <w:div w:id="312754134">
          <w:marLeft w:val="0"/>
          <w:marRight w:val="0"/>
          <w:marTop w:val="0"/>
          <w:marBottom w:val="0"/>
          <w:divBdr>
            <w:top w:val="none" w:sz="0" w:space="0" w:color="auto"/>
            <w:left w:val="none" w:sz="0" w:space="0" w:color="auto"/>
            <w:bottom w:val="none" w:sz="0" w:space="0" w:color="auto"/>
            <w:right w:val="none" w:sz="0" w:space="0" w:color="auto"/>
          </w:divBdr>
          <w:divsChild>
            <w:div w:id="397213843">
              <w:marLeft w:val="-225"/>
              <w:marRight w:val="-225"/>
              <w:marTop w:val="0"/>
              <w:marBottom w:val="0"/>
              <w:divBdr>
                <w:top w:val="none" w:sz="0" w:space="0" w:color="auto"/>
                <w:left w:val="none" w:sz="0" w:space="0" w:color="auto"/>
                <w:bottom w:val="none" w:sz="0" w:space="0" w:color="auto"/>
                <w:right w:val="none" w:sz="0" w:space="0" w:color="auto"/>
              </w:divBdr>
              <w:divsChild>
                <w:div w:id="308435871">
                  <w:marLeft w:val="0"/>
                  <w:marRight w:val="0"/>
                  <w:marTop w:val="0"/>
                  <w:marBottom w:val="0"/>
                  <w:divBdr>
                    <w:top w:val="none" w:sz="0" w:space="0" w:color="auto"/>
                    <w:left w:val="none" w:sz="0" w:space="0" w:color="auto"/>
                    <w:bottom w:val="none" w:sz="0" w:space="0" w:color="auto"/>
                    <w:right w:val="none" w:sz="0" w:space="0" w:color="auto"/>
                  </w:divBdr>
                  <w:divsChild>
                    <w:div w:id="857233441">
                      <w:marLeft w:val="0"/>
                      <w:marRight w:val="0"/>
                      <w:marTop w:val="0"/>
                      <w:marBottom w:val="300"/>
                      <w:divBdr>
                        <w:top w:val="none" w:sz="0" w:space="0" w:color="auto"/>
                        <w:left w:val="none" w:sz="0" w:space="0" w:color="auto"/>
                        <w:bottom w:val="none" w:sz="0" w:space="0" w:color="auto"/>
                        <w:right w:val="none" w:sz="0" w:space="0" w:color="auto"/>
                      </w:divBdr>
                      <w:divsChild>
                        <w:div w:id="1510365605">
                          <w:marLeft w:val="-225"/>
                          <w:marRight w:val="-225"/>
                          <w:marTop w:val="0"/>
                          <w:marBottom w:val="0"/>
                          <w:divBdr>
                            <w:top w:val="none" w:sz="0" w:space="0" w:color="auto"/>
                            <w:left w:val="none" w:sz="0" w:space="0" w:color="auto"/>
                            <w:bottom w:val="none" w:sz="0" w:space="0" w:color="auto"/>
                            <w:right w:val="none" w:sz="0" w:space="0" w:color="auto"/>
                          </w:divBdr>
                          <w:divsChild>
                            <w:div w:id="1550417140">
                              <w:marLeft w:val="0"/>
                              <w:marRight w:val="0"/>
                              <w:marTop w:val="0"/>
                              <w:marBottom w:val="0"/>
                              <w:divBdr>
                                <w:top w:val="none" w:sz="0" w:space="0" w:color="auto"/>
                                <w:left w:val="none" w:sz="0" w:space="0" w:color="auto"/>
                                <w:bottom w:val="none" w:sz="0" w:space="0" w:color="auto"/>
                                <w:right w:val="none" w:sz="0" w:space="0" w:color="auto"/>
                              </w:divBdr>
                              <w:divsChild>
                                <w:div w:id="344787918">
                                  <w:marLeft w:val="0"/>
                                  <w:marRight w:val="0"/>
                                  <w:marTop w:val="0"/>
                                  <w:marBottom w:val="0"/>
                                  <w:divBdr>
                                    <w:top w:val="none" w:sz="0" w:space="0" w:color="auto"/>
                                    <w:left w:val="none" w:sz="0" w:space="0" w:color="auto"/>
                                    <w:bottom w:val="none" w:sz="0" w:space="0" w:color="auto"/>
                                    <w:right w:val="none" w:sz="0" w:space="0" w:color="auto"/>
                                  </w:divBdr>
                                  <w:divsChild>
                                    <w:div w:id="38530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6982059">
      <w:bodyDiv w:val="1"/>
      <w:marLeft w:val="0"/>
      <w:marRight w:val="0"/>
      <w:marTop w:val="0"/>
      <w:marBottom w:val="0"/>
      <w:divBdr>
        <w:top w:val="none" w:sz="0" w:space="0" w:color="auto"/>
        <w:left w:val="none" w:sz="0" w:space="0" w:color="auto"/>
        <w:bottom w:val="none" w:sz="0" w:space="0" w:color="auto"/>
        <w:right w:val="none" w:sz="0" w:space="0" w:color="auto"/>
      </w:divBdr>
    </w:div>
    <w:div w:id="391661512">
      <w:bodyDiv w:val="1"/>
      <w:marLeft w:val="0"/>
      <w:marRight w:val="0"/>
      <w:marTop w:val="0"/>
      <w:marBottom w:val="0"/>
      <w:divBdr>
        <w:top w:val="none" w:sz="0" w:space="0" w:color="auto"/>
        <w:left w:val="none" w:sz="0" w:space="0" w:color="auto"/>
        <w:bottom w:val="none" w:sz="0" w:space="0" w:color="auto"/>
        <w:right w:val="none" w:sz="0" w:space="0" w:color="auto"/>
      </w:divBdr>
      <w:divsChild>
        <w:div w:id="1832719926">
          <w:marLeft w:val="0"/>
          <w:marRight w:val="0"/>
          <w:marTop w:val="0"/>
          <w:marBottom w:val="0"/>
          <w:divBdr>
            <w:top w:val="none" w:sz="0" w:space="0" w:color="auto"/>
            <w:left w:val="none" w:sz="0" w:space="0" w:color="auto"/>
            <w:bottom w:val="none" w:sz="0" w:space="0" w:color="auto"/>
            <w:right w:val="none" w:sz="0" w:space="0" w:color="auto"/>
          </w:divBdr>
          <w:divsChild>
            <w:div w:id="1137837653">
              <w:marLeft w:val="0"/>
              <w:marRight w:val="0"/>
              <w:marTop w:val="0"/>
              <w:marBottom w:val="0"/>
              <w:divBdr>
                <w:top w:val="none" w:sz="0" w:space="0" w:color="auto"/>
                <w:left w:val="none" w:sz="0" w:space="0" w:color="auto"/>
                <w:bottom w:val="none" w:sz="0" w:space="0" w:color="auto"/>
                <w:right w:val="none" w:sz="0" w:space="0" w:color="auto"/>
              </w:divBdr>
              <w:divsChild>
                <w:div w:id="1568031510">
                  <w:marLeft w:val="0"/>
                  <w:marRight w:val="0"/>
                  <w:marTop w:val="0"/>
                  <w:marBottom w:val="0"/>
                  <w:divBdr>
                    <w:top w:val="none" w:sz="0" w:space="0" w:color="auto"/>
                    <w:left w:val="none" w:sz="0" w:space="0" w:color="auto"/>
                    <w:bottom w:val="none" w:sz="0" w:space="0" w:color="auto"/>
                    <w:right w:val="none" w:sz="0" w:space="0" w:color="auto"/>
                  </w:divBdr>
                  <w:divsChild>
                    <w:div w:id="1807896330">
                      <w:marLeft w:val="0"/>
                      <w:marRight w:val="0"/>
                      <w:marTop w:val="0"/>
                      <w:marBottom w:val="0"/>
                      <w:divBdr>
                        <w:top w:val="none" w:sz="0" w:space="0" w:color="auto"/>
                        <w:left w:val="none" w:sz="0" w:space="0" w:color="auto"/>
                        <w:bottom w:val="none" w:sz="0" w:space="0" w:color="auto"/>
                        <w:right w:val="none" w:sz="0" w:space="0" w:color="auto"/>
                      </w:divBdr>
                      <w:divsChild>
                        <w:div w:id="2050953780">
                          <w:marLeft w:val="0"/>
                          <w:marRight w:val="0"/>
                          <w:marTop w:val="0"/>
                          <w:marBottom w:val="0"/>
                          <w:divBdr>
                            <w:top w:val="none" w:sz="0" w:space="0" w:color="auto"/>
                            <w:left w:val="none" w:sz="0" w:space="0" w:color="auto"/>
                            <w:bottom w:val="none" w:sz="0" w:space="0" w:color="auto"/>
                            <w:right w:val="none" w:sz="0" w:space="0" w:color="auto"/>
                          </w:divBdr>
                          <w:divsChild>
                            <w:div w:id="1461025604">
                              <w:marLeft w:val="0"/>
                              <w:marRight w:val="0"/>
                              <w:marTop w:val="0"/>
                              <w:marBottom w:val="0"/>
                              <w:divBdr>
                                <w:top w:val="none" w:sz="0" w:space="0" w:color="auto"/>
                                <w:left w:val="none" w:sz="0" w:space="0" w:color="auto"/>
                                <w:bottom w:val="none" w:sz="0" w:space="0" w:color="auto"/>
                                <w:right w:val="none" w:sz="0" w:space="0" w:color="auto"/>
                              </w:divBdr>
                              <w:divsChild>
                                <w:div w:id="2094742154">
                                  <w:marLeft w:val="0"/>
                                  <w:marRight w:val="0"/>
                                  <w:marTop w:val="0"/>
                                  <w:marBottom w:val="0"/>
                                  <w:divBdr>
                                    <w:top w:val="none" w:sz="0" w:space="0" w:color="auto"/>
                                    <w:left w:val="none" w:sz="0" w:space="0" w:color="auto"/>
                                    <w:bottom w:val="none" w:sz="0" w:space="0" w:color="auto"/>
                                    <w:right w:val="none" w:sz="0" w:space="0" w:color="auto"/>
                                  </w:divBdr>
                                  <w:divsChild>
                                    <w:div w:id="513418042">
                                      <w:marLeft w:val="0"/>
                                      <w:marRight w:val="0"/>
                                      <w:marTop w:val="0"/>
                                      <w:marBottom w:val="0"/>
                                      <w:divBdr>
                                        <w:top w:val="none" w:sz="0" w:space="0" w:color="auto"/>
                                        <w:left w:val="none" w:sz="0" w:space="0" w:color="auto"/>
                                        <w:bottom w:val="none" w:sz="0" w:space="0" w:color="auto"/>
                                        <w:right w:val="none" w:sz="0" w:space="0" w:color="auto"/>
                                      </w:divBdr>
                                      <w:divsChild>
                                        <w:div w:id="461656634">
                                          <w:marLeft w:val="0"/>
                                          <w:marRight w:val="0"/>
                                          <w:marTop w:val="0"/>
                                          <w:marBottom w:val="0"/>
                                          <w:divBdr>
                                            <w:top w:val="none" w:sz="0" w:space="0" w:color="auto"/>
                                            <w:left w:val="none" w:sz="0" w:space="0" w:color="auto"/>
                                            <w:bottom w:val="none" w:sz="0" w:space="0" w:color="auto"/>
                                            <w:right w:val="none" w:sz="0" w:space="0" w:color="auto"/>
                                          </w:divBdr>
                                          <w:divsChild>
                                            <w:div w:id="1216697394">
                                              <w:marLeft w:val="0"/>
                                              <w:marRight w:val="0"/>
                                              <w:marTop w:val="0"/>
                                              <w:marBottom w:val="0"/>
                                              <w:divBdr>
                                                <w:top w:val="none" w:sz="0" w:space="0" w:color="auto"/>
                                                <w:left w:val="none" w:sz="0" w:space="0" w:color="auto"/>
                                                <w:bottom w:val="none" w:sz="0" w:space="0" w:color="auto"/>
                                                <w:right w:val="none" w:sz="0" w:space="0" w:color="auto"/>
                                              </w:divBdr>
                                              <w:divsChild>
                                                <w:div w:id="5910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4308486">
      <w:bodyDiv w:val="1"/>
      <w:marLeft w:val="0"/>
      <w:marRight w:val="0"/>
      <w:marTop w:val="0"/>
      <w:marBottom w:val="0"/>
      <w:divBdr>
        <w:top w:val="none" w:sz="0" w:space="0" w:color="auto"/>
        <w:left w:val="none" w:sz="0" w:space="0" w:color="auto"/>
        <w:bottom w:val="none" w:sz="0" w:space="0" w:color="auto"/>
        <w:right w:val="none" w:sz="0" w:space="0" w:color="auto"/>
      </w:divBdr>
    </w:div>
    <w:div w:id="427238676">
      <w:bodyDiv w:val="1"/>
      <w:marLeft w:val="0"/>
      <w:marRight w:val="0"/>
      <w:marTop w:val="0"/>
      <w:marBottom w:val="0"/>
      <w:divBdr>
        <w:top w:val="none" w:sz="0" w:space="0" w:color="auto"/>
        <w:left w:val="none" w:sz="0" w:space="0" w:color="auto"/>
        <w:bottom w:val="none" w:sz="0" w:space="0" w:color="auto"/>
        <w:right w:val="none" w:sz="0" w:space="0" w:color="auto"/>
      </w:divBdr>
    </w:div>
    <w:div w:id="496573508">
      <w:bodyDiv w:val="1"/>
      <w:marLeft w:val="0"/>
      <w:marRight w:val="0"/>
      <w:marTop w:val="0"/>
      <w:marBottom w:val="0"/>
      <w:divBdr>
        <w:top w:val="none" w:sz="0" w:space="0" w:color="auto"/>
        <w:left w:val="none" w:sz="0" w:space="0" w:color="auto"/>
        <w:bottom w:val="none" w:sz="0" w:space="0" w:color="auto"/>
        <w:right w:val="none" w:sz="0" w:space="0" w:color="auto"/>
      </w:divBdr>
    </w:div>
    <w:div w:id="688143186">
      <w:bodyDiv w:val="1"/>
      <w:marLeft w:val="0"/>
      <w:marRight w:val="0"/>
      <w:marTop w:val="0"/>
      <w:marBottom w:val="0"/>
      <w:divBdr>
        <w:top w:val="none" w:sz="0" w:space="0" w:color="auto"/>
        <w:left w:val="none" w:sz="0" w:space="0" w:color="auto"/>
        <w:bottom w:val="none" w:sz="0" w:space="0" w:color="auto"/>
        <w:right w:val="none" w:sz="0" w:space="0" w:color="auto"/>
      </w:divBdr>
      <w:divsChild>
        <w:div w:id="1877738881">
          <w:marLeft w:val="0"/>
          <w:marRight w:val="0"/>
          <w:marTop w:val="0"/>
          <w:marBottom w:val="0"/>
          <w:divBdr>
            <w:top w:val="none" w:sz="0" w:space="0" w:color="auto"/>
            <w:left w:val="none" w:sz="0" w:space="0" w:color="auto"/>
            <w:bottom w:val="none" w:sz="0" w:space="0" w:color="auto"/>
            <w:right w:val="none" w:sz="0" w:space="0" w:color="auto"/>
          </w:divBdr>
          <w:divsChild>
            <w:div w:id="173963272">
              <w:marLeft w:val="0"/>
              <w:marRight w:val="0"/>
              <w:marTop w:val="0"/>
              <w:marBottom w:val="0"/>
              <w:divBdr>
                <w:top w:val="none" w:sz="0" w:space="0" w:color="auto"/>
                <w:left w:val="none" w:sz="0" w:space="0" w:color="auto"/>
                <w:bottom w:val="none" w:sz="0" w:space="0" w:color="auto"/>
                <w:right w:val="none" w:sz="0" w:space="0" w:color="auto"/>
              </w:divBdr>
              <w:divsChild>
                <w:div w:id="1648895789">
                  <w:marLeft w:val="0"/>
                  <w:marRight w:val="0"/>
                  <w:marTop w:val="0"/>
                  <w:marBottom w:val="0"/>
                  <w:divBdr>
                    <w:top w:val="none" w:sz="0" w:space="0" w:color="auto"/>
                    <w:left w:val="none" w:sz="0" w:space="0" w:color="auto"/>
                    <w:bottom w:val="none" w:sz="0" w:space="0" w:color="auto"/>
                    <w:right w:val="none" w:sz="0" w:space="0" w:color="auto"/>
                  </w:divBdr>
                  <w:divsChild>
                    <w:div w:id="1039281014">
                      <w:marLeft w:val="0"/>
                      <w:marRight w:val="0"/>
                      <w:marTop w:val="0"/>
                      <w:marBottom w:val="0"/>
                      <w:divBdr>
                        <w:top w:val="none" w:sz="0" w:space="0" w:color="auto"/>
                        <w:left w:val="none" w:sz="0" w:space="0" w:color="auto"/>
                        <w:bottom w:val="none" w:sz="0" w:space="0" w:color="auto"/>
                        <w:right w:val="none" w:sz="0" w:space="0" w:color="auto"/>
                      </w:divBdr>
                      <w:divsChild>
                        <w:div w:id="434904801">
                          <w:marLeft w:val="0"/>
                          <w:marRight w:val="0"/>
                          <w:marTop w:val="0"/>
                          <w:marBottom w:val="0"/>
                          <w:divBdr>
                            <w:top w:val="none" w:sz="0" w:space="0" w:color="auto"/>
                            <w:left w:val="none" w:sz="0" w:space="0" w:color="auto"/>
                            <w:bottom w:val="none" w:sz="0" w:space="0" w:color="auto"/>
                            <w:right w:val="none" w:sz="0" w:space="0" w:color="auto"/>
                          </w:divBdr>
                          <w:divsChild>
                            <w:div w:id="204831049">
                              <w:marLeft w:val="0"/>
                              <w:marRight w:val="0"/>
                              <w:marTop w:val="0"/>
                              <w:marBottom w:val="0"/>
                              <w:divBdr>
                                <w:top w:val="none" w:sz="0" w:space="0" w:color="auto"/>
                                <w:left w:val="none" w:sz="0" w:space="0" w:color="auto"/>
                                <w:bottom w:val="none" w:sz="0" w:space="0" w:color="auto"/>
                                <w:right w:val="none" w:sz="0" w:space="0" w:color="auto"/>
                              </w:divBdr>
                              <w:divsChild>
                                <w:div w:id="1710446128">
                                  <w:marLeft w:val="0"/>
                                  <w:marRight w:val="0"/>
                                  <w:marTop w:val="0"/>
                                  <w:marBottom w:val="0"/>
                                  <w:divBdr>
                                    <w:top w:val="none" w:sz="0" w:space="0" w:color="auto"/>
                                    <w:left w:val="none" w:sz="0" w:space="0" w:color="auto"/>
                                    <w:bottom w:val="none" w:sz="0" w:space="0" w:color="auto"/>
                                    <w:right w:val="none" w:sz="0" w:space="0" w:color="auto"/>
                                  </w:divBdr>
                                  <w:divsChild>
                                    <w:div w:id="21328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3552978">
      <w:bodyDiv w:val="1"/>
      <w:marLeft w:val="0"/>
      <w:marRight w:val="0"/>
      <w:marTop w:val="0"/>
      <w:marBottom w:val="0"/>
      <w:divBdr>
        <w:top w:val="none" w:sz="0" w:space="0" w:color="auto"/>
        <w:left w:val="none" w:sz="0" w:space="0" w:color="auto"/>
        <w:bottom w:val="none" w:sz="0" w:space="0" w:color="auto"/>
        <w:right w:val="none" w:sz="0" w:space="0" w:color="auto"/>
      </w:divBdr>
    </w:div>
    <w:div w:id="778989924">
      <w:bodyDiv w:val="1"/>
      <w:marLeft w:val="0"/>
      <w:marRight w:val="0"/>
      <w:marTop w:val="0"/>
      <w:marBottom w:val="0"/>
      <w:divBdr>
        <w:top w:val="none" w:sz="0" w:space="0" w:color="auto"/>
        <w:left w:val="none" w:sz="0" w:space="0" w:color="auto"/>
        <w:bottom w:val="none" w:sz="0" w:space="0" w:color="auto"/>
        <w:right w:val="none" w:sz="0" w:space="0" w:color="auto"/>
      </w:divBdr>
    </w:div>
    <w:div w:id="828907026">
      <w:bodyDiv w:val="1"/>
      <w:marLeft w:val="0"/>
      <w:marRight w:val="0"/>
      <w:marTop w:val="0"/>
      <w:marBottom w:val="0"/>
      <w:divBdr>
        <w:top w:val="none" w:sz="0" w:space="0" w:color="auto"/>
        <w:left w:val="none" w:sz="0" w:space="0" w:color="auto"/>
        <w:bottom w:val="none" w:sz="0" w:space="0" w:color="auto"/>
        <w:right w:val="none" w:sz="0" w:space="0" w:color="auto"/>
      </w:divBdr>
    </w:div>
    <w:div w:id="845752950">
      <w:bodyDiv w:val="1"/>
      <w:marLeft w:val="0"/>
      <w:marRight w:val="0"/>
      <w:marTop w:val="0"/>
      <w:marBottom w:val="0"/>
      <w:divBdr>
        <w:top w:val="none" w:sz="0" w:space="0" w:color="auto"/>
        <w:left w:val="none" w:sz="0" w:space="0" w:color="auto"/>
        <w:bottom w:val="none" w:sz="0" w:space="0" w:color="auto"/>
        <w:right w:val="none" w:sz="0" w:space="0" w:color="auto"/>
      </w:divBdr>
    </w:div>
    <w:div w:id="862938788">
      <w:bodyDiv w:val="1"/>
      <w:marLeft w:val="0"/>
      <w:marRight w:val="0"/>
      <w:marTop w:val="0"/>
      <w:marBottom w:val="0"/>
      <w:divBdr>
        <w:top w:val="none" w:sz="0" w:space="0" w:color="auto"/>
        <w:left w:val="none" w:sz="0" w:space="0" w:color="auto"/>
        <w:bottom w:val="none" w:sz="0" w:space="0" w:color="auto"/>
        <w:right w:val="none" w:sz="0" w:space="0" w:color="auto"/>
      </w:divBdr>
    </w:div>
    <w:div w:id="869538174">
      <w:bodyDiv w:val="1"/>
      <w:marLeft w:val="0"/>
      <w:marRight w:val="0"/>
      <w:marTop w:val="0"/>
      <w:marBottom w:val="0"/>
      <w:divBdr>
        <w:top w:val="none" w:sz="0" w:space="0" w:color="auto"/>
        <w:left w:val="none" w:sz="0" w:space="0" w:color="auto"/>
        <w:bottom w:val="none" w:sz="0" w:space="0" w:color="auto"/>
        <w:right w:val="none" w:sz="0" w:space="0" w:color="auto"/>
      </w:divBdr>
    </w:div>
    <w:div w:id="913009713">
      <w:bodyDiv w:val="1"/>
      <w:marLeft w:val="0"/>
      <w:marRight w:val="0"/>
      <w:marTop w:val="0"/>
      <w:marBottom w:val="0"/>
      <w:divBdr>
        <w:top w:val="none" w:sz="0" w:space="0" w:color="auto"/>
        <w:left w:val="none" w:sz="0" w:space="0" w:color="auto"/>
        <w:bottom w:val="none" w:sz="0" w:space="0" w:color="auto"/>
        <w:right w:val="none" w:sz="0" w:space="0" w:color="auto"/>
      </w:divBdr>
      <w:divsChild>
        <w:div w:id="410471060">
          <w:marLeft w:val="0"/>
          <w:marRight w:val="0"/>
          <w:marTop w:val="0"/>
          <w:marBottom w:val="0"/>
          <w:divBdr>
            <w:top w:val="none" w:sz="0" w:space="0" w:color="auto"/>
            <w:left w:val="none" w:sz="0" w:space="0" w:color="auto"/>
            <w:bottom w:val="none" w:sz="0" w:space="0" w:color="auto"/>
            <w:right w:val="none" w:sz="0" w:space="0" w:color="auto"/>
          </w:divBdr>
          <w:divsChild>
            <w:div w:id="1243249843">
              <w:marLeft w:val="0"/>
              <w:marRight w:val="0"/>
              <w:marTop w:val="0"/>
              <w:marBottom w:val="0"/>
              <w:divBdr>
                <w:top w:val="none" w:sz="0" w:space="0" w:color="auto"/>
                <w:left w:val="none" w:sz="0" w:space="0" w:color="auto"/>
                <w:bottom w:val="none" w:sz="0" w:space="0" w:color="auto"/>
                <w:right w:val="none" w:sz="0" w:space="0" w:color="auto"/>
              </w:divBdr>
              <w:divsChild>
                <w:div w:id="1849906647">
                  <w:marLeft w:val="0"/>
                  <w:marRight w:val="0"/>
                  <w:marTop w:val="0"/>
                  <w:marBottom w:val="0"/>
                  <w:divBdr>
                    <w:top w:val="none" w:sz="0" w:space="0" w:color="auto"/>
                    <w:left w:val="none" w:sz="0" w:space="0" w:color="auto"/>
                    <w:bottom w:val="none" w:sz="0" w:space="0" w:color="auto"/>
                    <w:right w:val="none" w:sz="0" w:space="0" w:color="auto"/>
                  </w:divBdr>
                  <w:divsChild>
                    <w:div w:id="948394887">
                      <w:marLeft w:val="0"/>
                      <w:marRight w:val="0"/>
                      <w:marTop w:val="0"/>
                      <w:marBottom w:val="0"/>
                      <w:divBdr>
                        <w:top w:val="none" w:sz="0" w:space="0" w:color="auto"/>
                        <w:left w:val="none" w:sz="0" w:space="0" w:color="auto"/>
                        <w:bottom w:val="none" w:sz="0" w:space="0" w:color="auto"/>
                        <w:right w:val="none" w:sz="0" w:space="0" w:color="auto"/>
                      </w:divBdr>
                      <w:divsChild>
                        <w:div w:id="160121205">
                          <w:marLeft w:val="0"/>
                          <w:marRight w:val="0"/>
                          <w:marTop w:val="0"/>
                          <w:marBottom w:val="0"/>
                          <w:divBdr>
                            <w:top w:val="none" w:sz="0" w:space="0" w:color="auto"/>
                            <w:left w:val="none" w:sz="0" w:space="0" w:color="auto"/>
                            <w:bottom w:val="none" w:sz="0" w:space="0" w:color="auto"/>
                            <w:right w:val="none" w:sz="0" w:space="0" w:color="auto"/>
                          </w:divBdr>
                        </w:div>
                        <w:div w:id="207095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315501">
      <w:bodyDiv w:val="1"/>
      <w:marLeft w:val="0"/>
      <w:marRight w:val="0"/>
      <w:marTop w:val="0"/>
      <w:marBottom w:val="0"/>
      <w:divBdr>
        <w:top w:val="none" w:sz="0" w:space="0" w:color="auto"/>
        <w:left w:val="none" w:sz="0" w:space="0" w:color="auto"/>
        <w:bottom w:val="none" w:sz="0" w:space="0" w:color="auto"/>
        <w:right w:val="none" w:sz="0" w:space="0" w:color="auto"/>
      </w:divBdr>
      <w:divsChild>
        <w:div w:id="380130501">
          <w:marLeft w:val="0"/>
          <w:marRight w:val="0"/>
          <w:marTop w:val="0"/>
          <w:marBottom w:val="0"/>
          <w:divBdr>
            <w:top w:val="none" w:sz="0" w:space="0" w:color="auto"/>
            <w:left w:val="none" w:sz="0" w:space="0" w:color="auto"/>
            <w:bottom w:val="none" w:sz="0" w:space="0" w:color="auto"/>
            <w:right w:val="none" w:sz="0" w:space="0" w:color="auto"/>
          </w:divBdr>
          <w:divsChild>
            <w:div w:id="1495415069">
              <w:marLeft w:val="0"/>
              <w:marRight w:val="0"/>
              <w:marTop w:val="0"/>
              <w:marBottom w:val="0"/>
              <w:divBdr>
                <w:top w:val="none" w:sz="0" w:space="0" w:color="auto"/>
                <w:left w:val="none" w:sz="0" w:space="0" w:color="auto"/>
                <w:bottom w:val="none" w:sz="0" w:space="0" w:color="auto"/>
                <w:right w:val="none" w:sz="0" w:space="0" w:color="auto"/>
              </w:divBdr>
              <w:divsChild>
                <w:div w:id="1135562253">
                  <w:marLeft w:val="0"/>
                  <w:marRight w:val="0"/>
                  <w:marTop w:val="0"/>
                  <w:marBottom w:val="0"/>
                  <w:divBdr>
                    <w:top w:val="none" w:sz="0" w:space="0" w:color="auto"/>
                    <w:left w:val="none" w:sz="0" w:space="0" w:color="auto"/>
                    <w:bottom w:val="none" w:sz="0" w:space="0" w:color="auto"/>
                    <w:right w:val="none" w:sz="0" w:space="0" w:color="auto"/>
                  </w:divBdr>
                  <w:divsChild>
                    <w:div w:id="448472245">
                      <w:marLeft w:val="0"/>
                      <w:marRight w:val="0"/>
                      <w:marTop w:val="0"/>
                      <w:marBottom w:val="0"/>
                      <w:divBdr>
                        <w:top w:val="none" w:sz="0" w:space="0" w:color="auto"/>
                        <w:left w:val="none" w:sz="0" w:space="0" w:color="auto"/>
                        <w:bottom w:val="none" w:sz="0" w:space="0" w:color="auto"/>
                        <w:right w:val="none" w:sz="0" w:space="0" w:color="auto"/>
                      </w:divBdr>
                      <w:divsChild>
                        <w:div w:id="628440292">
                          <w:marLeft w:val="0"/>
                          <w:marRight w:val="0"/>
                          <w:marTop w:val="0"/>
                          <w:marBottom w:val="0"/>
                          <w:divBdr>
                            <w:top w:val="none" w:sz="0" w:space="0" w:color="auto"/>
                            <w:left w:val="none" w:sz="0" w:space="0" w:color="auto"/>
                            <w:bottom w:val="none" w:sz="0" w:space="0" w:color="auto"/>
                            <w:right w:val="none" w:sz="0" w:space="0" w:color="auto"/>
                          </w:divBdr>
                          <w:divsChild>
                            <w:div w:id="1859271708">
                              <w:marLeft w:val="0"/>
                              <w:marRight w:val="0"/>
                              <w:marTop w:val="0"/>
                              <w:marBottom w:val="0"/>
                              <w:divBdr>
                                <w:top w:val="none" w:sz="0" w:space="0" w:color="auto"/>
                                <w:left w:val="none" w:sz="0" w:space="0" w:color="auto"/>
                                <w:bottom w:val="none" w:sz="0" w:space="0" w:color="auto"/>
                                <w:right w:val="none" w:sz="0" w:space="0" w:color="auto"/>
                              </w:divBdr>
                              <w:divsChild>
                                <w:div w:id="1090587948">
                                  <w:marLeft w:val="0"/>
                                  <w:marRight w:val="0"/>
                                  <w:marTop w:val="0"/>
                                  <w:marBottom w:val="0"/>
                                  <w:divBdr>
                                    <w:top w:val="none" w:sz="0" w:space="0" w:color="auto"/>
                                    <w:left w:val="none" w:sz="0" w:space="0" w:color="auto"/>
                                    <w:bottom w:val="none" w:sz="0" w:space="0" w:color="auto"/>
                                    <w:right w:val="none" w:sz="0" w:space="0" w:color="auto"/>
                                  </w:divBdr>
                                  <w:divsChild>
                                    <w:div w:id="377438081">
                                      <w:marLeft w:val="0"/>
                                      <w:marRight w:val="0"/>
                                      <w:marTop w:val="0"/>
                                      <w:marBottom w:val="0"/>
                                      <w:divBdr>
                                        <w:top w:val="none" w:sz="0" w:space="0" w:color="auto"/>
                                        <w:left w:val="none" w:sz="0" w:space="0" w:color="auto"/>
                                        <w:bottom w:val="none" w:sz="0" w:space="0" w:color="auto"/>
                                        <w:right w:val="none" w:sz="0" w:space="0" w:color="auto"/>
                                      </w:divBdr>
                                      <w:divsChild>
                                        <w:div w:id="594244089">
                                          <w:marLeft w:val="0"/>
                                          <w:marRight w:val="0"/>
                                          <w:marTop w:val="0"/>
                                          <w:marBottom w:val="0"/>
                                          <w:divBdr>
                                            <w:top w:val="none" w:sz="0" w:space="0" w:color="auto"/>
                                            <w:left w:val="none" w:sz="0" w:space="0" w:color="auto"/>
                                            <w:bottom w:val="none" w:sz="0" w:space="0" w:color="auto"/>
                                            <w:right w:val="none" w:sz="0" w:space="0" w:color="auto"/>
                                          </w:divBdr>
                                          <w:divsChild>
                                            <w:div w:id="1889951965">
                                              <w:marLeft w:val="0"/>
                                              <w:marRight w:val="0"/>
                                              <w:marTop w:val="0"/>
                                              <w:marBottom w:val="0"/>
                                              <w:divBdr>
                                                <w:top w:val="none" w:sz="0" w:space="0" w:color="auto"/>
                                                <w:left w:val="none" w:sz="0" w:space="0" w:color="auto"/>
                                                <w:bottom w:val="none" w:sz="0" w:space="0" w:color="auto"/>
                                                <w:right w:val="none" w:sz="0" w:space="0" w:color="auto"/>
                                              </w:divBdr>
                                              <w:divsChild>
                                                <w:div w:id="72202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4147482">
      <w:bodyDiv w:val="1"/>
      <w:marLeft w:val="0"/>
      <w:marRight w:val="0"/>
      <w:marTop w:val="0"/>
      <w:marBottom w:val="0"/>
      <w:divBdr>
        <w:top w:val="none" w:sz="0" w:space="0" w:color="auto"/>
        <w:left w:val="none" w:sz="0" w:space="0" w:color="auto"/>
        <w:bottom w:val="none" w:sz="0" w:space="0" w:color="auto"/>
        <w:right w:val="none" w:sz="0" w:space="0" w:color="auto"/>
      </w:divBdr>
    </w:div>
    <w:div w:id="1007950325">
      <w:bodyDiv w:val="1"/>
      <w:marLeft w:val="0"/>
      <w:marRight w:val="0"/>
      <w:marTop w:val="0"/>
      <w:marBottom w:val="0"/>
      <w:divBdr>
        <w:top w:val="none" w:sz="0" w:space="0" w:color="auto"/>
        <w:left w:val="none" w:sz="0" w:space="0" w:color="auto"/>
        <w:bottom w:val="none" w:sz="0" w:space="0" w:color="auto"/>
        <w:right w:val="none" w:sz="0" w:space="0" w:color="auto"/>
      </w:divBdr>
    </w:div>
    <w:div w:id="1011031707">
      <w:bodyDiv w:val="1"/>
      <w:marLeft w:val="0"/>
      <w:marRight w:val="0"/>
      <w:marTop w:val="0"/>
      <w:marBottom w:val="0"/>
      <w:divBdr>
        <w:top w:val="none" w:sz="0" w:space="0" w:color="auto"/>
        <w:left w:val="none" w:sz="0" w:space="0" w:color="auto"/>
        <w:bottom w:val="none" w:sz="0" w:space="0" w:color="auto"/>
        <w:right w:val="none" w:sz="0" w:space="0" w:color="auto"/>
      </w:divBdr>
    </w:div>
    <w:div w:id="1018653408">
      <w:bodyDiv w:val="1"/>
      <w:marLeft w:val="0"/>
      <w:marRight w:val="0"/>
      <w:marTop w:val="0"/>
      <w:marBottom w:val="0"/>
      <w:divBdr>
        <w:top w:val="none" w:sz="0" w:space="0" w:color="auto"/>
        <w:left w:val="none" w:sz="0" w:space="0" w:color="auto"/>
        <w:bottom w:val="none" w:sz="0" w:space="0" w:color="auto"/>
        <w:right w:val="none" w:sz="0" w:space="0" w:color="auto"/>
      </w:divBdr>
    </w:div>
    <w:div w:id="1034428198">
      <w:bodyDiv w:val="1"/>
      <w:marLeft w:val="0"/>
      <w:marRight w:val="0"/>
      <w:marTop w:val="0"/>
      <w:marBottom w:val="0"/>
      <w:divBdr>
        <w:top w:val="none" w:sz="0" w:space="0" w:color="auto"/>
        <w:left w:val="none" w:sz="0" w:space="0" w:color="auto"/>
        <w:bottom w:val="none" w:sz="0" w:space="0" w:color="auto"/>
        <w:right w:val="none" w:sz="0" w:space="0" w:color="auto"/>
      </w:divBdr>
    </w:div>
    <w:div w:id="1036468963">
      <w:bodyDiv w:val="1"/>
      <w:marLeft w:val="0"/>
      <w:marRight w:val="0"/>
      <w:marTop w:val="0"/>
      <w:marBottom w:val="0"/>
      <w:divBdr>
        <w:top w:val="none" w:sz="0" w:space="0" w:color="auto"/>
        <w:left w:val="none" w:sz="0" w:space="0" w:color="auto"/>
        <w:bottom w:val="none" w:sz="0" w:space="0" w:color="auto"/>
        <w:right w:val="none" w:sz="0" w:space="0" w:color="auto"/>
      </w:divBdr>
    </w:div>
    <w:div w:id="1049919101">
      <w:bodyDiv w:val="1"/>
      <w:marLeft w:val="0"/>
      <w:marRight w:val="0"/>
      <w:marTop w:val="0"/>
      <w:marBottom w:val="0"/>
      <w:divBdr>
        <w:top w:val="none" w:sz="0" w:space="0" w:color="auto"/>
        <w:left w:val="none" w:sz="0" w:space="0" w:color="auto"/>
        <w:bottom w:val="none" w:sz="0" w:space="0" w:color="auto"/>
        <w:right w:val="none" w:sz="0" w:space="0" w:color="auto"/>
      </w:divBdr>
    </w:div>
    <w:div w:id="1098672174">
      <w:bodyDiv w:val="1"/>
      <w:marLeft w:val="0"/>
      <w:marRight w:val="0"/>
      <w:marTop w:val="0"/>
      <w:marBottom w:val="0"/>
      <w:divBdr>
        <w:top w:val="none" w:sz="0" w:space="0" w:color="auto"/>
        <w:left w:val="none" w:sz="0" w:space="0" w:color="auto"/>
        <w:bottom w:val="none" w:sz="0" w:space="0" w:color="auto"/>
        <w:right w:val="none" w:sz="0" w:space="0" w:color="auto"/>
      </w:divBdr>
    </w:div>
    <w:div w:id="1115096397">
      <w:bodyDiv w:val="1"/>
      <w:marLeft w:val="0"/>
      <w:marRight w:val="0"/>
      <w:marTop w:val="0"/>
      <w:marBottom w:val="0"/>
      <w:divBdr>
        <w:top w:val="none" w:sz="0" w:space="0" w:color="auto"/>
        <w:left w:val="none" w:sz="0" w:space="0" w:color="auto"/>
        <w:bottom w:val="none" w:sz="0" w:space="0" w:color="auto"/>
        <w:right w:val="none" w:sz="0" w:space="0" w:color="auto"/>
      </w:divBdr>
    </w:div>
    <w:div w:id="1135951785">
      <w:bodyDiv w:val="1"/>
      <w:marLeft w:val="0"/>
      <w:marRight w:val="0"/>
      <w:marTop w:val="0"/>
      <w:marBottom w:val="0"/>
      <w:divBdr>
        <w:top w:val="none" w:sz="0" w:space="0" w:color="auto"/>
        <w:left w:val="none" w:sz="0" w:space="0" w:color="auto"/>
        <w:bottom w:val="none" w:sz="0" w:space="0" w:color="auto"/>
        <w:right w:val="none" w:sz="0" w:space="0" w:color="auto"/>
      </w:divBdr>
      <w:divsChild>
        <w:div w:id="543754819">
          <w:marLeft w:val="0"/>
          <w:marRight w:val="0"/>
          <w:marTop w:val="0"/>
          <w:marBottom w:val="0"/>
          <w:divBdr>
            <w:top w:val="none" w:sz="0" w:space="0" w:color="auto"/>
            <w:left w:val="none" w:sz="0" w:space="0" w:color="auto"/>
            <w:bottom w:val="none" w:sz="0" w:space="0" w:color="auto"/>
            <w:right w:val="none" w:sz="0" w:space="0" w:color="auto"/>
          </w:divBdr>
          <w:divsChild>
            <w:div w:id="300156963">
              <w:marLeft w:val="0"/>
              <w:marRight w:val="0"/>
              <w:marTop w:val="0"/>
              <w:marBottom w:val="0"/>
              <w:divBdr>
                <w:top w:val="none" w:sz="0" w:space="0" w:color="auto"/>
                <w:left w:val="none" w:sz="0" w:space="0" w:color="auto"/>
                <w:bottom w:val="none" w:sz="0" w:space="0" w:color="auto"/>
                <w:right w:val="none" w:sz="0" w:space="0" w:color="auto"/>
              </w:divBdr>
              <w:divsChild>
                <w:div w:id="996148972">
                  <w:marLeft w:val="0"/>
                  <w:marRight w:val="0"/>
                  <w:marTop w:val="0"/>
                  <w:marBottom w:val="0"/>
                  <w:divBdr>
                    <w:top w:val="none" w:sz="0" w:space="0" w:color="auto"/>
                    <w:left w:val="none" w:sz="0" w:space="0" w:color="auto"/>
                    <w:bottom w:val="none" w:sz="0" w:space="0" w:color="auto"/>
                    <w:right w:val="none" w:sz="0" w:space="0" w:color="auto"/>
                  </w:divBdr>
                  <w:divsChild>
                    <w:div w:id="1556508621">
                      <w:marLeft w:val="0"/>
                      <w:marRight w:val="0"/>
                      <w:marTop w:val="0"/>
                      <w:marBottom w:val="0"/>
                      <w:divBdr>
                        <w:top w:val="none" w:sz="0" w:space="0" w:color="auto"/>
                        <w:left w:val="none" w:sz="0" w:space="0" w:color="auto"/>
                        <w:bottom w:val="none" w:sz="0" w:space="0" w:color="auto"/>
                        <w:right w:val="none" w:sz="0" w:space="0" w:color="auto"/>
                      </w:divBdr>
                      <w:divsChild>
                        <w:div w:id="416902030">
                          <w:marLeft w:val="0"/>
                          <w:marRight w:val="0"/>
                          <w:marTop w:val="0"/>
                          <w:marBottom w:val="0"/>
                          <w:divBdr>
                            <w:top w:val="none" w:sz="0" w:space="0" w:color="auto"/>
                            <w:left w:val="none" w:sz="0" w:space="0" w:color="auto"/>
                            <w:bottom w:val="none" w:sz="0" w:space="0" w:color="auto"/>
                            <w:right w:val="none" w:sz="0" w:space="0" w:color="auto"/>
                          </w:divBdr>
                        </w:div>
                        <w:div w:id="7584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531863">
      <w:bodyDiv w:val="1"/>
      <w:marLeft w:val="0"/>
      <w:marRight w:val="0"/>
      <w:marTop w:val="0"/>
      <w:marBottom w:val="0"/>
      <w:divBdr>
        <w:top w:val="none" w:sz="0" w:space="0" w:color="auto"/>
        <w:left w:val="none" w:sz="0" w:space="0" w:color="auto"/>
        <w:bottom w:val="none" w:sz="0" w:space="0" w:color="auto"/>
        <w:right w:val="none" w:sz="0" w:space="0" w:color="auto"/>
      </w:divBdr>
    </w:div>
    <w:div w:id="1185750907">
      <w:bodyDiv w:val="1"/>
      <w:marLeft w:val="0"/>
      <w:marRight w:val="0"/>
      <w:marTop w:val="0"/>
      <w:marBottom w:val="0"/>
      <w:divBdr>
        <w:top w:val="none" w:sz="0" w:space="0" w:color="auto"/>
        <w:left w:val="none" w:sz="0" w:space="0" w:color="auto"/>
        <w:bottom w:val="none" w:sz="0" w:space="0" w:color="auto"/>
        <w:right w:val="none" w:sz="0" w:space="0" w:color="auto"/>
      </w:divBdr>
    </w:div>
    <w:div w:id="1191384011">
      <w:bodyDiv w:val="1"/>
      <w:marLeft w:val="0"/>
      <w:marRight w:val="0"/>
      <w:marTop w:val="0"/>
      <w:marBottom w:val="0"/>
      <w:divBdr>
        <w:top w:val="none" w:sz="0" w:space="0" w:color="auto"/>
        <w:left w:val="none" w:sz="0" w:space="0" w:color="auto"/>
        <w:bottom w:val="none" w:sz="0" w:space="0" w:color="auto"/>
        <w:right w:val="none" w:sz="0" w:space="0" w:color="auto"/>
      </w:divBdr>
    </w:div>
    <w:div w:id="1200819969">
      <w:bodyDiv w:val="1"/>
      <w:marLeft w:val="0"/>
      <w:marRight w:val="0"/>
      <w:marTop w:val="0"/>
      <w:marBottom w:val="0"/>
      <w:divBdr>
        <w:top w:val="none" w:sz="0" w:space="0" w:color="auto"/>
        <w:left w:val="none" w:sz="0" w:space="0" w:color="auto"/>
        <w:bottom w:val="none" w:sz="0" w:space="0" w:color="auto"/>
        <w:right w:val="none" w:sz="0" w:space="0" w:color="auto"/>
      </w:divBdr>
    </w:div>
    <w:div w:id="1256015816">
      <w:bodyDiv w:val="1"/>
      <w:marLeft w:val="0"/>
      <w:marRight w:val="0"/>
      <w:marTop w:val="0"/>
      <w:marBottom w:val="0"/>
      <w:divBdr>
        <w:top w:val="none" w:sz="0" w:space="0" w:color="auto"/>
        <w:left w:val="none" w:sz="0" w:space="0" w:color="auto"/>
        <w:bottom w:val="none" w:sz="0" w:space="0" w:color="auto"/>
        <w:right w:val="none" w:sz="0" w:space="0" w:color="auto"/>
      </w:divBdr>
    </w:div>
    <w:div w:id="1273853204">
      <w:bodyDiv w:val="1"/>
      <w:marLeft w:val="0"/>
      <w:marRight w:val="0"/>
      <w:marTop w:val="0"/>
      <w:marBottom w:val="0"/>
      <w:divBdr>
        <w:top w:val="none" w:sz="0" w:space="0" w:color="auto"/>
        <w:left w:val="none" w:sz="0" w:space="0" w:color="auto"/>
        <w:bottom w:val="none" w:sz="0" w:space="0" w:color="auto"/>
        <w:right w:val="none" w:sz="0" w:space="0" w:color="auto"/>
      </w:divBdr>
    </w:div>
    <w:div w:id="1328745994">
      <w:bodyDiv w:val="1"/>
      <w:marLeft w:val="0"/>
      <w:marRight w:val="0"/>
      <w:marTop w:val="0"/>
      <w:marBottom w:val="0"/>
      <w:divBdr>
        <w:top w:val="none" w:sz="0" w:space="0" w:color="auto"/>
        <w:left w:val="none" w:sz="0" w:space="0" w:color="auto"/>
        <w:bottom w:val="none" w:sz="0" w:space="0" w:color="auto"/>
        <w:right w:val="none" w:sz="0" w:space="0" w:color="auto"/>
      </w:divBdr>
    </w:div>
    <w:div w:id="1371108265">
      <w:bodyDiv w:val="1"/>
      <w:marLeft w:val="0"/>
      <w:marRight w:val="0"/>
      <w:marTop w:val="0"/>
      <w:marBottom w:val="0"/>
      <w:divBdr>
        <w:top w:val="none" w:sz="0" w:space="0" w:color="auto"/>
        <w:left w:val="none" w:sz="0" w:space="0" w:color="auto"/>
        <w:bottom w:val="none" w:sz="0" w:space="0" w:color="auto"/>
        <w:right w:val="none" w:sz="0" w:space="0" w:color="auto"/>
      </w:divBdr>
    </w:div>
    <w:div w:id="1413745967">
      <w:bodyDiv w:val="1"/>
      <w:marLeft w:val="0"/>
      <w:marRight w:val="0"/>
      <w:marTop w:val="0"/>
      <w:marBottom w:val="0"/>
      <w:divBdr>
        <w:top w:val="none" w:sz="0" w:space="0" w:color="auto"/>
        <w:left w:val="none" w:sz="0" w:space="0" w:color="auto"/>
        <w:bottom w:val="none" w:sz="0" w:space="0" w:color="auto"/>
        <w:right w:val="none" w:sz="0" w:space="0" w:color="auto"/>
      </w:divBdr>
    </w:div>
    <w:div w:id="1415125187">
      <w:bodyDiv w:val="1"/>
      <w:marLeft w:val="0"/>
      <w:marRight w:val="0"/>
      <w:marTop w:val="0"/>
      <w:marBottom w:val="0"/>
      <w:divBdr>
        <w:top w:val="none" w:sz="0" w:space="0" w:color="auto"/>
        <w:left w:val="none" w:sz="0" w:space="0" w:color="auto"/>
        <w:bottom w:val="none" w:sz="0" w:space="0" w:color="auto"/>
        <w:right w:val="none" w:sz="0" w:space="0" w:color="auto"/>
      </w:divBdr>
      <w:divsChild>
        <w:div w:id="1015112836">
          <w:marLeft w:val="0"/>
          <w:marRight w:val="0"/>
          <w:marTop w:val="0"/>
          <w:marBottom w:val="0"/>
          <w:divBdr>
            <w:top w:val="none" w:sz="0" w:space="0" w:color="auto"/>
            <w:left w:val="none" w:sz="0" w:space="0" w:color="auto"/>
            <w:bottom w:val="none" w:sz="0" w:space="0" w:color="auto"/>
            <w:right w:val="none" w:sz="0" w:space="0" w:color="auto"/>
          </w:divBdr>
          <w:divsChild>
            <w:div w:id="668286632">
              <w:marLeft w:val="0"/>
              <w:marRight w:val="0"/>
              <w:marTop w:val="0"/>
              <w:marBottom w:val="0"/>
              <w:divBdr>
                <w:top w:val="none" w:sz="0" w:space="0" w:color="auto"/>
                <w:left w:val="none" w:sz="0" w:space="0" w:color="auto"/>
                <w:bottom w:val="none" w:sz="0" w:space="0" w:color="auto"/>
                <w:right w:val="none" w:sz="0" w:space="0" w:color="auto"/>
              </w:divBdr>
              <w:divsChild>
                <w:div w:id="1350376374">
                  <w:marLeft w:val="0"/>
                  <w:marRight w:val="0"/>
                  <w:marTop w:val="0"/>
                  <w:marBottom w:val="0"/>
                  <w:divBdr>
                    <w:top w:val="none" w:sz="0" w:space="0" w:color="auto"/>
                    <w:left w:val="none" w:sz="0" w:space="0" w:color="auto"/>
                    <w:bottom w:val="none" w:sz="0" w:space="0" w:color="auto"/>
                    <w:right w:val="none" w:sz="0" w:space="0" w:color="auto"/>
                  </w:divBdr>
                  <w:divsChild>
                    <w:div w:id="597713212">
                      <w:marLeft w:val="0"/>
                      <w:marRight w:val="0"/>
                      <w:marTop w:val="0"/>
                      <w:marBottom w:val="0"/>
                      <w:divBdr>
                        <w:top w:val="none" w:sz="0" w:space="0" w:color="auto"/>
                        <w:left w:val="none" w:sz="0" w:space="0" w:color="auto"/>
                        <w:bottom w:val="none" w:sz="0" w:space="0" w:color="auto"/>
                        <w:right w:val="none" w:sz="0" w:space="0" w:color="auto"/>
                      </w:divBdr>
                      <w:divsChild>
                        <w:div w:id="7783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15103">
                  <w:marLeft w:val="0"/>
                  <w:marRight w:val="0"/>
                  <w:marTop w:val="0"/>
                  <w:marBottom w:val="0"/>
                  <w:divBdr>
                    <w:top w:val="none" w:sz="0" w:space="0" w:color="auto"/>
                    <w:left w:val="none" w:sz="0" w:space="0" w:color="auto"/>
                    <w:bottom w:val="none" w:sz="0" w:space="0" w:color="auto"/>
                    <w:right w:val="none" w:sz="0" w:space="0" w:color="auto"/>
                  </w:divBdr>
                  <w:divsChild>
                    <w:div w:id="150516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616849">
      <w:bodyDiv w:val="1"/>
      <w:marLeft w:val="0"/>
      <w:marRight w:val="0"/>
      <w:marTop w:val="0"/>
      <w:marBottom w:val="0"/>
      <w:divBdr>
        <w:top w:val="none" w:sz="0" w:space="0" w:color="auto"/>
        <w:left w:val="none" w:sz="0" w:space="0" w:color="auto"/>
        <w:bottom w:val="none" w:sz="0" w:space="0" w:color="auto"/>
        <w:right w:val="none" w:sz="0" w:space="0" w:color="auto"/>
      </w:divBdr>
    </w:div>
    <w:div w:id="1438066576">
      <w:bodyDiv w:val="1"/>
      <w:marLeft w:val="0"/>
      <w:marRight w:val="0"/>
      <w:marTop w:val="0"/>
      <w:marBottom w:val="0"/>
      <w:divBdr>
        <w:top w:val="none" w:sz="0" w:space="0" w:color="auto"/>
        <w:left w:val="none" w:sz="0" w:space="0" w:color="auto"/>
        <w:bottom w:val="none" w:sz="0" w:space="0" w:color="auto"/>
        <w:right w:val="none" w:sz="0" w:space="0" w:color="auto"/>
      </w:divBdr>
    </w:div>
    <w:div w:id="1475949805">
      <w:bodyDiv w:val="1"/>
      <w:marLeft w:val="0"/>
      <w:marRight w:val="0"/>
      <w:marTop w:val="0"/>
      <w:marBottom w:val="0"/>
      <w:divBdr>
        <w:top w:val="none" w:sz="0" w:space="0" w:color="auto"/>
        <w:left w:val="none" w:sz="0" w:space="0" w:color="auto"/>
        <w:bottom w:val="none" w:sz="0" w:space="0" w:color="auto"/>
        <w:right w:val="none" w:sz="0" w:space="0" w:color="auto"/>
      </w:divBdr>
    </w:div>
    <w:div w:id="1478184059">
      <w:bodyDiv w:val="1"/>
      <w:marLeft w:val="0"/>
      <w:marRight w:val="0"/>
      <w:marTop w:val="0"/>
      <w:marBottom w:val="0"/>
      <w:divBdr>
        <w:top w:val="none" w:sz="0" w:space="0" w:color="auto"/>
        <w:left w:val="none" w:sz="0" w:space="0" w:color="auto"/>
        <w:bottom w:val="none" w:sz="0" w:space="0" w:color="auto"/>
        <w:right w:val="none" w:sz="0" w:space="0" w:color="auto"/>
      </w:divBdr>
    </w:div>
    <w:div w:id="1510408269">
      <w:bodyDiv w:val="1"/>
      <w:marLeft w:val="0"/>
      <w:marRight w:val="0"/>
      <w:marTop w:val="0"/>
      <w:marBottom w:val="0"/>
      <w:divBdr>
        <w:top w:val="none" w:sz="0" w:space="0" w:color="auto"/>
        <w:left w:val="none" w:sz="0" w:space="0" w:color="auto"/>
        <w:bottom w:val="none" w:sz="0" w:space="0" w:color="auto"/>
        <w:right w:val="none" w:sz="0" w:space="0" w:color="auto"/>
      </w:divBdr>
    </w:div>
    <w:div w:id="1580212761">
      <w:bodyDiv w:val="1"/>
      <w:marLeft w:val="0"/>
      <w:marRight w:val="0"/>
      <w:marTop w:val="0"/>
      <w:marBottom w:val="0"/>
      <w:divBdr>
        <w:top w:val="none" w:sz="0" w:space="0" w:color="auto"/>
        <w:left w:val="none" w:sz="0" w:space="0" w:color="auto"/>
        <w:bottom w:val="none" w:sz="0" w:space="0" w:color="auto"/>
        <w:right w:val="none" w:sz="0" w:space="0" w:color="auto"/>
      </w:divBdr>
    </w:div>
    <w:div w:id="1614480526">
      <w:bodyDiv w:val="1"/>
      <w:marLeft w:val="0"/>
      <w:marRight w:val="0"/>
      <w:marTop w:val="0"/>
      <w:marBottom w:val="0"/>
      <w:divBdr>
        <w:top w:val="none" w:sz="0" w:space="0" w:color="auto"/>
        <w:left w:val="none" w:sz="0" w:space="0" w:color="auto"/>
        <w:bottom w:val="none" w:sz="0" w:space="0" w:color="auto"/>
        <w:right w:val="none" w:sz="0" w:space="0" w:color="auto"/>
      </w:divBdr>
      <w:divsChild>
        <w:div w:id="650252138">
          <w:marLeft w:val="0"/>
          <w:marRight w:val="0"/>
          <w:marTop w:val="0"/>
          <w:marBottom w:val="0"/>
          <w:divBdr>
            <w:top w:val="none" w:sz="0" w:space="0" w:color="auto"/>
            <w:left w:val="none" w:sz="0" w:space="0" w:color="auto"/>
            <w:bottom w:val="none" w:sz="0" w:space="0" w:color="auto"/>
            <w:right w:val="none" w:sz="0" w:space="0" w:color="auto"/>
          </w:divBdr>
          <w:divsChild>
            <w:div w:id="236403567">
              <w:marLeft w:val="0"/>
              <w:marRight w:val="0"/>
              <w:marTop w:val="0"/>
              <w:marBottom w:val="0"/>
              <w:divBdr>
                <w:top w:val="none" w:sz="0" w:space="0" w:color="auto"/>
                <w:left w:val="none" w:sz="0" w:space="0" w:color="auto"/>
                <w:bottom w:val="none" w:sz="0" w:space="0" w:color="auto"/>
                <w:right w:val="none" w:sz="0" w:space="0" w:color="auto"/>
              </w:divBdr>
              <w:divsChild>
                <w:div w:id="682514068">
                  <w:marLeft w:val="0"/>
                  <w:marRight w:val="0"/>
                  <w:marTop w:val="0"/>
                  <w:marBottom w:val="0"/>
                  <w:divBdr>
                    <w:top w:val="none" w:sz="0" w:space="0" w:color="auto"/>
                    <w:left w:val="none" w:sz="0" w:space="0" w:color="auto"/>
                    <w:bottom w:val="none" w:sz="0" w:space="0" w:color="auto"/>
                    <w:right w:val="none" w:sz="0" w:space="0" w:color="auto"/>
                  </w:divBdr>
                  <w:divsChild>
                    <w:div w:id="1726685391">
                      <w:marLeft w:val="0"/>
                      <w:marRight w:val="0"/>
                      <w:marTop w:val="0"/>
                      <w:marBottom w:val="0"/>
                      <w:divBdr>
                        <w:top w:val="none" w:sz="0" w:space="0" w:color="auto"/>
                        <w:left w:val="none" w:sz="0" w:space="0" w:color="auto"/>
                        <w:bottom w:val="none" w:sz="0" w:space="0" w:color="auto"/>
                        <w:right w:val="none" w:sz="0" w:space="0" w:color="auto"/>
                      </w:divBdr>
                      <w:divsChild>
                        <w:div w:id="1237932548">
                          <w:marLeft w:val="0"/>
                          <w:marRight w:val="0"/>
                          <w:marTop w:val="0"/>
                          <w:marBottom w:val="0"/>
                          <w:divBdr>
                            <w:top w:val="none" w:sz="0" w:space="0" w:color="auto"/>
                            <w:left w:val="none" w:sz="0" w:space="0" w:color="auto"/>
                            <w:bottom w:val="none" w:sz="0" w:space="0" w:color="auto"/>
                            <w:right w:val="none" w:sz="0" w:space="0" w:color="auto"/>
                          </w:divBdr>
                          <w:divsChild>
                            <w:div w:id="1705211300">
                              <w:marLeft w:val="0"/>
                              <w:marRight w:val="0"/>
                              <w:marTop w:val="0"/>
                              <w:marBottom w:val="0"/>
                              <w:divBdr>
                                <w:top w:val="none" w:sz="0" w:space="0" w:color="auto"/>
                                <w:left w:val="none" w:sz="0" w:space="0" w:color="auto"/>
                                <w:bottom w:val="none" w:sz="0" w:space="0" w:color="auto"/>
                                <w:right w:val="none" w:sz="0" w:space="0" w:color="auto"/>
                              </w:divBdr>
                              <w:divsChild>
                                <w:div w:id="157962715">
                                  <w:marLeft w:val="0"/>
                                  <w:marRight w:val="0"/>
                                  <w:marTop w:val="0"/>
                                  <w:marBottom w:val="0"/>
                                  <w:divBdr>
                                    <w:top w:val="none" w:sz="0" w:space="0" w:color="auto"/>
                                    <w:left w:val="none" w:sz="0" w:space="0" w:color="auto"/>
                                    <w:bottom w:val="none" w:sz="0" w:space="0" w:color="auto"/>
                                    <w:right w:val="none" w:sz="0" w:space="0" w:color="auto"/>
                                  </w:divBdr>
                                  <w:divsChild>
                                    <w:div w:id="8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0673626">
      <w:bodyDiv w:val="1"/>
      <w:marLeft w:val="0"/>
      <w:marRight w:val="0"/>
      <w:marTop w:val="0"/>
      <w:marBottom w:val="0"/>
      <w:divBdr>
        <w:top w:val="none" w:sz="0" w:space="0" w:color="auto"/>
        <w:left w:val="none" w:sz="0" w:space="0" w:color="auto"/>
        <w:bottom w:val="none" w:sz="0" w:space="0" w:color="auto"/>
        <w:right w:val="none" w:sz="0" w:space="0" w:color="auto"/>
      </w:divBdr>
    </w:div>
    <w:div w:id="1708414282">
      <w:bodyDiv w:val="1"/>
      <w:marLeft w:val="0"/>
      <w:marRight w:val="0"/>
      <w:marTop w:val="0"/>
      <w:marBottom w:val="0"/>
      <w:divBdr>
        <w:top w:val="none" w:sz="0" w:space="0" w:color="auto"/>
        <w:left w:val="none" w:sz="0" w:space="0" w:color="auto"/>
        <w:bottom w:val="none" w:sz="0" w:space="0" w:color="auto"/>
        <w:right w:val="none" w:sz="0" w:space="0" w:color="auto"/>
      </w:divBdr>
    </w:div>
    <w:div w:id="1772122441">
      <w:bodyDiv w:val="1"/>
      <w:marLeft w:val="0"/>
      <w:marRight w:val="0"/>
      <w:marTop w:val="0"/>
      <w:marBottom w:val="0"/>
      <w:divBdr>
        <w:top w:val="none" w:sz="0" w:space="0" w:color="auto"/>
        <w:left w:val="none" w:sz="0" w:space="0" w:color="auto"/>
        <w:bottom w:val="none" w:sz="0" w:space="0" w:color="auto"/>
        <w:right w:val="none" w:sz="0" w:space="0" w:color="auto"/>
      </w:divBdr>
    </w:div>
    <w:div w:id="1778941049">
      <w:bodyDiv w:val="1"/>
      <w:marLeft w:val="0"/>
      <w:marRight w:val="0"/>
      <w:marTop w:val="0"/>
      <w:marBottom w:val="0"/>
      <w:divBdr>
        <w:top w:val="none" w:sz="0" w:space="0" w:color="auto"/>
        <w:left w:val="none" w:sz="0" w:space="0" w:color="auto"/>
        <w:bottom w:val="none" w:sz="0" w:space="0" w:color="auto"/>
        <w:right w:val="none" w:sz="0" w:space="0" w:color="auto"/>
      </w:divBdr>
    </w:div>
    <w:div w:id="1807625916">
      <w:bodyDiv w:val="1"/>
      <w:marLeft w:val="0"/>
      <w:marRight w:val="0"/>
      <w:marTop w:val="0"/>
      <w:marBottom w:val="0"/>
      <w:divBdr>
        <w:top w:val="none" w:sz="0" w:space="0" w:color="auto"/>
        <w:left w:val="none" w:sz="0" w:space="0" w:color="auto"/>
        <w:bottom w:val="none" w:sz="0" w:space="0" w:color="auto"/>
        <w:right w:val="none" w:sz="0" w:space="0" w:color="auto"/>
      </w:divBdr>
    </w:div>
    <w:div w:id="1891183259">
      <w:bodyDiv w:val="1"/>
      <w:marLeft w:val="0"/>
      <w:marRight w:val="0"/>
      <w:marTop w:val="0"/>
      <w:marBottom w:val="0"/>
      <w:divBdr>
        <w:top w:val="none" w:sz="0" w:space="0" w:color="auto"/>
        <w:left w:val="none" w:sz="0" w:space="0" w:color="auto"/>
        <w:bottom w:val="none" w:sz="0" w:space="0" w:color="auto"/>
        <w:right w:val="none" w:sz="0" w:space="0" w:color="auto"/>
      </w:divBdr>
    </w:div>
    <w:div w:id="1934582855">
      <w:bodyDiv w:val="1"/>
      <w:marLeft w:val="0"/>
      <w:marRight w:val="0"/>
      <w:marTop w:val="0"/>
      <w:marBottom w:val="0"/>
      <w:divBdr>
        <w:top w:val="none" w:sz="0" w:space="0" w:color="auto"/>
        <w:left w:val="none" w:sz="0" w:space="0" w:color="auto"/>
        <w:bottom w:val="none" w:sz="0" w:space="0" w:color="auto"/>
        <w:right w:val="none" w:sz="0" w:space="0" w:color="auto"/>
      </w:divBdr>
    </w:div>
    <w:div w:id="1978366873">
      <w:bodyDiv w:val="1"/>
      <w:marLeft w:val="0"/>
      <w:marRight w:val="0"/>
      <w:marTop w:val="0"/>
      <w:marBottom w:val="0"/>
      <w:divBdr>
        <w:top w:val="none" w:sz="0" w:space="0" w:color="auto"/>
        <w:left w:val="none" w:sz="0" w:space="0" w:color="auto"/>
        <w:bottom w:val="none" w:sz="0" w:space="0" w:color="auto"/>
        <w:right w:val="none" w:sz="0" w:space="0" w:color="auto"/>
      </w:divBdr>
      <w:divsChild>
        <w:div w:id="1351100548">
          <w:marLeft w:val="0"/>
          <w:marRight w:val="0"/>
          <w:marTop w:val="0"/>
          <w:marBottom w:val="0"/>
          <w:divBdr>
            <w:top w:val="none" w:sz="0" w:space="0" w:color="auto"/>
            <w:left w:val="none" w:sz="0" w:space="0" w:color="auto"/>
            <w:bottom w:val="none" w:sz="0" w:space="0" w:color="auto"/>
            <w:right w:val="none" w:sz="0" w:space="0" w:color="auto"/>
          </w:divBdr>
          <w:divsChild>
            <w:div w:id="727920001">
              <w:marLeft w:val="0"/>
              <w:marRight w:val="0"/>
              <w:marTop w:val="0"/>
              <w:marBottom w:val="0"/>
              <w:divBdr>
                <w:top w:val="none" w:sz="0" w:space="0" w:color="auto"/>
                <w:left w:val="none" w:sz="0" w:space="0" w:color="auto"/>
                <w:bottom w:val="none" w:sz="0" w:space="0" w:color="auto"/>
                <w:right w:val="none" w:sz="0" w:space="0" w:color="auto"/>
              </w:divBdr>
              <w:divsChild>
                <w:div w:id="1824158592">
                  <w:marLeft w:val="0"/>
                  <w:marRight w:val="0"/>
                  <w:marTop w:val="0"/>
                  <w:marBottom w:val="0"/>
                  <w:divBdr>
                    <w:top w:val="none" w:sz="0" w:space="0" w:color="auto"/>
                    <w:left w:val="none" w:sz="0" w:space="0" w:color="auto"/>
                    <w:bottom w:val="none" w:sz="0" w:space="0" w:color="auto"/>
                    <w:right w:val="none" w:sz="0" w:space="0" w:color="auto"/>
                  </w:divBdr>
                  <w:divsChild>
                    <w:div w:id="1630238107">
                      <w:marLeft w:val="0"/>
                      <w:marRight w:val="0"/>
                      <w:marTop w:val="3"/>
                      <w:marBottom w:val="0"/>
                      <w:divBdr>
                        <w:top w:val="none" w:sz="0" w:space="0" w:color="auto"/>
                        <w:left w:val="none" w:sz="0" w:space="0" w:color="auto"/>
                        <w:bottom w:val="none" w:sz="0" w:space="0" w:color="auto"/>
                        <w:right w:val="none" w:sz="0" w:space="0" w:color="auto"/>
                      </w:divBdr>
                      <w:divsChild>
                        <w:div w:id="1528368588">
                          <w:marLeft w:val="0"/>
                          <w:marRight w:val="0"/>
                          <w:marTop w:val="0"/>
                          <w:marBottom w:val="900"/>
                          <w:divBdr>
                            <w:top w:val="none" w:sz="0" w:space="0" w:color="auto"/>
                            <w:left w:val="none" w:sz="0" w:space="0" w:color="auto"/>
                            <w:bottom w:val="none" w:sz="0" w:space="0" w:color="auto"/>
                            <w:right w:val="none" w:sz="0" w:space="0" w:color="auto"/>
                          </w:divBdr>
                          <w:divsChild>
                            <w:div w:id="75782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540033">
      <w:bodyDiv w:val="1"/>
      <w:marLeft w:val="0"/>
      <w:marRight w:val="0"/>
      <w:marTop w:val="0"/>
      <w:marBottom w:val="0"/>
      <w:divBdr>
        <w:top w:val="none" w:sz="0" w:space="0" w:color="auto"/>
        <w:left w:val="none" w:sz="0" w:space="0" w:color="auto"/>
        <w:bottom w:val="none" w:sz="0" w:space="0" w:color="auto"/>
        <w:right w:val="none" w:sz="0" w:space="0" w:color="auto"/>
      </w:divBdr>
    </w:div>
    <w:div w:id="2084374956">
      <w:bodyDiv w:val="1"/>
      <w:marLeft w:val="0"/>
      <w:marRight w:val="0"/>
      <w:marTop w:val="0"/>
      <w:marBottom w:val="0"/>
      <w:divBdr>
        <w:top w:val="none" w:sz="0" w:space="0" w:color="auto"/>
        <w:left w:val="none" w:sz="0" w:space="0" w:color="auto"/>
        <w:bottom w:val="none" w:sz="0" w:space="0" w:color="auto"/>
        <w:right w:val="none" w:sz="0" w:space="0" w:color="auto"/>
      </w:divBdr>
    </w:div>
    <w:div w:id="2087455562">
      <w:bodyDiv w:val="1"/>
      <w:marLeft w:val="0"/>
      <w:marRight w:val="0"/>
      <w:marTop w:val="0"/>
      <w:marBottom w:val="0"/>
      <w:divBdr>
        <w:top w:val="none" w:sz="0" w:space="0" w:color="auto"/>
        <w:left w:val="none" w:sz="0" w:space="0" w:color="auto"/>
        <w:bottom w:val="none" w:sz="0" w:space="0" w:color="auto"/>
        <w:right w:val="none" w:sz="0" w:space="0" w:color="auto"/>
      </w:divBdr>
    </w:div>
    <w:div w:id="2092315934">
      <w:bodyDiv w:val="1"/>
      <w:marLeft w:val="0"/>
      <w:marRight w:val="0"/>
      <w:marTop w:val="0"/>
      <w:marBottom w:val="0"/>
      <w:divBdr>
        <w:top w:val="none" w:sz="0" w:space="0" w:color="auto"/>
        <w:left w:val="none" w:sz="0" w:space="0" w:color="auto"/>
        <w:bottom w:val="none" w:sz="0" w:space="0" w:color="auto"/>
        <w:right w:val="none" w:sz="0" w:space="0" w:color="auto"/>
      </w:divBdr>
    </w:div>
    <w:div w:id="2116896904">
      <w:bodyDiv w:val="1"/>
      <w:marLeft w:val="0"/>
      <w:marRight w:val="0"/>
      <w:marTop w:val="0"/>
      <w:marBottom w:val="0"/>
      <w:divBdr>
        <w:top w:val="none" w:sz="0" w:space="0" w:color="auto"/>
        <w:left w:val="none" w:sz="0" w:space="0" w:color="auto"/>
        <w:bottom w:val="none" w:sz="0" w:space="0" w:color="auto"/>
        <w:right w:val="none" w:sz="0" w:space="0" w:color="auto"/>
      </w:divBdr>
    </w:div>
    <w:div w:id="2124766651">
      <w:bodyDiv w:val="1"/>
      <w:marLeft w:val="0"/>
      <w:marRight w:val="0"/>
      <w:marTop w:val="0"/>
      <w:marBottom w:val="0"/>
      <w:divBdr>
        <w:top w:val="none" w:sz="0" w:space="0" w:color="auto"/>
        <w:left w:val="none" w:sz="0" w:space="0" w:color="auto"/>
        <w:bottom w:val="none" w:sz="0" w:space="0" w:color="auto"/>
        <w:right w:val="none" w:sz="0" w:space="0" w:color="auto"/>
      </w:divBdr>
      <w:divsChild>
        <w:div w:id="894462326">
          <w:marLeft w:val="0"/>
          <w:marRight w:val="0"/>
          <w:marTop w:val="0"/>
          <w:marBottom w:val="0"/>
          <w:divBdr>
            <w:top w:val="none" w:sz="0" w:space="0" w:color="auto"/>
            <w:left w:val="none" w:sz="0" w:space="0" w:color="auto"/>
            <w:bottom w:val="none" w:sz="0" w:space="0" w:color="auto"/>
            <w:right w:val="none" w:sz="0" w:space="0" w:color="auto"/>
          </w:divBdr>
          <w:divsChild>
            <w:div w:id="1825585684">
              <w:marLeft w:val="0"/>
              <w:marRight w:val="0"/>
              <w:marTop w:val="0"/>
              <w:marBottom w:val="0"/>
              <w:divBdr>
                <w:top w:val="none" w:sz="0" w:space="0" w:color="auto"/>
                <w:left w:val="none" w:sz="0" w:space="0" w:color="auto"/>
                <w:bottom w:val="none" w:sz="0" w:space="0" w:color="auto"/>
                <w:right w:val="none" w:sz="0" w:space="0" w:color="auto"/>
              </w:divBdr>
              <w:divsChild>
                <w:div w:id="2097557276">
                  <w:marLeft w:val="0"/>
                  <w:marRight w:val="0"/>
                  <w:marTop w:val="0"/>
                  <w:marBottom w:val="0"/>
                  <w:divBdr>
                    <w:top w:val="none" w:sz="0" w:space="0" w:color="auto"/>
                    <w:left w:val="none" w:sz="0" w:space="0" w:color="auto"/>
                    <w:bottom w:val="none" w:sz="0" w:space="0" w:color="auto"/>
                    <w:right w:val="none" w:sz="0" w:space="0" w:color="auto"/>
                  </w:divBdr>
                  <w:divsChild>
                    <w:div w:id="721028763">
                      <w:marLeft w:val="0"/>
                      <w:marRight w:val="0"/>
                      <w:marTop w:val="0"/>
                      <w:marBottom w:val="0"/>
                      <w:divBdr>
                        <w:top w:val="none" w:sz="0" w:space="0" w:color="auto"/>
                        <w:left w:val="none" w:sz="0" w:space="0" w:color="auto"/>
                        <w:bottom w:val="none" w:sz="0" w:space="0" w:color="auto"/>
                        <w:right w:val="none" w:sz="0" w:space="0" w:color="auto"/>
                      </w:divBdr>
                      <w:divsChild>
                        <w:div w:id="1811239369">
                          <w:marLeft w:val="0"/>
                          <w:marRight w:val="0"/>
                          <w:marTop w:val="0"/>
                          <w:marBottom w:val="0"/>
                          <w:divBdr>
                            <w:top w:val="none" w:sz="0" w:space="0" w:color="auto"/>
                            <w:left w:val="none" w:sz="0" w:space="0" w:color="auto"/>
                            <w:bottom w:val="none" w:sz="0" w:space="0" w:color="auto"/>
                            <w:right w:val="none" w:sz="0" w:space="0" w:color="auto"/>
                          </w:divBdr>
                          <w:divsChild>
                            <w:div w:id="916287288">
                              <w:marLeft w:val="0"/>
                              <w:marRight w:val="0"/>
                              <w:marTop w:val="0"/>
                              <w:marBottom w:val="0"/>
                              <w:divBdr>
                                <w:top w:val="none" w:sz="0" w:space="0" w:color="auto"/>
                                <w:left w:val="none" w:sz="0" w:space="0" w:color="auto"/>
                                <w:bottom w:val="none" w:sz="0" w:space="0" w:color="auto"/>
                                <w:right w:val="none" w:sz="0" w:space="0" w:color="auto"/>
                              </w:divBdr>
                              <w:divsChild>
                                <w:div w:id="1598709801">
                                  <w:marLeft w:val="0"/>
                                  <w:marRight w:val="0"/>
                                  <w:marTop w:val="0"/>
                                  <w:marBottom w:val="0"/>
                                  <w:divBdr>
                                    <w:top w:val="none" w:sz="0" w:space="0" w:color="auto"/>
                                    <w:left w:val="none" w:sz="0" w:space="0" w:color="auto"/>
                                    <w:bottom w:val="none" w:sz="0" w:space="0" w:color="auto"/>
                                    <w:right w:val="none" w:sz="0" w:space="0" w:color="auto"/>
                                  </w:divBdr>
                                  <w:divsChild>
                                    <w:div w:id="111721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050520">
      <w:bodyDiv w:val="1"/>
      <w:marLeft w:val="0"/>
      <w:marRight w:val="0"/>
      <w:marTop w:val="0"/>
      <w:marBottom w:val="0"/>
      <w:divBdr>
        <w:top w:val="none" w:sz="0" w:space="0" w:color="auto"/>
        <w:left w:val="none" w:sz="0" w:space="0" w:color="auto"/>
        <w:bottom w:val="none" w:sz="0" w:space="0" w:color="auto"/>
        <w:right w:val="none" w:sz="0" w:space="0" w:color="auto"/>
      </w:divBdr>
      <w:divsChild>
        <w:div w:id="644699952">
          <w:marLeft w:val="0"/>
          <w:marRight w:val="0"/>
          <w:marTop w:val="0"/>
          <w:marBottom w:val="0"/>
          <w:divBdr>
            <w:top w:val="none" w:sz="0" w:space="0" w:color="auto"/>
            <w:left w:val="none" w:sz="0" w:space="0" w:color="auto"/>
            <w:bottom w:val="none" w:sz="0" w:space="0" w:color="auto"/>
            <w:right w:val="none" w:sz="0" w:space="0" w:color="auto"/>
          </w:divBdr>
          <w:divsChild>
            <w:div w:id="1318799506">
              <w:marLeft w:val="0"/>
              <w:marRight w:val="0"/>
              <w:marTop w:val="0"/>
              <w:marBottom w:val="0"/>
              <w:divBdr>
                <w:top w:val="none" w:sz="0" w:space="0" w:color="auto"/>
                <w:left w:val="none" w:sz="0" w:space="0" w:color="auto"/>
                <w:bottom w:val="none" w:sz="0" w:space="0" w:color="auto"/>
                <w:right w:val="none" w:sz="0" w:space="0" w:color="auto"/>
              </w:divBdr>
              <w:divsChild>
                <w:div w:id="1483813674">
                  <w:marLeft w:val="0"/>
                  <w:marRight w:val="0"/>
                  <w:marTop w:val="0"/>
                  <w:marBottom w:val="0"/>
                  <w:divBdr>
                    <w:top w:val="none" w:sz="0" w:space="0" w:color="auto"/>
                    <w:left w:val="none" w:sz="0" w:space="0" w:color="auto"/>
                    <w:bottom w:val="none" w:sz="0" w:space="0" w:color="auto"/>
                    <w:right w:val="none" w:sz="0" w:space="0" w:color="auto"/>
                  </w:divBdr>
                  <w:divsChild>
                    <w:div w:id="2123455687">
                      <w:marLeft w:val="0"/>
                      <w:marRight w:val="0"/>
                      <w:marTop w:val="0"/>
                      <w:marBottom w:val="0"/>
                      <w:divBdr>
                        <w:top w:val="none" w:sz="0" w:space="0" w:color="auto"/>
                        <w:left w:val="none" w:sz="0" w:space="0" w:color="auto"/>
                        <w:bottom w:val="none" w:sz="0" w:space="0" w:color="auto"/>
                        <w:right w:val="none" w:sz="0" w:space="0" w:color="auto"/>
                      </w:divBdr>
                    </w:div>
                  </w:divsChild>
                </w:div>
                <w:div w:id="1635990761">
                  <w:marLeft w:val="0"/>
                  <w:marRight w:val="0"/>
                  <w:marTop w:val="0"/>
                  <w:marBottom w:val="0"/>
                  <w:divBdr>
                    <w:top w:val="none" w:sz="0" w:space="0" w:color="auto"/>
                    <w:left w:val="none" w:sz="0" w:space="0" w:color="auto"/>
                    <w:bottom w:val="none" w:sz="0" w:space="0" w:color="auto"/>
                    <w:right w:val="none" w:sz="0" w:space="0" w:color="auto"/>
                  </w:divBdr>
                  <w:divsChild>
                    <w:div w:id="1609972019">
                      <w:marLeft w:val="0"/>
                      <w:marRight w:val="0"/>
                      <w:marTop w:val="0"/>
                      <w:marBottom w:val="0"/>
                      <w:divBdr>
                        <w:top w:val="none" w:sz="0" w:space="0" w:color="auto"/>
                        <w:left w:val="none" w:sz="0" w:space="0" w:color="auto"/>
                        <w:bottom w:val="none" w:sz="0" w:space="0" w:color="auto"/>
                        <w:right w:val="none" w:sz="0" w:space="0" w:color="auto"/>
                      </w:divBdr>
                      <w:divsChild>
                        <w:div w:id="158317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l.uk.m.mimecastprotect.com/s/E7z_CQnpxF6rxRVuxf9DhGelBG?domain=niauditoffice.gov.uk" TargetMode="External"/><Relationship Id="rId21" Type="http://schemas.openxmlformats.org/officeDocument/2006/relationships/image" Target="media/image5.png"/><Relationship Id="rId42" Type="http://schemas.openxmlformats.org/officeDocument/2006/relationships/image" Target="media/image10.png"/><Relationship Id="rId47" Type="http://schemas.openxmlformats.org/officeDocument/2006/relationships/chart" Target="charts/chart6.xml"/><Relationship Id="rId63" Type="http://schemas.openxmlformats.org/officeDocument/2006/relationships/header" Target="header1.xml"/><Relationship Id="rId68"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url.uk.m.mimecastprotect.com/s/rb3KCROqytrBVOYFNh6kh1bphx?domain=niassembly.gov.uk" TargetMode="External"/><Relationship Id="rId11" Type="http://schemas.openxmlformats.org/officeDocument/2006/relationships/image" Target="media/image1.png"/><Relationship Id="rId24" Type="http://schemas.openxmlformats.org/officeDocument/2006/relationships/hyperlink" Target="https://go-succeed.com/" TargetMode="External"/><Relationship Id="rId32" Type="http://schemas.openxmlformats.org/officeDocument/2006/relationships/chart" Target="charts/chart1.xml"/><Relationship Id="rId37" Type="http://schemas.openxmlformats.org/officeDocument/2006/relationships/image" Target="media/image8.png"/><Relationship Id="rId40" Type="http://schemas.openxmlformats.org/officeDocument/2006/relationships/image" Target="media/image9.png"/><Relationship Id="rId45" Type="http://schemas.openxmlformats.org/officeDocument/2006/relationships/chart" Target="charts/chart4.xml"/><Relationship Id="rId53" Type="http://schemas.openxmlformats.org/officeDocument/2006/relationships/hyperlink" Target="https://www.midulstercouncil.org/your-council/performance/financial-performance" TargetMode="External"/><Relationship Id="rId58" Type="http://schemas.openxmlformats.org/officeDocument/2006/relationships/image" Target="media/image11.png"/><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mailto:info@midulstercouncil.org" TargetMode="External"/><Relationship Id="rId19" Type="http://schemas.openxmlformats.org/officeDocument/2006/relationships/hyperlink" Target="https://www.communities-ni.gov.ul/publications/active-living-sport-and-physical-activity-strategy-northern-ireland" TargetMode="External"/><Relationship Id="rId14" Type="http://schemas.openxmlformats.org/officeDocument/2006/relationships/image" Target="media/image3.emf"/><Relationship Id="rId22" Type="http://schemas.microsoft.com/office/2014/relationships/chartEx" Target="charts/chartEx3.xml"/><Relationship Id="rId27" Type="http://schemas.openxmlformats.org/officeDocument/2006/relationships/hyperlink" Target="https://url.uk.m.mimecastprotect.com/s/E7z_CQnpxF6rxRVuxf9DhGelBG?domain=niauditoffice.gov.uk" TargetMode="External"/><Relationship Id="rId30" Type="http://schemas.openxmlformats.org/officeDocument/2006/relationships/hyperlink" Target="https://url.uk.m.mimecastprotect.com/s/rb3KCROqytrBVOYFNh6kh1bphx?domain=niassembly.gov.uk/" TargetMode="External"/><Relationship Id="rId35" Type="http://schemas.openxmlformats.org/officeDocument/2006/relationships/chart" Target="charts/chart2.xml"/><Relationship Id="rId43" Type="http://schemas.openxmlformats.org/officeDocument/2006/relationships/hyperlink" Target="https://www.daera-ni.gov.uk/publications/northern-ireland-local-authority-collected-municipal-waste-management-statistics-january-march-2026" TargetMode="External"/><Relationship Id="rId48" Type="http://schemas.openxmlformats.org/officeDocument/2006/relationships/chart" Target="charts/chart7.xml"/><Relationship Id="rId56" Type="http://schemas.openxmlformats.org/officeDocument/2006/relationships/chart" Target="charts/chart11.xml"/><Relationship Id="rId64" Type="http://schemas.openxmlformats.org/officeDocument/2006/relationships/footer" Target="footer2.xml"/><Relationship Id="rId69"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view.officeapps.live.com/op/view.aspx?src=https%3A%2F%2Fwww.communities-ni.gov.uk%2Fsites%2Fdefault%2Ffiles%2F2026-06%2Flg-circular-19-2016.docx&amp;wdOrigin=BROWSELINK" TargetMode="External"/><Relationship Id="rId72"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yperlink" Target="http://www.midulstercouncil.org/getmedia/361f0ac1-b93e-497b-9954-3eb28004d340/NIAO_Anl-Imprv-Rprt_Mid-Ulster_FINAL.pdf?ext=.pdf?v=2.4.9" TargetMode="External"/><Relationship Id="rId17" Type="http://schemas.openxmlformats.org/officeDocument/2006/relationships/hyperlink" Target="https://www.nisra.gov.uk/statistics/census/2021-census" TargetMode="External"/><Relationship Id="rId25" Type="http://schemas.openxmlformats.org/officeDocument/2006/relationships/hyperlink" Target="https://www.infrastructure-ni.gov.uk/system/files/2026-04/planning-statistics-q3-2025-26-bulletin_0.pdf" TargetMode="External"/><Relationship Id="rId33" Type="http://schemas.openxmlformats.org/officeDocument/2006/relationships/image" Target="media/image7.png"/><Relationship Id="rId38" Type="http://schemas.openxmlformats.org/officeDocument/2006/relationships/hyperlink" Target="https://www.infrastructure-ni.gov.uk/system/files/2026-04/planning-statistics-q3-2025-26-bulletin_0.pdf" TargetMode="External"/><Relationship Id="rId46" Type="http://schemas.openxmlformats.org/officeDocument/2006/relationships/chart" Target="charts/chart5.xml"/><Relationship Id="rId59" Type="http://schemas.openxmlformats.org/officeDocument/2006/relationships/image" Target="media/image12.png"/><Relationship Id="rId67" Type="http://schemas.openxmlformats.org/officeDocument/2006/relationships/footer" Target="footer3.xml"/><Relationship Id="rId20" Type="http://schemas.microsoft.com/office/2014/relationships/chartEx" Target="charts/chartEx2.xml"/><Relationship Id="rId41" Type="http://schemas.openxmlformats.org/officeDocument/2006/relationships/hyperlink" Target="https://www.infrastructure-ni.gov.uk/system/files/2026-04/planning-statistics-q3-2025-26-bulletin_0.pdf" TargetMode="External"/><Relationship Id="rId54" Type="http://schemas.openxmlformats.org/officeDocument/2006/relationships/hyperlink" Target="https://www.communities-ni.gov.uk/sites/default/files/2026-05/government-prompt-payments-25-26-ytd.pdf" TargetMode="External"/><Relationship Id="rId62" Type="http://schemas.openxmlformats.org/officeDocument/2006/relationships/footer" Target="footer1.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4/relationships/chartEx" Target="charts/chartEx1.xml"/><Relationship Id="rId23" Type="http://schemas.openxmlformats.org/officeDocument/2006/relationships/image" Target="media/image6.png"/><Relationship Id="rId28" Type="http://schemas.openxmlformats.org/officeDocument/2006/relationships/hyperlink" Target="https://url.uk.m.mimecastprotect.com/s/E7z_CQnpxF6rxRVuxf9DhGelBG?domain=niauditoffice.gov.uk" TargetMode="External"/><Relationship Id="rId36" Type="http://schemas.openxmlformats.org/officeDocument/2006/relationships/hyperlink" Target="https://www.infrastructure-ni.gov.uk/system/files/2026-04/planning-statistics-q3-2025-26-bulletin_0.pdf" TargetMode="External"/><Relationship Id="rId49" Type="http://schemas.openxmlformats.org/officeDocument/2006/relationships/chart" Target="charts/chart8.xml"/><Relationship Id="rId57" Type="http://schemas.openxmlformats.org/officeDocument/2006/relationships/chart" Target="charts/chart12.xml"/><Relationship Id="rId10" Type="http://schemas.openxmlformats.org/officeDocument/2006/relationships/endnotes" Target="endnotes.xml"/><Relationship Id="rId31" Type="http://schemas.openxmlformats.org/officeDocument/2006/relationships/hyperlink" Target="https://url.uk.m.mimecastprotect.com/s/rb3KCROqytrBVOYFNh6kh1bphx?domain=niassembly.gov.uk/" TargetMode="External"/><Relationship Id="rId44" Type="http://schemas.openxmlformats.org/officeDocument/2006/relationships/hyperlink" Target="https://www.daera-ni.gov.uk/publications/northern-ireland-local-authority-collected-municipal-waste-management-statistics-2024-25" TargetMode="External"/><Relationship Id="rId52" Type="http://schemas.openxmlformats.org/officeDocument/2006/relationships/hyperlink" Target="https://www.niauditoffice.gov.uk/files/niauditoffice/documents/2025-12/NI%20Audit%20Office%20Report%20-%20Local%20Government%20Auditor%27s%20Report%202025.pdf" TargetMode="External"/><Relationship Id="rId60" Type="http://schemas.openxmlformats.org/officeDocument/2006/relationships/hyperlink" Target="https://www.niauditoffice.gov.uk/files/niauditoffice/documents/2024-10/NI%20Audit%20Office%20Report%20-%20Local%20Government%20Auditor%20Report%202024_0.pdf" TargetMode="External"/><Relationship Id="rId65"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hyperlink" Target="https://www.education-ni.gov.uk/publications/raise-programme-summary-document" TargetMode="External"/><Relationship Id="rId39" Type="http://schemas.openxmlformats.org/officeDocument/2006/relationships/chart" Target="charts/chart3.xml"/><Relationship Id="rId34" Type="http://schemas.openxmlformats.org/officeDocument/2006/relationships/hyperlink" Target="https://www.infrastructure-ni.gov.uk/system/files/2026-04/planning-statistics-q3-2025-26-bulletin_0.pdf" TargetMode="External"/><Relationship Id="rId50" Type="http://schemas.openxmlformats.org/officeDocument/2006/relationships/chart" Target="charts/chart9.xml"/><Relationship Id="rId55" Type="http://schemas.openxmlformats.org/officeDocument/2006/relationships/chart" Target="charts/chart10.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7.xml"/><Relationship Id="rId1" Type="http://schemas.microsoft.com/office/2011/relationships/chartStyle" Target="style7.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8.xml"/><Relationship Id="rId1" Type="http://schemas.microsoft.com/office/2011/relationships/chartStyle" Target="style8.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9.xml"/><Relationship Id="rId1" Type="http://schemas.microsoft.com/office/2011/relationships/chartStyle" Target="style9.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0.xml"/><Relationship Id="rId1" Type="http://schemas.microsoft.com/office/2011/relationships/chartStyle" Target="style10.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1.xml"/><Relationship Id="rId1" Type="http://schemas.microsoft.com/office/2011/relationships/chartStyle" Target="style11.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2.xml"/><Relationship Id="rId1" Type="http://schemas.microsoft.com/office/2011/relationships/chartStyle" Target="style12.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4.xml"/><Relationship Id="rId1" Type="http://schemas.microsoft.com/office/2011/relationships/chartStyle" Target="style14.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1.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ttps://midulsterdistrictcouncil-my.sharepoint.com/personal/lisa_jenkins_midulstercouncil_org/Documents/Performance%20&amp;%20Improvement/CIP%202025.26%202%20year%20one/CIP%20One/CIP%20One%20Q4%20rtn/CIP%20One%20Q4%20return%2024th%20April%20-%20AM%2024.04.26.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midulsterdistrictcouncil-my.sharepoint.com/personal/lisa_jenkins_midulstercouncil_org/Documents/Performance%20&amp;%20Improvement/CIP%202025.26%202%20year%20one/CIP%20Two/CIP2%20Q4%20RTN/CIP2%20Q4%20project%20plan%202025.26GLOBAL.xlsx" TargetMode="External"/><Relationship Id="rId4" Type="http://schemas.openxmlformats.org/officeDocument/2006/relationships/themeOverride" Target="../theme/themeOverride1.xm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ttps://midulsterdistrictcouncil-my.sharepoint.com/personal/lisa_jenkins_midulstercouncil_org/Documents/Performance%20&amp;%20Improvement/CIP%202025.26%202%20year%20one/CIP%20Three/CIP3%20Q4%20rtn/CIP003%20Project%20Plan%20Q4%202025-26%20-%20KMc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P1 - Average Processing time of Major Planning applications in Mid Ulster Council 2016 - 2026* (weeks)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v>Achieved</c:v>
          </c:tx>
          <c:spPr>
            <a:solidFill>
              <a:srgbClr val="FFC000"/>
            </a:solidFill>
            <a:ln>
              <a:solidFill>
                <a:srgbClr val="FFC000"/>
              </a:solidFill>
            </a:ln>
            <a:effectLst/>
          </c:spPr>
          <c:invertIfNegative val="0"/>
          <c:cat>
            <c:numRef>
              <c:f>'Graphs 25.26'!$D$19:$M$19</c:f>
              <c:numCache>
                <c:formatCode>General</c:formatCode>
                <c:ptCount val="10"/>
                <c:pt idx="0">
                  <c:v>2016.17</c:v>
                </c:pt>
                <c:pt idx="1">
                  <c:v>2017.18</c:v>
                </c:pt>
                <c:pt idx="2">
                  <c:v>2018.19</c:v>
                </c:pt>
                <c:pt idx="3" formatCode="0.00">
                  <c:v>2019.2</c:v>
                </c:pt>
                <c:pt idx="4">
                  <c:v>2020.21</c:v>
                </c:pt>
                <c:pt idx="5">
                  <c:v>2021.22</c:v>
                </c:pt>
                <c:pt idx="6">
                  <c:v>2022.23</c:v>
                </c:pt>
                <c:pt idx="7">
                  <c:v>2023.24</c:v>
                </c:pt>
                <c:pt idx="8">
                  <c:v>2024.25</c:v>
                </c:pt>
                <c:pt idx="9">
                  <c:v>2025.26</c:v>
                </c:pt>
              </c:numCache>
            </c:numRef>
          </c:cat>
          <c:val>
            <c:numRef>
              <c:f>'Graphs 25.26'!$D$20:$M$20</c:f>
              <c:numCache>
                <c:formatCode>General</c:formatCode>
                <c:ptCount val="10"/>
                <c:pt idx="0">
                  <c:v>73.599999999999994</c:v>
                </c:pt>
                <c:pt idx="1">
                  <c:v>44.4</c:v>
                </c:pt>
                <c:pt idx="2">
                  <c:v>64.7</c:v>
                </c:pt>
                <c:pt idx="3">
                  <c:v>73.2</c:v>
                </c:pt>
                <c:pt idx="4">
                  <c:v>74.099999999999994</c:v>
                </c:pt>
                <c:pt idx="5">
                  <c:v>88</c:v>
                </c:pt>
                <c:pt idx="6">
                  <c:v>68.099999999999994</c:v>
                </c:pt>
                <c:pt idx="7">
                  <c:v>64</c:v>
                </c:pt>
                <c:pt idx="8">
                  <c:v>71.400000000000006</c:v>
                </c:pt>
                <c:pt idx="9">
                  <c:v>45.9</c:v>
                </c:pt>
              </c:numCache>
            </c:numRef>
          </c:val>
          <c:extLst>
            <c:ext xmlns:c16="http://schemas.microsoft.com/office/drawing/2014/chart" uri="{C3380CC4-5D6E-409C-BE32-E72D297353CC}">
              <c16:uniqueId val="{00000000-FBDC-45B6-A063-CE362575153B}"/>
            </c:ext>
          </c:extLst>
        </c:ser>
        <c:ser>
          <c:idx val="1"/>
          <c:order val="1"/>
          <c:tx>
            <c:v>Standard 30 weeks </c:v>
          </c:tx>
          <c:spPr>
            <a:solidFill>
              <a:srgbClr val="002060"/>
            </a:solidFill>
            <a:ln>
              <a:solidFill>
                <a:srgbClr val="002060"/>
              </a:solidFill>
            </a:ln>
            <a:effectLst/>
          </c:spPr>
          <c:invertIfNegative val="0"/>
          <c:cat>
            <c:numRef>
              <c:f>'Graphs 25.26'!$D$19:$M$19</c:f>
              <c:numCache>
                <c:formatCode>General</c:formatCode>
                <c:ptCount val="10"/>
                <c:pt idx="0">
                  <c:v>2016.17</c:v>
                </c:pt>
                <c:pt idx="1">
                  <c:v>2017.18</c:v>
                </c:pt>
                <c:pt idx="2">
                  <c:v>2018.19</c:v>
                </c:pt>
                <c:pt idx="3" formatCode="0.00">
                  <c:v>2019.2</c:v>
                </c:pt>
                <c:pt idx="4">
                  <c:v>2020.21</c:v>
                </c:pt>
                <c:pt idx="5">
                  <c:v>2021.22</c:v>
                </c:pt>
                <c:pt idx="6">
                  <c:v>2022.23</c:v>
                </c:pt>
                <c:pt idx="7">
                  <c:v>2023.24</c:v>
                </c:pt>
                <c:pt idx="8">
                  <c:v>2024.25</c:v>
                </c:pt>
                <c:pt idx="9">
                  <c:v>2025.26</c:v>
                </c:pt>
              </c:numCache>
            </c:numRef>
          </c:cat>
          <c:val>
            <c:numRef>
              <c:f>'Graphs 25.26'!$D$21:$M$21</c:f>
              <c:numCache>
                <c:formatCode>General</c:formatCode>
                <c:ptCount val="10"/>
                <c:pt idx="0">
                  <c:v>30</c:v>
                </c:pt>
                <c:pt idx="1">
                  <c:v>30</c:v>
                </c:pt>
                <c:pt idx="2">
                  <c:v>30</c:v>
                </c:pt>
                <c:pt idx="3">
                  <c:v>30</c:v>
                </c:pt>
                <c:pt idx="4">
                  <c:v>30</c:v>
                </c:pt>
                <c:pt idx="5">
                  <c:v>30</c:v>
                </c:pt>
                <c:pt idx="6">
                  <c:v>30</c:v>
                </c:pt>
                <c:pt idx="7">
                  <c:v>30</c:v>
                </c:pt>
                <c:pt idx="8">
                  <c:v>30</c:v>
                </c:pt>
                <c:pt idx="9">
                  <c:v>30</c:v>
                </c:pt>
              </c:numCache>
            </c:numRef>
          </c:val>
          <c:extLst>
            <c:ext xmlns:c16="http://schemas.microsoft.com/office/drawing/2014/chart" uri="{C3380CC4-5D6E-409C-BE32-E72D297353CC}">
              <c16:uniqueId val="{00000001-FBDC-45B6-A063-CE362575153B}"/>
            </c:ext>
          </c:extLst>
        </c:ser>
        <c:dLbls>
          <c:showLegendKey val="0"/>
          <c:showVal val="0"/>
          <c:showCatName val="0"/>
          <c:showSerName val="0"/>
          <c:showPercent val="0"/>
          <c:showBubbleSize val="0"/>
        </c:dLbls>
        <c:gapWidth val="182"/>
        <c:axId val="1164652767"/>
        <c:axId val="1164655167"/>
      </c:barChart>
      <c:catAx>
        <c:axId val="116465276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Year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4655167"/>
        <c:crosses val="autoZero"/>
        <c:auto val="1"/>
        <c:lblAlgn val="ctr"/>
        <c:lblOffset val="100"/>
        <c:noMultiLvlLbl val="0"/>
      </c:catAx>
      <c:valAx>
        <c:axId val="116465516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P1 - Average Processing time</a:t>
                </a:r>
                <a:r>
                  <a:rPr lang="en-GB" baseline="0"/>
                  <a:t> in weeks </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46527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P2 - MUDC</a:t>
            </a:r>
            <a:r>
              <a:rPr lang="en-GB" baseline="0"/>
              <a:t> processing time of Local Planning Applications standard 15 weeks 2016 - 2026*</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v>Achieved</c:v>
          </c:tx>
          <c:spPr>
            <a:solidFill>
              <a:srgbClr val="FFC000"/>
            </a:solidFill>
            <a:ln>
              <a:solidFill>
                <a:srgbClr val="FFC000"/>
              </a:solidFill>
            </a:ln>
            <a:effectLst/>
          </c:spPr>
          <c:invertIfNegative val="0"/>
          <c:cat>
            <c:numRef>
              <c:f>Graph25.26!$D$40:$M$40</c:f>
              <c:numCache>
                <c:formatCode>General</c:formatCode>
                <c:ptCount val="10"/>
                <c:pt idx="0">
                  <c:v>2016.17</c:v>
                </c:pt>
                <c:pt idx="1">
                  <c:v>2017.18</c:v>
                </c:pt>
                <c:pt idx="2">
                  <c:v>2018.19</c:v>
                </c:pt>
                <c:pt idx="3" formatCode="0.00">
                  <c:v>2019.2</c:v>
                </c:pt>
                <c:pt idx="4">
                  <c:v>2020.21</c:v>
                </c:pt>
                <c:pt idx="5">
                  <c:v>2021.22</c:v>
                </c:pt>
                <c:pt idx="6">
                  <c:v>2022.23</c:v>
                </c:pt>
                <c:pt idx="7">
                  <c:v>2023.24</c:v>
                </c:pt>
                <c:pt idx="8">
                  <c:v>2024.25</c:v>
                </c:pt>
                <c:pt idx="9">
                  <c:v>2025.26</c:v>
                </c:pt>
              </c:numCache>
            </c:numRef>
          </c:cat>
          <c:val>
            <c:numRef>
              <c:f>Graph25.26!$D$41:$M$41</c:f>
              <c:numCache>
                <c:formatCode>General</c:formatCode>
                <c:ptCount val="10"/>
                <c:pt idx="0">
                  <c:v>14.4</c:v>
                </c:pt>
                <c:pt idx="1">
                  <c:v>14.4</c:v>
                </c:pt>
                <c:pt idx="2">
                  <c:v>16.899999999999999</c:v>
                </c:pt>
                <c:pt idx="3">
                  <c:v>12.5</c:v>
                </c:pt>
                <c:pt idx="4">
                  <c:v>16</c:v>
                </c:pt>
                <c:pt idx="5">
                  <c:v>16.600000000000001</c:v>
                </c:pt>
                <c:pt idx="6">
                  <c:v>16.100000000000001</c:v>
                </c:pt>
                <c:pt idx="7">
                  <c:v>16.100000000000001</c:v>
                </c:pt>
                <c:pt idx="8">
                  <c:v>16.100000000000001</c:v>
                </c:pt>
                <c:pt idx="9">
                  <c:v>22.2</c:v>
                </c:pt>
              </c:numCache>
            </c:numRef>
          </c:val>
          <c:extLst>
            <c:ext xmlns:c16="http://schemas.microsoft.com/office/drawing/2014/chart" uri="{C3380CC4-5D6E-409C-BE32-E72D297353CC}">
              <c16:uniqueId val="{00000000-1D22-46BF-8727-7AB9E95CEA5F}"/>
            </c:ext>
          </c:extLst>
        </c:ser>
        <c:ser>
          <c:idx val="1"/>
          <c:order val="1"/>
          <c:tx>
            <c:v>Standard 15 weeks</c:v>
          </c:tx>
          <c:spPr>
            <a:solidFill>
              <a:schemeClr val="tx2">
                <a:lumMod val="75000"/>
              </a:schemeClr>
            </a:solidFill>
            <a:ln>
              <a:solidFill>
                <a:schemeClr val="tx2">
                  <a:lumMod val="75000"/>
                </a:schemeClr>
              </a:solidFill>
            </a:ln>
            <a:effectLst/>
          </c:spPr>
          <c:invertIfNegative val="0"/>
          <c:cat>
            <c:numRef>
              <c:f>Graph25.26!$D$40:$M$40</c:f>
              <c:numCache>
                <c:formatCode>General</c:formatCode>
                <c:ptCount val="10"/>
                <c:pt idx="0">
                  <c:v>2016.17</c:v>
                </c:pt>
                <c:pt idx="1">
                  <c:v>2017.18</c:v>
                </c:pt>
                <c:pt idx="2">
                  <c:v>2018.19</c:v>
                </c:pt>
                <c:pt idx="3" formatCode="0.00">
                  <c:v>2019.2</c:v>
                </c:pt>
                <c:pt idx="4">
                  <c:v>2020.21</c:v>
                </c:pt>
                <c:pt idx="5">
                  <c:v>2021.22</c:v>
                </c:pt>
                <c:pt idx="6">
                  <c:v>2022.23</c:v>
                </c:pt>
                <c:pt idx="7">
                  <c:v>2023.24</c:v>
                </c:pt>
                <c:pt idx="8">
                  <c:v>2024.25</c:v>
                </c:pt>
                <c:pt idx="9">
                  <c:v>2025.26</c:v>
                </c:pt>
              </c:numCache>
            </c:numRef>
          </c:cat>
          <c:val>
            <c:numRef>
              <c:f>Graph25.26!$D$42:$M$42</c:f>
              <c:numCache>
                <c:formatCode>General</c:formatCode>
                <c:ptCount val="10"/>
                <c:pt idx="0">
                  <c:v>15</c:v>
                </c:pt>
                <c:pt idx="1">
                  <c:v>15</c:v>
                </c:pt>
                <c:pt idx="2">
                  <c:v>15</c:v>
                </c:pt>
                <c:pt idx="3">
                  <c:v>15</c:v>
                </c:pt>
                <c:pt idx="4">
                  <c:v>15</c:v>
                </c:pt>
                <c:pt idx="5">
                  <c:v>15</c:v>
                </c:pt>
                <c:pt idx="6">
                  <c:v>15</c:v>
                </c:pt>
                <c:pt idx="7">
                  <c:v>15</c:v>
                </c:pt>
                <c:pt idx="8">
                  <c:v>15</c:v>
                </c:pt>
                <c:pt idx="9">
                  <c:v>15</c:v>
                </c:pt>
              </c:numCache>
            </c:numRef>
          </c:val>
          <c:extLst>
            <c:ext xmlns:c16="http://schemas.microsoft.com/office/drawing/2014/chart" uri="{C3380CC4-5D6E-409C-BE32-E72D297353CC}">
              <c16:uniqueId val="{00000001-1D22-46BF-8727-7AB9E95CEA5F}"/>
            </c:ext>
          </c:extLst>
        </c:ser>
        <c:dLbls>
          <c:showLegendKey val="0"/>
          <c:showVal val="0"/>
          <c:showCatName val="0"/>
          <c:showSerName val="0"/>
          <c:showPercent val="0"/>
          <c:showBubbleSize val="0"/>
        </c:dLbls>
        <c:gapWidth val="182"/>
        <c:axId val="371021520"/>
        <c:axId val="371022480"/>
      </c:barChart>
      <c:catAx>
        <c:axId val="3710215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022480"/>
        <c:crosses val="autoZero"/>
        <c:auto val="1"/>
        <c:lblAlgn val="ctr"/>
        <c:lblOffset val="100"/>
        <c:noMultiLvlLbl val="0"/>
      </c:catAx>
      <c:valAx>
        <c:axId val="3710224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P2 - Average processing tiem loclcal</a:t>
                </a:r>
                <a:r>
                  <a:rPr lang="en-GB" baseline="0"/>
                  <a:t> applications in weeks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021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a:t>P3 - The % of enforcement cases processed within 39 weeks in Mid Ulster District Council 2016 to 2026*</a:t>
            </a:r>
          </a:p>
        </c:rich>
      </c:tx>
      <c:layout>
        <c:manualLayout>
          <c:xMode val="edge"/>
          <c:yMode val="edge"/>
          <c:x val="0.1399880299998129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v>Achieved</c:v>
          </c:tx>
          <c:spPr>
            <a:solidFill>
              <a:srgbClr val="FFC000"/>
            </a:solidFill>
            <a:ln>
              <a:solidFill>
                <a:srgbClr val="FFC000"/>
              </a:solidFill>
            </a:ln>
            <a:effectLst/>
          </c:spPr>
          <c:invertIfNegative val="0"/>
          <c:cat>
            <c:numRef>
              <c:f>'Graphs 25.26'!$D$62:$M$62</c:f>
              <c:numCache>
                <c:formatCode>General</c:formatCode>
                <c:ptCount val="10"/>
                <c:pt idx="0">
                  <c:v>16.170000000000002</c:v>
                </c:pt>
                <c:pt idx="1">
                  <c:v>17.18</c:v>
                </c:pt>
                <c:pt idx="2">
                  <c:v>18.190000000000001</c:v>
                </c:pt>
                <c:pt idx="3" formatCode="0.00">
                  <c:v>19.2</c:v>
                </c:pt>
                <c:pt idx="4">
                  <c:v>20.21</c:v>
                </c:pt>
                <c:pt idx="5">
                  <c:v>21.22</c:v>
                </c:pt>
                <c:pt idx="6">
                  <c:v>22.23</c:v>
                </c:pt>
                <c:pt idx="7">
                  <c:v>23.24</c:v>
                </c:pt>
                <c:pt idx="8">
                  <c:v>24.25</c:v>
                </c:pt>
                <c:pt idx="9">
                  <c:v>25.26</c:v>
                </c:pt>
              </c:numCache>
            </c:numRef>
          </c:cat>
          <c:val>
            <c:numRef>
              <c:f>'Graphs 25.26'!$D$63:$M$63</c:f>
              <c:numCache>
                <c:formatCode>0.0%</c:formatCode>
                <c:ptCount val="10"/>
                <c:pt idx="0">
                  <c:v>0.79100000000000004</c:v>
                </c:pt>
                <c:pt idx="1">
                  <c:v>0.82099999999999995</c:v>
                </c:pt>
                <c:pt idx="2">
                  <c:v>0.77400000000000002</c:v>
                </c:pt>
                <c:pt idx="3">
                  <c:v>0.90100000000000002</c:v>
                </c:pt>
                <c:pt idx="4">
                  <c:v>0.88600000000000001</c:v>
                </c:pt>
                <c:pt idx="5">
                  <c:v>0.752</c:v>
                </c:pt>
                <c:pt idx="6">
                  <c:v>0.46399999999999997</c:v>
                </c:pt>
                <c:pt idx="7">
                  <c:v>0.58799999999999997</c:v>
                </c:pt>
                <c:pt idx="8">
                  <c:v>0.51300000000000001</c:v>
                </c:pt>
                <c:pt idx="9">
                  <c:v>0.6</c:v>
                </c:pt>
              </c:numCache>
            </c:numRef>
          </c:val>
          <c:extLst>
            <c:ext xmlns:c16="http://schemas.microsoft.com/office/drawing/2014/chart" uri="{C3380CC4-5D6E-409C-BE32-E72D297353CC}">
              <c16:uniqueId val="{00000000-19F6-46D4-BC55-A627EA865BFD}"/>
            </c:ext>
          </c:extLst>
        </c:ser>
        <c:ser>
          <c:idx val="1"/>
          <c:order val="1"/>
          <c:tx>
            <c:v>Standard</c:v>
          </c:tx>
          <c:spPr>
            <a:solidFill>
              <a:srgbClr val="002060"/>
            </a:solidFill>
            <a:ln>
              <a:solidFill>
                <a:srgbClr val="002060"/>
              </a:solidFill>
            </a:ln>
            <a:effectLst/>
          </c:spPr>
          <c:invertIfNegative val="0"/>
          <c:cat>
            <c:numRef>
              <c:f>'Graphs 25.26'!$D$62:$M$62</c:f>
              <c:numCache>
                <c:formatCode>General</c:formatCode>
                <c:ptCount val="10"/>
                <c:pt idx="0">
                  <c:v>16.170000000000002</c:v>
                </c:pt>
                <c:pt idx="1">
                  <c:v>17.18</c:v>
                </c:pt>
                <c:pt idx="2">
                  <c:v>18.190000000000001</c:v>
                </c:pt>
                <c:pt idx="3" formatCode="0.00">
                  <c:v>19.2</c:v>
                </c:pt>
                <c:pt idx="4">
                  <c:v>20.21</c:v>
                </c:pt>
                <c:pt idx="5">
                  <c:v>21.22</c:v>
                </c:pt>
                <c:pt idx="6">
                  <c:v>22.23</c:v>
                </c:pt>
                <c:pt idx="7">
                  <c:v>23.24</c:v>
                </c:pt>
                <c:pt idx="8">
                  <c:v>24.25</c:v>
                </c:pt>
                <c:pt idx="9">
                  <c:v>25.26</c:v>
                </c:pt>
              </c:numCache>
            </c:numRef>
          </c:cat>
          <c:val>
            <c:numRef>
              <c:f>'Graphs 25.26'!$D$64:$M$64</c:f>
              <c:numCache>
                <c:formatCode>0%</c:formatCode>
                <c:ptCount val="10"/>
                <c:pt idx="0">
                  <c:v>0.7</c:v>
                </c:pt>
                <c:pt idx="1">
                  <c:v>0.7</c:v>
                </c:pt>
                <c:pt idx="2">
                  <c:v>0.7</c:v>
                </c:pt>
                <c:pt idx="3">
                  <c:v>0.7</c:v>
                </c:pt>
                <c:pt idx="4">
                  <c:v>0.7</c:v>
                </c:pt>
                <c:pt idx="5">
                  <c:v>0.7</c:v>
                </c:pt>
                <c:pt idx="6">
                  <c:v>0.7</c:v>
                </c:pt>
                <c:pt idx="7">
                  <c:v>0.7</c:v>
                </c:pt>
                <c:pt idx="8">
                  <c:v>0.7</c:v>
                </c:pt>
                <c:pt idx="9">
                  <c:v>0.7</c:v>
                </c:pt>
              </c:numCache>
            </c:numRef>
          </c:val>
          <c:extLst>
            <c:ext xmlns:c16="http://schemas.microsoft.com/office/drawing/2014/chart" uri="{C3380CC4-5D6E-409C-BE32-E72D297353CC}">
              <c16:uniqueId val="{00000001-19F6-46D4-BC55-A627EA865BFD}"/>
            </c:ext>
          </c:extLst>
        </c:ser>
        <c:dLbls>
          <c:showLegendKey val="0"/>
          <c:showVal val="0"/>
          <c:showCatName val="0"/>
          <c:showSerName val="0"/>
          <c:showPercent val="0"/>
          <c:showBubbleSize val="0"/>
        </c:dLbls>
        <c:gapWidth val="182"/>
        <c:axId val="425768720"/>
        <c:axId val="425769680"/>
      </c:barChart>
      <c:catAx>
        <c:axId val="4257687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769680"/>
        <c:crosses val="autoZero"/>
        <c:auto val="1"/>
        <c:lblAlgn val="ctr"/>
        <c:lblOffset val="100"/>
        <c:noMultiLvlLbl val="0"/>
      </c:catAx>
      <c:valAx>
        <c:axId val="4257696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 of enforcement cases processed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76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W1 - The % of Household Waste collected by Mid Ulster District Council that is sent for recycling April 2016 to March 2026* </a:t>
            </a:r>
          </a:p>
        </c:rich>
      </c:tx>
      <c:layout>
        <c:manualLayout>
          <c:xMode val="edge"/>
          <c:yMode val="edge"/>
          <c:x val="6.5449463868211002E-2"/>
          <c:y val="5.157055789967182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'Graph 25.26'!$F$9</c:f>
              <c:strCache>
                <c:ptCount val="1"/>
                <c:pt idx="0">
                  <c:v>2016/17</c:v>
                </c:pt>
              </c:strCache>
            </c:strRef>
          </c:tx>
          <c:spPr>
            <a:solidFill>
              <a:schemeClr val="tx2"/>
            </a:solidFill>
            <a:ln>
              <a:noFill/>
            </a:ln>
            <a:effectLst/>
          </c:spPr>
          <c:invertIfNegative val="0"/>
          <c:dPt>
            <c:idx val="16"/>
            <c:invertIfNegative val="0"/>
            <c:bubble3D val="0"/>
            <c:spPr>
              <a:solidFill>
                <a:schemeClr val="tx2"/>
              </a:solidFill>
              <a:ln>
                <a:solidFill>
                  <a:schemeClr val="tx2"/>
                </a:solidFill>
              </a:ln>
              <a:effectLst/>
            </c:spPr>
            <c:extLst>
              <c:ext xmlns:c16="http://schemas.microsoft.com/office/drawing/2014/chart" uri="{C3380CC4-5D6E-409C-BE32-E72D297353CC}">
                <c16:uniqueId val="{00000001-06A6-498A-8511-5318F28036ED}"/>
              </c:ext>
            </c:extLst>
          </c:dPt>
          <c:val>
            <c:numRef>
              <c:f>'Graph 25.26'!$F$10</c:f>
              <c:numCache>
                <c:formatCode>0.00%</c:formatCode>
                <c:ptCount val="1"/>
                <c:pt idx="0">
                  <c:v>0.51559999999999995</c:v>
                </c:pt>
              </c:numCache>
            </c:numRef>
          </c:val>
          <c:extLst>
            <c:ext xmlns:c16="http://schemas.microsoft.com/office/drawing/2014/chart" uri="{C3380CC4-5D6E-409C-BE32-E72D297353CC}">
              <c16:uniqueId val="{00000002-06A6-498A-8511-5318F28036ED}"/>
            </c:ext>
          </c:extLst>
        </c:ser>
        <c:ser>
          <c:idx val="1"/>
          <c:order val="1"/>
          <c:tx>
            <c:strRef>
              <c:f>'Graph 25.26'!$G$9</c:f>
              <c:strCache>
                <c:ptCount val="1"/>
                <c:pt idx="0">
                  <c:v>2017/18</c:v>
                </c:pt>
              </c:strCache>
            </c:strRef>
          </c:tx>
          <c:spPr>
            <a:solidFill>
              <a:schemeClr val="accent2"/>
            </a:solidFill>
            <a:ln>
              <a:noFill/>
            </a:ln>
            <a:effectLst/>
          </c:spPr>
          <c:invertIfNegative val="0"/>
          <c:val>
            <c:numRef>
              <c:f>'Graph 25.26'!$G$10</c:f>
              <c:numCache>
                <c:formatCode>0.00%</c:formatCode>
                <c:ptCount val="1"/>
                <c:pt idx="0">
                  <c:v>0.54279999999999995</c:v>
                </c:pt>
              </c:numCache>
            </c:numRef>
          </c:val>
          <c:extLst>
            <c:ext xmlns:c16="http://schemas.microsoft.com/office/drawing/2014/chart" uri="{C3380CC4-5D6E-409C-BE32-E72D297353CC}">
              <c16:uniqueId val="{00000003-06A6-498A-8511-5318F28036ED}"/>
            </c:ext>
          </c:extLst>
        </c:ser>
        <c:ser>
          <c:idx val="2"/>
          <c:order val="2"/>
          <c:tx>
            <c:strRef>
              <c:f>'Graph 25.26'!$H$9</c:f>
              <c:strCache>
                <c:ptCount val="1"/>
                <c:pt idx="0">
                  <c:v>2018/19</c:v>
                </c:pt>
              </c:strCache>
            </c:strRef>
          </c:tx>
          <c:spPr>
            <a:solidFill>
              <a:schemeClr val="accent3"/>
            </a:solidFill>
            <a:ln>
              <a:noFill/>
            </a:ln>
            <a:effectLst/>
          </c:spPr>
          <c:invertIfNegative val="0"/>
          <c:val>
            <c:numRef>
              <c:f>'Graph 25.26'!$H$10</c:f>
              <c:numCache>
                <c:formatCode>0.00%</c:formatCode>
                <c:ptCount val="1"/>
                <c:pt idx="0">
                  <c:v>0.56020000000000003</c:v>
                </c:pt>
              </c:numCache>
            </c:numRef>
          </c:val>
          <c:extLst>
            <c:ext xmlns:c16="http://schemas.microsoft.com/office/drawing/2014/chart" uri="{C3380CC4-5D6E-409C-BE32-E72D297353CC}">
              <c16:uniqueId val="{00000004-06A6-498A-8511-5318F28036ED}"/>
            </c:ext>
          </c:extLst>
        </c:ser>
        <c:ser>
          <c:idx val="3"/>
          <c:order val="3"/>
          <c:tx>
            <c:strRef>
              <c:f>'Graph 25.26'!$I$9</c:f>
              <c:strCache>
                <c:ptCount val="1"/>
                <c:pt idx="0">
                  <c:v>2019/20</c:v>
                </c:pt>
              </c:strCache>
            </c:strRef>
          </c:tx>
          <c:spPr>
            <a:solidFill>
              <a:schemeClr val="accent4"/>
            </a:solidFill>
            <a:ln>
              <a:noFill/>
            </a:ln>
            <a:effectLst/>
          </c:spPr>
          <c:invertIfNegative val="0"/>
          <c:val>
            <c:numRef>
              <c:f>'Graph 25.26'!$I$10</c:f>
              <c:numCache>
                <c:formatCode>0.00%</c:formatCode>
                <c:ptCount val="1"/>
                <c:pt idx="0">
                  <c:v>0.58819999999999995</c:v>
                </c:pt>
              </c:numCache>
            </c:numRef>
          </c:val>
          <c:extLst>
            <c:ext xmlns:c16="http://schemas.microsoft.com/office/drawing/2014/chart" uri="{C3380CC4-5D6E-409C-BE32-E72D297353CC}">
              <c16:uniqueId val="{00000005-06A6-498A-8511-5318F28036ED}"/>
            </c:ext>
          </c:extLst>
        </c:ser>
        <c:ser>
          <c:idx val="4"/>
          <c:order val="4"/>
          <c:tx>
            <c:strRef>
              <c:f>'Graph 25.26'!$J$9</c:f>
              <c:strCache>
                <c:ptCount val="1"/>
                <c:pt idx="0">
                  <c:v>2020/21</c:v>
                </c:pt>
              </c:strCache>
            </c:strRef>
          </c:tx>
          <c:spPr>
            <a:solidFill>
              <a:schemeClr val="accent5"/>
            </a:solidFill>
            <a:ln>
              <a:noFill/>
            </a:ln>
            <a:effectLst/>
          </c:spPr>
          <c:invertIfNegative val="0"/>
          <c:val>
            <c:numRef>
              <c:f>'Graph 25.26'!$J$10</c:f>
              <c:numCache>
                <c:formatCode>0.00%</c:formatCode>
                <c:ptCount val="1"/>
                <c:pt idx="0">
                  <c:v>0.58899999999999997</c:v>
                </c:pt>
              </c:numCache>
            </c:numRef>
          </c:val>
          <c:extLst>
            <c:ext xmlns:c16="http://schemas.microsoft.com/office/drawing/2014/chart" uri="{C3380CC4-5D6E-409C-BE32-E72D297353CC}">
              <c16:uniqueId val="{00000006-06A6-498A-8511-5318F28036ED}"/>
            </c:ext>
          </c:extLst>
        </c:ser>
        <c:ser>
          <c:idx val="5"/>
          <c:order val="5"/>
          <c:tx>
            <c:strRef>
              <c:f>'Graph 25.26'!$K$9</c:f>
              <c:strCache>
                <c:ptCount val="1"/>
                <c:pt idx="0">
                  <c:v>2021/22</c:v>
                </c:pt>
              </c:strCache>
            </c:strRef>
          </c:tx>
          <c:spPr>
            <a:solidFill>
              <a:schemeClr val="accent6"/>
            </a:solidFill>
            <a:ln>
              <a:noFill/>
            </a:ln>
            <a:effectLst/>
          </c:spPr>
          <c:invertIfNegative val="0"/>
          <c:val>
            <c:numRef>
              <c:f>'Graph 25.26'!$K$10</c:f>
              <c:numCache>
                <c:formatCode>0.00%</c:formatCode>
                <c:ptCount val="1"/>
                <c:pt idx="0">
                  <c:v>0.58209999999999995</c:v>
                </c:pt>
              </c:numCache>
            </c:numRef>
          </c:val>
          <c:extLst>
            <c:ext xmlns:c16="http://schemas.microsoft.com/office/drawing/2014/chart" uri="{C3380CC4-5D6E-409C-BE32-E72D297353CC}">
              <c16:uniqueId val="{00000007-06A6-498A-8511-5318F28036ED}"/>
            </c:ext>
          </c:extLst>
        </c:ser>
        <c:ser>
          <c:idx val="6"/>
          <c:order val="6"/>
          <c:tx>
            <c:strRef>
              <c:f>'Graph 25.26'!$L$9</c:f>
              <c:strCache>
                <c:ptCount val="1"/>
                <c:pt idx="0">
                  <c:v>2022/23</c:v>
                </c:pt>
              </c:strCache>
            </c:strRef>
          </c:tx>
          <c:spPr>
            <a:solidFill>
              <a:schemeClr val="accent1">
                <a:lumMod val="60000"/>
              </a:schemeClr>
            </a:solidFill>
            <a:ln>
              <a:noFill/>
            </a:ln>
            <a:effectLst/>
          </c:spPr>
          <c:invertIfNegative val="0"/>
          <c:val>
            <c:numRef>
              <c:f>'Graph 25.26'!$L$10</c:f>
              <c:numCache>
                <c:formatCode>0.00%</c:formatCode>
                <c:ptCount val="1"/>
                <c:pt idx="0">
                  <c:v>0.58389999999999997</c:v>
                </c:pt>
              </c:numCache>
            </c:numRef>
          </c:val>
          <c:extLst>
            <c:ext xmlns:c16="http://schemas.microsoft.com/office/drawing/2014/chart" uri="{C3380CC4-5D6E-409C-BE32-E72D297353CC}">
              <c16:uniqueId val="{00000008-06A6-498A-8511-5318F28036ED}"/>
            </c:ext>
          </c:extLst>
        </c:ser>
        <c:ser>
          <c:idx val="7"/>
          <c:order val="7"/>
          <c:tx>
            <c:strRef>
              <c:f>'Graph 25.26'!$M$9</c:f>
              <c:strCache>
                <c:ptCount val="1"/>
                <c:pt idx="0">
                  <c:v>2023.24</c:v>
                </c:pt>
              </c:strCache>
            </c:strRef>
          </c:tx>
          <c:spPr>
            <a:solidFill>
              <a:schemeClr val="accent2">
                <a:lumMod val="60000"/>
              </a:schemeClr>
            </a:solidFill>
            <a:ln>
              <a:noFill/>
            </a:ln>
            <a:effectLst/>
          </c:spPr>
          <c:invertIfNegative val="0"/>
          <c:val>
            <c:numRef>
              <c:f>'Graph 25.26'!$M$10</c:f>
              <c:numCache>
                <c:formatCode>0.00%</c:formatCode>
                <c:ptCount val="1"/>
                <c:pt idx="0">
                  <c:v>0.58560000000000001</c:v>
                </c:pt>
              </c:numCache>
            </c:numRef>
          </c:val>
          <c:extLst>
            <c:ext xmlns:c16="http://schemas.microsoft.com/office/drawing/2014/chart" uri="{C3380CC4-5D6E-409C-BE32-E72D297353CC}">
              <c16:uniqueId val="{00000009-06A6-498A-8511-5318F28036ED}"/>
            </c:ext>
          </c:extLst>
        </c:ser>
        <c:ser>
          <c:idx val="8"/>
          <c:order val="8"/>
          <c:tx>
            <c:strRef>
              <c:f>'Graph 25.26'!$N$9</c:f>
              <c:strCache>
                <c:ptCount val="1"/>
                <c:pt idx="0">
                  <c:v>2024/25</c:v>
                </c:pt>
              </c:strCache>
            </c:strRef>
          </c:tx>
          <c:spPr>
            <a:solidFill>
              <a:schemeClr val="accent3">
                <a:lumMod val="60000"/>
              </a:schemeClr>
            </a:solidFill>
            <a:ln>
              <a:noFill/>
            </a:ln>
            <a:effectLst/>
          </c:spPr>
          <c:invertIfNegative val="0"/>
          <c:val>
            <c:numRef>
              <c:f>'Graph 25.26'!$N$10</c:f>
              <c:numCache>
                <c:formatCode>0.00%</c:formatCode>
                <c:ptCount val="1"/>
                <c:pt idx="0">
                  <c:v>0.59289999999999998</c:v>
                </c:pt>
              </c:numCache>
            </c:numRef>
          </c:val>
          <c:extLst>
            <c:ext xmlns:c16="http://schemas.microsoft.com/office/drawing/2014/chart" uri="{C3380CC4-5D6E-409C-BE32-E72D297353CC}">
              <c16:uniqueId val="{0000000A-06A6-498A-8511-5318F28036ED}"/>
            </c:ext>
          </c:extLst>
        </c:ser>
        <c:ser>
          <c:idx val="9"/>
          <c:order val="9"/>
          <c:tx>
            <c:strRef>
              <c:f>'Graph 25.26'!$O$9</c:f>
              <c:strCache>
                <c:ptCount val="1"/>
                <c:pt idx="0">
                  <c:v>2025/26</c:v>
                </c:pt>
              </c:strCache>
            </c:strRef>
          </c:tx>
          <c:spPr>
            <a:solidFill>
              <a:schemeClr val="accent4">
                <a:lumMod val="60000"/>
              </a:schemeClr>
            </a:solidFill>
            <a:ln>
              <a:noFill/>
            </a:ln>
            <a:effectLst/>
          </c:spPr>
          <c:invertIfNegative val="0"/>
          <c:val>
            <c:numRef>
              <c:f>'Graph 25.26'!$O$10</c:f>
              <c:numCache>
                <c:formatCode>0.00%</c:formatCode>
                <c:ptCount val="1"/>
                <c:pt idx="0">
                  <c:v>0.58599999999999997</c:v>
                </c:pt>
              </c:numCache>
            </c:numRef>
          </c:val>
          <c:extLst>
            <c:ext xmlns:c16="http://schemas.microsoft.com/office/drawing/2014/chart" uri="{C3380CC4-5D6E-409C-BE32-E72D297353CC}">
              <c16:uniqueId val="{0000000B-06A6-498A-8511-5318F28036ED}"/>
            </c:ext>
          </c:extLst>
        </c:ser>
        <c:dLbls>
          <c:showLegendKey val="0"/>
          <c:showVal val="0"/>
          <c:showCatName val="0"/>
          <c:showSerName val="0"/>
          <c:showPercent val="0"/>
          <c:showBubbleSize val="0"/>
        </c:dLbls>
        <c:gapWidth val="182"/>
        <c:axId val="1750644655"/>
        <c:axId val="1750644175"/>
      </c:barChart>
      <c:catAx>
        <c:axId val="1750644655"/>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750644175"/>
        <c:crosses val="autoZero"/>
        <c:auto val="1"/>
        <c:lblAlgn val="ctr"/>
        <c:lblOffset val="100"/>
        <c:noMultiLvlLbl val="0"/>
      </c:catAx>
      <c:valAx>
        <c:axId val="17506441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sent for recycling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644655"/>
        <c:crosses val="autoZero"/>
        <c:crossBetween val="between"/>
      </c:valAx>
      <c:spPr>
        <a:noFill/>
        <a:ln>
          <a:noFill/>
        </a:ln>
        <a:effectLst/>
      </c:spPr>
    </c:plotArea>
    <c:legend>
      <c:legendPos val="b"/>
      <c:layout>
        <c:manualLayout>
          <c:xMode val="edge"/>
          <c:yMode val="edge"/>
          <c:x val="0.13439493148916681"/>
          <c:y val="0.80160665860750813"/>
          <c:w val="0.75815826188131152"/>
          <c:h val="0.167273009442284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W1 - The Percentage (%) of Household Waste collected by all NI Councils that is sent for Recycling 2016 to 2026*</a:t>
            </a:r>
          </a:p>
        </c:rich>
      </c:tx>
      <c:layout>
        <c:manualLayout>
          <c:xMode val="edge"/>
          <c:yMode val="edge"/>
          <c:x val="0.11112933258740325"/>
          <c:y val="1.32978723404255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'W1 all Councils 2016 - 2026 '!$A$5</c:f>
              <c:strCache>
                <c:ptCount val="1"/>
                <c:pt idx="0">
                  <c:v>Antrim &amp; Newtownabbey</c:v>
                </c:pt>
              </c:strCache>
            </c:strRef>
          </c:tx>
          <c:spPr>
            <a:ln w="28575" cap="rnd">
              <a:solidFill>
                <a:schemeClr val="accent1"/>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'!$B$5:$K$5</c:f>
              <c:numCache>
                <c:formatCode>0.0%</c:formatCode>
                <c:ptCount val="10"/>
                <c:pt idx="0">
                  <c:v>0.47539866378138795</c:v>
                </c:pt>
                <c:pt idx="1">
                  <c:v>0.52210506127750145</c:v>
                </c:pt>
                <c:pt idx="2">
                  <c:v>0.56081338220403387</c:v>
                </c:pt>
                <c:pt idx="3">
                  <c:v>0.57325602641406437</c:v>
                </c:pt>
                <c:pt idx="4">
                  <c:v>0.56926428262165985</c:v>
                </c:pt>
                <c:pt idx="5">
                  <c:v>0.60201624163808909</c:v>
                </c:pt>
                <c:pt idx="6">
                  <c:v>0.60125703117933615</c:v>
                </c:pt>
                <c:pt idx="7">
                  <c:v>0.59412951408939318</c:v>
                </c:pt>
                <c:pt idx="8">
                  <c:v>0.56899347474491646</c:v>
                </c:pt>
                <c:pt idx="9">
                  <c:v>0.54965864329193703</c:v>
                </c:pt>
              </c:numCache>
            </c:numRef>
          </c:val>
          <c:smooth val="0"/>
          <c:extLst>
            <c:ext xmlns:c16="http://schemas.microsoft.com/office/drawing/2014/chart" uri="{C3380CC4-5D6E-409C-BE32-E72D297353CC}">
              <c16:uniqueId val="{00000000-1BD5-4711-8834-2A50F740B5D9}"/>
            </c:ext>
          </c:extLst>
        </c:ser>
        <c:ser>
          <c:idx val="1"/>
          <c:order val="1"/>
          <c:tx>
            <c:strRef>
              <c:f>'W1 all Councils 2016 - 2026 '!$A$6</c:f>
              <c:strCache>
                <c:ptCount val="1"/>
                <c:pt idx="0">
                  <c:v>Ards &amp; North Down</c:v>
                </c:pt>
              </c:strCache>
            </c:strRef>
          </c:tx>
          <c:spPr>
            <a:ln w="28575" cap="rnd">
              <a:solidFill>
                <a:schemeClr val="accent2"/>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'!$B$6:$K$6</c:f>
              <c:numCache>
                <c:formatCode>0.0%</c:formatCode>
                <c:ptCount val="10"/>
                <c:pt idx="0">
                  <c:v>0.49194521115937223</c:v>
                </c:pt>
                <c:pt idx="1">
                  <c:v>0.52101638800303385</c:v>
                </c:pt>
                <c:pt idx="2">
                  <c:v>0.53139317508504258</c:v>
                </c:pt>
                <c:pt idx="3">
                  <c:v>0.54732883514249075</c:v>
                </c:pt>
                <c:pt idx="4">
                  <c:v>0.50968417716334224</c:v>
                </c:pt>
                <c:pt idx="5">
                  <c:v>0.48339920657172902</c:v>
                </c:pt>
                <c:pt idx="6">
                  <c:v>0.51923947083854816</c:v>
                </c:pt>
                <c:pt idx="7">
                  <c:v>0.55089379382645942</c:v>
                </c:pt>
                <c:pt idx="8">
                  <c:v>0.56079852506561678</c:v>
                </c:pt>
                <c:pt idx="9">
                  <c:v>0.58501959955107996</c:v>
                </c:pt>
              </c:numCache>
            </c:numRef>
          </c:val>
          <c:smooth val="0"/>
          <c:extLst>
            <c:ext xmlns:c16="http://schemas.microsoft.com/office/drawing/2014/chart" uri="{C3380CC4-5D6E-409C-BE32-E72D297353CC}">
              <c16:uniqueId val="{00000001-1BD5-4711-8834-2A50F740B5D9}"/>
            </c:ext>
          </c:extLst>
        </c:ser>
        <c:ser>
          <c:idx val="2"/>
          <c:order val="2"/>
          <c:tx>
            <c:strRef>
              <c:f>'W1 all Councils 2016 - 2026 '!$A$7</c:f>
              <c:strCache>
                <c:ptCount val="1"/>
                <c:pt idx="0">
                  <c:v>Armagh City, Banbridge &amp; Craigavon</c:v>
                </c:pt>
              </c:strCache>
            </c:strRef>
          </c:tx>
          <c:spPr>
            <a:ln w="28575" cap="rnd">
              <a:solidFill>
                <a:schemeClr val="accent3"/>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'!$B$7:$K$7</c:f>
              <c:numCache>
                <c:formatCode>0.0%</c:formatCode>
                <c:ptCount val="10"/>
                <c:pt idx="0">
                  <c:v>0.48829470406276421</c:v>
                </c:pt>
                <c:pt idx="1">
                  <c:v>0.50518999503956508</c:v>
                </c:pt>
                <c:pt idx="2">
                  <c:v>0.51576028889339354</c:v>
                </c:pt>
                <c:pt idx="3">
                  <c:v>0.5478840090119117</c:v>
                </c:pt>
                <c:pt idx="4">
                  <c:v>0.54303614355331054</c:v>
                </c:pt>
                <c:pt idx="5">
                  <c:v>0.53492872476477549</c:v>
                </c:pt>
                <c:pt idx="6">
                  <c:v>0.54186542118265346</c:v>
                </c:pt>
                <c:pt idx="7">
                  <c:v>0.55613562373514858</c:v>
                </c:pt>
                <c:pt idx="8">
                  <c:v>0.54626406402871153</c:v>
                </c:pt>
                <c:pt idx="9">
                  <c:v>0.52553809489855197</c:v>
                </c:pt>
              </c:numCache>
            </c:numRef>
          </c:val>
          <c:smooth val="0"/>
          <c:extLst>
            <c:ext xmlns:c16="http://schemas.microsoft.com/office/drawing/2014/chart" uri="{C3380CC4-5D6E-409C-BE32-E72D297353CC}">
              <c16:uniqueId val="{00000002-1BD5-4711-8834-2A50F740B5D9}"/>
            </c:ext>
          </c:extLst>
        </c:ser>
        <c:ser>
          <c:idx val="3"/>
          <c:order val="3"/>
          <c:tx>
            <c:strRef>
              <c:f>'W1 all Councils 2016 - 2026 '!$A$8</c:f>
              <c:strCache>
                <c:ptCount val="1"/>
                <c:pt idx="0">
                  <c:v>Belfast</c:v>
                </c:pt>
              </c:strCache>
            </c:strRef>
          </c:tx>
          <c:spPr>
            <a:ln w="28575" cap="rnd">
              <a:solidFill>
                <a:srgbClr val="FF66FF"/>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'!$B$8:$K$8</c:f>
              <c:numCache>
                <c:formatCode>0.0%</c:formatCode>
                <c:ptCount val="10"/>
                <c:pt idx="0">
                  <c:v>0.39371743334267523</c:v>
                </c:pt>
                <c:pt idx="1">
                  <c:v>0.44396195400351252</c:v>
                </c:pt>
                <c:pt idx="2">
                  <c:v>0.44383442137949286</c:v>
                </c:pt>
                <c:pt idx="3">
                  <c:v>0.45356791652502998</c:v>
                </c:pt>
                <c:pt idx="4">
                  <c:v>0.43015977076127176</c:v>
                </c:pt>
                <c:pt idx="5">
                  <c:v>0.40962444504591278</c:v>
                </c:pt>
                <c:pt idx="6">
                  <c:v>0.40824413778432772</c:v>
                </c:pt>
                <c:pt idx="7">
                  <c:v>0.41638735907316743</c:v>
                </c:pt>
                <c:pt idx="8">
                  <c:v>0.42405378909116143</c:v>
                </c:pt>
                <c:pt idx="9">
                  <c:v>0.42395399140741197</c:v>
                </c:pt>
              </c:numCache>
            </c:numRef>
          </c:val>
          <c:smooth val="0"/>
          <c:extLst>
            <c:ext xmlns:c16="http://schemas.microsoft.com/office/drawing/2014/chart" uri="{C3380CC4-5D6E-409C-BE32-E72D297353CC}">
              <c16:uniqueId val="{00000003-1BD5-4711-8834-2A50F740B5D9}"/>
            </c:ext>
          </c:extLst>
        </c:ser>
        <c:ser>
          <c:idx val="4"/>
          <c:order val="4"/>
          <c:tx>
            <c:strRef>
              <c:f>'W1 all Councils 2016 - 2026 '!$A$9</c:f>
              <c:strCache>
                <c:ptCount val="1"/>
                <c:pt idx="0">
                  <c:v>Causeway Coast &amp; Glens</c:v>
                </c:pt>
              </c:strCache>
            </c:strRef>
          </c:tx>
          <c:spPr>
            <a:ln w="28575" cap="rnd">
              <a:solidFill>
                <a:schemeClr val="accent5"/>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'!$B$9:$K$9</c:f>
              <c:numCache>
                <c:formatCode>0.0%</c:formatCode>
                <c:ptCount val="10"/>
                <c:pt idx="0">
                  <c:v>0.42280421118269179</c:v>
                </c:pt>
                <c:pt idx="1">
                  <c:v>0.42239357633918628</c:v>
                </c:pt>
                <c:pt idx="2">
                  <c:v>0.47719945046012879</c:v>
                </c:pt>
                <c:pt idx="3">
                  <c:v>0.53783525582957903</c:v>
                </c:pt>
                <c:pt idx="4">
                  <c:v>0.53864590294454351</c:v>
                </c:pt>
                <c:pt idx="5">
                  <c:v>0.52250600646956513</c:v>
                </c:pt>
                <c:pt idx="6">
                  <c:v>0.52665247893508271</c:v>
                </c:pt>
                <c:pt idx="7">
                  <c:v>0.49560854389867892</c:v>
                </c:pt>
                <c:pt idx="8">
                  <c:v>0.50422128990697856</c:v>
                </c:pt>
                <c:pt idx="9">
                  <c:v>0.53416076118895905</c:v>
                </c:pt>
              </c:numCache>
            </c:numRef>
          </c:val>
          <c:smooth val="0"/>
          <c:extLst>
            <c:ext xmlns:c16="http://schemas.microsoft.com/office/drawing/2014/chart" uri="{C3380CC4-5D6E-409C-BE32-E72D297353CC}">
              <c16:uniqueId val="{00000004-1BD5-4711-8834-2A50F740B5D9}"/>
            </c:ext>
          </c:extLst>
        </c:ser>
        <c:ser>
          <c:idx val="5"/>
          <c:order val="5"/>
          <c:tx>
            <c:strRef>
              <c:f>'W1 all Councils 2016 - 2026 '!$A$10</c:f>
              <c:strCache>
                <c:ptCount val="1"/>
                <c:pt idx="0">
                  <c:v>Derry City &amp; Strabane</c:v>
                </c:pt>
              </c:strCache>
            </c:strRef>
          </c:tx>
          <c:spPr>
            <a:ln w="28575" cap="rnd">
              <a:solidFill>
                <a:schemeClr val="accent6"/>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'!$B$10:$K$10</c:f>
              <c:numCache>
                <c:formatCode>0.0%</c:formatCode>
                <c:ptCount val="10"/>
                <c:pt idx="0">
                  <c:v>0.40547143933081559</c:v>
                </c:pt>
                <c:pt idx="1">
                  <c:v>0.43309190623525345</c:v>
                </c:pt>
                <c:pt idx="2">
                  <c:v>0.44312862491615029</c:v>
                </c:pt>
                <c:pt idx="3">
                  <c:v>0.44152906309624412</c:v>
                </c:pt>
                <c:pt idx="4">
                  <c:v>0.46126968445778027</c:v>
                </c:pt>
                <c:pt idx="5">
                  <c:v>0.45078459790109349</c:v>
                </c:pt>
                <c:pt idx="6">
                  <c:v>0.46027334015168064</c:v>
                </c:pt>
                <c:pt idx="7">
                  <c:v>0.48157598470107238</c:v>
                </c:pt>
                <c:pt idx="8">
                  <c:v>0.48434169228784457</c:v>
                </c:pt>
                <c:pt idx="9">
                  <c:v>0.48295681739290303</c:v>
                </c:pt>
              </c:numCache>
            </c:numRef>
          </c:val>
          <c:smooth val="0"/>
          <c:extLst>
            <c:ext xmlns:c16="http://schemas.microsoft.com/office/drawing/2014/chart" uri="{C3380CC4-5D6E-409C-BE32-E72D297353CC}">
              <c16:uniqueId val="{00000005-1BD5-4711-8834-2A50F740B5D9}"/>
            </c:ext>
          </c:extLst>
        </c:ser>
        <c:ser>
          <c:idx val="6"/>
          <c:order val="6"/>
          <c:tx>
            <c:strRef>
              <c:f>'W1 all Councils 2016 - 2026 '!$A$11</c:f>
              <c:strCache>
                <c:ptCount val="1"/>
                <c:pt idx="0">
                  <c:v>Fermanagh &amp; Omagh</c:v>
                </c:pt>
              </c:strCache>
            </c:strRef>
          </c:tx>
          <c:spPr>
            <a:ln w="28575" cap="rnd">
              <a:solidFill>
                <a:schemeClr val="accent1">
                  <a:lumMod val="60000"/>
                </a:schemeClr>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'!$B$11:$K$11</c:f>
              <c:numCache>
                <c:formatCode>0.0%</c:formatCode>
                <c:ptCount val="10"/>
                <c:pt idx="0">
                  <c:v>0.45303396156264397</c:v>
                </c:pt>
                <c:pt idx="1">
                  <c:v>0.46266747979714629</c:v>
                </c:pt>
                <c:pt idx="2">
                  <c:v>0.49285309651392528</c:v>
                </c:pt>
                <c:pt idx="3">
                  <c:v>0.49117892446668676</c:v>
                </c:pt>
                <c:pt idx="4">
                  <c:v>0.47283147772159445</c:v>
                </c:pt>
                <c:pt idx="5">
                  <c:v>0.47735499320480024</c:v>
                </c:pt>
                <c:pt idx="6">
                  <c:v>0.47464491810933779</c:v>
                </c:pt>
                <c:pt idx="7">
                  <c:v>0.46712703625342167</c:v>
                </c:pt>
                <c:pt idx="8">
                  <c:v>0.47692372960737861</c:v>
                </c:pt>
                <c:pt idx="9">
                  <c:v>0.48108783384382298</c:v>
                </c:pt>
              </c:numCache>
            </c:numRef>
          </c:val>
          <c:smooth val="0"/>
          <c:extLst>
            <c:ext xmlns:c16="http://schemas.microsoft.com/office/drawing/2014/chart" uri="{C3380CC4-5D6E-409C-BE32-E72D297353CC}">
              <c16:uniqueId val="{00000006-1BD5-4711-8834-2A50F740B5D9}"/>
            </c:ext>
          </c:extLst>
        </c:ser>
        <c:ser>
          <c:idx val="7"/>
          <c:order val="7"/>
          <c:tx>
            <c:strRef>
              <c:f>'W1 all Councils 2016 - 2026 '!$A$12</c:f>
              <c:strCache>
                <c:ptCount val="1"/>
                <c:pt idx="0">
                  <c:v>Lisburn &amp; Castlereagh</c:v>
                </c:pt>
              </c:strCache>
            </c:strRef>
          </c:tx>
          <c:spPr>
            <a:ln w="28575" cap="rnd">
              <a:solidFill>
                <a:schemeClr val="accent2">
                  <a:lumMod val="60000"/>
                </a:schemeClr>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'!$B$12:$K$12</c:f>
              <c:numCache>
                <c:formatCode>0.0%</c:formatCode>
                <c:ptCount val="10"/>
                <c:pt idx="0">
                  <c:v>0.41076127877999857</c:v>
                </c:pt>
                <c:pt idx="1">
                  <c:v>0.4627473010788703</c:v>
                </c:pt>
                <c:pt idx="2">
                  <c:v>0.4806010421368106</c:v>
                </c:pt>
                <c:pt idx="3">
                  <c:v>0.50791304296690887</c:v>
                </c:pt>
                <c:pt idx="4">
                  <c:v>0.50404537335535737</c:v>
                </c:pt>
                <c:pt idx="5">
                  <c:v>0.49719518084277181</c:v>
                </c:pt>
                <c:pt idx="6">
                  <c:v>0.50545945602818076</c:v>
                </c:pt>
                <c:pt idx="7">
                  <c:v>0.5086823971684451</c:v>
                </c:pt>
                <c:pt idx="8">
                  <c:v>0.5041772013342346</c:v>
                </c:pt>
                <c:pt idx="9">
                  <c:v>0.52574424229857797</c:v>
                </c:pt>
              </c:numCache>
            </c:numRef>
          </c:val>
          <c:smooth val="0"/>
          <c:extLst>
            <c:ext xmlns:c16="http://schemas.microsoft.com/office/drawing/2014/chart" uri="{C3380CC4-5D6E-409C-BE32-E72D297353CC}">
              <c16:uniqueId val="{00000007-1BD5-4711-8834-2A50F740B5D9}"/>
            </c:ext>
          </c:extLst>
        </c:ser>
        <c:ser>
          <c:idx val="8"/>
          <c:order val="8"/>
          <c:tx>
            <c:strRef>
              <c:f>'W1 all Councils 2016 - 2026 '!$A$13</c:f>
              <c:strCache>
                <c:ptCount val="1"/>
                <c:pt idx="0">
                  <c:v>Mid &amp; East Antrim</c:v>
                </c:pt>
              </c:strCache>
            </c:strRef>
          </c:tx>
          <c:spPr>
            <a:ln w="28575" cap="rnd">
              <a:solidFill>
                <a:schemeClr val="accent3">
                  <a:lumMod val="60000"/>
                </a:schemeClr>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'!$B$13:$K$13</c:f>
              <c:numCache>
                <c:formatCode>0.0%</c:formatCode>
                <c:ptCount val="10"/>
                <c:pt idx="0">
                  <c:v>0.45318016514863885</c:v>
                </c:pt>
                <c:pt idx="1">
                  <c:v>0.5277961722767075</c:v>
                </c:pt>
                <c:pt idx="2">
                  <c:v>0.5200140942043161</c:v>
                </c:pt>
                <c:pt idx="3">
                  <c:v>0.51375558374061525</c:v>
                </c:pt>
                <c:pt idx="4">
                  <c:v>0.50796226829282376</c:v>
                </c:pt>
                <c:pt idx="5">
                  <c:v>0.51921557240519234</c:v>
                </c:pt>
                <c:pt idx="6">
                  <c:v>0.51717140726411481</c:v>
                </c:pt>
                <c:pt idx="7">
                  <c:v>0.50674843487123922</c:v>
                </c:pt>
                <c:pt idx="8">
                  <c:v>0.50754790466338839</c:v>
                </c:pt>
                <c:pt idx="9">
                  <c:v>0.53823217425411396</c:v>
                </c:pt>
              </c:numCache>
            </c:numRef>
          </c:val>
          <c:smooth val="0"/>
          <c:extLst>
            <c:ext xmlns:c16="http://schemas.microsoft.com/office/drawing/2014/chart" uri="{C3380CC4-5D6E-409C-BE32-E72D297353CC}">
              <c16:uniqueId val="{00000008-1BD5-4711-8834-2A50F740B5D9}"/>
            </c:ext>
          </c:extLst>
        </c:ser>
        <c:ser>
          <c:idx val="9"/>
          <c:order val="9"/>
          <c:tx>
            <c:strRef>
              <c:f>'W1 all Councils 2016 - 2026 '!$A$14</c:f>
              <c:strCache>
                <c:ptCount val="1"/>
                <c:pt idx="0">
                  <c:v>Mid Ulster</c:v>
                </c:pt>
              </c:strCache>
            </c:strRef>
          </c:tx>
          <c:spPr>
            <a:ln w="28575" cap="rnd">
              <a:solidFill>
                <a:srgbClr val="FFFF00"/>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'!$B$14:$K$14</c:f>
              <c:numCache>
                <c:formatCode>0.0%</c:formatCode>
                <c:ptCount val="10"/>
                <c:pt idx="0">
                  <c:v>0.51563307436705585</c:v>
                </c:pt>
                <c:pt idx="1">
                  <c:v>0.5428446122905386</c:v>
                </c:pt>
                <c:pt idx="2">
                  <c:v>0.56022800817560547</c:v>
                </c:pt>
                <c:pt idx="3">
                  <c:v>0.58827175172570345</c:v>
                </c:pt>
                <c:pt idx="4">
                  <c:v>0.58908741386302299</c:v>
                </c:pt>
                <c:pt idx="5">
                  <c:v>0.58210794172738245</c:v>
                </c:pt>
                <c:pt idx="6">
                  <c:v>0.58399242180755928</c:v>
                </c:pt>
                <c:pt idx="7">
                  <c:v>0.58564405756297289</c:v>
                </c:pt>
                <c:pt idx="8">
                  <c:v>0.59295347208502858</c:v>
                </c:pt>
                <c:pt idx="9">
                  <c:v>0.58577329769071096</c:v>
                </c:pt>
              </c:numCache>
            </c:numRef>
          </c:val>
          <c:smooth val="0"/>
          <c:extLst>
            <c:ext xmlns:c16="http://schemas.microsoft.com/office/drawing/2014/chart" uri="{C3380CC4-5D6E-409C-BE32-E72D297353CC}">
              <c16:uniqueId val="{00000009-1BD5-4711-8834-2A50F740B5D9}"/>
            </c:ext>
          </c:extLst>
        </c:ser>
        <c:ser>
          <c:idx val="10"/>
          <c:order val="10"/>
          <c:tx>
            <c:strRef>
              <c:f>'W1 all Councils 2016 - 2026 '!$A$15</c:f>
              <c:strCache>
                <c:ptCount val="1"/>
                <c:pt idx="0">
                  <c:v>Newry, Mourne &amp; Down</c:v>
                </c:pt>
              </c:strCache>
            </c:strRef>
          </c:tx>
          <c:spPr>
            <a:ln w="28575" cap="rnd">
              <a:solidFill>
                <a:schemeClr val="accent5">
                  <a:lumMod val="60000"/>
                </a:schemeClr>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'!$B$15:$K$15</c:f>
              <c:numCache>
                <c:formatCode>0.0%</c:formatCode>
                <c:ptCount val="10"/>
                <c:pt idx="0">
                  <c:v>0.40145577195250787</c:v>
                </c:pt>
                <c:pt idx="1">
                  <c:v>0.46106666907864691</c:v>
                </c:pt>
                <c:pt idx="2">
                  <c:v>0.51417621420669946</c:v>
                </c:pt>
                <c:pt idx="3">
                  <c:v>0.53650535937605814</c:v>
                </c:pt>
                <c:pt idx="4">
                  <c:v>0.51928794112835208</c:v>
                </c:pt>
                <c:pt idx="5">
                  <c:v>0.49753940513161637</c:v>
                </c:pt>
                <c:pt idx="6">
                  <c:v>0.4961688583264417</c:v>
                </c:pt>
                <c:pt idx="7">
                  <c:v>0.50059553040581672</c:v>
                </c:pt>
                <c:pt idx="8">
                  <c:v>0.48711084387351661</c:v>
                </c:pt>
                <c:pt idx="9">
                  <c:v>0.48302165655351603</c:v>
                </c:pt>
              </c:numCache>
            </c:numRef>
          </c:val>
          <c:smooth val="0"/>
          <c:extLst>
            <c:ext xmlns:c16="http://schemas.microsoft.com/office/drawing/2014/chart" uri="{C3380CC4-5D6E-409C-BE32-E72D297353CC}">
              <c16:uniqueId val="{0000000A-1BD5-4711-8834-2A50F740B5D9}"/>
            </c:ext>
          </c:extLst>
        </c:ser>
        <c:ser>
          <c:idx val="11"/>
          <c:order val="11"/>
          <c:tx>
            <c:strRef>
              <c:f>'W1 all Councils 2016 - 2026 '!$A$16</c:f>
              <c:strCache>
                <c:ptCount val="1"/>
                <c:pt idx="0">
                  <c:v>Northern Ireland rate</c:v>
                </c:pt>
              </c:strCache>
            </c:strRef>
          </c:tx>
          <c:spPr>
            <a:ln w="28575" cap="rnd">
              <a:solidFill>
                <a:schemeClr val="accent6">
                  <a:lumMod val="60000"/>
                </a:schemeClr>
              </a:solidFill>
              <a:round/>
            </a:ln>
            <a:effectLst/>
          </c:spPr>
          <c:marker>
            <c:symbol val="none"/>
          </c:marker>
          <c:cat>
            <c:strRef>
              <c:f>'W1 all Councils 2016 - 2026 '!$B$4:$K$4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'W1 all Councils 2016 - 2026 '!$B$16:$K$16</c:f>
              <c:numCache>
                <c:formatCode>0.0%</c:formatCode>
                <c:ptCount val="10"/>
                <c:pt idx="0">
                  <c:v>0.44413229403914878</c:v>
                </c:pt>
                <c:pt idx="1">
                  <c:v>0.48071119747946389</c:v>
                </c:pt>
                <c:pt idx="2">
                  <c:v>0.50034126757328012</c:v>
                </c:pt>
                <c:pt idx="3">
                  <c:v>0.51865684307333304</c:v>
                </c:pt>
                <c:pt idx="4">
                  <c:v>0.50857668519346833</c:v>
                </c:pt>
                <c:pt idx="5">
                  <c:v>0.5010869117858382</c:v>
                </c:pt>
                <c:pt idx="6">
                  <c:v>0.50654502176731309</c:v>
                </c:pt>
                <c:pt idx="7">
                  <c:v>0.51067479281850059</c:v>
                </c:pt>
                <c:pt idx="8">
                  <c:v>0.51021796017205212</c:v>
                </c:pt>
                <c:pt idx="9">
                  <c:v>0.51328345053490998</c:v>
                </c:pt>
              </c:numCache>
            </c:numRef>
          </c:val>
          <c:smooth val="0"/>
          <c:extLst>
            <c:ext xmlns:c16="http://schemas.microsoft.com/office/drawing/2014/chart" uri="{C3380CC4-5D6E-409C-BE32-E72D297353CC}">
              <c16:uniqueId val="{0000000B-1BD5-4711-8834-2A50F740B5D9}"/>
            </c:ext>
          </c:extLst>
        </c:ser>
        <c:dLbls>
          <c:showLegendKey val="0"/>
          <c:showVal val="0"/>
          <c:showCatName val="0"/>
          <c:showSerName val="0"/>
          <c:showPercent val="0"/>
          <c:showBubbleSize val="0"/>
        </c:dLbls>
        <c:smooth val="0"/>
        <c:axId val="1257381471"/>
        <c:axId val="1257380031"/>
      </c:lineChart>
      <c:catAx>
        <c:axId val="1257381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380031"/>
        <c:crosses val="autoZero"/>
        <c:auto val="1"/>
        <c:lblAlgn val="ctr"/>
        <c:lblOffset val="100"/>
        <c:noMultiLvlLbl val="0"/>
      </c:catAx>
      <c:valAx>
        <c:axId val="12573800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38147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en-US" sz="1100" b="0">
                <a:solidFill>
                  <a:sysClr val="windowText" lastClr="000000"/>
                </a:solidFill>
              </a:rPr>
              <a:t>W2 - The Amount</a:t>
            </a:r>
            <a:r>
              <a:rPr lang="en-US" sz="1100" b="0" baseline="0">
                <a:solidFill>
                  <a:sysClr val="windowText" lastClr="000000"/>
                </a:solidFill>
              </a:rPr>
              <a:t> (</a:t>
            </a:r>
            <a:r>
              <a:rPr lang="en-US" sz="1100" b="0">
                <a:solidFill>
                  <a:sysClr val="windowText" lastClr="000000"/>
                </a:solidFill>
              </a:rPr>
              <a:t>Tonnage) of Biodegradable Local Authority Collected Municpal Waste that is</a:t>
            </a:r>
            <a:r>
              <a:rPr lang="en-US" sz="1100" b="0" baseline="0">
                <a:solidFill>
                  <a:sysClr val="windowText" lastClr="000000"/>
                </a:solidFill>
              </a:rPr>
              <a:t> Landfilled April 2016 to March 2026*</a:t>
            </a:r>
            <a:endParaRPr lang="en-US" sz="1100" b="0">
              <a:solidFill>
                <a:sysClr val="windowText" lastClr="000000"/>
              </a:solidFill>
            </a:endParaRPr>
          </a:p>
        </c:rich>
      </c:tx>
      <c:layout>
        <c:manualLayout>
          <c:xMode val="edge"/>
          <c:yMode val="edge"/>
          <c:x val="0.11460173510356446"/>
          <c:y val="4.0623584918349324E-3"/>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1459901214180191"/>
          <c:y val="0.16455834803583871"/>
          <c:w val="0.74458552055992999"/>
          <c:h val="0.62271617089530473"/>
        </c:manualLayout>
      </c:layout>
      <c:barChart>
        <c:barDir val="col"/>
        <c:grouping val="clustered"/>
        <c:varyColors val="0"/>
        <c:ser>
          <c:idx val="0"/>
          <c:order val="0"/>
          <c:tx>
            <c:strRef>
              <c:f>'Graph 25.26'!$F$24</c:f>
              <c:strCache>
                <c:ptCount val="1"/>
                <c:pt idx="0">
                  <c:v>2016/17</c:v>
                </c:pt>
              </c:strCache>
            </c:strRef>
          </c:tx>
          <c:spPr>
            <a:solidFill>
              <a:srgbClr val="FFC000"/>
            </a:solidFill>
            <a:ln>
              <a:solidFill>
                <a:srgbClr val="FFC000"/>
              </a:solidFill>
            </a:ln>
            <a:effectLst/>
          </c:spPr>
          <c:invertIfNegative val="0"/>
          <c:dPt>
            <c:idx val="0"/>
            <c:invertIfNegative val="0"/>
            <c:bubble3D val="0"/>
            <c:spPr>
              <a:solidFill>
                <a:srgbClr val="FFC000"/>
              </a:solidFill>
              <a:ln>
                <a:solidFill>
                  <a:srgbClr val="FFC000"/>
                </a:solidFill>
              </a:ln>
              <a:effectLst/>
            </c:spPr>
            <c:extLst>
              <c:ext xmlns:c16="http://schemas.microsoft.com/office/drawing/2014/chart" uri="{C3380CC4-5D6E-409C-BE32-E72D297353CC}">
                <c16:uniqueId val="{00000001-475F-4677-8529-88EC63CC684D}"/>
              </c:ext>
            </c:extLst>
          </c:dPt>
          <c:dPt>
            <c:idx val="1"/>
            <c:invertIfNegative val="0"/>
            <c:bubble3D val="0"/>
            <c:spPr>
              <a:solidFill>
                <a:srgbClr val="FFC000"/>
              </a:solidFill>
              <a:ln>
                <a:solidFill>
                  <a:srgbClr val="FFC000"/>
                </a:solidFill>
              </a:ln>
              <a:effectLst/>
            </c:spPr>
            <c:extLst>
              <c:ext xmlns:c16="http://schemas.microsoft.com/office/drawing/2014/chart" uri="{C3380CC4-5D6E-409C-BE32-E72D297353CC}">
                <c16:uniqueId val="{00000003-475F-4677-8529-88EC63CC684D}"/>
              </c:ext>
            </c:extLst>
          </c:dPt>
          <c:dPt>
            <c:idx val="2"/>
            <c:invertIfNegative val="0"/>
            <c:bubble3D val="0"/>
            <c:spPr>
              <a:solidFill>
                <a:srgbClr val="FFC000"/>
              </a:solidFill>
              <a:ln>
                <a:solidFill>
                  <a:srgbClr val="FFC000"/>
                </a:solidFill>
              </a:ln>
              <a:effectLst/>
            </c:spPr>
            <c:extLst>
              <c:ext xmlns:c16="http://schemas.microsoft.com/office/drawing/2014/chart" uri="{C3380CC4-5D6E-409C-BE32-E72D297353CC}">
                <c16:uniqueId val="{00000005-475F-4677-8529-88EC63CC684D}"/>
              </c:ext>
            </c:extLst>
          </c:dPt>
          <c:dPt>
            <c:idx val="3"/>
            <c:invertIfNegative val="0"/>
            <c:bubble3D val="0"/>
            <c:spPr>
              <a:solidFill>
                <a:srgbClr val="FFC000"/>
              </a:solidFill>
              <a:ln>
                <a:solidFill>
                  <a:srgbClr val="FFC000"/>
                </a:solidFill>
              </a:ln>
              <a:effectLst/>
            </c:spPr>
            <c:extLst>
              <c:ext xmlns:c16="http://schemas.microsoft.com/office/drawing/2014/chart" uri="{C3380CC4-5D6E-409C-BE32-E72D297353CC}">
                <c16:uniqueId val="{00000007-475F-4677-8529-88EC63CC684D}"/>
              </c:ext>
            </c:extLst>
          </c:dPt>
          <c:dPt>
            <c:idx val="4"/>
            <c:invertIfNegative val="0"/>
            <c:bubble3D val="0"/>
            <c:spPr>
              <a:solidFill>
                <a:srgbClr val="002060"/>
              </a:solidFill>
              <a:ln>
                <a:solidFill>
                  <a:srgbClr val="002060"/>
                </a:solidFill>
              </a:ln>
              <a:effectLst/>
            </c:spPr>
            <c:extLst>
              <c:ext xmlns:c16="http://schemas.microsoft.com/office/drawing/2014/chart" uri="{C3380CC4-5D6E-409C-BE32-E72D297353CC}">
                <c16:uniqueId val="{00000009-475F-4677-8529-88EC63CC684D}"/>
              </c:ext>
            </c:extLst>
          </c:dPt>
          <c:dPt>
            <c:idx val="5"/>
            <c:invertIfNegative val="0"/>
            <c:bubble3D val="0"/>
            <c:spPr>
              <a:solidFill>
                <a:srgbClr val="FFC000"/>
              </a:solidFill>
              <a:ln>
                <a:solidFill>
                  <a:srgbClr val="FFC000"/>
                </a:solidFill>
              </a:ln>
              <a:effectLst/>
            </c:spPr>
            <c:extLst>
              <c:ext xmlns:c16="http://schemas.microsoft.com/office/drawing/2014/chart" uri="{C3380CC4-5D6E-409C-BE32-E72D297353CC}">
                <c16:uniqueId val="{0000000B-475F-4677-8529-88EC63CC684D}"/>
              </c:ext>
            </c:extLst>
          </c:dPt>
          <c:dPt>
            <c:idx val="6"/>
            <c:invertIfNegative val="0"/>
            <c:bubble3D val="0"/>
            <c:spPr>
              <a:solidFill>
                <a:srgbClr val="FFC000"/>
              </a:solidFill>
              <a:ln>
                <a:solidFill>
                  <a:srgbClr val="FFC000"/>
                </a:solidFill>
              </a:ln>
              <a:effectLst/>
            </c:spPr>
            <c:extLst>
              <c:ext xmlns:c16="http://schemas.microsoft.com/office/drawing/2014/chart" uri="{C3380CC4-5D6E-409C-BE32-E72D297353CC}">
                <c16:uniqueId val="{0000000D-475F-4677-8529-88EC63CC684D}"/>
              </c:ext>
            </c:extLst>
          </c:dPt>
          <c:dPt>
            <c:idx val="7"/>
            <c:invertIfNegative val="0"/>
            <c:bubble3D val="0"/>
            <c:spPr>
              <a:solidFill>
                <a:srgbClr val="FFC000"/>
              </a:solidFill>
              <a:ln>
                <a:solidFill>
                  <a:srgbClr val="FFC000"/>
                </a:solidFill>
              </a:ln>
              <a:effectLst/>
            </c:spPr>
            <c:extLst>
              <c:ext xmlns:c16="http://schemas.microsoft.com/office/drawing/2014/chart" uri="{C3380CC4-5D6E-409C-BE32-E72D297353CC}">
                <c16:uniqueId val="{0000000F-475F-4677-8529-88EC63CC684D}"/>
              </c:ext>
            </c:extLst>
          </c:dPt>
          <c:dPt>
            <c:idx val="8"/>
            <c:invertIfNegative val="0"/>
            <c:bubble3D val="0"/>
            <c:spPr>
              <a:solidFill>
                <a:srgbClr val="FFC000"/>
              </a:solidFill>
              <a:ln>
                <a:solidFill>
                  <a:srgbClr val="FFC000"/>
                </a:solidFill>
              </a:ln>
              <a:effectLst/>
            </c:spPr>
            <c:extLst>
              <c:ext xmlns:c16="http://schemas.microsoft.com/office/drawing/2014/chart" uri="{C3380CC4-5D6E-409C-BE32-E72D297353CC}">
                <c16:uniqueId val="{00000011-475F-4677-8529-88EC63CC684D}"/>
              </c:ext>
            </c:extLst>
          </c:dPt>
          <c:dPt>
            <c:idx val="9"/>
            <c:invertIfNegative val="0"/>
            <c:bubble3D val="0"/>
            <c:spPr>
              <a:solidFill>
                <a:srgbClr val="002060"/>
              </a:solidFill>
              <a:ln>
                <a:solidFill>
                  <a:srgbClr val="002060"/>
                </a:solidFill>
              </a:ln>
              <a:effectLst/>
            </c:spPr>
            <c:extLst>
              <c:ext xmlns:c16="http://schemas.microsoft.com/office/drawing/2014/chart" uri="{C3380CC4-5D6E-409C-BE32-E72D297353CC}">
                <c16:uniqueId val="{00000013-475F-4677-8529-88EC63CC684D}"/>
              </c:ext>
            </c:extLst>
          </c:dPt>
          <c:dPt>
            <c:idx val="10"/>
            <c:invertIfNegative val="0"/>
            <c:bubble3D val="0"/>
            <c:spPr>
              <a:solidFill>
                <a:srgbClr val="FFC000"/>
              </a:solidFill>
              <a:ln>
                <a:solidFill>
                  <a:srgbClr val="FFC000"/>
                </a:solidFill>
              </a:ln>
              <a:effectLst/>
            </c:spPr>
            <c:extLst>
              <c:ext xmlns:c16="http://schemas.microsoft.com/office/drawing/2014/chart" uri="{C3380CC4-5D6E-409C-BE32-E72D297353CC}">
                <c16:uniqueId val="{00000015-475F-4677-8529-88EC63CC684D}"/>
              </c:ext>
            </c:extLst>
          </c:dPt>
          <c:dPt>
            <c:idx val="11"/>
            <c:invertIfNegative val="0"/>
            <c:bubble3D val="0"/>
            <c:spPr>
              <a:solidFill>
                <a:srgbClr val="FFC000"/>
              </a:solidFill>
              <a:ln>
                <a:solidFill>
                  <a:srgbClr val="FFC000"/>
                </a:solidFill>
              </a:ln>
              <a:effectLst/>
            </c:spPr>
            <c:extLst>
              <c:ext xmlns:c16="http://schemas.microsoft.com/office/drawing/2014/chart" uri="{C3380CC4-5D6E-409C-BE32-E72D297353CC}">
                <c16:uniqueId val="{00000017-475F-4677-8529-88EC63CC684D}"/>
              </c:ext>
            </c:extLst>
          </c:dPt>
          <c:dPt>
            <c:idx val="12"/>
            <c:invertIfNegative val="0"/>
            <c:bubble3D val="0"/>
            <c:spPr>
              <a:solidFill>
                <a:srgbClr val="FFC000"/>
              </a:solidFill>
              <a:ln>
                <a:solidFill>
                  <a:srgbClr val="FFC000"/>
                </a:solidFill>
              </a:ln>
              <a:effectLst/>
            </c:spPr>
            <c:extLst>
              <c:ext xmlns:c16="http://schemas.microsoft.com/office/drawing/2014/chart" uri="{C3380CC4-5D6E-409C-BE32-E72D297353CC}">
                <c16:uniqueId val="{00000019-475F-4677-8529-88EC63CC684D}"/>
              </c:ext>
            </c:extLst>
          </c:dPt>
          <c:dPt>
            <c:idx val="13"/>
            <c:invertIfNegative val="0"/>
            <c:bubble3D val="0"/>
            <c:spPr>
              <a:solidFill>
                <a:srgbClr val="FFC000"/>
              </a:solidFill>
              <a:ln>
                <a:solidFill>
                  <a:srgbClr val="FFC000"/>
                </a:solidFill>
              </a:ln>
              <a:effectLst/>
            </c:spPr>
            <c:extLst>
              <c:ext xmlns:c16="http://schemas.microsoft.com/office/drawing/2014/chart" uri="{C3380CC4-5D6E-409C-BE32-E72D297353CC}">
                <c16:uniqueId val="{0000001B-475F-4677-8529-88EC63CC684D}"/>
              </c:ext>
            </c:extLst>
          </c:dPt>
          <c:dPt>
            <c:idx val="14"/>
            <c:invertIfNegative val="0"/>
            <c:bubble3D val="0"/>
            <c:spPr>
              <a:solidFill>
                <a:srgbClr val="002060"/>
              </a:solidFill>
              <a:ln>
                <a:solidFill>
                  <a:srgbClr val="002060"/>
                </a:solidFill>
              </a:ln>
              <a:effectLst/>
            </c:spPr>
            <c:extLst>
              <c:ext xmlns:c16="http://schemas.microsoft.com/office/drawing/2014/chart" uri="{C3380CC4-5D6E-409C-BE32-E72D297353CC}">
                <c16:uniqueId val="{0000001D-475F-4677-8529-88EC63CC684D}"/>
              </c:ext>
            </c:extLst>
          </c:dPt>
          <c:dPt>
            <c:idx val="19"/>
            <c:invertIfNegative val="0"/>
            <c:bubble3D val="0"/>
            <c:spPr>
              <a:solidFill>
                <a:srgbClr val="002060"/>
              </a:solidFill>
              <a:ln>
                <a:solidFill>
                  <a:srgbClr val="002060"/>
                </a:solidFill>
              </a:ln>
              <a:effectLst/>
            </c:spPr>
            <c:extLst>
              <c:ext xmlns:c16="http://schemas.microsoft.com/office/drawing/2014/chart" uri="{C3380CC4-5D6E-409C-BE32-E72D297353CC}">
                <c16:uniqueId val="{0000001F-475F-4677-8529-88EC63CC684D}"/>
              </c:ext>
            </c:extLst>
          </c:dPt>
          <c:dPt>
            <c:idx val="20"/>
            <c:invertIfNegative val="0"/>
            <c:bubble3D val="0"/>
            <c:spPr>
              <a:solidFill>
                <a:srgbClr val="FFC000"/>
              </a:solidFill>
              <a:ln>
                <a:solidFill>
                  <a:srgbClr val="FFC000"/>
                </a:solidFill>
              </a:ln>
              <a:effectLst/>
            </c:spPr>
            <c:extLst>
              <c:ext xmlns:c16="http://schemas.microsoft.com/office/drawing/2014/chart" uri="{C3380CC4-5D6E-409C-BE32-E72D297353CC}">
                <c16:uniqueId val="{00000021-475F-4677-8529-88EC63CC684D}"/>
              </c:ext>
            </c:extLst>
          </c:dPt>
          <c:dPt>
            <c:idx val="21"/>
            <c:invertIfNegative val="0"/>
            <c:bubble3D val="0"/>
            <c:spPr>
              <a:solidFill>
                <a:srgbClr val="FFC000"/>
              </a:solidFill>
              <a:ln>
                <a:solidFill>
                  <a:srgbClr val="FFC000"/>
                </a:solidFill>
              </a:ln>
              <a:effectLst/>
            </c:spPr>
            <c:extLst>
              <c:ext xmlns:c16="http://schemas.microsoft.com/office/drawing/2014/chart" uri="{C3380CC4-5D6E-409C-BE32-E72D297353CC}">
                <c16:uniqueId val="{00000023-475F-4677-8529-88EC63CC684D}"/>
              </c:ext>
            </c:extLst>
          </c:dPt>
          <c:dPt>
            <c:idx val="22"/>
            <c:invertIfNegative val="0"/>
            <c:bubble3D val="0"/>
            <c:spPr>
              <a:solidFill>
                <a:srgbClr val="FFC000"/>
              </a:solidFill>
              <a:ln>
                <a:solidFill>
                  <a:srgbClr val="FFC000"/>
                </a:solidFill>
              </a:ln>
              <a:effectLst/>
            </c:spPr>
            <c:extLst>
              <c:ext xmlns:c16="http://schemas.microsoft.com/office/drawing/2014/chart" uri="{C3380CC4-5D6E-409C-BE32-E72D297353CC}">
                <c16:uniqueId val="{00000025-475F-4677-8529-88EC63CC684D}"/>
              </c:ext>
            </c:extLst>
          </c:dPt>
          <c:dPt>
            <c:idx val="23"/>
            <c:invertIfNegative val="0"/>
            <c:bubble3D val="0"/>
            <c:spPr>
              <a:solidFill>
                <a:srgbClr val="FFC000"/>
              </a:solidFill>
              <a:ln>
                <a:solidFill>
                  <a:srgbClr val="FFC000"/>
                </a:solidFill>
              </a:ln>
              <a:effectLst/>
            </c:spPr>
            <c:extLst>
              <c:ext xmlns:c16="http://schemas.microsoft.com/office/drawing/2014/chart" uri="{C3380CC4-5D6E-409C-BE32-E72D297353CC}">
                <c16:uniqueId val="{00000027-475F-4677-8529-88EC63CC684D}"/>
              </c:ext>
            </c:extLst>
          </c:dPt>
          <c:dPt>
            <c:idx val="24"/>
            <c:invertIfNegative val="0"/>
            <c:bubble3D val="0"/>
            <c:spPr>
              <a:solidFill>
                <a:srgbClr val="002060"/>
              </a:solidFill>
              <a:ln>
                <a:solidFill>
                  <a:srgbClr val="002060"/>
                </a:solidFill>
              </a:ln>
              <a:effectLst/>
            </c:spPr>
            <c:extLst>
              <c:ext xmlns:c16="http://schemas.microsoft.com/office/drawing/2014/chart" uri="{C3380CC4-5D6E-409C-BE32-E72D297353CC}">
                <c16:uniqueId val="{00000029-475F-4677-8529-88EC63CC684D}"/>
              </c:ext>
            </c:extLst>
          </c:dPt>
          <c:dPt>
            <c:idx val="25"/>
            <c:invertIfNegative val="0"/>
            <c:bubble3D val="0"/>
            <c:spPr>
              <a:solidFill>
                <a:srgbClr val="FFC000"/>
              </a:solidFill>
              <a:ln>
                <a:solidFill>
                  <a:srgbClr val="FFC000"/>
                </a:solidFill>
              </a:ln>
              <a:effectLst/>
            </c:spPr>
            <c:extLst>
              <c:ext xmlns:c16="http://schemas.microsoft.com/office/drawing/2014/chart" uri="{C3380CC4-5D6E-409C-BE32-E72D297353CC}">
                <c16:uniqueId val="{0000002B-475F-4677-8529-88EC63CC684D}"/>
              </c:ext>
            </c:extLst>
          </c:dPt>
          <c:dPt>
            <c:idx val="26"/>
            <c:invertIfNegative val="0"/>
            <c:bubble3D val="0"/>
            <c:spPr>
              <a:solidFill>
                <a:srgbClr val="FFC000"/>
              </a:solidFill>
              <a:ln>
                <a:solidFill>
                  <a:srgbClr val="FFC000"/>
                </a:solidFill>
              </a:ln>
              <a:effectLst/>
            </c:spPr>
            <c:extLst>
              <c:ext xmlns:c16="http://schemas.microsoft.com/office/drawing/2014/chart" uri="{C3380CC4-5D6E-409C-BE32-E72D297353CC}">
                <c16:uniqueId val="{0000002D-475F-4677-8529-88EC63CC684D}"/>
              </c:ext>
            </c:extLst>
          </c:dPt>
          <c:dPt>
            <c:idx val="29"/>
            <c:invertIfNegative val="0"/>
            <c:bubble3D val="0"/>
            <c:spPr>
              <a:solidFill>
                <a:srgbClr val="002060"/>
              </a:solidFill>
              <a:ln>
                <a:solidFill>
                  <a:srgbClr val="002060"/>
                </a:solidFill>
              </a:ln>
              <a:effectLst/>
            </c:spPr>
            <c:extLst>
              <c:ext xmlns:c16="http://schemas.microsoft.com/office/drawing/2014/chart" uri="{C3380CC4-5D6E-409C-BE32-E72D297353CC}">
                <c16:uniqueId val="{0000002F-475F-4677-8529-88EC63CC684D}"/>
              </c:ext>
            </c:extLst>
          </c:dPt>
          <c:dPt>
            <c:idx val="34"/>
            <c:invertIfNegative val="0"/>
            <c:bubble3D val="0"/>
            <c:spPr>
              <a:solidFill>
                <a:srgbClr val="002060"/>
              </a:solidFill>
              <a:ln>
                <a:solidFill>
                  <a:srgbClr val="002060"/>
                </a:solidFill>
              </a:ln>
              <a:effectLst/>
            </c:spPr>
            <c:extLst>
              <c:ext xmlns:c16="http://schemas.microsoft.com/office/drawing/2014/chart" uri="{C3380CC4-5D6E-409C-BE32-E72D297353CC}">
                <c16:uniqueId val="{00000031-475F-4677-8529-88EC63CC684D}"/>
              </c:ext>
            </c:extLst>
          </c:dPt>
          <c:dPt>
            <c:idx val="39"/>
            <c:invertIfNegative val="0"/>
            <c:bubble3D val="0"/>
            <c:spPr>
              <a:solidFill>
                <a:srgbClr val="002060"/>
              </a:solidFill>
              <a:ln>
                <a:solidFill>
                  <a:srgbClr val="002060"/>
                </a:solidFill>
              </a:ln>
              <a:effectLst/>
            </c:spPr>
            <c:extLst>
              <c:ext xmlns:c16="http://schemas.microsoft.com/office/drawing/2014/chart" uri="{C3380CC4-5D6E-409C-BE32-E72D297353CC}">
                <c16:uniqueId val="{00000033-475F-4677-8529-88EC63CC684D}"/>
              </c:ext>
            </c:extLst>
          </c:dPt>
          <c:dLbls>
            <c:delete val="1"/>
          </c:dLbls>
          <c:val>
            <c:numRef>
              <c:f>'Graph 25.26'!$F$25</c:f>
              <c:numCache>
                <c:formatCode>#,##0</c:formatCode>
                <c:ptCount val="1"/>
                <c:pt idx="0">
                  <c:v>14509</c:v>
                </c:pt>
              </c:numCache>
            </c:numRef>
          </c:val>
          <c:extLst>
            <c:ext xmlns:c16="http://schemas.microsoft.com/office/drawing/2014/chart" uri="{C3380CC4-5D6E-409C-BE32-E72D297353CC}">
              <c16:uniqueId val="{00000034-475F-4677-8529-88EC63CC684D}"/>
            </c:ext>
          </c:extLst>
        </c:ser>
        <c:ser>
          <c:idx val="1"/>
          <c:order val="1"/>
          <c:tx>
            <c:strRef>
              <c:f>'Graph 25.26'!$G$24</c:f>
              <c:strCache>
                <c:ptCount val="1"/>
                <c:pt idx="0">
                  <c:v>2017/18</c:v>
                </c:pt>
              </c:strCache>
            </c:strRef>
          </c:tx>
          <c:spPr>
            <a:solidFill>
              <a:schemeClr val="accent2"/>
            </a:solidFill>
            <a:ln>
              <a:noFill/>
            </a:ln>
            <a:effectLst/>
          </c:spPr>
          <c:invertIfNegative val="0"/>
          <c:dLbls>
            <c:delete val="1"/>
          </c:dLbls>
          <c:val>
            <c:numRef>
              <c:f>'Graph 25.26'!$G$25</c:f>
              <c:numCache>
                <c:formatCode>#,##0</c:formatCode>
                <c:ptCount val="1"/>
                <c:pt idx="0">
                  <c:v>10117</c:v>
                </c:pt>
              </c:numCache>
            </c:numRef>
          </c:val>
          <c:extLst>
            <c:ext xmlns:c16="http://schemas.microsoft.com/office/drawing/2014/chart" uri="{C3380CC4-5D6E-409C-BE32-E72D297353CC}">
              <c16:uniqueId val="{00000035-475F-4677-8529-88EC63CC684D}"/>
            </c:ext>
          </c:extLst>
        </c:ser>
        <c:ser>
          <c:idx val="2"/>
          <c:order val="2"/>
          <c:tx>
            <c:strRef>
              <c:f>'Graph 25.26'!$H$24</c:f>
              <c:strCache>
                <c:ptCount val="1"/>
                <c:pt idx="0">
                  <c:v>2018/19</c:v>
                </c:pt>
              </c:strCache>
            </c:strRef>
          </c:tx>
          <c:spPr>
            <a:solidFill>
              <a:schemeClr val="accent3"/>
            </a:solidFill>
            <a:ln>
              <a:noFill/>
            </a:ln>
            <a:effectLst/>
          </c:spPr>
          <c:invertIfNegative val="0"/>
          <c:dLbls>
            <c:delete val="1"/>
          </c:dLbls>
          <c:val>
            <c:numRef>
              <c:f>'Graph 25.26'!$H$25</c:f>
              <c:numCache>
                <c:formatCode>#,##0</c:formatCode>
                <c:ptCount val="1"/>
                <c:pt idx="0">
                  <c:v>5680</c:v>
                </c:pt>
              </c:numCache>
            </c:numRef>
          </c:val>
          <c:extLst>
            <c:ext xmlns:c16="http://schemas.microsoft.com/office/drawing/2014/chart" uri="{C3380CC4-5D6E-409C-BE32-E72D297353CC}">
              <c16:uniqueId val="{00000036-475F-4677-8529-88EC63CC684D}"/>
            </c:ext>
          </c:extLst>
        </c:ser>
        <c:ser>
          <c:idx val="3"/>
          <c:order val="3"/>
          <c:tx>
            <c:strRef>
              <c:f>'Graph 25.26'!$I$24</c:f>
              <c:strCache>
                <c:ptCount val="1"/>
                <c:pt idx="0">
                  <c:v>2019/20</c:v>
                </c:pt>
              </c:strCache>
            </c:strRef>
          </c:tx>
          <c:spPr>
            <a:solidFill>
              <a:schemeClr val="accent4"/>
            </a:solidFill>
            <a:ln>
              <a:noFill/>
            </a:ln>
            <a:effectLst/>
          </c:spPr>
          <c:invertIfNegative val="0"/>
          <c:dLbls>
            <c:delete val="1"/>
          </c:dLbls>
          <c:val>
            <c:numRef>
              <c:f>'Graph 25.26'!$I$25</c:f>
              <c:numCache>
                <c:formatCode>#,##0</c:formatCode>
                <c:ptCount val="1"/>
                <c:pt idx="0">
                  <c:v>1505</c:v>
                </c:pt>
              </c:numCache>
            </c:numRef>
          </c:val>
          <c:extLst>
            <c:ext xmlns:c16="http://schemas.microsoft.com/office/drawing/2014/chart" uri="{C3380CC4-5D6E-409C-BE32-E72D297353CC}">
              <c16:uniqueId val="{00000037-475F-4677-8529-88EC63CC684D}"/>
            </c:ext>
          </c:extLst>
        </c:ser>
        <c:ser>
          <c:idx val="4"/>
          <c:order val="4"/>
          <c:tx>
            <c:strRef>
              <c:f>'Graph 25.26'!$J$24</c:f>
              <c:strCache>
                <c:ptCount val="1"/>
                <c:pt idx="0">
                  <c:v>2020/21</c:v>
                </c:pt>
              </c:strCache>
            </c:strRef>
          </c:tx>
          <c:spPr>
            <a:solidFill>
              <a:schemeClr val="accent5"/>
            </a:solidFill>
            <a:ln>
              <a:noFill/>
            </a:ln>
            <a:effectLst/>
          </c:spPr>
          <c:invertIfNegative val="0"/>
          <c:dLbls>
            <c:delete val="1"/>
          </c:dLbls>
          <c:val>
            <c:numRef>
              <c:f>'Graph 25.26'!$J$25</c:f>
              <c:numCache>
                <c:formatCode>#,##0</c:formatCode>
                <c:ptCount val="1"/>
                <c:pt idx="0">
                  <c:v>1493</c:v>
                </c:pt>
              </c:numCache>
            </c:numRef>
          </c:val>
          <c:extLst>
            <c:ext xmlns:c16="http://schemas.microsoft.com/office/drawing/2014/chart" uri="{C3380CC4-5D6E-409C-BE32-E72D297353CC}">
              <c16:uniqueId val="{00000038-475F-4677-8529-88EC63CC684D}"/>
            </c:ext>
          </c:extLst>
        </c:ser>
        <c:ser>
          <c:idx val="5"/>
          <c:order val="5"/>
          <c:tx>
            <c:strRef>
              <c:f>'Graph 25.26'!$K$24</c:f>
              <c:strCache>
                <c:ptCount val="1"/>
                <c:pt idx="0">
                  <c:v>2021/22</c:v>
                </c:pt>
              </c:strCache>
            </c:strRef>
          </c:tx>
          <c:spPr>
            <a:solidFill>
              <a:schemeClr val="accent6"/>
            </a:solidFill>
            <a:ln>
              <a:noFill/>
            </a:ln>
            <a:effectLst/>
          </c:spPr>
          <c:invertIfNegative val="0"/>
          <c:dLbls>
            <c:delete val="1"/>
          </c:dLbls>
          <c:val>
            <c:numRef>
              <c:f>'Graph 25.26'!$K$25</c:f>
              <c:numCache>
                <c:formatCode>#,##0</c:formatCode>
                <c:ptCount val="1"/>
                <c:pt idx="0">
                  <c:v>1536</c:v>
                </c:pt>
              </c:numCache>
            </c:numRef>
          </c:val>
          <c:extLst>
            <c:ext xmlns:c16="http://schemas.microsoft.com/office/drawing/2014/chart" uri="{C3380CC4-5D6E-409C-BE32-E72D297353CC}">
              <c16:uniqueId val="{00000039-475F-4677-8529-88EC63CC684D}"/>
            </c:ext>
          </c:extLst>
        </c:ser>
        <c:ser>
          <c:idx val="6"/>
          <c:order val="6"/>
          <c:tx>
            <c:strRef>
              <c:f>'Graph 25.26'!$L$24</c:f>
              <c:strCache>
                <c:ptCount val="1"/>
                <c:pt idx="0">
                  <c:v>2022/23</c:v>
                </c:pt>
              </c:strCache>
            </c:strRef>
          </c:tx>
          <c:spPr>
            <a:solidFill>
              <a:schemeClr val="accent1">
                <a:lumMod val="60000"/>
              </a:schemeClr>
            </a:solidFill>
            <a:ln>
              <a:noFill/>
            </a:ln>
            <a:effectLst/>
          </c:spPr>
          <c:invertIfNegative val="0"/>
          <c:dLbls>
            <c:delete val="1"/>
          </c:dLbls>
          <c:val>
            <c:numRef>
              <c:f>'Graph 25.26'!$L$25</c:f>
              <c:numCache>
                <c:formatCode>#,##0</c:formatCode>
                <c:ptCount val="1"/>
                <c:pt idx="0">
                  <c:v>1285</c:v>
                </c:pt>
              </c:numCache>
            </c:numRef>
          </c:val>
          <c:extLst>
            <c:ext xmlns:c16="http://schemas.microsoft.com/office/drawing/2014/chart" uri="{C3380CC4-5D6E-409C-BE32-E72D297353CC}">
              <c16:uniqueId val="{0000003A-475F-4677-8529-88EC63CC684D}"/>
            </c:ext>
          </c:extLst>
        </c:ser>
        <c:ser>
          <c:idx val="7"/>
          <c:order val="7"/>
          <c:tx>
            <c:strRef>
              <c:f>'Graph 25.26'!$M$24</c:f>
              <c:strCache>
                <c:ptCount val="1"/>
                <c:pt idx="0">
                  <c:v>2023.24</c:v>
                </c:pt>
              </c:strCache>
            </c:strRef>
          </c:tx>
          <c:spPr>
            <a:solidFill>
              <a:schemeClr val="accent2">
                <a:lumMod val="60000"/>
              </a:schemeClr>
            </a:solidFill>
            <a:ln>
              <a:noFill/>
            </a:ln>
            <a:effectLst/>
          </c:spPr>
          <c:invertIfNegative val="0"/>
          <c:dLbls>
            <c:delete val="1"/>
          </c:dLbls>
          <c:val>
            <c:numRef>
              <c:f>'Graph 25.26'!$M$25</c:f>
              <c:numCache>
                <c:formatCode>#,##0</c:formatCode>
                <c:ptCount val="1"/>
                <c:pt idx="0">
                  <c:v>368</c:v>
                </c:pt>
              </c:numCache>
            </c:numRef>
          </c:val>
          <c:extLst>
            <c:ext xmlns:c16="http://schemas.microsoft.com/office/drawing/2014/chart" uri="{C3380CC4-5D6E-409C-BE32-E72D297353CC}">
              <c16:uniqueId val="{0000003B-475F-4677-8529-88EC63CC684D}"/>
            </c:ext>
          </c:extLst>
        </c:ser>
        <c:ser>
          <c:idx val="8"/>
          <c:order val="8"/>
          <c:tx>
            <c:strRef>
              <c:f>'Graph 25.26'!$N$24</c:f>
              <c:strCache>
                <c:ptCount val="1"/>
                <c:pt idx="0">
                  <c:v>2024/25</c:v>
                </c:pt>
              </c:strCache>
            </c:strRef>
          </c:tx>
          <c:spPr>
            <a:solidFill>
              <a:schemeClr val="accent3">
                <a:lumMod val="60000"/>
              </a:schemeClr>
            </a:solidFill>
            <a:ln>
              <a:noFill/>
            </a:ln>
            <a:effectLst/>
          </c:spPr>
          <c:invertIfNegative val="0"/>
          <c:dLbls>
            <c:delete val="1"/>
          </c:dLbls>
          <c:val>
            <c:numRef>
              <c:f>'Graph 25.26'!$N$25</c:f>
              <c:numCache>
                <c:formatCode>#,##0</c:formatCode>
                <c:ptCount val="1"/>
                <c:pt idx="0">
                  <c:v>11</c:v>
                </c:pt>
              </c:numCache>
            </c:numRef>
          </c:val>
          <c:extLst>
            <c:ext xmlns:c16="http://schemas.microsoft.com/office/drawing/2014/chart" uri="{C3380CC4-5D6E-409C-BE32-E72D297353CC}">
              <c16:uniqueId val="{0000003C-475F-4677-8529-88EC63CC684D}"/>
            </c:ext>
          </c:extLst>
        </c:ser>
        <c:ser>
          <c:idx val="9"/>
          <c:order val="9"/>
          <c:tx>
            <c:strRef>
              <c:f>'Graph 25.26'!$O$24</c:f>
              <c:strCache>
                <c:ptCount val="1"/>
                <c:pt idx="0">
                  <c:v>2025/26</c:v>
                </c:pt>
              </c:strCache>
            </c:strRef>
          </c:tx>
          <c:spPr>
            <a:solidFill>
              <a:schemeClr val="accent4">
                <a:lumMod val="60000"/>
              </a:schemeClr>
            </a:solidFill>
            <a:ln>
              <a:noFill/>
            </a:ln>
            <a:effectLst/>
          </c:spPr>
          <c:invertIfNegative val="0"/>
          <c:dLbls>
            <c:delete val="1"/>
          </c:dLbls>
          <c:val>
            <c:numRef>
              <c:f>'Graph 25.26'!$O$25</c:f>
              <c:numCache>
                <c:formatCode>#,##0.0</c:formatCode>
                <c:ptCount val="1"/>
                <c:pt idx="0">
                  <c:v>5.8</c:v>
                </c:pt>
              </c:numCache>
            </c:numRef>
          </c:val>
          <c:extLst>
            <c:ext xmlns:c16="http://schemas.microsoft.com/office/drawing/2014/chart" uri="{C3380CC4-5D6E-409C-BE32-E72D297353CC}">
              <c16:uniqueId val="{0000003D-475F-4677-8529-88EC63CC684D}"/>
            </c:ext>
          </c:extLst>
        </c:ser>
        <c:dLbls>
          <c:dLblPos val="outEnd"/>
          <c:showLegendKey val="0"/>
          <c:showVal val="1"/>
          <c:showCatName val="0"/>
          <c:showSerName val="0"/>
          <c:showPercent val="0"/>
          <c:showBubbleSize val="0"/>
        </c:dLbls>
        <c:gapWidth val="150"/>
        <c:axId val="408888656"/>
        <c:axId val="408889048"/>
      </c:barChart>
      <c:catAx>
        <c:axId val="408888656"/>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408889048"/>
        <c:crosses val="autoZero"/>
        <c:auto val="1"/>
        <c:lblAlgn val="ctr"/>
        <c:lblOffset val="100"/>
        <c:noMultiLvlLbl val="0"/>
      </c:catAx>
      <c:valAx>
        <c:axId val="40888904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a:defRPr sz="1000" b="0" i="0" u="none" strike="noStrike" kern="1200" baseline="0">
                    <a:solidFill>
                      <a:schemeClr val="tx1">
                        <a:lumMod val="65000"/>
                        <a:lumOff val="35000"/>
                      </a:schemeClr>
                    </a:solidFill>
                    <a:latin typeface="+mn-lt"/>
                    <a:ea typeface="+mn-ea"/>
                    <a:cs typeface="+mn-cs"/>
                  </a:defRPr>
                </a:pPr>
                <a:r>
                  <a:rPr lang="en-GB"/>
                  <a:t>Tonnage</a:t>
                </a:r>
                <a:r>
                  <a:rPr lang="en-GB" baseline="0"/>
                  <a:t> of Biodegradabke Local Authority Collected Municapl Waste that is Landfilled</a:t>
                </a:r>
                <a:endParaRPr lang="en-GB"/>
              </a:p>
            </c:rich>
          </c:tx>
          <c:layout>
            <c:manualLayout>
              <c:xMode val="edge"/>
              <c:yMode val="edge"/>
              <c:x val="3.8659534646776753E-2"/>
              <c:y val="0.17022710578606384"/>
            </c:manualLayout>
          </c:layout>
          <c:overlay val="0"/>
          <c:spPr>
            <a:noFill/>
            <a:ln>
              <a:noFill/>
            </a:ln>
            <a:effectLst/>
          </c:spPr>
          <c:txPr>
            <a:bodyPr rot="-5400000" spcFirstLastPara="1" vertOverflow="ellipsis" vert="horz" wrap="square" anchor="ctr" anchorCtr="1"/>
            <a:lstStyle/>
            <a:p>
              <a:pPr algn="ctr">
                <a:defRPr sz="1000" b="0" i="0" u="none" strike="noStrike" kern="1200" baseline="0">
                  <a:solidFill>
                    <a:schemeClr val="tx1">
                      <a:lumMod val="65000"/>
                      <a:lumOff val="35000"/>
                    </a:schemeClr>
                  </a:solidFill>
                  <a:latin typeface="+mn-lt"/>
                  <a:ea typeface="+mn-ea"/>
                  <a:cs typeface="+mn-cs"/>
                </a:defRPr>
              </a:pPr>
              <a:endParaRPr lang="en-GB"/>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8888656"/>
        <c:crosses val="autoZero"/>
        <c:crossBetween val="between"/>
        <c:majorUnit val="2000"/>
      </c:valAx>
      <c:spPr>
        <a:noFill/>
        <a:ln w="25400">
          <a:solidFill>
            <a:schemeClr val="bg1">
              <a:lumMod val="9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W2 - All NI Councils amount</a:t>
            </a:r>
            <a:r>
              <a:rPr lang="en-GB" baseline="0"/>
              <a:t> of biodegradable LAC municipal waste that was landfilled (tonnage) from April 2016 to March 2026*</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lineChart>
        <c:grouping val="standard"/>
        <c:varyColors val="0"/>
        <c:ser>
          <c:idx val="0"/>
          <c:order val="0"/>
          <c:tx>
            <c:strRef>
              <c:f>'W2 all Councils 2016 2026'!$A$5</c:f>
              <c:strCache>
                <c:ptCount val="1"/>
                <c:pt idx="0">
                  <c:v>Antrim &amp; Newtownabbey</c:v>
                </c:pt>
              </c:strCache>
            </c:strRef>
          </c:tx>
          <c:spPr>
            <a:ln w="28575" cap="rnd">
              <a:solidFill>
                <a:schemeClr val="accent1"/>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2026'!$B$5:$K$5</c:f>
              <c:numCache>
                <c:formatCode>#,##0</c:formatCode>
                <c:ptCount val="10"/>
                <c:pt idx="0">
                  <c:v>17608.93606</c:v>
                </c:pt>
                <c:pt idx="1">
                  <c:v>14235.017297999999</c:v>
                </c:pt>
                <c:pt idx="2">
                  <c:v>11621.868709999999</c:v>
                </c:pt>
                <c:pt idx="3">
                  <c:v>10988.322253999999</c:v>
                </c:pt>
                <c:pt idx="4">
                  <c:v>12540.144405999999</c:v>
                </c:pt>
                <c:pt idx="5">
                  <c:v>12369.340106</c:v>
                </c:pt>
                <c:pt idx="6">
                  <c:v>12160.681967</c:v>
                </c:pt>
                <c:pt idx="7">
                  <c:v>11466.915793</c:v>
                </c:pt>
                <c:pt idx="8">
                  <c:v>11217.548337</c:v>
                </c:pt>
                <c:pt idx="9">
                  <c:v>5244.1431119999997</c:v>
                </c:pt>
              </c:numCache>
            </c:numRef>
          </c:val>
          <c:smooth val="0"/>
          <c:extLst>
            <c:ext xmlns:c16="http://schemas.microsoft.com/office/drawing/2014/chart" uri="{C3380CC4-5D6E-409C-BE32-E72D297353CC}">
              <c16:uniqueId val="{00000000-4F7A-437C-839D-542185226CFA}"/>
            </c:ext>
          </c:extLst>
        </c:ser>
        <c:ser>
          <c:idx val="1"/>
          <c:order val="1"/>
          <c:tx>
            <c:strRef>
              <c:f>'W2 all Councils 2016 2026'!$A$6</c:f>
              <c:strCache>
                <c:ptCount val="1"/>
                <c:pt idx="0">
                  <c:v>Ards &amp; North Down</c:v>
                </c:pt>
              </c:strCache>
            </c:strRef>
          </c:tx>
          <c:spPr>
            <a:ln w="28575" cap="rnd">
              <a:solidFill>
                <a:schemeClr val="accent2"/>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2026'!$B$6:$K$6</c:f>
              <c:numCache>
                <c:formatCode>#,##0</c:formatCode>
                <c:ptCount val="10"/>
                <c:pt idx="0">
                  <c:v>20461.621743</c:v>
                </c:pt>
                <c:pt idx="1">
                  <c:v>18869.058127</c:v>
                </c:pt>
                <c:pt idx="2">
                  <c:v>19185.735382999999</c:v>
                </c:pt>
                <c:pt idx="3">
                  <c:v>15761.751120999999</c:v>
                </c:pt>
                <c:pt idx="4">
                  <c:v>19872.756701999999</c:v>
                </c:pt>
                <c:pt idx="5">
                  <c:v>20262.283960000001</c:v>
                </c:pt>
                <c:pt idx="6">
                  <c:v>17124.427407000003</c:v>
                </c:pt>
                <c:pt idx="7">
                  <c:v>14413.129757999999</c:v>
                </c:pt>
                <c:pt idx="8">
                  <c:v>9583.9154369999997</c:v>
                </c:pt>
                <c:pt idx="9">
                  <c:v>120.64939699999999</c:v>
                </c:pt>
              </c:numCache>
            </c:numRef>
          </c:val>
          <c:smooth val="0"/>
          <c:extLst>
            <c:ext xmlns:c16="http://schemas.microsoft.com/office/drawing/2014/chart" uri="{C3380CC4-5D6E-409C-BE32-E72D297353CC}">
              <c16:uniqueId val="{00000001-4F7A-437C-839D-542185226CFA}"/>
            </c:ext>
          </c:extLst>
        </c:ser>
        <c:ser>
          <c:idx val="2"/>
          <c:order val="2"/>
          <c:tx>
            <c:strRef>
              <c:f>'W2 all Councils 2016 2026'!$A$7</c:f>
              <c:strCache>
                <c:ptCount val="1"/>
                <c:pt idx="0">
                  <c:v>Armagh City, Banbridge &amp; Craigavon</c:v>
                </c:pt>
              </c:strCache>
            </c:strRef>
          </c:tx>
          <c:spPr>
            <a:ln w="28575" cap="rnd">
              <a:solidFill>
                <a:schemeClr val="accent3"/>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2026'!$B$7:$K$7</c:f>
              <c:numCache>
                <c:formatCode>#,##0</c:formatCode>
                <c:ptCount val="10"/>
                <c:pt idx="0">
                  <c:v>11107.202344999998</c:v>
                </c:pt>
                <c:pt idx="1">
                  <c:v>9401.0590609999999</c:v>
                </c:pt>
                <c:pt idx="2">
                  <c:v>8771.2116380000007</c:v>
                </c:pt>
                <c:pt idx="3">
                  <c:v>6103.9555170000003</c:v>
                </c:pt>
                <c:pt idx="4">
                  <c:v>4339.4756010000001</c:v>
                </c:pt>
                <c:pt idx="5">
                  <c:v>6919.0961500000003</c:v>
                </c:pt>
                <c:pt idx="6">
                  <c:v>3635.301203</c:v>
                </c:pt>
                <c:pt idx="7">
                  <c:v>2580.0174470000002</c:v>
                </c:pt>
                <c:pt idx="8">
                  <c:v>2979.1353800000002</c:v>
                </c:pt>
                <c:pt idx="9">
                  <c:v>4238.26188</c:v>
                </c:pt>
              </c:numCache>
            </c:numRef>
          </c:val>
          <c:smooth val="0"/>
          <c:extLst>
            <c:ext xmlns:c16="http://schemas.microsoft.com/office/drawing/2014/chart" uri="{C3380CC4-5D6E-409C-BE32-E72D297353CC}">
              <c16:uniqueId val="{00000002-4F7A-437C-839D-542185226CFA}"/>
            </c:ext>
          </c:extLst>
        </c:ser>
        <c:ser>
          <c:idx val="3"/>
          <c:order val="3"/>
          <c:tx>
            <c:strRef>
              <c:f>'W2 all Councils 2016 2026'!$A$8</c:f>
              <c:strCache>
                <c:ptCount val="1"/>
                <c:pt idx="0">
                  <c:v>Belfast</c:v>
                </c:pt>
              </c:strCache>
            </c:strRef>
          </c:tx>
          <c:spPr>
            <a:ln w="28575" cap="rnd">
              <a:solidFill>
                <a:srgbClr val="FF66FF"/>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2026'!$B$8:$K$8</c:f>
              <c:numCache>
                <c:formatCode>#,##0</c:formatCode>
                <c:ptCount val="10"/>
                <c:pt idx="0">
                  <c:v>47399.195534999999</c:v>
                </c:pt>
                <c:pt idx="1">
                  <c:v>38876.436983</c:v>
                </c:pt>
                <c:pt idx="2">
                  <c:v>36658.328588999997</c:v>
                </c:pt>
                <c:pt idx="3">
                  <c:v>30298.526071</c:v>
                </c:pt>
                <c:pt idx="4">
                  <c:v>30070.691951000001</c:v>
                </c:pt>
                <c:pt idx="5">
                  <c:v>35782.827327999999</c:v>
                </c:pt>
                <c:pt idx="6">
                  <c:v>28443.970786000002</c:v>
                </c:pt>
                <c:pt idx="7">
                  <c:v>7036.4406959999997</c:v>
                </c:pt>
                <c:pt idx="8">
                  <c:v>906.76198199999999</c:v>
                </c:pt>
                <c:pt idx="9">
                  <c:v>357.04726399999998</c:v>
                </c:pt>
              </c:numCache>
            </c:numRef>
          </c:val>
          <c:smooth val="0"/>
          <c:extLst>
            <c:ext xmlns:c16="http://schemas.microsoft.com/office/drawing/2014/chart" uri="{C3380CC4-5D6E-409C-BE32-E72D297353CC}">
              <c16:uniqueId val="{00000003-4F7A-437C-839D-542185226CFA}"/>
            </c:ext>
          </c:extLst>
        </c:ser>
        <c:ser>
          <c:idx val="4"/>
          <c:order val="4"/>
          <c:tx>
            <c:strRef>
              <c:f>'W2 all Councils 2016 2026'!$A$9</c:f>
              <c:strCache>
                <c:ptCount val="1"/>
                <c:pt idx="0">
                  <c:v>Causeway Coast &amp; Glens</c:v>
                </c:pt>
              </c:strCache>
            </c:strRef>
          </c:tx>
          <c:spPr>
            <a:ln w="28575" cap="rnd">
              <a:solidFill>
                <a:schemeClr val="accent5"/>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2026'!$B$9:$K$9</c:f>
              <c:numCache>
                <c:formatCode>#,##0</c:formatCode>
                <c:ptCount val="10"/>
                <c:pt idx="0">
                  <c:v>18995.714770999999</c:v>
                </c:pt>
                <c:pt idx="1">
                  <c:v>18992.210418000002</c:v>
                </c:pt>
                <c:pt idx="2">
                  <c:v>14355.563175000001</c:v>
                </c:pt>
                <c:pt idx="3">
                  <c:v>10004.289914999999</c:v>
                </c:pt>
                <c:pt idx="4">
                  <c:v>5861.4868960000003</c:v>
                </c:pt>
                <c:pt idx="5">
                  <c:v>10278.264814</c:v>
                </c:pt>
                <c:pt idx="6">
                  <c:v>9232.4859909999996</c:v>
                </c:pt>
                <c:pt idx="7">
                  <c:v>10418.396850000001</c:v>
                </c:pt>
                <c:pt idx="8">
                  <c:v>7751.4457069999999</c:v>
                </c:pt>
                <c:pt idx="9">
                  <c:v>4852.0646180000003</c:v>
                </c:pt>
              </c:numCache>
            </c:numRef>
          </c:val>
          <c:smooth val="0"/>
          <c:extLst>
            <c:ext xmlns:c16="http://schemas.microsoft.com/office/drawing/2014/chart" uri="{C3380CC4-5D6E-409C-BE32-E72D297353CC}">
              <c16:uniqueId val="{00000004-4F7A-437C-839D-542185226CFA}"/>
            </c:ext>
          </c:extLst>
        </c:ser>
        <c:ser>
          <c:idx val="5"/>
          <c:order val="5"/>
          <c:tx>
            <c:strRef>
              <c:f>'W2 all Councils 2016 2026'!$A$10</c:f>
              <c:strCache>
                <c:ptCount val="1"/>
                <c:pt idx="0">
                  <c:v>Derry City &amp; Strabane</c:v>
                </c:pt>
              </c:strCache>
            </c:strRef>
          </c:tx>
          <c:spPr>
            <a:ln w="28575" cap="rnd">
              <a:solidFill>
                <a:schemeClr val="accent6"/>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2026'!$B$10:$K$10</c:f>
              <c:numCache>
                <c:formatCode>#,##0</c:formatCode>
                <c:ptCount val="10"/>
                <c:pt idx="0">
                  <c:v>13242.076388000001</c:v>
                </c:pt>
                <c:pt idx="1">
                  <c:v>12074.169845</c:v>
                </c:pt>
                <c:pt idx="2">
                  <c:v>10974.01859</c:v>
                </c:pt>
                <c:pt idx="3">
                  <c:v>7963.9138039999998</c:v>
                </c:pt>
                <c:pt idx="4">
                  <c:v>4801.8117760000005</c:v>
                </c:pt>
                <c:pt idx="5">
                  <c:v>8299.1115730000001</c:v>
                </c:pt>
                <c:pt idx="6">
                  <c:v>5309.8541489999998</c:v>
                </c:pt>
                <c:pt idx="7">
                  <c:v>4076.0751749999999</c:v>
                </c:pt>
                <c:pt idx="8">
                  <c:v>4070.7184580000003</c:v>
                </c:pt>
                <c:pt idx="9">
                  <c:v>5706.6291639999999</c:v>
                </c:pt>
              </c:numCache>
            </c:numRef>
          </c:val>
          <c:smooth val="0"/>
          <c:extLst>
            <c:ext xmlns:c16="http://schemas.microsoft.com/office/drawing/2014/chart" uri="{C3380CC4-5D6E-409C-BE32-E72D297353CC}">
              <c16:uniqueId val="{00000005-4F7A-437C-839D-542185226CFA}"/>
            </c:ext>
          </c:extLst>
        </c:ser>
        <c:ser>
          <c:idx val="6"/>
          <c:order val="6"/>
          <c:tx>
            <c:strRef>
              <c:f>'W2 all Councils 2016 2026'!$A$11</c:f>
              <c:strCache>
                <c:ptCount val="1"/>
                <c:pt idx="0">
                  <c:v>Fermanagh &amp; Omagh</c:v>
                </c:pt>
              </c:strCache>
            </c:strRef>
          </c:tx>
          <c:spPr>
            <a:ln w="28575" cap="rnd">
              <a:solidFill>
                <a:schemeClr val="accent1">
                  <a:lumMod val="60000"/>
                </a:schemeClr>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2026'!$B$11:$K$11</c:f>
              <c:numCache>
                <c:formatCode>#,##0</c:formatCode>
                <c:ptCount val="10"/>
                <c:pt idx="0">
                  <c:v>16814.534596000001</c:v>
                </c:pt>
                <c:pt idx="1">
                  <c:v>15439.315599000001</c:v>
                </c:pt>
                <c:pt idx="2">
                  <c:v>13677.235696</c:v>
                </c:pt>
                <c:pt idx="3">
                  <c:v>13472.985599</c:v>
                </c:pt>
                <c:pt idx="4">
                  <c:v>14409.972935</c:v>
                </c:pt>
                <c:pt idx="5">
                  <c:v>14025.707258999999</c:v>
                </c:pt>
                <c:pt idx="6">
                  <c:v>13578.784940000001</c:v>
                </c:pt>
                <c:pt idx="7">
                  <c:v>14772.761252999999</c:v>
                </c:pt>
                <c:pt idx="8">
                  <c:v>8714.6673100000007</c:v>
                </c:pt>
                <c:pt idx="9">
                  <c:v>3675.850038</c:v>
                </c:pt>
              </c:numCache>
            </c:numRef>
          </c:val>
          <c:smooth val="0"/>
          <c:extLst>
            <c:ext xmlns:c16="http://schemas.microsoft.com/office/drawing/2014/chart" uri="{C3380CC4-5D6E-409C-BE32-E72D297353CC}">
              <c16:uniqueId val="{00000006-4F7A-437C-839D-542185226CFA}"/>
            </c:ext>
          </c:extLst>
        </c:ser>
        <c:ser>
          <c:idx val="7"/>
          <c:order val="7"/>
          <c:tx>
            <c:strRef>
              <c:f>'W2 all Councils 2016 2026'!$A$12</c:f>
              <c:strCache>
                <c:ptCount val="1"/>
                <c:pt idx="0">
                  <c:v>Lisburn &amp; Castlereagh</c:v>
                </c:pt>
              </c:strCache>
            </c:strRef>
          </c:tx>
          <c:spPr>
            <a:ln w="28575" cap="rnd">
              <a:solidFill>
                <a:schemeClr val="accent2">
                  <a:lumMod val="60000"/>
                </a:schemeClr>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2026'!$B$12:$K$12</c:f>
              <c:numCache>
                <c:formatCode>#,##0</c:formatCode>
                <c:ptCount val="10"/>
                <c:pt idx="0">
                  <c:v>19687.150197000003</c:v>
                </c:pt>
                <c:pt idx="1">
                  <c:v>16457.593204000001</c:v>
                </c:pt>
                <c:pt idx="2">
                  <c:v>16108.302084999999</c:v>
                </c:pt>
                <c:pt idx="3">
                  <c:v>14372.539124999999</c:v>
                </c:pt>
                <c:pt idx="4">
                  <c:v>15966.924227</c:v>
                </c:pt>
                <c:pt idx="5">
                  <c:v>14736.58887</c:v>
                </c:pt>
                <c:pt idx="6">
                  <c:v>14239.635688</c:v>
                </c:pt>
                <c:pt idx="7">
                  <c:v>14099.044318</c:v>
                </c:pt>
                <c:pt idx="8">
                  <c:v>12544.37196</c:v>
                </c:pt>
                <c:pt idx="9">
                  <c:v>163.642763</c:v>
                </c:pt>
              </c:numCache>
            </c:numRef>
          </c:val>
          <c:smooth val="0"/>
          <c:extLst>
            <c:ext xmlns:c16="http://schemas.microsoft.com/office/drawing/2014/chart" uri="{C3380CC4-5D6E-409C-BE32-E72D297353CC}">
              <c16:uniqueId val="{00000007-4F7A-437C-839D-542185226CFA}"/>
            </c:ext>
          </c:extLst>
        </c:ser>
        <c:ser>
          <c:idx val="8"/>
          <c:order val="8"/>
          <c:tx>
            <c:strRef>
              <c:f>'W2 all Councils 2016 2026'!$A$13</c:f>
              <c:strCache>
                <c:ptCount val="1"/>
                <c:pt idx="0">
                  <c:v>Mid &amp; East Antrim</c:v>
                </c:pt>
              </c:strCache>
            </c:strRef>
          </c:tx>
          <c:spPr>
            <a:ln w="28575" cap="rnd">
              <a:solidFill>
                <a:schemeClr val="accent3">
                  <a:lumMod val="60000"/>
                </a:schemeClr>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2026'!$B$13:$K$13</c:f>
              <c:numCache>
                <c:formatCode>#,##0</c:formatCode>
                <c:ptCount val="10"/>
                <c:pt idx="0">
                  <c:v>19161.421373000001</c:v>
                </c:pt>
                <c:pt idx="1">
                  <c:v>14221.216609000001</c:v>
                </c:pt>
                <c:pt idx="2">
                  <c:v>14443.949181999998</c:v>
                </c:pt>
                <c:pt idx="3">
                  <c:v>13683.686228999999</c:v>
                </c:pt>
                <c:pt idx="4">
                  <c:v>14508.295327</c:v>
                </c:pt>
                <c:pt idx="5">
                  <c:v>14495.138420000001</c:v>
                </c:pt>
                <c:pt idx="6">
                  <c:v>14595.52187</c:v>
                </c:pt>
                <c:pt idx="7">
                  <c:v>15261.849104000001</c:v>
                </c:pt>
                <c:pt idx="8">
                  <c:v>13618.541116</c:v>
                </c:pt>
                <c:pt idx="9">
                  <c:v>1250.274232</c:v>
                </c:pt>
              </c:numCache>
            </c:numRef>
          </c:val>
          <c:smooth val="0"/>
          <c:extLst>
            <c:ext xmlns:c16="http://schemas.microsoft.com/office/drawing/2014/chart" uri="{C3380CC4-5D6E-409C-BE32-E72D297353CC}">
              <c16:uniqueId val="{00000008-4F7A-437C-839D-542185226CFA}"/>
            </c:ext>
          </c:extLst>
        </c:ser>
        <c:ser>
          <c:idx val="9"/>
          <c:order val="9"/>
          <c:tx>
            <c:strRef>
              <c:f>'W2 all Councils 2016 2026'!$A$14</c:f>
              <c:strCache>
                <c:ptCount val="1"/>
                <c:pt idx="0">
                  <c:v>Mid Ulster</c:v>
                </c:pt>
              </c:strCache>
            </c:strRef>
          </c:tx>
          <c:spPr>
            <a:ln w="28575" cap="rnd">
              <a:solidFill>
                <a:srgbClr val="FFFF00"/>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2026'!$B$14:$K$14</c:f>
              <c:numCache>
                <c:formatCode>#,##0</c:formatCode>
                <c:ptCount val="10"/>
                <c:pt idx="0">
                  <c:v>14509.006667</c:v>
                </c:pt>
                <c:pt idx="1">
                  <c:v>10117.002311</c:v>
                </c:pt>
                <c:pt idx="2">
                  <c:v>5680.6770670000005</c:v>
                </c:pt>
                <c:pt idx="3">
                  <c:v>1505.1148350000001</c:v>
                </c:pt>
                <c:pt idx="4">
                  <c:v>1493.814578</c:v>
                </c:pt>
                <c:pt idx="5">
                  <c:v>1536.7911300000001</c:v>
                </c:pt>
                <c:pt idx="6">
                  <c:v>1285.1034930000001</c:v>
                </c:pt>
                <c:pt idx="7">
                  <c:v>368.54478699999999</c:v>
                </c:pt>
                <c:pt idx="8">
                  <c:v>11.263971</c:v>
                </c:pt>
                <c:pt idx="9">
                  <c:v>5.3693780000000002</c:v>
                </c:pt>
              </c:numCache>
            </c:numRef>
          </c:val>
          <c:smooth val="0"/>
          <c:extLst>
            <c:ext xmlns:c16="http://schemas.microsoft.com/office/drawing/2014/chart" uri="{C3380CC4-5D6E-409C-BE32-E72D297353CC}">
              <c16:uniqueId val="{00000009-4F7A-437C-839D-542185226CFA}"/>
            </c:ext>
          </c:extLst>
        </c:ser>
        <c:ser>
          <c:idx val="10"/>
          <c:order val="10"/>
          <c:tx>
            <c:strRef>
              <c:f>'W2 all Councils 2016 2026'!$A$15</c:f>
              <c:strCache>
                <c:ptCount val="1"/>
                <c:pt idx="0">
                  <c:v>Newry, Mourne &amp; Down</c:v>
                </c:pt>
              </c:strCache>
            </c:strRef>
          </c:tx>
          <c:spPr>
            <a:ln w="28575" cap="rnd">
              <a:solidFill>
                <a:schemeClr val="accent5">
                  <a:lumMod val="60000"/>
                </a:schemeClr>
              </a:solidFill>
              <a:round/>
            </a:ln>
            <a:effectLst/>
          </c:spPr>
          <c:marker>
            <c:symbol val="none"/>
          </c:marker>
          <c:cat>
            <c:strRef>
              <c:f>'W2 all Councils 2016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'W2 all Councils 2016 2026'!$B$15:$K$15</c:f>
              <c:numCache>
                <c:formatCode>#,##0</c:formatCode>
                <c:ptCount val="10"/>
                <c:pt idx="0">
                  <c:v>5392.7452819999999</c:v>
                </c:pt>
                <c:pt idx="1">
                  <c:v>2612.3495950000001</c:v>
                </c:pt>
                <c:pt idx="2">
                  <c:v>1846.3665770000002</c:v>
                </c:pt>
                <c:pt idx="3">
                  <c:v>2130.7856400000001</c:v>
                </c:pt>
                <c:pt idx="4">
                  <c:v>2538.1783249999999</c:v>
                </c:pt>
                <c:pt idx="5">
                  <c:v>2685.023193</c:v>
                </c:pt>
                <c:pt idx="6">
                  <c:v>2318.7936289999998</c:v>
                </c:pt>
                <c:pt idx="7">
                  <c:v>931.807322</c:v>
                </c:pt>
                <c:pt idx="8">
                  <c:v>429.45007900000002</c:v>
                </c:pt>
                <c:pt idx="9">
                  <c:v>508.755582</c:v>
                </c:pt>
              </c:numCache>
            </c:numRef>
          </c:val>
          <c:smooth val="0"/>
          <c:extLst>
            <c:ext xmlns:c16="http://schemas.microsoft.com/office/drawing/2014/chart" uri="{C3380CC4-5D6E-409C-BE32-E72D297353CC}">
              <c16:uniqueId val="{0000000A-4F7A-437C-839D-542185226CFA}"/>
            </c:ext>
          </c:extLst>
        </c:ser>
        <c:dLbls>
          <c:showLegendKey val="0"/>
          <c:showVal val="0"/>
          <c:showCatName val="0"/>
          <c:showSerName val="0"/>
          <c:showPercent val="0"/>
          <c:showBubbleSize val="0"/>
        </c:dLbls>
        <c:smooth val="0"/>
        <c:axId val="2061977008"/>
        <c:axId val="1536093680"/>
      </c:lineChart>
      <c:catAx>
        <c:axId val="206197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6093680"/>
        <c:crosses val="autoZero"/>
        <c:auto val="1"/>
        <c:lblAlgn val="ctr"/>
        <c:lblOffset val="100"/>
        <c:noMultiLvlLbl val="0"/>
      </c:catAx>
      <c:valAx>
        <c:axId val="1536093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19770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W3 - The amount</a:t>
            </a:r>
            <a:r>
              <a:rPr lang="en-GB" baseline="0"/>
              <a:t> (tonnage) of Mid Ulster District Council Municipal waste arisings April 2016 to March 2026*</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'Graph 25.26'!$F$39</c:f>
              <c:strCache>
                <c:ptCount val="1"/>
                <c:pt idx="0">
                  <c:v>2016/17</c:v>
                </c:pt>
              </c:strCache>
            </c:strRef>
          </c:tx>
          <c:spPr>
            <a:solidFill>
              <a:schemeClr val="accent1"/>
            </a:solidFill>
            <a:ln>
              <a:noFill/>
            </a:ln>
            <a:effectLst/>
          </c:spPr>
          <c:invertIfNegative val="0"/>
          <c:val>
            <c:numRef>
              <c:f>'Graph 25.26'!$F$40</c:f>
              <c:numCache>
                <c:formatCode>#,##0</c:formatCode>
                <c:ptCount val="1"/>
                <c:pt idx="0">
                  <c:v>82833</c:v>
                </c:pt>
              </c:numCache>
            </c:numRef>
          </c:val>
          <c:extLst>
            <c:ext xmlns:c16="http://schemas.microsoft.com/office/drawing/2014/chart" uri="{C3380CC4-5D6E-409C-BE32-E72D297353CC}">
              <c16:uniqueId val="{00000000-626E-4624-B175-A507160DC51E}"/>
            </c:ext>
          </c:extLst>
        </c:ser>
        <c:ser>
          <c:idx val="1"/>
          <c:order val="1"/>
          <c:tx>
            <c:strRef>
              <c:f>'Graph 25.26'!$G$39</c:f>
              <c:strCache>
                <c:ptCount val="1"/>
                <c:pt idx="0">
                  <c:v>2017/18</c:v>
                </c:pt>
              </c:strCache>
            </c:strRef>
          </c:tx>
          <c:spPr>
            <a:solidFill>
              <a:schemeClr val="accent2"/>
            </a:solidFill>
            <a:ln>
              <a:noFill/>
            </a:ln>
            <a:effectLst/>
          </c:spPr>
          <c:invertIfNegative val="0"/>
          <c:val>
            <c:numRef>
              <c:f>'Graph 25.26'!$G$40</c:f>
              <c:numCache>
                <c:formatCode>#,##0</c:formatCode>
                <c:ptCount val="1"/>
                <c:pt idx="0">
                  <c:v>79851</c:v>
                </c:pt>
              </c:numCache>
            </c:numRef>
          </c:val>
          <c:extLst>
            <c:ext xmlns:c16="http://schemas.microsoft.com/office/drawing/2014/chart" uri="{C3380CC4-5D6E-409C-BE32-E72D297353CC}">
              <c16:uniqueId val="{00000001-626E-4624-B175-A507160DC51E}"/>
            </c:ext>
          </c:extLst>
        </c:ser>
        <c:ser>
          <c:idx val="2"/>
          <c:order val="2"/>
          <c:tx>
            <c:strRef>
              <c:f>'Graph 25.26'!$H$39</c:f>
              <c:strCache>
                <c:ptCount val="1"/>
                <c:pt idx="0">
                  <c:v>2018/19</c:v>
                </c:pt>
              </c:strCache>
            </c:strRef>
          </c:tx>
          <c:spPr>
            <a:solidFill>
              <a:schemeClr val="accent3"/>
            </a:solidFill>
            <a:ln>
              <a:noFill/>
            </a:ln>
            <a:effectLst/>
          </c:spPr>
          <c:invertIfNegative val="0"/>
          <c:val>
            <c:numRef>
              <c:f>'Graph 25.26'!$H$40</c:f>
              <c:numCache>
                <c:formatCode>#,##0</c:formatCode>
                <c:ptCount val="1"/>
                <c:pt idx="0">
                  <c:v>78672</c:v>
                </c:pt>
              </c:numCache>
            </c:numRef>
          </c:val>
          <c:extLst>
            <c:ext xmlns:c16="http://schemas.microsoft.com/office/drawing/2014/chart" uri="{C3380CC4-5D6E-409C-BE32-E72D297353CC}">
              <c16:uniqueId val="{00000002-626E-4624-B175-A507160DC51E}"/>
            </c:ext>
          </c:extLst>
        </c:ser>
        <c:ser>
          <c:idx val="3"/>
          <c:order val="3"/>
          <c:tx>
            <c:strRef>
              <c:f>'Graph 25.26'!$I$39</c:f>
              <c:strCache>
                <c:ptCount val="1"/>
                <c:pt idx="0">
                  <c:v>2019/20</c:v>
                </c:pt>
              </c:strCache>
            </c:strRef>
          </c:tx>
          <c:spPr>
            <a:solidFill>
              <a:schemeClr val="accent4"/>
            </a:solidFill>
            <a:ln>
              <a:noFill/>
            </a:ln>
            <a:effectLst/>
          </c:spPr>
          <c:invertIfNegative val="0"/>
          <c:val>
            <c:numRef>
              <c:f>'Graph 25.26'!$I$40</c:f>
              <c:numCache>
                <c:formatCode>#,##0</c:formatCode>
                <c:ptCount val="1"/>
                <c:pt idx="0">
                  <c:v>79645</c:v>
                </c:pt>
              </c:numCache>
            </c:numRef>
          </c:val>
          <c:extLst>
            <c:ext xmlns:c16="http://schemas.microsoft.com/office/drawing/2014/chart" uri="{C3380CC4-5D6E-409C-BE32-E72D297353CC}">
              <c16:uniqueId val="{00000003-626E-4624-B175-A507160DC51E}"/>
            </c:ext>
          </c:extLst>
        </c:ser>
        <c:ser>
          <c:idx val="4"/>
          <c:order val="4"/>
          <c:tx>
            <c:strRef>
              <c:f>'Graph 25.26'!$J$39</c:f>
              <c:strCache>
                <c:ptCount val="1"/>
                <c:pt idx="0">
                  <c:v>2020/21</c:v>
                </c:pt>
              </c:strCache>
            </c:strRef>
          </c:tx>
          <c:spPr>
            <a:solidFill>
              <a:schemeClr val="accent5"/>
            </a:solidFill>
            <a:ln>
              <a:noFill/>
            </a:ln>
            <a:effectLst/>
          </c:spPr>
          <c:invertIfNegative val="0"/>
          <c:val>
            <c:numRef>
              <c:f>'Graph 25.26'!$J$40</c:f>
              <c:numCache>
                <c:formatCode>#,##0</c:formatCode>
                <c:ptCount val="1"/>
                <c:pt idx="0">
                  <c:v>86049</c:v>
                </c:pt>
              </c:numCache>
            </c:numRef>
          </c:val>
          <c:extLst>
            <c:ext xmlns:c16="http://schemas.microsoft.com/office/drawing/2014/chart" uri="{C3380CC4-5D6E-409C-BE32-E72D297353CC}">
              <c16:uniqueId val="{00000004-626E-4624-B175-A507160DC51E}"/>
            </c:ext>
          </c:extLst>
        </c:ser>
        <c:ser>
          <c:idx val="5"/>
          <c:order val="5"/>
          <c:tx>
            <c:strRef>
              <c:f>'Graph 25.26'!$K$39</c:f>
              <c:strCache>
                <c:ptCount val="1"/>
                <c:pt idx="0">
                  <c:v>2021/22</c:v>
                </c:pt>
              </c:strCache>
            </c:strRef>
          </c:tx>
          <c:spPr>
            <a:solidFill>
              <a:schemeClr val="accent6"/>
            </a:solidFill>
            <a:ln>
              <a:noFill/>
            </a:ln>
            <a:effectLst/>
          </c:spPr>
          <c:invertIfNegative val="0"/>
          <c:val>
            <c:numRef>
              <c:f>'Graph 25.26'!$K$40</c:f>
              <c:numCache>
                <c:formatCode>#,##0</c:formatCode>
                <c:ptCount val="1"/>
                <c:pt idx="0">
                  <c:v>86085</c:v>
                </c:pt>
              </c:numCache>
            </c:numRef>
          </c:val>
          <c:extLst>
            <c:ext xmlns:c16="http://schemas.microsoft.com/office/drawing/2014/chart" uri="{C3380CC4-5D6E-409C-BE32-E72D297353CC}">
              <c16:uniqueId val="{00000005-626E-4624-B175-A507160DC51E}"/>
            </c:ext>
          </c:extLst>
        </c:ser>
        <c:ser>
          <c:idx val="6"/>
          <c:order val="6"/>
          <c:tx>
            <c:strRef>
              <c:f>'Graph 25.26'!$L$39</c:f>
              <c:strCache>
                <c:ptCount val="1"/>
                <c:pt idx="0">
                  <c:v>2022/23</c:v>
                </c:pt>
              </c:strCache>
            </c:strRef>
          </c:tx>
          <c:spPr>
            <a:solidFill>
              <a:schemeClr val="accent1">
                <a:lumMod val="60000"/>
              </a:schemeClr>
            </a:solidFill>
            <a:ln>
              <a:noFill/>
            </a:ln>
            <a:effectLst/>
          </c:spPr>
          <c:invertIfNegative val="0"/>
          <c:val>
            <c:numRef>
              <c:f>'Graph 25.26'!$L$40</c:f>
              <c:numCache>
                <c:formatCode>#,##0</c:formatCode>
                <c:ptCount val="1"/>
                <c:pt idx="0">
                  <c:v>78589</c:v>
                </c:pt>
              </c:numCache>
            </c:numRef>
          </c:val>
          <c:extLst>
            <c:ext xmlns:c16="http://schemas.microsoft.com/office/drawing/2014/chart" uri="{C3380CC4-5D6E-409C-BE32-E72D297353CC}">
              <c16:uniqueId val="{00000006-626E-4624-B175-A507160DC51E}"/>
            </c:ext>
          </c:extLst>
        </c:ser>
        <c:ser>
          <c:idx val="7"/>
          <c:order val="7"/>
          <c:tx>
            <c:strRef>
              <c:f>'Graph 25.26'!$M$39</c:f>
              <c:strCache>
                <c:ptCount val="1"/>
                <c:pt idx="0">
                  <c:v>2023.24</c:v>
                </c:pt>
              </c:strCache>
            </c:strRef>
          </c:tx>
          <c:spPr>
            <a:solidFill>
              <a:schemeClr val="accent2">
                <a:lumMod val="60000"/>
              </a:schemeClr>
            </a:solidFill>
            <a:ln>
              <a:noFill/>
            </a:ln>
            <a:effectLst/>
          </c:spPr>
          <c:invertIfNegative val="0"/>
          <c:val>
            <c:numRef>
              <c:f>'Graph 25.26'!$M$40</c:f>
              <c:numCache>
                <c:formatCode>#,##0</c:formatCode>
                <c:ptCount val="1"/>
                <c:pt idx="0">
                  <c:v>82075</c:v>
                </c:pt>
              </c:numCache>
            </c:numRef>
          </c:val>
          <c:extLst>
            <c:ext xmlns:c16="http://schemas.microsoft.com/office/drawing/2014/chart" uri="{C3380CC4-5D6E-409C-BE32-E72D297353CC}">
              <c16:uniqueId val="{00000007-626E-4624-B175-A507160DC51E}"/>
            </c:ext>
          </c:extLst>
        </c:ser>
        <c:ser>
          <c:idx val="8"/>
          <c:order val="8"/>
          <c:tx>
            <c:strRef>
              <c:f>'Graph 25.26'!$N$39</c:f>
              <c:strCache>
                <c:ptCount val="1"/>
                <c:pt idx="0">
                  <c:v>2024/25</c:v>
                </c:pt>
              </c:strCache>
            </c:strRef>
          </c:tx>
          <c:spPr>
            <a:solidFill>
              <a:schemeClr val="accent3">
                <a:lumMod val="60000"/>
              </a:schemeClr>
            </a:solidFill>
            <a:ln>
              <a:noFill/>
            </a:ln>
            <a:effectLst/>
          </c:spPr>
          <c:invertIfNegative val="0"/>
          <c:val>
            <c:numRef>
              <c:f>'Graph 25.26'!$N$40</c:f>
              <c:numCache>
                <c:formatCode>#,##0</c:formatCode>
                <c:ptCount val="1"/>
                <c:pt idx="0">
                  <c:v>84181</c:v>
                </c:pt>
              </c:numCache>
            </c:numRef>
          </c:val>
          <c:extLst>
            <c:ext xmlns:c16="http://schemas.microsoft.com/office/drawing/2014/chart" uri="{C3380CC4-5D6E-409C-BE32-E72D297353CC}">
              <c16:uniqueId val="{00000008-626E-4624-B175-A507160DC51E}"/>
            </c:ext>
          </c:extLst>
        </c:ser>
        <c:ser>
          <c:idx val="9"/>
          <c:order val="9"/>
          <c:tx>
            <c:strRef>
              <c:f>'Graph 25.26'!$O$39</c:f>
              <c:strCache>
                <c:ptCount val="1"/>
                <c:pt idx="0">
                  <c:v>2025/26</c:v>
                </c:pt>
              </c:strCache>
            </c:strRef>
          </c:tx>
          <c:spPr>
            <a:solidFill>
              <a:schemeClr val="accent4">
                <a:lumMod val="60000"/>
              </a:schemeClr>
            </a:solidFill>
            <a:ln>
              <a:noFill/>
            </a:ln>
            <a:effectLst/>
          </c:spPr>
          <c:invertIfNegative val="0"/>
          <c:val>
            <c:numRef>
              <c:f>'Graph 25.26'!$O$40</c:f>
              <c:numCache>
                <c:formatCode>#,##0</c:formatCode>
                <c:ptCount val="1"/>
                <c:pt idx="0">
                  <c:v>85831</c:v>
                </c:pt>
              </c:numCache>
            </c:numRef>
          </c:val>
          <c:extLst>
            <c:ext xmlns:c16="http://schemas.microsoft.com/office/drawing/2014/chart" uri="{C3380CC4-5D6E-409C-BE32-E72D297353CC}">
              <c16:uniqueId val="{00000009-626E-4624-B175-A507160DC51E}"/>
            </c:ext>
          </c:extLst>
        </c:ser>
        <c:dLbls>
          <c:showLegendKey val="0"/>
          <c:showVal val="0"/>
          <c:showCatName val="0"/>
          <c:showSerName val="0"/>
          <c:showPercent val="0"/>
          <c:showBubbleSize val="0"/>
        </c:dLbls>
        <c:gapWidth val="219"/>
        <c:overlap val="-27"/>
        <c:axId val="1897541615"/>
        <c:axId val="1897530575"/>
      </c:barChart>
      <c:catAx>
        <c:axId val="1897541615"/>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1897530575"/>
        <c:crosses val="autoZero"/>
        <c:auto val="1"/>
        <c:lblAlgn val="ctr"/>
        <c:lblOffset val="100"/>
        <c:noMultiLvlLbl val="0"/>
      </c:catAx>
      <c:valAx>
        <c:axId val="18975305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Waste arisings (tonnage)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75416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W3 - Amount Tonnage of all NI Councils LAC collected municipal waste arisings (tonnes) 2016/17</a:t>
            </a:r>
            <a:r>
              <a:rPr lang="en-US" baseline="0"/>
              <a:t> to 2025/26*</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'W3 all Councils 2016 - 2026'!$A$5</c:f>
              <c:strCache>
                <c:ptCount val="1"/>
                <c:pt idx="0">
                  <c:v>Antrim &amp; Newtownabbey</c:v>
                </c:pt>
              </c:strCache>
            </c:strRef>
          </c:tx>
          <c:spPr>
            <a:ln w="28575" cap="rnd">
              <a:solidFill>
                <a:schemeClr val="accent1"/>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2016 - 2026'!$B$5:$K$5</c:f>
              <c:numCache>
                <c:formatCode>#,##0</c:formatCode>
                <c:ptCount val="10"/>
                <c:pt idx="0">
                  <c:v>91631.366000000009</c:v>
                </c:pt>
                <c:pt idx="1">
                  <c:v>93022.66</c:v>
                </c:pt>
                <c:pt idx="2">
                  <c:v>98224.319999999992</c:v>
                </c:pt>
                <c:pt idx="3">
                  <c:v>102266.97</c:v>
                </c:pt>
                <c:pt idx="4">
                  <c:v>95467.76</c:v>
                </c:pt>
                <c:pt idx="5">
                  <c:v>106803.93</c:v>
                </c:pt>
                <c:pt idx="6">
                  <c:v>100075.73999999999</c:v>
                </c:pt>
                <c:pt idx="7">
                  <c:v>106040.45999999999</c:v>
                </c:pt>
                <c:pt idx="8">
                  <c:v>109027.63000000002</c:v>
                </c:pt>
                <c:pt idx="9">
                  <c:v>108264.15</c:v>
                </c:pt>
              </c:numCache>
            </c:numRef>
          </c:val>
          <c:smooth val="0"/>
          <c:extLst>
            <c:ext xmlns:c16="http://schemas.microsoft.com/office/drawing/2014/chart" uri="{C3380CC4-5D6E-409C-BE32-E72D297353CC}">
              <c16:uniqueId val="{00000000-C00F-476C-B92E-37264D4D6543}"/>
            </c:ext>
          </c:extLst>
        </c:ser>
        <c:ser>
          <c:idx val="1"/>
          <c:order val="1"/>
          <c:tx>
            <c:strRef>
              <c:f>'W3 all Councils 2016 - 2026'!$A$6</c:f>
              <c:strCache>
                <c:ptCount val="1"/>
                <c:pt idx="0">
                  <c:v>Ards &amp; North Down</c:v>
                </c:pt>
              </c:strCache>
            </c:strRef>
          </c:tx>
          <c:spPr>
            <a:ln w="28575" cap="rnd">
              <a:solidFill>
                <a:schemeClr val="accent2"/>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2016 - 2026'!$B$6:$K$6</c:f>
              <c:numCache>
                <c:formatCode>#,##0</c:formatCode>
                <c:ptCount val="10"/>
                <c:pt idx="0">
                  <c:v>94948.84</c:v>
                </c:pt>
                <c:pt idx="1">
                  <c:v>89748.97</c:v>
                </c:pt>
                <c:pt idx="2">
                  <c:v>87338.430000000008</c:v>
                </c:pt>
                <c:pt idx="3">
                  <c:v>86697.87</c:v>
                </c:pt>
                <c:pt idx="4">
                  <c:v>93704.88</c:v>
                </c:pt>
                <c:pt idx="5">
                  <c:v>91433.670000000013</c:v>
                </c:pt>
                <c:pt idx="6">
                  <c:v>85976.010000000009</c:v>
                </c:pt>
                <c:pt idx="7">
                  <c:v>83894.89</c:v>
                </c:pt>
                <c:pt idx="8">
                  <c:v>83604.849999999991</c:v>
                </c:pt>
                <c:pt idx="9">
                  <c:v>85061.74</c:v>
                </c:pt>
              </c:numCache>
            </c:numRef>
          </c:val>
          <c:smooth val="0"/>
          <c:extLst>
            <c:ext xmlns:c16="http://schemas.microsoft.com/office/drawing/2014/chart" uri="{C3380CC4-5D6E-409C-BE32-E72D297353CC}">
              <c16:uniqueId val="{00000001-C00F-476C-B92E-37264D4D6543}"/>
            </c:ext>
          </c:extLst>
        </c:ser>
        <c:ser>
          <c:idx val="2"/>
          <c:order val="2"/>
          <c:tx>
            <c:strRef>
              <c:f>'W3 all Councils 2016 - 2026'!$A$7</c:f>
              <c:strCache>
                <c:ptCount val="1"/>
                <c:pt idx="0">
                  <c:v>Armagh City, Banbridge &amp; Craigavon</c:v>
                </c:pt>
              </c:strCache>
            </c:strRef>
          </c:tx>
          <c:spPr>
            <a:ln w="28575" cap="rnd">
              <a:solidFill>
                <a:schemeClr val="accent3"/>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2016 - 2026'!$B$7:$K$7</c:f>
              <c:numCache>
                <c:formatCode>#,##0</c:formatCode>
                <c:ptCount val="10"/>
                <c:pt idx="0">
                  <c:v>104341.715</c:v>
                </c:pt>
                <c:pt idx="1">
                  <c:v>105778.23999999999</c:v>
                </c:pt>
                <c:pt idx="2">
                  <c:v>105827.85899999998</c:v>
                </c:pt>
                <c:pt idx="3">
                  <c:v>106741.75200000001</c:v>
                </c:pt>
                <c:pt idx="4">
                  <c:v>113711.891</c:v>
                </c:pt>
                <c:pt idx="5">
                  <c:v>115327.27499999999</c:v>
                </c:pt>
                <c:pt idx="6">
                  <c:v>103378.91099999999</c:v>
                </c:pt>
                <c:pt idx="7">
                  <c:v>112334.87999999999</c:v>
                </c:pt>
                <c:pt idx="8">
                  <c:v>110210.03300000001</c:v>
                </c:pt>
                <c:pt idx="9">
                  <c:v>112408.908</c:v>
                </c:pt>
              </c:numCache>
            </c:numRef>
          </c:val>
          <c:smooth val="0"/>
          <c:extLst>
            <c:ext xmlns:c16="http://schemas.microsoft.com/office/drawing/2014/chart" uri="{C3380CC4-5D6E-409C-BE32-E72D297353CC}">
              <c16:uniqueId val="{00000002-C00F-476C-B92E-37264D4D6543}"/>
            </c:ext>
          </c:extLst>
        </c:ser>
        <c:ser>
          <c:idx val="3"/>
          <c:order val="3"/>
          <c:tx>
            <c:strRef>
              <c:f>'W3 all Councils 2016 - 2026'!$A$8</c:f>
              <c:strCache>
                <c:ptCount val="1"/>
                <c:pt idx="0">
                  <c:v>Belfast</c:v>
                </c:pt>
              </c:strCache>
            </c:strRef>
          </c:tx>
          <c:spPr>
            <a:ln w="28575" cap="rnd">
              <a:solidFill>
                <a:srgbClr val="FF66FF"/>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2016 - 2026'!$B$8:$K$8</c:f>
              <c:numCache>
                <c:formatCode>#,##0</c:formatCode>
                <c:ptCount val="10"/>
                <c:pt idx="0">
                  <c:v>172234.88999999998</c:v>
                </c:pt>
                <c:pt idx="1">
                  <c:v>169368.48</c:v>
                </c:pt>
                <c:pt idx="2">
                  <c:v>171118.22399999999</c:v>
                </c:pt>
                <c:pt idx="3">
                  <c:v>168514.883</c:v>
                </c:pt>
                <c:pt idx="4">
                  <c:v>171795.39600000001</c:v>
                </c:pt>
                <c:pt idx="5">
                  <c:v>168037.226</c:v>
                </c:pt>
                <c:pt idx="6">
                  <c:v>157892.07199999999</c:v>
                </c:pt>
                <c:pt idx="7">
                  <c:v>161097.39299999998</c:v>
                </c:pt>
                <c:pt idx="8">
                  <c:v>161319.88</c:v>
                </c:pt>
                <c:pt idx="9">
                  <c:v>166148.78400000001</c:v>
                </c:pt>
              </c:numCache>
            </c:numRef>
          </c:val>
          <c:smooth val="0"/>
          <c:extLst>
            <c:ext xmlns:c16="http://schemas.microsoft.com/office/drawing/2014/chart" uri="{C3380CC4-5D6E-409C-BE32-E72D297353CC}">
              <c16:uniqueId val="{00000003-C00F-476C-B92E-37264D4D6543}"/>
            </c:ext>
          </c:extLst>
        </c:ser>
        <c:ser>
          <c:idx val="4"/>
          <c:order val="4"/>
          <c:tx>
            <c:strRef>
              <c:f>'W3 all Councils 2016 - 2026'!$A$9</c:f>
              <c:strCache>
                <c:ptCount val="1"/>
                <c:pt idx="0">
                  <c:v>Causeway Coast &amp; Glens</c:v>
                </c:pt>
              </c:strCache>
            </c:strRef>
          </c:tx>
          <c:spPr>
            <a:ln w="28575" cap="rnd">
              <a:solidFill>
                <a:schemeClr val="accent5"/>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2016 - 2026'!$B$9:$K$9</c:f>
              <c:numCache>
                <c:formatCode>#,##0</c:formatCode>
                <c:ptCount val="10"/>
                <c:pt idx="0">
                  <c:v>79758.010000000009</c:v>
                </c:pt>
                <c:pt idx="1">
                  <c:v>79633.91</c:v>
                </c:pt>
                <c:pt idx="2">
                  <c:v>81432.11</c:v>
                </c:pt>
                <c:pt idx="3">
                  <c:v>81279.459999999992</c:v>
                </c:pt>
                <c:pt idx="4">
                  <c:v>81611.070000000007</c:v>
                </c:pt>
                <c:pt idx="5">
                  <c:v>80883.929999999993</c:v>
                </c:pt>
                <c:pt idx="6">
                  <c:v>81062.91</c:v>
                </c:pt>
                <c:pt idx="7">
                  <c:v>80596.44</c:v>
                </c:pt>
                <c:pt idx="8">
                  <c:v>81695.22</c:v>
                </c:pt>
                <c:pt idx="9">
                  <c:v>81688.06</c:v>
                </c:pt>
              </c:numCache>
            </c:numRef>
          </c:val>
          <c:smooth val="0"/>
          <c:extLst>
            <c:ext xmlns:c16="http://schemas.microsoft.com/office/drawing/2014/chart" uri="{C3380CC4-5D6E-409C-BE32-E72D297353CC}">
              <c16:uniqueId val="{00000004-C00F-476C-B92E-37264D4D6543}"/>
            </c:ext>
          </c:extLst>
        </c:ser>
        <c:ser>
          <c:idx val="5"/>
          <c:order val="5"/>
          <c:tx>
            <c:strRef>
              <c:f>'W3 all Councils 2016 - 2026'!$A$10</c:f>
              <c:strCache>
                <c:ptCount val="1"/>
                <c:pt idx="0">
                  <c:v>Derry City &amp; Strabane</c:v>
                </c:pt>
              </c:strCache>
            </c:strRef>
          </c:tx>
          <c:spPr>
            <a:ln w="28575" cap="rnd">
              <a:solidFill>
                <a:schemeClr val="accent6"/>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2016 - 2026'!$B$10:$K$10</c:f>
              <c:numCache>
                <c:formatCode>#,##0</c:formatCode>
                <c:ptCount val="10"/>
                <c:pt idx="0">
                  <c:v>74480.891000000003</c:v>
                </c:pt>
                <c:pt idx="1">
                  <c:v>77706.774000000005</c:v>
                </c:pt>
                <c:pt idx="2">
                  <c:v>78660.085000000006</c:v>
                </c:pt>
                <c:pt idx="3">
                  <c:v>81303.966</c:v>
                </c:pt>
                <c:pt idx="4">
                  <c:v>83989.307000000001</c:v>
                </c:pt>
                <c:pt idx="5">
                  <c:v>83540.054999999993</c:v>
                </c:pt>
                <c:pt idx="6">
                  <c:v>79113.506999999998</c:v>
                </c:pt>
                <c:pt idx="7">
                  <c:v>81026.65400000001</c:v>
                </c:pt>
                <c:pt idx="8">
                  <c:v>83236.413</c:v>
                </c:pt>
                <c:pt idx="9">
                  <c:v>86343.304999999993</c:v>
                </c:pt>
              </c:numCache>
            </c:numRef>
          </c:val>
          <c:smooth val="0"/>
          <c:extLst>
            <c:ext xmlns:c16="http://schemas.microsoft.com/office/drawing/2014/chart" uri="{C3380CC4-5D6E-409C-BE32-E72D297353CC}">
              <c16:uniqueId val="{00000005-C00F-476C-B92E-37264D4D6543}"/>
            </c:ext>
          </c:extLst>
        </c:ser>
        <c:ser>
          <c:idx val="6"/>
          <c:order val="6"/>
          <c:tx>
            <c:strRef>
              <c:f>'W3 all Councils 2016 - 2026'!$A$11</c:f>
              <c:strCache>
                <c:ptCount val="1"/>
                <c:pt idx="0">
                  <c:v>Fermanagh &amp; Omagh</c:v>
                </c:pt>
              </c:strCache>
            </c:strRef>
          </c:tx>
          <c:spPr>
            <a:ln w="28575" cap="rnd">
              <a:solidFill>
                <a:schemeClr val="accent1">
                  <a:lumMod val="60000"/>
                </a:schemeClr>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2016 - 2026'!$B$11:$K$11</c:f>
              <c:numCache>
                <c:formatCode>#,##0</c:formatCode>
                <c:ptCount val="10"/>
                <c:pt idx="0">
                  <c:v>53877.635999999999</c:v>
                </c:pt>
                <c:pt idx="1">
                  <c:v>53828.491000000002</c:v>
                </c:pt>
                <c:pt idx="2">
                  <c:v>55930.643000000004</c:v>
                </c:pt>
                <c:pt idx="3">
                  <c:v>55223.777000000002</c:v>
                </c:pt>
                <c:pt idx="4">
                  <c:v>58107.805000000008</c:v>
                </c:pt>
                <c:pt idx="5">
                  <c:v>58210.641000000003</c:v>
                </c:pt>
                <c:pt idx="6">
                  <c:v>55361.609000000004</c:v>
                </c:pt>
                <c:pt idx="7">
                  <c:v>56520.952999999994</c:v>
                </c:pt>
                <c:pt idx="8">
                  <c:v>57133.548999999999</c:v>
                </c:pt>
                <c:pt idx="9">
                  <c:v>58735.199999999997</c:v>
                </c:pt>
              </c:numCache>
            </c:numRef>
          </c:val>
          <c:smooth val="0"/>
          <c:extLst>
            <c:ext xmlns:c16="http://schemas.microsoft.com/office/drawing/2014/chart" uri="{C3380CC4-5D6E-409C-BE32-E72D297353CC}">
              <c16:uniqueId val="{00000006-C00F-476C-B92E-37264D4D6543}"/>
            </c:ext>
          </c:extLst>
        </c:ser>
        <c:ser>
          <c:idx val="7"/>
          <c:order val="7"/>
          <c:tx>
            <c:strRef>
              <c:f>'W3 all Councils 2016 - 2026'!$A$12</c:f>
              <c:strCache>
                <c:ptCount val="1"/>
                <c:pt idx="0">
                  <c:v>Lisburn &amp; Castlereagh</c:v>
                </c:pt>
              </c:strCache>
            </c:strRef>
          </c:tx>
          <c:spPr>
            <a:ln w="28575" cap="rnd">
              <a:solidFill>
                <a:schemeClr val="accent2">
                  <a:lumMod val="60000"/>
                </a:schemeClr>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2016 - 2026'!$B$12:$K$12</c:f>
              <c:numCache>
                <c:formatCode>#,##0</c:formatCode>
                <c:ptCount val="10"/>
                <c:pt idx="0">
                  <c:v>73975.870999999999</c:v>
                </c:pt>
                <c:pt idx="1">
                  <c:v>74992.112999999998</c:v>
                </c:pt>
                <c:pt idx="2">
                  <c:v>77860.771999999997</c:v>
                </c:pt>
                <c:pt idx="3">
                  <c:v>78905.193999999989</c:v>
                </c:pt>
                <c:pt idx="4">
                  <c:v>80845.885999999999</c:v>
                </c:pt>
                <c:pt idx="5">
                  <c:v>80299.06</c:v>
                </c:pt>
                <c:pt idx="6">
                  <c:v>74211.06</c:v>
                </c:pt>
                <c:pt idx="7">
                  <c:v>77616.639999999999</c:v>
                </c:pt>
                <c:pt idx="8">
                  <c:v>78739.010999999999</c:v>
                </c:pt>
                <c:pt idx="9">
                  <c:v>79703.77</c:v>
                </c:pt>
              </c:numCache>
            </c:numRef>
          </c:val>
          <c:smooth val="0"/>
          <c:extLst>
            <c:ext xmlns:c16="http://schemas.microsoft.com/office/drawing/2014/chart" uri="{C3380CC4-5D6E-409C-BE32-E72D297353CC}">
              <c16:uniqueId val="{00000007-C00F-476C-B92E-37264D4D6543}"/>
            </c:ext>
          </c:extLst>
        </c:ser>
        <c:ser>
          <c:idx val="8"/>
          <c:order val="8"/>
          <c:tx>
            <c:strRef>
              <c:f>'W3 all Councils 2016 - 2026'!$A$13</c:f>
              <c:strCache>
                <c:ptCount val="1"/>
                <c:pt idx="0">
                  <c:v>Mid &amp; East Antrim</c:v>
                </c:pt>
              </c:strCache>
            </c:strRef>
          </c:tx>
          <c:spPr>
            <a:ln w="28575" cap="rnd">
              <a:solidFill>
                <a:schemeClr val="accent3">
                  <a:lumMod val="60000"/>
                </a:schemeClr>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2016 - 2026'!$B$13:$K$13</c:f>
              <c:numCache>
                <c:formatCode>#,##0</c:formatCode>
                <c:ptCount val="10"/>
                <c:pt idx="0">
                  <c:v>75187.716</c:v>
                </c:pt>
                <c:pt idx="1">
                  <c:v>72403.826000000001</c:v>
                </c:pt>
                <c:pt idx="2">
                  <c:v>73031.873999999996</c:v>
                </c:pt>
                <c:pt idx="3">
                  <c:v>73796.649999999994</c:v>
                </c:pt>
                <c:pt idx="4">
                  <c:v>78986.491000000009</c:v>
                </c:pt>
                <c:pt idx="5">
                  <c:v>76688.739999999991</c:v>
                </c:pt>
                <c:pt idx="6">
                  <c:v>73433.464999999997</c:v>
                </c:pt>
                <c:pt idx="7">
                  <c:v>74842.13</c:v>
                </c:pt>
                <c:pt idx="8">
                  <c:v>75879.667000000016</c:v>
                </c:pt>
                <c:pt idx="9">
                  <c:v>75521.388000000006</c:v>
                </c:pt>
              </c:numCache>
            </c:numRef>
          </c:val>
          <c:smooth val="0"/>
          <c:extLst>
            <c:ext xmlns:c16="http://schemas.microsoft.com/office/drawing/2014/chart" uri="{C3380CC4-5D6E-409C-BE32-E72D297353CC}">
              <c16:uniqueId val="{00000008-C00F-476C-B92E-37264D4D6543}"/>
            </c:ext>
          </c:extLst>
        </c:ser>
        <c:ser>
          <c:idx val="9"/>
          <c:order val="9"/>
          <c:tx>
            <c:strRef>
              <c:f>'W3 all Councils 2016 - 2026'!$A$14</c:f>
              <c:strCache>
                <c:ptCount val="1"/>
                <c:pt idx="0">
                  <c:v>Mid Ulster</c:v>
                </c:pt>
              </c:strCache>
            </c:strRef>
          </c:tx>
          <c:spPr>
            <a:ln w="28575" cap="rnd">
              <a:solidFill>
                <a:srgbClr val="FFFF00"/>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2016 - 2026'!$B$14:$K$14</c:f>
              <c:numCache>
                <c:formatCode>#,##0</c:formatCode>
                <c:ptCount val="10"/>
                <c:pt idx="0">
                  <c:v>82833.459000000003</c:v>
                </c:pt>
                <c:pt idx="1">
                  <c:v>79850.80799999999</c:v>
                </c:pt>
                <c:pt idx="2">
                  <c:v>78672.474000000002</c:v>
                </c:pt>
                <c:pt idx="3">
                  <c:v>79645.17300000001</c:v>
                </c:pt>
                <c:pt idx="4">
                  <c:v>86048.915000000008</c:v>
                </c:pt>
                <c:pt idx="5">
                  <c:v>86085.004000000001</c:v>
                </c:pt>
                <c:pt idx="6">
                  <c:v>78588.722000000009</c:v>
                </c:pt>
                <c:pt idx="7">
                  <c:v>82074.579999999987</c:v>
                </c:pt>
                <c:pt idx="8">
                  <c:v>84181.112999999998</c:v>
                </c:pt>
                <c:pt idx="9">
                  <c:v>85829.955000000002</c:v>
                </c:pt>
              </c:numCache>
            </c:numRef>
          </c:val>
          <c:smooth val="0"/>
          <c:extLst>
            <c:ext xmlns:c16="http://schemas.microsoft.com/office/drawing/2014/chart" uri="{C3380CC4-5D6E-409C-BE32-E72D297353CC}">
              <c16:uniqueId val="{00000009-C00F-476C-B92E-37264D4D6543}"/>
            </c:ext>
          </c:extLst>
        </c:ser>
        <c:ser>
          <c:idx val="10"/>
          <c:order val="10"/>
          <c:tx>
            <c:strRef>
              <c:f>'W3 all Councils 2016 - 2026'!$A$15</c:f>
              <c:strCache>
                <c:ptCount val="1"/>
                <c:pt idx="0">
                  <c:v>Newry, Mourne &amp; Down</c:v>
                </c:pt>
              </c:strCache>
            </c:strRef>
          </c:tx>
          <c:spPr>
            <a:ln w="28575" cap="rnd">
              <a:solidFill>
                <a:schemeClr val="accent5">
                  <a:lumMod val="60000"/>
                </a:schemeClr>
              </a:solidFill>
              <a:round/>
            </a:ln>
            <a:effectLst/>
          </c:spPr>
          <c:marker>
            <c:symbol val="none"/>
          </c:marker>
          <c:cat>
            <c:strRef>
              <c:f>'W3 all Councils 2016 - 2026'!$B$4:$K$4</c:f>
              <c:strCache>
                <c:ptCount val="10"/>
                <c:pt idx="0">
                  <c:v>2016-17</c:v>
                </c:pt>
                <c:pt idx="1">
                  <c:v>2017-18</c:v>
                </c:pt>
                <c:pt idx="2">
                  <c:v>2018-19</c:v>
                </c:pt>
                <c:pt idx="3">
                  <c:v>2019-20</c:v>
                </c:pt>
                <c:pt idx="4">
                  <c:v>2020-21</c:v>
                </c:pt>
                <c:pt idx="5">
                  <c:v>2021-22</c:v>
                </c:pt>
                <c:pt idx="6">
                  <c:v>2022-23</c:v>
                </c:pt>
                <c:pt idx="7">
                  <c:v>2023-24</c:v>
                </c:pt>
                <c:pt idx="8">
                  <c:v>2024-25</c:v>
                </c:pt>
                <c:pt idx="9">
                  <c:v>2025-26 provisional</c:v>
                </c:pt>
              </c:strCache>
            </c:strRef>
          </c:cat>
          <c:val>
            <c:numRef>
              <c:f>'W3 all Councils 2016 - 2026'!$B$15:$K$15</c:f>
              <c:numCache>
                <c:formatCode>#,##0</c:formatCode>
                <c:ptCount val="10"/>
                <c:pt idx="0">
                  <c:v>82723.378000000012</c:v>
                </c:pt>
                <c:pt idx="1">
                  <c:v>81482.92</c:v>
                </c:pt>
                <c:pt idx="2">
                  <c:v>82136.289999999994</c:v>
                </c:pt>
                <c:pt idx="3">
                  <c:v>84609.664000000004</c:v>
                </c:pt>
                <c:pt idx="4">
                  <c:v>86899.793999999994</c:v>
                </c:pt>
                <c:pt idx="5">
                  <c:v>87327.848999999987</c:v>
                </c:pt>
                <c:pt idx="6">
                  <c:v>82842.377999999997</c:v>
                </c:pt>
                <c:pt idx="7">
                  <c:v>84636.004000000001</c:v>
                </c:pt>
                <c:pt idx="8">
                  <c:v>85382.655999999988</c:v>
                </c:pt>
                <c:pt idx="9">
                  <c:v>86635.31</c:v>
                </c:pt>
              </c:numCache>
            </c:numRef>
          </c:val>
          <c:smooth val="0"/>
          <c:extLst>
            <c:ext xmlns:c16="http://schemas.microsoft.com/office/drawing/2014/chart" uri="{C3380CC4-5D6E-409C-BE32-E72D297353CC}">
              <c16:uniqueId val="{0000000A-C00F-476C-B92E-37264D4D6543}"/>
            </c:ext>
          </c:extLst>
        </c:ser>
        <c:dLbls>
          <c:showLegendKey val="0"/>
          <c:showVal val="0"/>
          <c:showCatName val="0"/>
          <c:showSerName val="0"/>
          <c:showPercent val="0"/>
          <c:showBubbleSize val="0"/>
        </c:dLbls>
        <c:smooth val="0"/>
        <c:axId val="1532383648"/>
        <c:axId val="1843231840"/>
      </c:lineChart>
      <c:catAx>
        <c:axId val="1532383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3231840"/>
        <c:crosses val="autoZero"/>
        <c:auto val="1"/>
        <c:lblAlgn val="ctr"/>
        <c:lblOffset val="100"/>
        <c:noMultiLvlLbl val="0"/>
      </c:catAx>
      <c:valAx>
        <c:axId val="18432318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383648"/>
        <c:crosses val="autoZero"/>
        <c:crossBetween val="between"/>
      </c:valAx>
      <c:spPr>
        <a:noFill/>
        <a:ln>
          <a:noFill/>
        </a:ln>
        <a:effectLst/>
      </c:spPr>
    </c:plotArea>
    <c:legend>
      <c:legendPos val="r"/>
      <c:layout>
        <c:manualLayout>
          <c:xMode val="edge"/>
          <c:yMode val="edge"/>
          <c:x val="0.71487816388881986"/>
          <c:y val="0.11501678241962382"/>
          <c:w val="0.26198829247290462"/>
          <c:h val="0.789215764919465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Percentage of invoices paid within 30 Calendar Days MUDC 2016/17</a:t>
            </a:r>
            <a:r>
              <a:rPr lang="en-GB" baseline="0"/>
              <a:t> to 2025/26 (internal target 90%)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v>Actual</c:v>
          </c:tx>
          <c:spPr>
            <a:solidFill>
              <a:schemeClr val="accent3">
                <a:lumMod val="50000"/>
              </a:schemeClr>
            </a:solidFill>
            <a:ln>
              <a:solidFill>
                <a:schemeClr val="accent3">
                  <a:lumMod val="50000"/>
                </a:schemeClr>
              </a:solidFill>
            </a:ln>
            <a:effectLst/>
          </c:spPr>
          <c:invertIfNegative val="0"/>
          <c:cat>
            <c:strRef>
              <c:f>'MUDC 30 calendar 2016 to 2026'!$M$6:$M$15</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'MUDC 30 calendar 2016 to 2026'!$N$6:$N$15</c:f>
              <c:numCache>
                <c:formatCode>0.00%</c:formatCode>
                <c:ptCount val="10"/>
                <c:pt idx="0">
                  <c:v>0.99</c:v>
                </c:pt>
                <c:pt idx="1">
                  <c:v>0.98</c:v>
                </c:pt>
                <c:pt idx="2">
                  <c:v>0.94</c:v>
                </c:pt>
                <c:pt idx="3">
                  <c:v>0.94</c:v>
                </c:pt>
                <c:pt idx="4">
                  <c:v>0.95250000000000001</c:v>
                </c:pt>
                <c:pt idx="5">
                  <c:v>0.98340000000000005</c:v>
                </c:pt>
                <c:pt idx="6">
                  <c:v>0.99450000000000005</c:v>
                </c:pt>
                <c:pt idx="7">
                  <c:v>0.99780000000000002</c:v>
                </c:pt>
                <c:pt idx="8">
                  <c:v>0.99870000000000003</c:v>
                </c:pt>
                <c:pt idx="9">
                  <c:v>0.99729999999999996</c:v>
                </c:pt>
              </c:numCache>
            </c:numRef>
          </c:val>
          <c:extLst>
            <c:ext xmlns:c16="http://schemas.microsoft.com/office/drawing/2014/chart" uri="{C3380CC4-5D6E-409C-BE32-E72D297353CC}">
              <c16:uniqueId val="{00000000-89C4-4EAD-A072-45F4D70D57DA}"/>
            </c:ext>
          </c:extLst>
        </c:ser>
        <c:ser>
          <c:idx val="1"/>
          <c:order val="1"/>
          <c:tx>
            <c:v>% paid within 30 calendar days</c:v>
          </c:tx>
          <c:spPr>
            <a:solidFill>
              <a:srgbClr val="FF00FF"/>
            </a:solidFill>
            <a:ln>
              <a:solidFill>
                <a:srgbClr val="FF66FF"/>
              </a:solidFill>
            </a:ln>
            <a:effectLst/>
          </c:spPr>
          <c:invertIfNegative val="0"/>
          <c:cat>
            <c:strRef>
              <c:f>'MUDC 30 calendar 2016 to 2026'!$M$6:$M$15</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'MUDC 30 calendar 2016 to 2026'!$O$6:$O$15</c:f>
              <c:numCache>
                <c:formatCode>0%</c:formatCode>
                <c:ptCount val="10"/>
                <c:pt idx="0">
                  <c:v>0.9</c:v>
                </c:pt>
                <c:pt idx="1">
                  <c:v>0.9</c:v>
                </c:pt>
                <c:pt idx="2">
                  <c:v>0.9</c:v>
                </c:pt>
                <c:pt idx="3">
                  <c:v>0.9</c:v>
                </c:pt>
                <c:pt idx="4">
                  <c:v>0.9</c:v>
                </c:pt>
                <c:pt idx="5">
                  <c:v>0.9</c:v>
                </c:pt>
                <c:pt idx="6">
                  <c:v>0.9</c:v>
                </c:pt>
                <c:pt idx="7">
                  <c:v>0.9</c:v>
                </c:pt>
                <c:pt idx="8">
                  <c:v>0.9</c:v>
                </c:pt>
                <c:pt idx="9">
                  <c:v>0.9</c:v>
                </c:pt>
              </c:numCache>
            </c:numRef>
          </c:val>
          <c:extLst>
            <c:ext xmlns:c16="http://schemas.microsoft.com/office/drawing/2014/chart" uri="{C3380CC4-5D6E-409C-BE32-E72D297353CC}">
              <c16:uniqueId val="{00000001-89C4-4EAD-A072-45F4D70D57DA}"/>
            </c:ext>
          </c:extLst>
        </c:ser>
        <c:dLbls>
          <c:showLegendKey val="0"/>
          <c:showVal val="0"/>
          <c:showCatName val="0"/>
          <c:showSerName val="0"/>
          <c:showPercent val="0"/>
          <c:showBubbleSize val="0"/>
        </c:dLbls>
        <c:gapWidth val="219"/>
        <c:overlap val="-27"/>
        <c:axId val="602177343"/>
        <c:axId val="347697919"/>
      </c:barChart>
      <c:catAx>
        <c:axId val="602177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697919"/>
        <c:crosses val="autoZero"/>
        <c:auto val="1"/>
        <c:lblAlgn val="ctr"/>
        <c:lblOffset val="100"/>
        <c:noMultiLvlLbl val="0"/>
      </c:catAx>
      <c:valAx>
        <c:axId val="3476979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21773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NI Councils Prompt Payment Performance: % of invoices paid within 30 calendar days,</a:t>
            </a:r>
            <a:r>
              <a:rPr lang="en-GB" baseline="0"/>
              <a:t> 2024/25 to 2025/26</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Councils!$A$4</c:f>
              <c:strCache>
                <c:ptCount val="1"/>
                <c:pt idx="0">
                  <c:v>2025.26</c:v>
                </c:pt>
              </c:strCache>
            </c:strRef>
          </c:tx>
          <c:spPr>
            <a:solidFill>
              <a:srgbClr val="FF66FF"/>
            </a:solidFill>
            <a:ln>
              <a:solidFill>
                <a:srgbClr val="FF66FF"/>
              </a:solidFill>
            </a:ln>
            <a:effectLst/>
          </c:spPr>
          <c:invertIfNegative val="0"/>
          <c:cat>
            <c:strRef>
              <c:f>Councils!$B$3:$L$3</c:f>
              <c:strCache>
                <c:ptCount val="11"/>
                <c:pt idx="0">
                  <c:v>Antrim &amp; Newtownabbey</c:v>
                </c:pt>
                <c:pt idx="1">
                  <c:v>Ards &amp; North Down</c:v>
                </c:pt>
                <c:pt idx="2">
                  <c:v>ABC</c:v>
                </c:pt>
                <c:pt idx="3">
                  <c:v>Belfast City</c:v>
                </c:pt>
                <c:pt idx="4">
                  <c:v>Causeway Coast &amp; Glens</c:v>
                </c:pt>
                <c:pt idx="5">
                  <c:v>Derry &amp; Strabane</c:v>
                </c:pt>
                <c:pt idx="6">
                  <c:v>Fermanagh &amp; Omagh</c:v>
                </c:pt>
                <c:pt idx="7">
                  <c:v>Lisburn City</c:v>
                </c:pt>
                <c:pt idx="8">
                  <c:v>Mid East Antrim</c:v>
                </c:pt>
                <c:pt idx="9">
                  <c:v>Mid Ulster</c:v>
                </c:pt>
                <c:pt idx="10">
                  <c:v>Newry Mourne &amp; Down</c:v>
                </c:pt>
              </c:strCache>
            </c:strRef>
          </c:cat>
          <c:val>
            <c:numRef>
              <c:f>Councils!$B$4:$L$4</c:f>
              <c:numCache>
                <c:formatCode>0%</c:formatCode>
                <c:ptCount val="11"/>
                <c:pt idx="0">
                  <c:v>0.91639999999999999</c:v>
                </c:pt>
                <c:pt idx="1">
                  <c:v>0.93179999999999996</c:v>
                </c:pt>
                <c:pt idx="2">
                  <c:v>0.93079999999999996</c:v>
                </c:pt>
                <c:pt idx="3">
                  <c:v>0.96279999999999999</c:v>
                </c:pt>
                <c:pt idx="4">
                  <c:v>0.89549999999999996</c:v>
                </c:pt>
                <c:pt idx="5">
                  <c:v>0.84119999999999995</c:v>
                </c:pt>
                <c:pt idx="6">
                  <c:v>0.96640000000000004</c:v>
                </c:pt>
                <c:pt idx="7">
                  <c:v>0.95699999999999996</c:v>
                </c:pt>
                <c:pt idx="8">
                  <c:v>0.89910000000000001</c:v>
                </c:pt>
                <c:pt idx="9">
                  <c:v>0.99729999999999996</c:v>
                </c:pt>
                <c:pt idx="10">
                  <c:v>0.89990000000000003</c:v>
                </c:pt>
              </c:numCache>
            </c:numRef>
          </c:val>
          <c:extLst>
            <c:ext xmlns:c16="http://schemas.microsoft.com/office/drawing/2014/chart" uri="{C3380CC4-5D6E-409C-BE32-E72D297353CC}">
              <c16:uniqueId val="{00000000-0AA5-48E6-A2CB-A707A1EBE042}"/>
            </c:ext>
          </c:extLst>
        </c:ser>
        <c:ser>
          <c:idx val="1"/>
          <c:order val="1"/>
          <c:tx>
            <c:strRef>
              <c:f>Councils!$A$5</c:f>
              <c:strCache>
                <c:ptCount val="1"/>
                <c:pt idx="0">
                  <c:v>2024.25</c:v>
                </c:pt>
              </c:strCache>
            </c:strRef>
          </c:tx>
          <c:spPr>
            <a:solidFill>
              <a:schemeClr val="accent6">
                <a:lumMod val="50000"/>
              </a:schemeClr>
            </a:solidFill>
            <a:ln>
              <a:solidFill>
                <a:schemeClr val="accent6">
                  <a:lumMod val="50000"/>
                </a:schemeClr>
              </a:solidFill>
            </a:ln>
            <a:effectLst/>
          </c:spPr>
          <c:invertIfNegative val="0"/>
          <c:cat>
            <c:strRef>
              <c:f>Councils!$B$3:$L$3</c:f>
              <c:strCache>
                <c:ptCount val="11"/>
                <c:pt idx="0">
                  <c:v>Antrim &amp; Newtownabbey</c:v>
                </c:pt>
                <c:pt idx="1">
                  <c:v>Ards &amp; North Down</c:v>
                </c:pt>
                <c:pt idx="2">
                  <c:v>ABC</c:v>
                </c:pt>
                <c:pt idx="3">
                  <c:v>Belfast City</c:v>
                </c:pt>
                <c:pt idx="4">
                  <c:v>Causeway Coast &amp; Glens</c:v>
                </c:pt>
                <c:pt idx="5">
                  <c:v>Derry &amp; Strabane</c:v>
                </c:pt>
                <c:pt idx="6">
                  <c:v>Fermanagh &amp; Omagh</c:v>
                </c:pt>
                <c:pt idx="7">
                  <c:v>Lisburn City</c:v>
                </c:pt>
                <c:pt idx="8">
                  <c:v>Mid East Antrim</c:v>
                </c:pt>
                <c:pt idx="9">
                  <c:v>Mid Ulster</c:v>
                </c:pt>
                <c:pt idx="10">
                  <c:v>Newry Mourne &amp; Down</c:v>
                </c:pt>
              </c:strCache>
            </c:strRef>
          </c:cat>
          <c:val>
            <c:numRef>
              <c:f>Councils!$B$5:$L$5</c:f>
              <c:numCache>
                <c:formatCode>0%</c:formatCode>
                <c:ptCount val="11"/>
                <c:pt idx="0">
                  <c:v>0.91830000000000001</c:v>
                </c:pt>
                <c:pt idx="1">
                  <c:v>0.93520000000000003</c:v>
                </c:pt>
                <c:pt idx="2">
                  <c:v>0.94279999999999997</c:v>
                </c:pt>
                <c:pt idx="3">
                  <c:v>0.89249999999999996</c:v>
                </c:pt>
                <c:pt idx="4">
                  <c:v>0.91259999999999997</c:v>
                </c:pt>
                <c:pt idx="5">
                  <c:v>0.82679999999999998</c:v>
                </c:pt>
                <c:pt idx="6">
                  <c:v>0.96299999999999997</c:v>
                </c:pt>
                <c:pt idx="7">
                  <c:v>0.76400000000000001</c:v>
                </c:pt>
                <c:pt idx="8">
                  <c:v>0.94299999999999995</c:v>
                </c:pt>
                <c:pt idx="9">
                  <c:v>0.99870000000000003</c:v>
                </c:pt>
                <c:pt idx="10">
                  <c:v>0.94369999999999998</c:v>
                </c:pt>
              </c:numCache>
            </c:numRef>
          </c:val>
          <c:extLst>
            <c:ext xmlns:c16="http://schemas.microsoft.com/office/drawing/2014/chart" uri="{C3380CC4-5D6E-409C-BE32-E72D297353CC}">
              <c16:uniqueId val="{00000001-0AA5-48E6-A2CB-A707A1EBE042}"/>
            </c:ext>
          </c:extLst>
        </c:ser>
        <c:dLbls>
          <c:showLegendKey val="0"/>
          <c:showVal val="0"/>
          <c:showCatName val="0"/>
          <c:showSerName val="0"/>
          <c:showPercent val="0"/>
          <c:showBubbleSize val="0"/>
        </c:dLbls>
        <c:gapWidth val="219"/>
        <c:overlap val="-27"/>
        <c:axId val="630738864"/>
        <c:axId val="630737424"/>
      </c:barChart>
      <c:catAx>
        <c:axId val="63073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0737424"/>
        <c:crosses val="autoZero"/>
        <c:auto val="1"/>
        <c:lblAlgn val="ctr"/>
        <c:lblOffset val="100"/>
        <c:noMultiLvlLbl val="0"/>
      </c:catAx>
      <c:valAx>
        <c:axId val="6307374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0738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prstClr val="black"/>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 </a:t>
            </a:r>
            <a:r>
              <a:rPr lang="en-GB" sz="1200"/>
              <a:t>Lost Time Rate Sickness Absence - </a:t>
            </a:r>
            <a:r>
              <a:rPr lang="en-GB" sz="1200" baseline="0"/>
              <a:t>April 2016/17 to  March 2025/26</a:t>
            </a:r>
            <a:endParaRPr lang="en-GB" sz="1200"/>
          </a:p>
        </c:rich>
      </c:tx>
      <c:layout>
        <c:manualLayout>
          <c:xMode val="edge"/>
          <c:yMode val="edge"/>
          <c:x val="0.14866158962077225"/>
          <c:y val="2.7910696802129161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manualLayout>
          <c:layoutTarget val="inner"/>
          <c:xMode val="edge"/>
          <c:yMode val="edge"/>
          <c:x val="0.18455336832895891"/>
          <c:y val="0.1115277777777778"/>
          <c:w val="0.67272419072615919"/>
          <c:h val="0.56146507728200645"/>
        </c:manualLayout>
      </c:layout>
      <c:lineChart>
        <c:grouping val="standard"/>
        <c:varyColors val="0"/>
        <c:ser>
          <c:idx val="0"/>
          <c:order val="0"/>
          <c:spPr>
            <a:ln w="28575" cap="rnd">
              <a:solidFill>
                <a:schemeClr val="accent1"/>
              </a:solidFill>
              <a:round/>
            </a:ln>
            <a:effectLst/>
          </c:spPr>
          <c:marker>
            <c:symbol val="none"/>
          </c:marker>
          <c:cat>
            <c:strRef>
              <c:f>'Graph 25 .26'!$F$7:$O$7</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'Graph 25 .26'!$F$8:$O$8</c:f>
              <c:numCache>
                <c:formatCode>0.00%</c:formatCode>
                <c:ptCount val="10"/>
                <c:pt idx="0">
                  <c:v>6.0699999999999997E-2</c:v>
                </c:pt>
                <c:pt idx="1">
                  <c:v>4.7100000000000003E-2</c:v>
                </c:pt>
                <c:pt idx="2">
                  <c:v>4.7699999999999999E-2</c:v>
                </c:pt>
                <c:pt idx="3">
                  <c:v>4.3099999999999999E-2</c:v>
                </c:pt>
                <c:pt idx="4">
                  <c:v>3.5700000000000003E-2</c:v>
                </c:pt>
                <c:pt idx="5">
                  <c:v>5.0299999999999997E-2</c:v>
                </c:pt>
                <c:pt idx="6">
                  <c:v>5.7200000000000001E-2</c:v>
                </c:pt>
                <c:pt idx="7">
                  <c:v>5.6500000000000002E-2</c:v>
                </c:pt>
                <c:pt idx="8">
                  <c:v>6.5000000000000002E-2</c:v>
                </c:pt>
                <c:pt idx="9">
                  <c:v>7.1399999999999991E-2</c:v>
                </c:pt>
              </c:numCache>
            </c:numRef>
          </c:val>
          <c:smooth val="0"/>
          <c:extLst>
            <c:ext xmlns:c16="http://schemas.microsoft.com/office/drawing/2014/chart" uri="{C3380CC4-5D6E-409C-BE32-E72D297353CC}">
              <c16:uniqueId val="{00000000-D1FA-45A6-AD90-9282A1C28C9E}"/>
            </c:ext>
          </c:extLst>
        </c:ser>
        <c:dLbls>
          <c:showLegendKey val="0"/>
          <c:showVal val="0"/>
          <c:showCatName val="0"/>
          <c:showSerName val="0"/>
          <c:showPercent val="0"/>
          <c:showBubbleSize val="0"/>
        </c:dLbls>
        <c:upDownBars>
          <c:gapWidth val="150"/>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smooth val="0"/>
        <c:axId val="520515120"/>
        <c:axId val="626549616"/>
      </c:lineChart>
      <c:catAx>
        <c:axId val="520515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6549616"/>
        <c:crosses val="autoZero"/>
        <c:auto val="1"/>
        <c:lblAlgn val="ctr"/>
        <c:lblOffset val="100"/>
        <c:noMultiLvlLbl val="0"/>
      </c:catAx>
      <c:valAx>
        <c:axId val="626549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Lost Time Rate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0515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Sheet1!$F$3</cx:f>
        <cx:lvl ptCount="1">
          <cx:pt idx="0">Green </cx:pt>
        </cx:lvl>
      </cx:strDim>
      <cx:numDim type="size">
        <cx:f dir="row">Sheet1!$F$4</cx:f>
        <cx:lvl ptCount="1" formatCode="0%">
          <cx:pt idx="0">1</cx:pt>
        </cx:lvl>
      </cx:numDim>
    </cx:data>
  </cx:chartData>
  <cx:chart>
    <cx:title pos="t" align="ctr" overlay="0">
      <cx:tx>
        <cx:txData>
          <cx:v>CIP ONE - End of Year Assessment 2025.266</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a:rPr>
            <a:t>CIP ONE - End of Year Assessment 2025.266</a:t>
          </a:r>
        </a:p>
      </cx:txPr>
    </cx:title>
    <cx:plotArea>
      <cx:plotAreaRegion>
        <cx:series layoutId="sunburst" uniqueId="{83E7D99C-178C-4C93-9875-2595AC88854F}">
          <cx:dataPt idx="0">
            <cx:spPr>
              <a:solidFill>
                <a:srgbClr val="00B050"/>
              </a:solidFill>
              <a:ln>
                <a:solidFill>
                  <a:sysClr val="windowText" lastClr="000000"/>
                </a:solidFill>
              </a:ln>
            </cx:spPr>
          </cx:dataPt>
          <cx:dataLabels pos="ctr">
            <cx:visibility seriesName="0" categoryName="1" value="1"/>
            <cx:separator>, </cx:separator>
          </cx:dataLabels>
          <cx:dataId val="0"/>
        </cx:series>
      </cx:plotAreaRegion>
    </cx:plotArea>
  </cx:chart>
  <cx:spPr>
    <a:ln>
      <a:solidFill>
        <a:sysClr val="windowText" lastClr="000000"/>
      </a:solid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'End Yr Assess Graph '!$E$3:$F$3</cx:f>
        <cx:lvl ptCount="2">
          <cx:pt idx="0">Yellow </cx:pt>
          <cx:pt idx="1">Green </cx:pt>
        </cx:lvl>
      </cx:strDim>
      <cx:numDim type="size">
        <cx:f dir="row">'End Yr Assess Graph '!$E$4:$F$4</cx:f>
        <cx:lvl ptCount="2" formatCode="0%">
          <cx:pt idx="0">0.25</cx:pt>
          <cx:pt idx="1">0.75</cx:pt>
        </cx:lvl>
      </cx:numDim>
    </cx:data>
  </cx:chartData>
  <cx:chart>
    <cx:title pos="t" align="ctr" overlay="0">
      <cx:tx>
        <cx:txData>
          <cx:v>CIP TWO Project -  End of Year Annual Assessment 2025.26</cx:v>
        </cx:txData>
      </cx:tx>
      <cx:txPr>
        <a:bodyPr spcFirstLastPara="1" vertOverflow="ellipsis" horzOverflow="overflow" wrap="square" lIns="0" tIns="0" rIns="0" bIns="0" anchor="ctr" anchorCtr="1"/>
        <a:lstStyle/>
        <a:p>
          <a:pPr algn="ctr" rtl="0">
            <a:defRPr/>
          </a:pPr>
          <a:r>
            <a:rPr lang="en-GB" sz="1400" b="0" i="0" u="none" strike="noStrike" baseline="0">
              <a:solidFill>
                <a:sysClr val="windowText" lastClr="000000">
                  <a:lumMod val="65000"/>
                  <a:lumOff val="35000"/>
                </a:sysClr>
              </a:solidFill>
              <a:latin typeface="Calibri"/>
            </a:rPr>
            <a:t>CIP TWO Project -  End of Year Annual Assessment 2025.26</a:t>
          </a:r>
        </a:p>
      </cx:txPr>
    </cx:title>
    <cx:plotArea>
      <cx:plotAreaRegion>
        <cx:series layoutId="sunburst" uniqueId="{00000000-2800-4427-A83D-8125E51FE043}">
          <cx:spPr>
            <a:ln>
              <a:solidFill>
                <a:srgbClr val="FFFFCC"/>
              </a:solidFill>
            </a:ln>
          </cx:spPr>
          <cx:dataPt idx="0">
            <cx:spPr>
              <a:solidFill>
                <a:srgbClr val="FFFFCC"/>
              </a:solidFill>
              <a:ln>
                <a:solidFill>
                  <a:sysClr val="windowText" lastClr="000000"/>
                </a:solidFill>
              </a:ln>
            </cx:spPr>
          </cx:dataPt>
          <cx:dataPt idx="1">
            <cx:spPr>
              <a:solidFill>
                <a:srgbClr val="00B050"/>
              </a:solidFill>
              <a:ln>
                <a:solidFill>
                  <a:sysClr val="windowText" lastClr="000000"/>
                </a:solidFill>
              </a:ln>
            </cx:spPr>
          </cx:dataPt>
          <cx:dataLabels pos="ctr">
            <cx:visibility seriesName="0" categoryName="1" value="1"/>
            <cx:separator>, </cx:separator>
          </cx:dataLabels>
          <cx:dataId val="0"/>
        </cx:series>
      </cx:plotAreaRegion>
    </cx:plotArea>
  </cx:chart>
  <cx:spPr>
    <a:ln>
      <a:solidFill>
        <a:sysClr val="windowText" lastClr="000000"/>
      </a:solidFill>
    </a:ln>
  </cx:spPr>
  <cx:clrMapOvr bg1="lt1" tx1="dk1" bg2="lt2" tx2="dk2" accent1="accent1" accent2="accent2" accent3="accent3" accent4="accent4" accent5="accent5" accent6="accent6" hlink="hlink" folHlink="folHlink"/>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'Annual Assessment Graph 2025.26'!$H$4:$J$4</cx:f>
        <cx:lvl ptCount="3">
          <cx:pt idx="0">Blue</cx:pt>
          <cx:pt idx="1">Yellow</cx:pt>
          <cx:pt idx="2">Green</cx:pt>
        </cx:lvl>
      </cx:strDim>
      <cx:numDim type="size">
        <cx:f dir="row">'Annual Assessment Graph 2025.26'!$H$5:$J$5</cx:f>
        <cx:lvl ptCount="3" formatCode="0%">
          <cx:pt idx="0">0.14000000000000001</cx:pt>
          <cx:pt idx="1">0.28999999999999998</cx:pt>
          <cx:pt idx="2">0.56999999999999995</cx:pt>
        </cx:lvl>
      </cx:numDim>
    </cx:data>
  </cx:chartData>
  <cx:chart>
    <cx:title pos="t" align="ctr" overlay="0">
      <cx:tx>
        <cx:txData>
          <cx:v>CIP Three Project - End of Year Annual Assessment 2025.26 </cx:v>
        </cx:txData>
      </cx:tx>
      <cx:txPr>
        <a:bodyPr spcFirstLastPara="1" vertOverflow="ellipsis" horzOverflow="overflow" wrap="square" lIns="0" tIns="0" rIns="0" bIns="0" anchor="ctr" anchorCtr="1"/>
        <a:lstStyle/>
        <a:p>
          <a:pPr algn="ctr" rtl="0">
            <a:defRPr/>
          </a:pPr>
          <a:r>
            <a:rPr lang="en-GB" sz="1400" b="0" i="0" u="none" strike="noStrike" baseline="0">
              <a:solidFill>
                <a:sysClr val="windowText" lastClr="000000">
                  <a:lumMod val="65000"/>
                  <a:lumOff val="35000"/>
                </a:sysClr>
              </a:solidFill>
              <a:latin typeface="Calibri"/>
            </a:rPr>
            <a:t>CIP Three Project - End of Year Annual Assessment 2025.26 </a:t>
          </a:r>
        </a:p>
      </cx:txPr>
    </cx:title>
    <cx:plotArea>
      <cx:plotAreaRegion>
        <cx:series layoutId="sunburst" uniqueId="{00000000-50E3-4358-9BE0-76660F51E31D}">
          <cx:spPr>
            <a:ln>
              <a:solidFill>
                <a:schemeClr val="tx1"/>
              </a:solidFill>
            </a:ln>
          </cx:spPr>
          <cx:dataPt idx="0">
            <cx:spPr>
              <a:solidFill>
                <a:srgbClr val="0070C0"/>
              </a:solidFill>
            </cx:spPr>
          </cx:dataPt>
          <cx:dataPt idx="1">
            <cx:spPr>
              <a:solidFill>
                <a:srgbClr val="FFFFCC"/>
              </a:solidFill>
            </cx:spPr>
          </cx:dataPt>
          <cx:dataPt idx="2">
            <cx:spPr>
              <a:solidFill>
                <a:srgbClr val="00B050"/>
              </a:solidFill>
            </cx:spPr>
          </cx:dataPt>
          <cx:dataLabels pos="ctr">
            <cx:visibility seriesName="0" categoryName="1" value="1"/>
            <cx:separator>, </cx:separator>
          </cx:dataLabels>
          <cx:dataId val="0"/>
        </cx:series>
      </cx:plotAreaRegion>
    </cx:plotArea>
  </cx:chart>
  <cx:spPr>
    <a:ln>
      <a:solidFill>
        <a:schemeClr val="tx1"/>
      </a:solid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0.18312</cdr:x>
      <cdr:y>0.31511</cdr:y>
    </cdr:from>
    <cdr:to>
      <cdr:x>0.8602</cdr:x>
      <cdr:y>0.31858</cdr:y>
    </cdr:to>
    <cdr:cxnSp macro="">
      <cdr:nvCxnSpPr>
        <cdr:cNvPr id="3" name="Straight Connector 2">
          <a:extLst xmlns:a="http://schemas.openxmlformats.org/drawingml/2006/main">
            <a:ext uri="{FF2B5EF4-FFF2-40B4-BE49-F238E27FC236}">
              <a16:creationId xmlns:a16="http://schemas.microsoft.com/office/drawing/2014/main" id="{F4474BC1-D0E6-E63E-7AB1-C85B0CE604EF}"/>
            </a:ext>
          </a:extLst>
        </cdr:cNvPr>
        <cdr:cNvCxnSpPr/>
      </cdr:nvCxnSpPr>
      <cdr:spPr>
        <a:xfrm xmlns:a="http://schemas.openxmlformats.org/drawingml/2006/main" flipV="1">
          <a:off x="1062831" y="799774"/>
          <a:ext cx="3929705" cy="8807"/>
        </a:xfrm>
        <a:prstGeom xmlns:a="http://schemas.openxmlformats.org/drawingml/2006/main" prst="line">
          <a:avLst/>
        </a:prstGeom>
        <a:ln xmlns:a="http://schemas.openxmlformats.org/drawingml/2006/main">
          <a:solidFill>
            <a:srgbClr val="00B050"/>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0.03125</cdr:x>
      <cdr:y>0.89931</cdr:y>
    </cdr:from>
    <cdr:to>
      <cdr:x>0.36667</cdr:x>
      <cdr:y>0.96181</cdr:y>
    </cdr:to>
    <cdr:sp macro="" textlink="">
      <cdr:nvSpPr>
        <cdr:cNvPr id="6" name="TextBox 5"/>
        <cdr:cNvSpPr txBox="1"/>
      </cdr:nvSpPr>
      <cdr:spPr>
        <a:xfrm xmlns:a="http://schemas.openxmlformats.org/drawingml/2006/main">
          <a:off x="142875" y="2466975"/>
          <a:ext cx="1533525" cy="1714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t>         Standard =&gt;5% p.a.</a:t>
          </a:r>
        </a:p>
      </cdr:txBody>
    </cdr:sp>
  </cdr:relSizeAnchor>
  <cdr:relSizeAnchor xmlns:cdr="http://schemas.openxmlformats.org/drawingml/2006/chartDrawing">
    <cdr:from>
      <cdr:x>0.03754</cdr:x>
      <cdr:y>0.94097</cdr:y>
    </cdr:from>
    <cdr:to>
      <cdr:x>0.07295</cdr:x>
      <cdr:y>0.94097</cdr:y>
    </cdr:to>
    <cdr:cxnSp macro="">
      <cdr:nvCxnSpPr>
        <cdr:cNvPr id="8" name="Straight Connector 7">
          <a:extLst xmlns:a="http://schemas.openxmlformats.org/drawingml/2006/main">
            <a:ext uri="{FF2B5EF4-FFF2-40B4-BE49-F238E27FC236}">
              <a16:creationId xmlns:a16="http://schemas.microsoft.com/office/drawing/2014/main" id="{BEB80D9D-B634-F391-CAE1-F43A26939BB4}"/>
            </a:ext>
          </a:extLst>
        </cdr:cNvPr>
        <cdr:cNvCxnSpPr/>
      </cdr:nvCxnSpPr>
      <cdr:spPr>
        <a:xfrm xmlns:a="http://schemas.openxmlformats.org/drawingml/2006/main">
          <a:off x="229308" y="2497617"/>
          <a:ext cx="216309" cy="0"/>
        </a:xfrm>
        <a:prstGeom xmlns:a="http://schemas.openxmlformats.org/drawingml/2006/main" prst="line">
          <a:avLst/>
        </a:prstGeom>
        <a:ln xmlns:a="http://schemas.openxmlformats.org/drawingml/2006/main">
          <a:solidFill>
            <a:srgbClr val="00B050"/>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0.42512</cdr:x>
      <cdr:y>0.33314</cdr:y>
    </cdr:from>
    <cdr:to>
      <cdr:x>0.57488</cdr:x>
      <cdr:y>0.66686</cdr:y>
    </cdr:to>
    <cdr:sp macro="" textlink="">
      <cdr:nvSpPr>
        <cdr:cNvPr id="2" name="TextBox 1">
          <a:extLst xmlns:a="http://schemas.openxmlformats.org/drawingml/2006/main">
            <a:ext uri="{FF2B5EF4-FFF2-40B4-BE49-F238E27FC236}">
              <a16:creationId xmlns:a16="http://schemas.microsoft.com/office/drawing/2014/main" id="{B99C5CE8-3D04-8817-BE9B-919A8139FC7E}"/>
            </a:ext>
          </a:extLst>
        </cdr:cNvPr>
        <cdr:cNvSpPr txBox="1"/>
      </cdr:nvSpPr>
      <cdr:spPr>
        <a:xfrm xmlns:a="http://schemas.openxmlformats.org/drawingml/2006/main">
          <a:off x="2595562" y="912812"/>
          <a:ext cx="914400" cy="914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kern="1200"/>
        </a:p>
      </cdr:txBody>
    </cdr:sp>
  </cdr:relSizeAnchor>
  <cdr:relSizeAnchor xmlns:cdr="http://schemas.openxmlformats.org/drawingml/2006/chartDrawing">
    <cdr:from>
      <cdr:x>0.76391</cdr:x>
      <cdr:y>0.89919</cdr:y>
    </cdr:from>
    <cdr:to>
      <cdr:x>0.95112</cdr:x>
      <cdr:y>0.97567</cdr:y>
    </cdr:to>
    <cdr:sp macro="" textlink="">
      <cdr:nvSpPr>
        <cdr:cNvPr id="4" name="TextBox 3">
          <a:extLst xmlns:a="http://schemas.openxmlformats.org/drawingml/2006/main">
            <a:ext uri="{FF2B5EF4-FFF2-40B4-BE49-F238E27FC236}">
              <a16:creationId xmlns:a16="http://schemas.microsoft.com/office/drawing/2014/main" id="{E3937FE1-E165-4351-026D-0C88F0051B61}"/>
            </a:ext>
          </a:extLst>
        </cdr:cNvPr>
        <cdr:cNvSpPr txBox="1"/>
      </cdr:nvSpPr>
      <cdr:spPr>
        <a:xfrm xmlns:a="http://schemas.openxmlformats.org/drawingml/2006/main">
          <a:off x="4664075" y="2463800"/>
          <a:ext cx="114300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100" kern="1200"/>
        </a:p>
      </cdr:txBody>
    </cdr:sp>
  </cdr:relSizeAnchor>
  <cdr:relSizeAnchor xmlns:cdr="http://schemas.openxmlformats.org/drawingml/2006/chartDrawing">
    <cdr:from>
      <cdr:x>0.68964</cdr:x>
      <cdr:y>0.9317</cdr:y>
    </cdr:from>
    <cdr:to>
      <cdr:x>0.72505</cdr:x>
      <cdr:y>0.9317</cdr:y>
    </cdr:to>
    <cdr:cxnSp macro="">
      <cdr:nvCxnSpPr>
        <cdr:cNvPr id="5" name="Straight Connector 4">
          <a:extLst xmlns:a="http://schemas.openxmlformats.org/drawingml/2006/main">
            <a:ext uri="{FF2B5EF4-FFF2-40B4-BE49-F238E27FC236}">
              <a16:creationId xmlns:a16="http://schemas.microsoft.com/office/drawing/2014/main" id="{A8ADDB41-A596-0DFE-C9F3-B9E5E34CDC63}"/>
            </a:ext>
          </a:extLst>
        </cdr:cNvPr>
        <cdr:cNvCxnSpPr/>
      </cdr:nvCxnSpPr>
      <cdr:spPr>
        <a:xfrm xmlns:a="http://schemas.openxmlformats.org/drawingml/2006/main">
          <a:off x="4210639" y="2552882"/>
          <a:ext cx="216196" cy="0"/>
        </a:xfrm>
        <a:prstGeom xmlns:a="http://schemas.openxmlformats.org/drawingml/2006/main" prst="line">
          <a:avLst/>
        </a:prstGeom>
        <a:ln xmlns:a="http://schemas.openxmlformats.org/drawingml/2006/main">
          <a:solidFill>
            <a:srgbClr val="0070C0"/>
          </a:solidFill>
        </a:ln>
      </cdr:spPr>
      <cdr:style>
        <a:lnRef xmlns:a="http://schemas.openxmlformats.org/drawingml/2006/main" idx="3">
          <a:schemeClr val="accent2"/>
        </a:lnRef>
        <a:fillRef xmlns:a="http://schemas.openxmlformats.org/drawingml/2006/main" idx="0">
          <a:schemeClr val="accent2"/>
        </a:fillRef>
        <a:effectRef xmlns:a="http://schemas.openxmlformats.org/drawingml/2006/main" idx="2">
          <a:schemeClr val="accent2"/>
        </a:effectRef>
        <a:fontRef xmlns:a="http://schemas.openxmlformats.org/drawingml/2006/main" idx="minor">
          <a:schemeClr val="tx1"/>
        </a:fontRef>
      </cdr:style>
    </cdr:cxnSp>
  </cdr:relSizeAnchor>
  <cdr:relSizeAnchor xmlns:cdr="http://schemas.openxmlformats.org/drawingml/2006/chartDrawing">
    <cdr:from>
      <cdr:x>0.72855</cdr:x>
      <cdr:y>0.8876</cdr:y>
    </cdr:from>
    <cdr:to>
      <cdr:x>0.8856</cdr:x>
      <cdr:y>0.97567</cdr:y>
    </cdr:to>
    <cdr:sp macro="" textlink="">
      <cdr:nvSpPr>
        <cdr:cNvPr id="7" name="TextBox 6">
          <a:extLst xmlns:a="http://schemas.openxmlformats.org/drawingml/2006/main">
            <a:ext uri="{FF2B5EF4-FFF2-40B4-BE49-F238E27FC236}">
              <a16:creationId xmlns:a16="http://schemas.microsoft.com/office/drawing/2014/main" id="{7CE62276-8877-BC8D-FE18-559D0605DDA4}"/>
            </a:ext>
          </a:extLst>
        </cdr:cNvPr>
        <cdr:cNvSpPr txBox="1"/>
      </cdr:nvSpPr>
      <cdr:spPr>
        <a:xfrm xmlns:a="http://schemas.openxmlformats.org/drawingml/2006/main">
          <a:off x="4448175" y="2432050"/>
          <a:ext cx="958850" cy="241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kern="1200"/>
            <a:t>Absence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de4bca4-6e1a-4747-a467-9328a2c732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439C0345F62540BA4B66F7F9486323" ma:contentTypeVersion="16" ma:contentTypeDescription="Create a new document." ma:contentTypeScope="" ma:versionID="7358cc4a57ecac9b14f624eeceb43052">
  <xsd:schema xmlns:xsd="http://www.w3.org/2001/XMLSchema" xmlns:xs="http://www.w3.org/2001/XMLSchema" xmlns:p="http://schemas.microsoft.com/office/2006/metadata/properties" xmlns:ns3="8de4bca4-6e1a-4747-a467-9328a2c732e3" xmlns:ns4="ec2b7467-09d7-41bc-b2d9-4b1c7a86fb9b" targetNamespace="http://schemas.microsoft.com/office/2006/metadata/properties" ma:root="true" ma:fieldsID="4fb7a87b89008984f38f910492fe5370" ns3:_="" ns4:_="">
    <xsd:import namespace="8de4bca4-6e1a-4747-a467-9328a2c732e3"/>
    <xsd:import namespace="ec2b7467-09d7-41bc-b2d9-4b1c7a86fb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4bca4-6e1a-4747-a467-9328a2c73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b7467-09d7-41bc-b2d9-4b1c7a86fb9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9E5072-9D73-4E8C-92FD-D47C7B268AAD}">
  <ds:schemaRefs>
    <ds:schemaRef ds:uri="http://schemas.openxmlformats.org/officeDocument/2006/bibliography"/>
  </ds:schemaRefs>
</ds:datastoreItem>
</file>

<file path=customXml/itemProps2.xml><?xml version="1.0" encoding="utf-8"?>
<ds:datastoreItem xmlns:ds="http://schemas.openxmlformats.org/officeDocument/2006/customXml" ds:itemID="{2A2B2927-94A2-4631-B27C-814D93B404DC}">
  <ds:schemaRefs>
    <ds:schemaRef ds:uri="http://schemas.microsoft.com/office/2006/metadata/properties"/>
    <ds:schemaRef ds:uri="http://schemas.microsoft.com/office/infopath/2007/PartnerControls"/>
    <ds:schemaRef ds:uri="8de4bca4-6e1a-4747-a467-9328a2c732e3"/>
  </ds:schemaRefs>
</ds:datastoreItem>
</file>

<file path=customXml/itemProps3.xml><?xml version="1.0" encoding="utf-8"?>
<ds:datastoreItem xmlns:ds="http://schemas.openxmlformats.org/officeDocument/2006/customXml" ds:itemID="{BE1BE134-6435-478B-BD17-FFF9DFAB7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e4bca4-6e1a-4747-a467-9328a2c732e3"/>
    <ds:schemaRef ds:uri="ec2b7467-09d7-41bc-b2d9-4b1c7a86f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4FFD15-8EB4-49D3-94E7-1A4F0E95D5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120</Pages>
  <Words>26179</Words>
  <Characters>149221</Characters>
  <Application>Microsoft Office Word</Application>
  <DocSecurity>0</DocSecurity>
  <Lines>1243</Lines>
  <Paragraphs>350</Paragraphs>
  <ScaleCrop>false</ScaleCrop>
  <HeadingPairs>
    <vt:vector size="2" baseType="variant">
      <vt:variant>
        <vt:lpstr>Title</vt:lpstr>
      </vt:variant>
      <vt:variant>
        <vt:i4>1</vt:i4>
      </vt:variant>
    </vt:vector>
  </HeadingPairs>
  <TitlesOfParts>
    <vt:vector size="1" baseType="lpstr">
      <vt:lpstr/>
    </vt:vector>
  </TitlesOfParts>
  <Company>Dungannon &amp; South Tyrone Borough Council</Company>
  <LinksUpToDate>false</LinksUpToDate>
  <CharactersWithSpaces>175050</CharactersWithSpaces>
  <SharedDoc>false</SharedDoc>
  <HLinks>
    <vt:vector size="144" baseType="variant">
      <vt:variant>
        <vt:i4>3538972</vt:i4>
      </vt:variant>
      <vt:variant>
        <vt:i4>69</vt:i4>
      </vt:variant>
      <vt:variant>
        <vt:i4>0</vt:i4>
      </vt:variant>
      <vt:variant>
        <vt:i4>5</vt:i4>
      </vt:variant>
      <vt:variant>
        <vt:lpwstr>mailto:info@midulstercouncil.org</vt:lpwstr>
      </vt:variant>
      <vt:variant>
        <vt:lpwstr/>
      </vt:variant>
      <vt:variant>
        <vt:i4>7798857</vt:i4>
      </vt:variant>
      <vt:variant>
        <vt:i4>66</vt:i4>
      </vt:variant>
      <vt:variant>
        <vt:i4>0</vt:i4>
      </vt:variant>
      <vt:variant>
        <vt:i4>5</vt:i4>
      </vt:variant>
      <vt:variant>
        <vt:lpwstr>https://www.niauditoffice.gov.uk/files/niauditoffice/documents/2024-10/NI Audit Office Report - Local Government Auditor Report 2024_0.pdf</vt:lpwstr>
      </vt:variant>
      <vt:variant>
        <vt:lpwstr/>
      </vt:variant>
      <vt:variant>
        <vt:i4>6291507</vt:i4>
      </vt:variant>
      <vt:variant>
        <vt:i4>63</vt:i4>
      </vt:variant>
      <vt:variant>
        <vt:i4>0</vt:i4>
      </vt:variant>
      <vt:variant>
        <vt:i4>5</vt:i4>
      </vt:variant>
      <vt:variant>
        <vt:lpwstr>https://www.communities-ni.gov.uk/sites/default/files/2026-05/government-prompt-payments-25-26-ytd.pdf</vt:lpwstr>
      </vt:variant>
      <vt:variant>
        <vt:lpwstr/>
      </vt:variant>
      <vt:variant>
        <vt:i4>3997754</vt:i4>
      </vt:variant>
      <vt:variant>
        <vt:i4>60</vt:i4>
      </vt:variant>
      <vt:variant>
        <vt:i4>0</vt:i4>
      </vt:variant>
      <vt:variant>
        <vt:i4>5</vt:i4>
      </vt:variant>
      <vt:variant>
        <vt:lpwstr>https://www.midulstercouncil.org/your-council/performance/financial-performance</vt:lpwstr>
      </vt:variant>
      <vt:variant>
        <vt:lpwstr/>
      </vt:variant>
      <vt:variant>
        <vt:i4>327685</vt:i4>
      </vt:variant>
      <vt:variant>
        <vt:i4>57</vt:i4>
      </vt:variant>
      <vt:variant>
        <vt:i4>0</vt:i4>
      </vt:variant>
      <vt:variant>
        <vt:i4>5</vt:i4>
      </vt:variant>
      <vt:variant>
        <vt:lpwstr>https://www.niauditoffice.gov.uk/files/niauditoffice/documents/2025-12/NI Audit Office Report - Local Government Auditor%27s Report 2025.pdf</vt:lpwstr>
      </vt:variant>
      <vt:variant>
        <vt:lpwstr/>
      </vt:variant>
      <vt:variant>
        <vt:i4>4456531</vt:i4>
      </vt:variant>
      <vt:variant>
        <vt:i4>54</vt:i4>
      </vt:variant>
      <vt:variant>
        <vt:i4>0</vt:i4>
      </vt:variant>
      <vt:variant>
        <vt:i4>5</vt:i4>
      </vt:variant>
      <vt:variant>
        <vt:lpwstr>https://view.officeapps.live.com/op/view.aspx?src=https%3A%2F%2Fwww.communities-ni.gov.uk%2Fsites%2Fdefault%2Ffiles%2F2026-06%2Flg-circular-19-2016.docx&amp;wdOrigin=BROWSELINK</vt:lpwstr>
      </vt:variant>
      <vt:variant>
        <vt:lpwstr/>
      </vt:variant>
      <vt:variant>
        <vt:i4>983041</vt:i4>
      </vt:variant>
      <vt:variant>
        <vt:i4>51</vt:i4>
      </vt:variant>
      <vt:variant>
        <vt:i4>0</vt:i4>
      </vt:variant>
      <vt:variant>
        <vt:i4>5</vt:i4>
      </vt:variant>
      <vt:variant>
        <vt:lpwstr>https://www.daera-ni.gov.uk/publications/northern-ireland-local-authority-collected-municipal-waste-management-statistics-2024-25</vt:lpwstr>
      </vt:variant>
      <vt:variant>
        <vt:lpwstr/>
      </vt:variant>
      <vt:variant>
        <vt:i4>5963847</vt:i4>
      </vt:variant>
      <vt:variant>
        <vt:i4>48</vt:i4>
      </vt:variant>
      <vt:variant>
        <vt:i4>0</vt:i4>
      </vt:variant>
      <vt:variant>
        <vt:i4>5</vt:i4>
      </vt:variant>
      <vt:variant>
        <vt:lpwstr>https://www.daera-ni.gov.uk/publications/northern-ireland-local-authority-collected-municipal-waste-management-statistics-january-march-2026</vt:lpwstr>
      </vt:variant>
      <vt:variant>
        <vt:lpwstr/>
      </vt:variant>
      <vt:variant>
        <vt:i4>5111926</vt:i4>
      </vt:variant>
      <vt:variant>
        <vt:i4>45</vt:i4>
      </vt:variant>
      <vt:variant>
        <vt:i4>0</vt:i4>
      </vt:variant>
      <vt:variant>
        <vt:i4>5</vt:i4>
      </vt:variant>
      <vt:variant>
        <vt:lpwstr>https://www.infrastructure-ni.gov.uk/system/files/2026-04/planning-statistics-q3-2025-26-bulletin_0.pdf</vt:lpwstr>
      </vt:variant>
      <vt:variant>
        <vt:lpwstr/>
      </vt:variant>
      <vt:variant>
        <vt:i4>5111926</vt:i4>
      </vt:variant>
      <vt:variant>
        <vt:i4>42</vt:i4>
      </vt:variant>
      <vt:variant>
        <vt:i4>0</vt:i4>
      </vt:variant>
      <vt:variant>
        <vt:i4>5</vt:i4>
      </vt:variant>
      <vt:variant>
        <vt:lpwstr>https://www.infrastructure-ni.gov.uk/system/files/2026-04/planning-statistics-q3-2025-26-bulletin_0.pdf</vt:lpwstr>
      </vt:variant>
      <vt:variant>
        <vt:lpwstr/>
      </vt:variant>
      <vt:variant>
        <vt:i4>5111926</vt:i4>
      </vt:variant>
      <vt:variant>
        <vt:i4>39</vt:i4>
      </vt:variant>
      <vt:variant>
        <vt:i4>0</vt:i4>
      </vt:variant>
      <vt:variant>
        <vt:i4>5</vt:i4>
      </vt:variant>
      <vt:variant>
        <vt:lpwstr>https://www.infrastructure-ni.gov.uk/system/files/2026-04/planning-statistics-q3-2025-26-bulletin_0.pdf</vt:lpwstr>
      </vt:variant>
      <vt:variant>
        <vt:lpwstr/>
      </vt:variant>
      <vt:variant>
        <vt:i4>5111926</vt:i4>
      </vt:variant>
      <vt:variant>
        <vt:i4>36</vt:i4>
      </vt:variant>
      <vt:variant>
        <vt:i4>0</vt:i4>
      </vt:variant>
      <vt:variant>
        <vt:i4>5</vt:i4>
      </vt:variant>
      <vt:variant>
        <vt:lpwstr>https://www.infrastructure-ni.gov.uk/system/files/2026-04/planning-statistics-q3-2025-26-bulletin_0.pdf</vt:lpwstr>
      </vt:variant>
      <vt:variant>
        <vt:lpwstr/>
      </vt:variant>
      <vt:variant>
        <vt:i4>8192099</vt:i4>
      </vt:variant>
      <vt:variant>
        <vt:i4>33</vt:i4>
      </vt:variant>
      <vt:variant>
        <vt:i4>0</vt:i4>
      </vt:variant>
      <vt:variant>
        <vt:i4>5</vt:i4>
      </vt:variant>
      <vt:variant>
        <vt:lpwstr>https://url.uk.m.mimecastprotect.com/s/rb3KCROqytrBVOYFNh6kh1bphx?domain=niassembly.gov.uk/</vt:lpwstr>
      </vt:variant>
      <vt:variant>
        <vt:lpwstr/>
      </vt:variant>
      <vt:variant>
        <vt:i4>8192099</vt:i4>
      </vt:variant>
      <vt:variant>
        <vt:i4>30</vt:i4>
      </vt:variant>
      <vt:variant>
        <vt:i4>0</vt:i4>
      </vt:variant>
      <vt:variant>
        <vt:i4>5</vt:i4>
      </vt:variant>
      <vt:variant>
        <vt:lpwstr>https://url.uk.m.mimecastprotect.com/s/rb3KCROqytrBVOYFNh6kh1bphx?domain=niassembly.gov.uk/</vt:lpwstr>
      </vt:variant>
      <vt:variant>
        <vt:lpwstr/>
      </vt:variant>
      <vt:variant>
        <vt:i4>8192099</vt:i4>
      </vt:variant>
      <vt:variant>
        <vt:i4>27</vt:i4>
      </vt:variant>
      <vt:variant>
        <vt:i4>0</vt:i4>
      </vt:variant>
      <vt:variant>
        <vt:i4>5</vt:i4>
      </vt:variant>
      <vt:variant>
        <vt:lpwstr>https://url.uk.m.mimecastprotect.com/s/rb3KCROqytrBVOYFNh6kh1bphx?domain=niassembly.gov.uk</vt:lpwstr>
      </vt:variant>
      <vt:variant>
        <vt:lpwstr/>
      </vt:variant>
      <vt:variant>
        <vt:i4>1703976</vt:i4>
      </vt:variant>
      <vt:variant>
        <vt:i4>24</vt:i4>
      </vt:variant>
      <vt:variant>
        <vt:i4>0</vt:i4>
      </vt:variant>
      <vt:variant>
        <vt:i4>5</vt:i4>
      </vt:variant>
      <vt:variant>
        <vt:lpwstr>https://url.uk.m.mimecastprotect.com/s/E7z_CQnpxF6rxRVuxf9DhGelBG?domain=niauditoffice.gov.uk</vt:lpwstr>
      </vt:variant>
      <vt:variant>
        <vt:lpwstr/>
      </vt:variant>
      <vt:variant>
        <vt:i4>1703976</vt:i4>
      </vt:variant>
      <vt:variant>
        <vt:i4>21</vt:i4>
      </vt:variant>
      <vt:variant>
        <vt:i4>0</vt:i4>
      </vt:variant>
      <vt:variant>
        <vt:i4>5</vt:i4>
      </vt:variant>
      <vt:variant>
        <vt:lpwstr>https://url.uk.m.mimecastprotect.com/s/E7z_CQnpxF6rxRVuxf9DhGelBG?domain=niauditoffice.gov.uk</vt:lpwstr>
      </vt:variant>
      <vt:variant>
        <vt:lpwstr/>
      </vt:variant>
      <vt:variant>
        <vt:i4>1703976</vt:i4>
      </vt:variant>
      <vt:variant>
        <vt:i4>18</vt:i4>
      </vt:variant>
      <vt:variant>
        <vt:i4>0</vt:i4>
      </vt:variant>
      <vt:variant>
        <vt:i4>5</vt:i4>
      </vt:variant>
      <vt:variant>
        <vt:lpwstr>https://url.uk.m.mimecastprotect.com/s/E7z_CQnpxF6rxRVuxf9DhGelBG?domain=niauditoffice.gov.uk</vt:lpwstr>
      </vt:variant>
      <vt:variant>
        <vt:lpwstr/>
      </vt:variant>
      <vt:variant>
        <vt:i4>5111926</vt:i4>
      </vt:variant>
      <vt:variant>
        <vt:i4>15</vt:i4>
      </vt:variant>
      <vt:variant>
        <vt:i4>0</vt:i4>
      </vt:variant>
      <vt:variant>
        <vt:i4>5</vt:i4>
      </vt:variant>
      <vt:variant>
        <vt:lpwstr>https://www.infrastructure-ni.gov.uk/system/files/2026-04/planning-statistics-q3-2025-26-bulletin_0.pdf</vt:lpwstr>
      </vt:variant>
      <vt:variant>
        <vt:lpwstr/>
      </vt:variant>
      <vt:variant>
        <vt:i4>6357048</vt:i4>
      </vt:variant>
      <vt:variant>
        <vt:i4>12</vt:i4>
      </vt:variant>
      <vt:variant>
        <vt:i4>0</vt:i4>
      </vt:variant>
      <vt:variant>
        <vt:i4>5</vt:i4>
      </vt:variant>
      <vt:variant>
        <vt:lpwstr>https://go-succeed.com/</vt:lpwstr>
      </vt:variant>
      <vt:variant>
        <vt:lpwstr/>
      </vt:variant>
      <vt:variant>
        <vt:i4>8126513</vt:i4>
      </vt:variant>
      <vt:variant>
        <vt:i4>9</vt:i4>
      </vt:variant>
      <vt:variant>
        <vt:i4>0</vt:i4>
      </vt:variant>
      <vt:variant>
        <vt:i4>5</vt:i4>
      </vt:variant>
      <vt:variant>
        <vt:lpwstr>https://www.communities-ni.gov.ul/publications/active-living-sport-and-physical-activity-strategy-northern-ireland</vt:lpwstr>
      </vt:variant>
      <vt:variant>
        <vt:lpwstr/>
      </vt:variant>
      <vt:variant>
        <vt:i4>5242973</vt:i4>
      </vt:variant>
      <vt:variant>
        <vt:i4>6</vt:i4>
      </vt:variant>
      <vt:variant>
        <vt:i4>0</vt:i4>
      </vt:variant>
      <vt:variant>
        <vt:i4>5</vt:i4>
      </vt:variant>
      <vt:variant>
        <vt:lpwstr>https://www.education-ni.gov.uk/publications/raise-programme-summary-document</vt:lpwstr>
      </vt:variant>
      <vt:variant>
        <vt:lpwstr/>
      </vt:variant>
      <vt:variant>
        <vt:i4>3735600</vt:i4>
      </vt:variant>
      <vt:variant>
        <vt:i4>3</vt:i4>
      </vt:variant>
      <vt:variant>
        <vt:i4>0</vt:i4>
      </vt:variant>
      <vt:variant>
        <vt:i4>5</vt:i4>
      </vt:variant>
      <vt:variant>
        <vt:lpwstr>https://www.nisra.gov.uk/statistics/census/2021-census</vt:lpwstr>
      </vt:variant>
      <vt:variant>
        <vt:lpwstr/>
      </vt:variant>
      <vt:variant>
        <vt:i4>4522083</vt:i4>
      </vt:variant>
      <vt:variant>
        <vt:i4>0</vt:i4>
      </vt:variant>
      <vt:variant>
        <vt:i4>0</vt:i4>
      </vt:variant>
      <vt:variant>
        <vt:i4>5</vt:i4>
      </vt:variant>
      <vt:variant>
        <vt:lpwstr>http://www.midulstercouncil.org/getmedia/361f0ac1-b93e-497b-9954-3eb28004d340/NIAO_Anl-Imprv-Rprt_Mid-Ulster_FINAL.pdf?ext=.pdf?v=2.4.9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Jenkins</dc:creator>
  <cp:keywords/>
  <dc:description/>
  <cp:lastModifiedBy>Lisa Jenkins</cp:lastModifiedBy>
  <cp:revision>17</cp:revision>
  <cp:lastPrinted>2026-08-24T11:38:00Z</cp:lastPrinted>
  <dcterms:created xsi:type="dcterms:W3CDTF">2026-09-17T10:09:00Z</dcterms:created>
  <dcterms:modified xsi:type="dcterms:W3CDTF">2026-09-17T10:52:00Z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0x0101006A439C0345F62540BA4B66F7F9486323</vt:lpwstr>
  </property>
</Properties>
</file>