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A3" w:rsidRPr="00515FA3" w:rsidRDefault="00515FA3" w:rsidP="00515FA3">
      <w:pPr>
        <w:pStyle w:val="Heading1"/>
        <w:rPr>
          <w:rFonts w:ascii="Arial" w:hAnsi="Arial" w:cs="Arial"/>
          <w:b/>
          <w:color w:val="auto"/>
          <w:sz w:val="24"/>
          <w:szCs w:val="24"/>
          <w:lang w:eastAsia="en-GB"/>
        </w:rPr>
      </w:pPr>
      <w:r w:rsidRPr="00515FA3">
        <w:rPr>
          <w:rFonts w:ascii="Arial" w:hAnsi="Arial" w:cs="Arial"/>
          <w:b/>
          <w:color w:val="auto"/>
          <w:sz w:val="24"/>
          <w:szCs w:val="24"/>
          <w:lang w:eastAsia="en-GB"/>
        </w:rPr>
        <w:t xml:space="preserve">Applications to </w:t>
      </w:r>
      <w:r w:rsidR="004B1E2E">
        <w:rPr>
          <w:rFonts w:ascii="Arial" w:hAnsi="Arial" w:cs="Arial"/>
          <w:b/>
          <w:color w:val="auto"/>
          <w:sz w:val="24"/>
          <w:szCs w:val="24"/>
          <w:lang w:eastAsia="en-GB"/>
        </w:rPr>
        <w:t>be advertised week commencing 25</w:t>
      </w:r>
      <w:bookmarkStart w:id="0" w:name="_GoBack"/>
      <w:bookmarkEnd w:id="0"/>
      <w:r w:rsidRPr="00515FA3">
        <w:rPr>
          <w:rFonts w:ascii="Arial" w:hAnsi="Arial" w:cs="Arial"/>
          <w:b/>
          <w:color w:val="auto"/>
          <w:sz w:val="24"/>
          <w:szCs w:val="24"/>
          <w:lang w:eastAsia="en-GB"/>
        </w:rPr>
        <w:t xml:space="preserve"> July 2022</w:t>
      </w:r>
    </w:p>
    <w:p w:rsidR="00515FA3" w:rsidRDefault="00515FA3" w:rsidP="00515F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en-GB"/>
        </w:rPr>
      </w:pPr>
    </w:p>
    <w:p w:rsidR="00BA746A" w:rsidRPr="00515FA3" w:rsidRDefault="00BA746A" w:rsidP="00515F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515FA3">
        <w:rPr>
          <w:rFonts w:ascii="Arial" w:hAnsi="Arial" w:cs="Arial"/>
          <w:lang w:eastAsia="en-GB"/>
        </w:rPr>
        <w:t xml:space="preserve">Full details of the following planning applications including plans, maps and drawings are available to view on </w:t>
      </w:r>
      <w:r w:rsidRPr="00515FA3">
        <w:rPr>
          <w:rFonts w:ascii="Arial" w:hAnsi="Arial" w:cs="Arial"/>
        </w:rPr>
        <w:t>Mid Ulster District Council Public Access Website https://planning.midulstercouncil.org/online-applications/</w:t>
      </w:r>
      <w:r w:rsidRPr="00515FA3">
        <w:rPr>
          <w:rFonts w:ascii="Arial" w:hAnsi="Arial" w:cs="Arial"/>
          <w:bCs/>
          <w:lang w:eastAsia="en-GB"/>
        </w:rPr>
        <w:t xml:space="preserve"> </w:t>
      </w:r>
      <w:r w:rsidRPr="00515FA3">
        <w:rPr>
          <w:rFonts w:ascii="Arial" w:hAnsi="Arial" w:cs="Arial"/>
          <w:lang w:eastAsia="en-GB"/>
        </w:rPr>
        <w:t xml:space="preserve">or at the Council Planning Office or by contacting 03000 132 132. Written comments </w:t>
      </w:r>
      <w:proofErr w:type="gramStart"/>
      <w:r w:rsidRPr="00515FA3">
        <w:rPr>
          <w:rFonts w:ascii="Arial" w:hAnsi="Arial" w:cs="Arial"/>
          <w:lang w:eastAsia="en-GB"/>
        </w:rPr>
        <w:t>should be submitted</w:t>
      </w:r>
      <w:proofErr w:type="gramEnd"/>
      <w:r w:rsidRPr="00515FA3">
        <w:rPr>
          <w:rFonts w:ascii="Arial" w:hAnsi="Arial" w:cs="Arial"/>
          <w:lang w:eastAsia="en-GB"/>
        </w:rPr>
        <w:t xml:space="preserve"> within the next 14 days.  Please quote the application number in any correspondence and note that all representations made, including objections, </w:t>
      </w:r>
      <w:proofErr w:type="gramStart"/>
      <w:r w:rsidRPr="00515FA3">
        <w:rPr>
          <w:rFonts w:ascii="Arial" w:hAnsi="Arial" w:cs="Arial"/>
          <w:lang w:eastAsia="en-GB"/>
        </w:rPr>
        <w:t>will be posted</w:t>
      </w:r>
      <w:proofErr w:type="gramEnd"/>
      <w:r w:rsidRPr="00515FA3">
        <w:rPr>
          <w:rFonts w:ascii="Arial" w:hAnsi="Arial" w:cs="Arial"/>
          <w:lang w:eastAsia="en-GB"/>
        </w:rPr>
        <w:t xml:space="preserve"> on the </w:t>
      </w:r>
      <w:r w:rsidRPr="00515FA3">
        <w:rPr>
          <w:rFonts w:ascii="Arial" w:hAnsi="Arial" w:cs="Arial"/>
        </w:rPr>
        <w:t>Mid Ulster District Council Public Access Website</w:t>
      </w:r>
      <w:r w:rsidRPr="00515FA3">
        <w:rPr>
          <w:rFonts w:ascii="Arial" w:hAnsi="Arial" w:cs="Arial"/>
          <w:lang w:eastAsia="en-GB"/>
        </w:rPr>
        <w:t>.</w:t>
      </w:r>
    </w:p>
    <w:p w:rsidR="00B43698" w:rsidRPr="00515FA3" w:rsidRDefault="00B43698" w:rsidP="00515F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:rsidR="00B43698" w:rsidRPr="00515FA3" w:rsidRDefault="00B43698" w:rsidP="00515F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  <w:r w:rsidRPr="00515FA3">
        <w:rPr>
          <w:rFonts w:ascii="Arial" w:hAnsi="Arial" w:cs="Arial"/>
          <w:lang w:eastAsia="en-GB"/>
        </w:rPr>
        <w:t xml:space="preserve">The agenda for the Planning Committee meeting on 02 August will be available on the </w:t>
      </w:r>
      <w:proofErr w:type="gramStart"/>
      <w:r w:rsidRPr="00515FA3">
        <w:rPr>
          <w:rFonts w:ascii="Arial" w:hAnsi="Arial" w:cs="Arial"/>
          <w:lang w:eastAsia="en-GB"/>
        </w:rPr>
        <w:t xml:space="preserve">Council website </w:t>
      </w:r>
      <w:hyperlink r:id="rId4" w:history="1">
        <w:r w:rsidRPr="00515FA3">
          <w:rPr>
            <w:rStyle w:val="Hyperlink"/>
            <w:rFonts w:ascii="Arial" w:hAnsi="Arial" w:cs="Arial"/>
            <w:color w:val="auto"/>
            <w:u w:val="none"/>
            <w:lang w:eastAsia="en-GB"/>
          </w:rPr>
          <w:t>www.midulstercouncil.org/plannincommittee</w:t>
        </w:r>
      </w:hyperlink>
      <w:r w:rsidR="00EC6C46" w:rsidRPr="00515FA3">
        <w:rPr>
          <w:rFonts w:ascii="Arial" w:hAnsi="Arial" w:cs="Arial"/>
          <w:lang w:eastAsia="en-GB"/>
        </w:rPr>
        <w:t xml:space="preserve"> week</w:t>
      </w:r>
      <w:proofErr w:type="gramEnd"/>
      <w:r w:rsidR="00EC6C46" w:rsidRPr="00515FA3">
        <w:rPr>
          <w:rFonts w:ascii="Arial" w:hAnsi="Arial" w:cs="Arial"/>
          <w:lang w:eastAsia="en-GB"/>
        </w:rPr>
        <w:t xml:space="preserve"> commencing 25 July 202</w:t>
      </w:r>
      <w:r w:rsidRPr="00515FA3">
        <w:rPr>
          <w:rFonts w:ascii="Arial" w:hAnsi="Arial" w:cs="Arial"/>
          <w:lang w:eastAsia="en-GB"/>
        </w:rPr>
        <w:t>2 or by contacting the Planning Department</w:t>
      </w:r>
      <w:r w:rsidR="00515FA3" w:rsidRPr="00515FA3">
        <w:rPr>
          <w:rFonts w:ascii="Arial" w:hAnsi="Arial" w:cs="Arial"/>
          <w:lang w:eastAsia="en-GB"/>
        </w:rPr>
        <w:t>.</w:t>
      </w:r>
    </w:p>
    <w:p w:rsidR="009F5BEF" w:rsidRDefault="009F5B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p w:rsidR="00D0628C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</w:rPr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  <w:tblCaption w:val="Applications to be advertised week commencing 28 July 2022"/>
        <w:tblDescription w:val="Planning applications to be advertised week commencing 28 July 2022"/>
      </w:tblPr>
      <w:tblGrid>
        <w:gridCol w:w="2201"/>
        <w:gridCol w:w="3147"/>
        <w:gridCol w:w="3686"/>
      </w:tblGrid>
      <w:tr w:rsidR="00515FA3" w:rsidTr="00515FA3">
        <w:trPr>
          <w:tblHeader/>
        </w:trPr>
        <w:tc>
          <w:tcPr>
            <w:tcW w:w="2201" w:type="dxa"/>
            <w:hideMark/>
          </w:tcPr>
          <w:p w:rsidR="00515FA3" w:rsidRP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 w:rsidRPr="00515FA3">
              <w:rPr>
                <w:rFonts w:ascii="Arial" w:hAnsi="Arial" w:cs="Arial"/>
                <w:b/>
                <w:lang w:eastAsia="en-GB"/>
              </w:rPr>
              <w:t>Application No</w:t>
            </w:r>
          </w:p>
        </w:tc>
        <w:tc>
          <w:tcPr>
            <w:tcW w:w="3147" w:type="dxa"/>
            <w:hideMark/>
          </w:tcPr>
          <w:p w:rsidR="00515FA3" w:rsidRP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 w:rsidRPr="00515FA3">
              <w:rPr>
                <w:rFonts w:ascii="Arial" w:hAnsi="Arial" w:cs="Arial"/>
                <w:b/>
                <w:lang w:eastAsia="en-GB"/>
              </w:rPr>
              <w:t>Location</w:t>
            </w:r>
          </w:p>
        </w:tc>
        <w:tc>
          <w:tcPr>
            <w:tcW w:w="3686" w:type="dxa"/>
            <w:hideMark/>
          </w:tcPr>
          <w:p w:rsidR="00515FA3" w:rsidRP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Proposal in B</w:t>
            </w:r>
            <w:r w:rsidRPr="00515FA3">
              <w:rPr>
                <w:rFonts w:ascii="Arial" w:hAnsi="Arial" w:cs="Arial"/>
                <w:b/>
                <w:lang w:eastAsia="en-GB"/>
              </w:rPr>
              <w:t>rief</w:t>
            </w:r>
          </w:p>
        </w:tc>
      </w:tr>
      <w:tr w:rsidR="00515FA3" w:rsidTr="00515FA3">
        <w:tc>
          <w:tcPr>
            <w:tcW w:w="2201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LA09/2022/1139/F</w:t>
            </w:r>
          </w:p>
        </w:tc>
        <w:tc>
          <w:tcPr>
            <w:tcW w:w="3147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25A Hillside Road</w:t>
            </w:r>
          </w:p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Upperlands</w:t>
            </w:r>
            <w:proofErr w:type="spellEnd"/>
          </w:p>
        </w:tc>
        <w:tc>
          <w:tcPr>
            <w:tcW w:w="3686" w:type="dxa"/>
          </w:tcPr>
          <w:p w:rsidR="00515FA3" w:rsidRDefault="00515FA3" w:rsidP="002409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Alterations and extension to dwelling</w:t>
            </w:r>
          </w:p>
        </w:tc>
      </w:tr>
      <w:tr w:rsidR="00515FA3" w:rsidTr="00515FA3">
        <w:tc>
          <w:tcPr>
            <w:tcW w:w="2201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LA09/2022/1147/F</w:t>
            </w:r>
          </w:p>
        </w:tc>
        <w:tc>
          <w:tcPr>
            <w:tcW w:w="3147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Lands between no’s 12 &amp; 16 Keady Road</w:t>
            </w:r>
          </w:p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Upperlands</w:t>
            </w:r>
            <w:proofErr w:type="spellEnd"/>
          </w:p>
        </w:tc>
        <w:tc>
          <w:tcPr>
            <w:tcW w:w="3686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 Dwelling and garage</w:t>
            </w:r>
          </w:p>
        </w:tc>
      </w:tr>
      <w:tr w:rsidR="00515FA3" w:rsidTr="00515FA3">
        <w:tc>
          <w:tcPr>
            <w:tcW w:w="2201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</w:rPr>
              <w:t>LA09/2022/1149/F</w:t>
            </w:r>
          </w:p>
        </w:tc>
        <w:tc>
          <w:tcPr>
            <w:tcW w:w="3147" w:type="dxa"/>
          </w:tcPr>
          <w:p w:rsidR="00515FA3" w:rsidRDefault="00515FA3" w:rsidP="002409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Lands adjacent to 1-5 Glen Road, 2-122 Main Street, Maghera Day Centre, 2-53 Coleraine Road, 2-48 Hall Street, 1-19 Fair Hill, 2-12 Bank Square, 1-6 Martins Terrace, 1-43 Church Street, 20 </w:t>
            </w:r>
            <w:proofErr w:type="spellStart"/>
            <w:r>
              <w:rPr>
                <w:rFonts w:ascii="Arial" w:hAnsi="Arial" w:cs="Arial"/>
                <w:lang w:eastAsia="en-GB"/>
              </w:rPr>
              <w:t>Tirkane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Road, 7 Meeting House Avenue, Maghera Presbyterian Church</w:t>
            </w:r>
          </w:p>
        </w:tc>
        <w:tc>
          <w:tcPr>
            <w:tcW w:w="3686" w:type="dxa"/>
          </w:tcPr>
          <w:p w:rsidR="00515FA3" w:rsidRDefault="00515FA3" w:rsidP="00C37C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Improvement works to Public realm.</w:t>
            </w:r>
          </w:p>
        </w:tc>
      </w:tr>
      <w:tr w:rsidR="00515FA3" w:rsidTr="00515FA3">
        <w:tc>
          <w:tcPr>
            <w:tcW w:w="2201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LA09/2022/1154/O</w:t>
            </w:r>
          </w:p>
        </w:tc>
        <w:tc>
          <w:tcPr>
            <w:tcW w:w="3147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52 </w:t>
            </w:r>
            <w:proofErr w:type="spellStart"/>
            <w:r>
              <w:rPr>
                <w:rFonts w:ascii="Arial" w:hAnsi="Arial"/>
              </w:rPr>
              <w:t>Killymuck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Coagh</w:t>
            </w:r>
            <w:proofErr w:type="spellEnd"/>
          </w:p>
        </w:tc>
        <w:tc>
          <w:tcPr>
            <w:tcW w:w="3686" w:type="dxa"/>
          </w:tcPr>
          <w:p w:rsidR="00515FA3" w:rsidRDefault="00515FA3" w:rsidP="00C37C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and garage (on farm)</w:t>
            </w:r>
          </w:p>
        </w:tc>
      </w:tr>
      <w:tr w:rsidR="00515FA3" w:rsidTr="00515FA3">
        <w:tc>
          <w:tcPr>
            <w:tcW w:w="2201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LA09/2022/1155/F</w:t>
            </w:r>
          </w:p>
        </w:tc>
        <w:tc>
          <w:tcPr>
            <w:tcW w:w="3147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Site adjacent to no. 52 </w:t>
            </w:r>
            <w:proofErr w:type="spellStart"/>
            <w:r>
              <w:rPr>
                <w:rFonts w:ascii="Arial" w:hAnsi="Arial"/>
              </w:rPr>
              <w:t>Ballymoghan</w:t>
            </w:r>
            <w:proofErr w:type="spellEnd"/>
            <w:r>
              <w:rPr>
                <w:rFonts w:ascii="Arial" w:hAnsi="Arial"/>
              </w:rPr>
              <w:t xml:space="preserve"> Road,</w:t>
            </w:r>
          </w:p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Magherafelt</w:t>
            </w:r>
          </w:p>
        </w:tc>
        <w:tc>
          <w:tcPr>
            <w:tcW w:w="3686" w:type="dxa"/>
          </w:tcPr>
          <w:p w:rsidR="00515FA3" w:rsidRDefault="00515FA3" w:rsidP="00C37C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and garage.</w:t>
            </w:r>
          </w:p>
        </w:tc>
      </w:tr>
      <w:tr w:rsidR="00515FA3" w:rsidTr="00515FA3">
        <w:tc>
          <w:tcPr>
            <w:tcW w:w="2201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LA09/2022/1140/O</w:t>
            </w:r>
          </w:p>
        </w:tc>
        <w:tc>
          <w:tcPr>
            <w:tcW w:w="3147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Land </w:t>
            </w:r>
            <w:proofErr w:type="spellStart"/>
            <w:r>
              <w:rPr>
                <w:rFonts w:ascii="Arial" w:hAnsi="Arial"/>
              </w:rPr>
              <w:t>approx</w:t>
            </w:r>
            <w:proofErr w:type="spellEnd"/>
            <w:r>
              <w:rPr>
                <w:rFonts w:ascii="Arial" w:hAnsi="Arial"/>
              </w:rPr>
              <w:t xml:space="preserve"> 90m S.E. of 2 </w:t>
            </w:r>
            <w:proofErr w:type="spellStart"/>
            <w:r>
              <w:rPr>
                <w:rFonts w:ascii="Arial" w:hAnsi="Arial"/>
              </w:rPr>
              <w:t>Lisalbanagh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Magherafelt</w:t>
            </w:r>
          </w:p>
        </w:tc>
        <w:tc>
          <w:tcPr>
            <w:tcW w:w="3686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and Garage</w:t>
            </w:r>
          </w:p>
        </w:tc>
      </w:tr>
      <w:tr w:rsidR="00515FA3" w:rsidTr="00515FA3">
        <w:tc>
          <w:tcPr>
            <w:tcW w:w="2201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LA09/2022/1144/F</w:t>
            </w:r>
          </w:p>
        </w:tc>
        <w:tc>
          <w:tcPr>
            <w:tcW w:w="3147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Land approximately 50m S.E. of No. 88 </w:t>
            </w:r>
            <w:proofErr w:type="spellStart"/>
            <w:r>
              <w:rPr>
                <w:rFonts w:ascii="Arial" w:hAnsi="Arial"/>
              </w:rPr>
              <w:t>Cloverhill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Moneymore</w:t>
            </w:r>
            <w:proofErr w:type="spellEnd"/>
          </w:p>
        </w:tc>
        <w:tc>
          <w:tcPr>
            <w:tcW w:w="3686" w:type="dxa"/>
          </w:tcPr>
          <w:p w:rsidR="00515FA3" w:rsidRDefault="00515FA3" w:rsidP="00C37C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Glamping pods and ancillary works</w:t>
            </w:r>
          </w:p>
        </w:tc>
      </w:tr>
      <w:tr w:rsidR="00515FA3" w:rsidTr="00515FA3">
        <w:tc>
          <w:tcPr>
            <w:tcW w:w="2201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LA09/2022/1148/F</w:t>
            </w:r>
          </w:p>
        </w:tc>
        <w:tc>
          <w:tcPr>
            <w:tcW w:w="3147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Lands to the N. of 28 &amp; 30 </w:t>
            </w:r>
            <w:proofErr w:type="spellStart"/>
            <w:r>
              <w:rPr>
                <w:rFonts w:ascii="Arial" w:hAnsi="Arial"/>
              </w:rPr>
              <w:t>Aughrim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Magherafelt</w:t>
            </w:r>
          </w:p>
        </w:tc>
        <w:tc>
          <w:tcPr>
            <w:tcW w:w="3686" w:type="dxa"/>
          </w:tcPr>
          <w:p w:rsidR="00515FA3" w:rsidRDefault="00515FA3" w:rsidP="00C37C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Housing development (7 dwellings)</w:t>
            </w:r>
          </w:p>
        </w:tc>
      </w:tr>
      <w:tr w:rsidR="00515FA3" w:rsidTr="00515FA3">
        <w:tc>
          <w:tcPr>
            <w:tcW w:w="2201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LA09/2022/1156/F</w:t>
            </w:r>
          </w:p>
        </w:tc>
        <w:tc>
          <w:tcPr>
            <w:tcW w:w="3147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Lands </w:t>
            </w:r>
            <w:proofErr w:type="spellStart"/>
            <w:r>
              <w:rPr>
                <w:rFonts w:ascii="Arial" w:hAnsi="Arial"/>
              </w:rPr>
              <w:t>approx</w:t>
            </w:r>
            <w:proofErr w:type="spellEnd"/>
            <w:r>
              <w:rPr>
                <w:rFonts w:ascii="Arial" w:hAnsi="Arial"/>
              </w:rPr>
              <w:t xml:space="preserve"> 51m S of 86 </w:t>
            </w:r>
            <w:proofErr w:type="spellStart"/>
            <w:r>
              <w:rPr>
                <w:rFonts w:ascii="Arial" w:hAnsi="Arial"/>
              </w:rPr>
              <w:t>Iniscarn</w:t>
            </w:r>
            <w:proofErr w:type="spellEnd"/>
            <w:r>
              <w:rPr>
                <w:rFonts w:ascii="Arial" w:hAnsi="Arial"/>
              </w:rPr>
              <w:t xml:space="preserve"> Road</w:t>
            </w:r>
          </w:p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Desertmartin</w:t>
            </w:r>
            <w:proofErr w:type="spellEnd"/>
          </w:p>
        </w:tc>
        <w:tc>
          <w:tcPr>
            <w:tcW w:w="3686" w:type="dxa"/>
          </w:tcPr>
          <w:p w:rsidR="00515FA3" w:rsidRDefault="00515FA3" w:rsidP="00C37C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Vehicular access (amendment to LA09/2021/1486/RM)</w:t>
            </w:r>
          </w:p>
        </w:tc>
      </w:tr>
      <w:tr w:rsidR="00515FA3" w:rsidTr="00515FA3">
        <w:tc>
          <w:tcPr>
            <w:tcW w:w="2201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LA09/2022/1150/F</w:t>
            </w:r>
          </w:p>
        </w:tc>
        <w:tc>
          <w:tcPr>
            <w:tcW w:w="3147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8 Castle Lane</w:t>
            </w:r>
          </w:p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Castledawson</w:t>
            </w:r>
            <w:proofErr w:type="spellEnd"/>
          </w:p>
        </w:tc>
        <w:tc>
          <w:tcPr>
            <w:tcW w:w="3686" w:type="dxa"/>
          </w:tcPr>
          <w:p w:rsidR="00515FA3" w:rsidRDefault="00515FA3" w:rsidP="00C37C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Extension and alterations to dwelling.</w:t>
            </w:r>
          </w:p>
        </w:tc>
      </w:tr>
      <w:tr w:rsidR="00515FA3" w:rsidTr="00515FA3">
        <w:tc>
          <w:tcPr>
            <w:tcW w:w="2201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LA09/2022/1146/F</w:t>
            </w:r>
          </w:p>
        </w:tc>
        <w:tc>
          <w:tcPr>
            <w:tcW w:w="3147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 </w:t>
            </w:r>
            <w:proofErr w:type="spellStart"/>
            <w:r>
              <w:rPr>
                <w:rFonts w:ascii="Arial" w:hAnsi="Arial"/>
              </w:rPr>
              <w:t>Creagh</w:t>
            </w:r>
            <w:proofErr w:type="spellEnd"/>
            <w:r>
              <w:rPr>
                <w:rFonts w:ascii="Arial" w:hAnsi="Arial"/>
              </w:rPr>
              <w:t xml:space="preserve"> Industrial Park, </w:t>
            </w:r>
            <w:proofErr w:type="spellStart"/>
            <w:r>
              <w:rPr>
                <w:rFonts w:ascii="Arial" w:hAnsi="Arial"/>
              </w:rPr>
              <w:t>Toome</w:t>
            </w:r>
            <w:proofErr w:type="spellEnd"/>
          </w:p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  <w:tc>
          <w:tcPr>
            <w:tcW w:w="3686" w:type="dxa"/>
          </w:tcPr>
          <w:p w:rsidR="00515FA3" w:rsidRDefault="00515FA3" w:rsidP="00C37C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Remove Condition 2 of LA09/2021/339/F (Use)</w:t>
            </w:r>
          </w:p>
          <w:p w:rsidR="00515FA3" w:rsidRDefault="00515FA3" w:rsidP="00C37C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</w:p>
        </w:tc>
      </w:tr>
      <w:tr w:rsidR="00515FA3" w:rsidTr="00515FA3">
        <w:tc>
          <w:tcPr>
            <w:tcW w:w="2201" w:type="dxa"/>
          </w:tcPr>
          <w:p w:rsidR="00515FA3" w:rsidRDefault="00515FA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LA09/2022/1141/RM</w:t>
            </w:r>
          </w:p>
        </w:tc>
        <w:tc>
          <w:tcPr>
            <w:tcW w:w="3147" w:type="dxa"/>
          </w:tcPr>
          <w:p w:rsidR="00515FA3" w:rsidRDefault="00515FA3" w:rsidP="002409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20m N of 2 </w:t>
            </w:r>
            <w:proofErr w:type="spellStart"/>
            <w:r>
              <w:rPr>
                <w:rFonts w:ascii="Arial" w:hAnsi="Arial"/>
              </w:rPr>
              <w:t>Kinturk</w:t>
            </w:r>
            <w:proofErr w:type="spellEnd"/>
            <w:r>
              <w:rPr>
                <w:rFonts w:ascii="Arial" w:hAnsi="Arial"/>
              </w:rPr>
              <w:t xml:space="preserve"> Road, </w:t>
            </w:r>
            <w:proofErr w:type="spellStart"/>
            <w:r>
              <w:rPr>
                <w:rFonts w:ascii="Arial" w:hAnsi="Arial"/>
              </w:rPr>
              <w:t>Cookstown</w:t>
            </w:r>
            <w:proofErr w:type="spellEnd"/>
          </w:p>
        </w:tc>
        <w:tc>
          <w:tcPr>
            <w:tcW w:w="3686" w:type="dxa"/>
          </w:tcPr>
          <w:p w:rsidR="00515FA3" w:rsidRDefault="00515FA3" w:rsidP="00C37CA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Dwelling and Garage</w:t>
            </w:r>
          </w:p>
        </w:tc>
      </w:tr>
      <w:tr w:rsidR="00515FA3" w:rsidTr="00515FA3">
        <w:tc>
          <w:tcPr>
            <w:tcW w:w="2201" w:type="dxa"/>
          </w:tcPr>
          <w:p w:rsidR="00515FA3" w:rsidRPr="00515FA3" w:rsidRDefault="00515FA3" w:rsidP="00C10B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 w:rsidRPr="00515FA3">
              <w:rPr>
                <w:rFonts w:ascii="Arial" w:hAnsi="Arial"/>
              </w:rPr>
              <w:t>LA09/2022/1157/F</w:t>
            </w:r>
          </w:p>
        </w:tc>
        <w:tc>
          <w:tcPr>
            <w:tcW w:w="3147" w:type="dxa"/>
          </w:tcPr>
          <w:p w:rsidR="00515FA3" w:rsidRPr="00515FA3" w:rsidRDefault="00515FA3" w:rsidP="00C10B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 w:rsidRPr="00515FA3">
              <w:rPr>
                <w:rFonts w:ascii="Arial" w:hAnsi="Arial"/>
              </w:rPr>
              <w:t>47 Main Street</w:t>
            </w:r>
          </w:p>
          <w:p w:rsidR="00515FA3" w:rsidRPr="00515FA3" w:rsidRDefault="00515FA3" w:rsidP="00C10B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 w:rsidRPr="00515FA3">
              <w:rPr>
                <w:rFonts w:ascii="Arial" w:hAnsi="Arial"/>
              </w:rPr>
              <w:t>Ballygawley</w:t>
            </w:r>
            <w:proofErr w:type="spellEnd"/>
          </w:p>
        </w:tc>
        <w:tc>
          <w:tcPr>
            <w:tcW w:w="3686" w:type="dxa"/>
          </w:tcPr>
          <w:p w:rsidR="00515FA3" w:rsidRPr="00515FA3" w:rsidRDefault="00515FA3" w:rsidP="00C10B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 w:rsidRPr="00515FA3">
              <w:rPr>
                <w:rFonts w:ascii="Arial" w:hAnsi="Arial"/>
              </w:rPr>
              <w:t>Erection of external awnings</w:t>
            </w:r>
          </w:p>
        </w:tc>
      </w:tr>
      <w:tr w:rsidR="00515FA3" w:rsidTr="00515FA3">
        <w:tc>
          <w:tcPr>
            <w:tcW w:w="2201" w:type="dxa"/>
          </w:tcPr>
          <w:p w:rsidR="00515FA3" w:rsidRPr="00515FA3" w:rsidRDefault="00515FA3" w:rsidP="00C10B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 w:rsidRPr="00515FA3">
              <w:rPr>
                <w:rFonts w:ascii="Arial" w:hAnsi="Arial"/>
              </w:rPr>
              <w:t>LA09/2022/1158/F</w:t>
            </w:r>
          </w:p>
        </w:tc>
        <w:tc>
          <w:tcPr>
            <w:tcW w:w="3147" w:type="dxa"/>
          </w:tcPr>
          <w:p w:rsidR="00515FA3" w:rsidRPr="00515FA3" w:rsidRDefault="00515FA3" w:rsidP="00C10B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 w:rsidRPr="00515FA3">
              <w:rPr>
                <w:rFonts w:ascii="Arial" w:hAnsi="Arial"/>
              </w:rPr>
              <w:t>6 Church Street</w:t>
            </w:r>
          </w:p>
          <w:p w:rsidR="00515FA3" w:rsidRPr="00515FA3" w:rsidRDefault="00515FA3" w:rsidP="00C10B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 w:rsidRPr="00515FA3">
              <w:rPr>
                <w:rFonts w:ascii="Arial" w:hAnsi="Arial"/>
              </w:rPr>
              <w:t>Ballygawley</w:t>
            </w:r>
            <w:proofErr w:type="spellEnd"/>
          </w:p>
        </w:tc>
        <w:tc>
          <w:tcPr>
            <w:tcW w:w="3686" w:type="dxa"/>
          </w:tcPr>
          <w:p w:rsidR="00515FA3" w:rsidRPr="00515FA3" w:rsidRDefault="00515FA3" w:rsidP="00C10B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 w:rsidRPr="00515FA3">
              <w:rPr>
                <w:rFonts w:ascii="Arial" w:hAnsi="Arial"/>
              </w:rPr>
              <w:t>Erection of external awnings</w:t>
            </w:r>
          </w:p>
        </w:tc>
      </w:tr>
      <w:tr w:rsidR="00515FA3" w:rsidTr="00515FA3">
        <w:tc>
          <w:tcPr>
            <w:tcW w:w="2201" w:type="dxa"/>
          </w:tcPr>
          <w:p w:rsidR="00515FA3" w:rsidRPr="00515FA3" w:rsidRDefault="00515FA3" w:rsidP="00C10B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 w:rsidRPr="00515FA3">
              <w:rPr>
                <w:rFonts w:ascii="Arial" w:hAnsi="Arial"/>
              </w:rPr>
              <w:t>LA09/2022/1142/F</w:t>
            </w:r>
          </w:p>
        </w:tc>
        <w:tc>
          <w:tcPr>
            <w:tcW w:w="3147" w:type="dxa"/>
          </w:tcPr>
          <w:p w:rsidR="00515FA3" w:rsidRPr="00515FA3" w:rsidRDefault="00515FA3" w:rsidP="00C10B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 w:rsidRPr="00515FA3">
              <w:rPr>
                <w:rFonts w:ascii="Arial" w:hAnsi="Arial"/>
              </w:rPr>
              <w:t xml:space="preserve">Approx. 200 m S of  20 </w:t>
            </w:r>
            <w:proofErr w:type="spellStart"/>
            <w:r w:rsidRPr="00515FA3">
              <w:rPr>
                <w:rFonts w:ascii="Arial" w:hAnsi="Arial"/>
              </w:rPr>
              <w:t>Cavey</w:t>
            </w:r>
            <w:proofErr w:type="spellEnd"/>
            <w:r w:rsidRPr="00515FA3">
              <w:rPr>
                <w:rFonts w:ascii="Arial" w:hAnsi="Arial"/>
              </w:rPr>
              <w:t xml:space="preserve"> Road</w:t>
            </w:r>
          </w:p>
          <w:p w:rsidR="00515FA3" w:rsidRPr="00515FA3" w:rsidRDefault="00515FA3" w:rsidP="00C10B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proofErr w:type="spellStart"/>
            <w:r w:rsidRPr="00515FA3">
              <w:rPr>
                <w:rFonts w:ascii="Arial" w:hAnsi="Arial"/>
              </w:rPr>
              <w:t>Dungannon</w:t>
            </w:r>
            <w:proofErr w:type="spellEnd"/>
          </w:p>
        </w:tc>
        <w:tc>
          <w:tcPr>
            <w:tcW w:w="3686" w:type="dxa"/>
          </w:tcPr>
          <w:p w:rsidR="00515FA3" w:rsidRPr="00515FA3" w:rsidRDefault="00515FA3" w:rsidP="00C10B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 w:rsidRPr="00515FA3">
              <w:rPr>
                <w:rFonts w:ascii="Arial" w:hAnsi="Arial"/>
              </w:rPr>
              <w:t>Detached domestic garage</w:t>
            </w:r>
          </w:p>
        </w:tc>
      </w:tr>
      <w:tr w:rsidR="00515FA3" w:rsidTr="00515FA3">
        <w:tc>
          <w:tcPr>
            <w:tcW w:w="2201" w:type="dxa"/>
          </w:tcPr>
          <w:p w:rsidR="00515FA3" w:rsidRPr="00515FA3" w:rsidRDefault="00515FA3" w:rsidP="00C10B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 w:rsidRPr="00515FA3">
              <w:rPr>
                <w:rFonts w:ascii="Arial" w:hAnsi="Arial"/>
              </w:rPr>
              <w:t>LA09/2022/1152/F</w:t>
            </w:r>
          </w:p>
        </w:tc>
        <w:tc>
          <w:tcPr>
            <w:tcW w:w="3147" w:type="dxa"/>
          </w:tcPr>
          <w:p w:rsidR="00515FA3" w:rsidRPr="00515FA3" w:rsidRDefault="00515FA3" w:rsidP="00C10B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 w:rsidRPr="00515FA3">
              <w:rPr>
                <w:rFonts w:ascii="Arial" w:hAnsi="Arial"/>
              </w:rPr>
              <w:t xml:space="preserve">34 </w:t>
            </w:r>
            <w:proofErr w:type="spellStart"/>
            <w:r w:rsidRPr="00515FA3">
              <w:rPr>
                <w:rFonts w:ascii="Arial" w:hAnsi="Arial"/>
              </w:rPr>
              <w:t>Killynaul</w:t>
            </w:r>
            <w:proofErr w:type="spellEnd"/>
            <w:r w:rsidRPr="00515FA3">
              <w:rPr>
                <w:rFonts w:ascii="Arial" w:hAnsi="Arial"/>
              </w:rPr>
              <w:t xml:space="preserve"> Road</w:t>
            </w:r>
          </w:p>
          <w:p w:rsidR="00515FA3" w:rsidRPr="00515FA3" w:rsidRDefault="00515FA3" w:rsidP="00C10B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 w:rsidRPr="00515FA3">
              <w:rPr>
                <w:rFonts w:ascii="Arial" w:hAnsi="Arial"/>
              </w:rPr>
              <w:t>Caledon</w:t>
            </w:r>
          </w:p>
        </w:tc>
        <w:tc>
          <w:tcPr>
            <w:tcW w:w="3686" w:type="dxa"/>
          </w:tcPr>
          <w:p w:rsidR="00515FA3" w:rsidRPr="00515FA3" w:rsidRDefault="00515FA3" w:rsidP="00C10B0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</w:rPr>
            </w:pPr>
            <w:r w:rsidRPr="00515FA3">
              <w:rPr>
                <w:rFonts w:ascii="Arial" w:hAnsi="Arial"/>
              </w:rPr>
              <w:t>Replacement dwelling.</w:t>
            </w:r>
          </w:p>
        </w:tc>
      </w:tr>
    </w:tbl>
    <w:p w:rsidR="00924B77" w:rsidRDefault="00924B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:rsidR="00D0628C" w:rsidRDefault="00D062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sectPr w:rsidR="00D06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BC"/>
    <w:rsid w:val="000E5786"/>
    <w:rsid w:val="0024094A"/>
    <w:rsid w:val="003E2F4A"/>
    <w:rsid w:val="004B1E2E"/>
    <w:rsid w:val="00515FA3"/>
    <w:rsid w:val="006D2BD6"/>
    <w:rsid w:val="00714BBC"/>
    <w:rsid w:val="00924B77"/>
    <w:rsid w:val="00990C58"/>
    <w:rsid w:val="00994529"/>
    <w:rsid w:val="009F5BEF"/>
    <w:rsid w:val="00A42342"/>
    <w:rsid w:val="00AB22BB"/>
    <w:rsid w:val="00B23EF4"/>
    <w:rsid w:val="00B43698"/>
    <w:rsid w:val="00BA746A"/>
    <w:rsid w:val="00C37CA9"/>
    <w:rsid w:val="00C56F53"/>
    <w:rsid w:val="00CC5765"/>
    <w:rsid w:val="00CF3EF7"/>
    <w:rsid w:val="00D0628C"/>
    <w:rsid w:val="00D44E78"/>
    <w:rsid w:val="00E325DC"/>
    <w:rsid w:val="00EC6C46"/>
    <w:rsid w:val="00FE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F62826"/>
  <w14:defaultImageDpi w14:val="0"/>
  <w15:docId w15:val="{65E89E05-4CAF-49D5-9289-7B3C8627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F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rFonts w:cs="Times New Roman"/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15F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15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2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dulstercouncil.org/plannincommitt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McGarvey</dc:creator>
  <cp:keywords/>
  <dc:description/>
  <cp:lastModifiedBy>Mairead McNally</cp:lastModifiedBy>
  <cp:revision>3</cp:revision>
  <dcterms:created xsi:type="dcterms:W3CDTF">2022-07-19T15:11:00Z</dcterms:created>
  <dcterms:modified xsi:type="dcterms:W3CDTF">2022-07-19T15:18:00Z</dcterms:modified>
</cp:coreProperties>
</file>