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E0B5" w14:textId="7A0F6DEC" w:rsidR="000C5AF3" w:rsidRDefault="000C5AF3" w:rsidP="000C5AF3">
      <w:pPr>
        <w:pStyle w:val="Heading1"/>
        <w:ind w:left="1440" w:firstLine="720"/>
        <w:rPr>
          <w:rFonts w:ascii="Arial" w:hAnsi="Arial" w:cs="Arial"/>
          <w:b/>
          <w:bCs/>
          <w:color w:val="auto"/>
          <w:sz w:val="24"/>
          <w:szCs w:val="24"/>
        </w:rPr>
      </w:pPr>
      <w:r w:rsidRPr="000C5AF3">
        <w:rPr>
          <w:rFonts w:ascii="Arial" w:hAnsi="Arial" w:cs="Arial"/>
          <w:b/>
          <w:bCs/>
          <w:color w:val="auto"/>
          <w:sz w:val="24"/>
          <w:szCs w:val="24"/>
        </w:rPr>
        <w:t xml:space="preserve">Planning Applications received for the period Monday </w:t>
      </w:r>
      <w:r w:rsidR="00A6421A">
        <w:rPr>
          <w:rFonts w:ascii="Arial" w:hAnsi="Arial" w:cs="Arial"/>
          <w:b/>
          <w:bCs/>
          <w:color w:val="auto"/>
          <w:sz w:val="24"/>
          <w:szCs w:val="24"/>
        </w:rPr>
        <w:t>26</w:t>
      </w:r>
      <w:r w:rsidRPr="000C5AF3">
        <w:rPr>
          <w:rFonts w:ascii="Arial" w:hAnsi="Arial" w:cs="Arial"/>
          <w:b/>
          <w:bCs/>
          <w:color w:val="auto"/>
          <w:sz w:val="24"/>
          <w:szCs w:val="24"/>
        </w:rPr>
        <w:t xml:space="preserve"> to Friday </w:t>
      </w:r>
      <w:r w:rsidR="00A6421A">
        <w:rPr>
          <w:rFonts w:ascii="Arial" w:hAnsi="Arial" w:cs="Arial"/>
          <w:b/>
          <w:bCs/>
          <w:color w:val="auto"/>
          <w:sz w:val="24"/>
          <w:szCs w:val="24"/>
        </w:rPr>
        <w:t xml:space="preserve">30 </w:t>
      </w:r>
      <w:r w:rsidRPr="000C5AF3">
        <w:rPr>
          <w:rFonts w:ascii="Arial" w:hAnsi="Arial" w:cs="Arial"/>
          <w:b/>
          <w:bCs/>
          <w:color w:val="auto"/>
          <w:sz w:val="24"/>
          <w:szCs w:val="24"/>
        </w:rPr>
        <w:t>October 2026</w:t>
      </w:r>
    </w:p>
    <w:p w14:paraId="26CA0A0C" w14:textId="77777777" w:rsidR="00A6421A" w:rsidRDefault="00A6421A" w:rsidP="00A6421A"/>
    <w:tbl>
      <w:tblPr>
        <w:tblStyle w:val="TableGrid"/>
        <w:tblW w:w="0" w:type="auto"/>
        <w:tblLook w:val="04A0" w:firstRow="1" w:lastRow="0" w:firstColumn="1" w:lastColumn="0" w:noHBand="0" w:noVBand="1"/>
        <w:tblCaption w:val="Planning Applications received for the period Monday 26 to Friday 30 October 2026"/>
        <w:tblDescription w:val="Planning Applications received for the period Monday 26 to Friday 30 October 2026"/>
      </w:tblPr>
      <w:tblGrid>
        <w:gridCol w:w="2592"/>
        <w:gridCol w:w="3178"/>
        <w:gridCol w:w="2418"/>
        <w:gridCol w:w="2150"/>
        <w:gridCol w:w="1657"/>
        <w:gridCol w:w="1953"/>
      </w:tblGrid>
      <w:tr w:rsidR="00A6421A" w:rsidRPr="00A6421A" w14:paraId="52CD36DD" w14:textId="77777777" w:rsidTr="00A6421A">
        <w:trPr>
          <w:trHeight w:val="255"/>
          <w:tblHeader/>
        </w:trPr>
        <w:tc>
          <w:tcPr>
            <w:tcW w:w="0" w:type="auto"/>
            <w:noWrap/>
            <w:hideMark/>
          </w:tcPr>
          <w:p w14:paraId="0F2672A1" w14:textId="77777777" w:rsidR="00A6421A" w:rsidRPr="00A6421A" w:rsidRDefault="00A6421A" w:rsidP="00A6421A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0" w:type="auto"/>
            <w:noWrap/>
            <w:hideMark/>
          </w:tcPr>
          <w:p w14:paraId="51083AAB" w14:textId="77777777" w:rsidR="00A6421A" w:rsidRPr="00A6421A" w:rsidRDefault="00A6421A" w:rsidP="00A6421A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0" w:type="auto"/>
            <w:noWrap/>
            <w:hideMark/>
          </w:tcPr>
          <w:p w14:paraId="43BF8418" w14:textId="77777777" w:rsidR="00A6421A" w:rsidRPr="00A6421A" w:rsidRDefault="00A6421A" w:rsidP="00A6421A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noWrap/>
            <w:hideMark/>
          </w:tcPr>
          <w:p w14:paraId="253B5B9F" w14:textId="77777777" w:rsidR="00A6421A" w:rsidRPr="00A6421A" w:rsidRDefault="00A6421A" w:rsidP="00A6421A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0" w:type="auto"/>
            <w:noWrap/>
            <w:hideMark/>
          </w:tcPr>
          <w:p w14:paraId="7136A080" w14:textId="77777777" w:rsidR="00A6421A" w:rsidRPr="00A6421A" w:rsidRDefault="00A6421A" w:rsidP="00A6421A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0" w:type="auto"/>
            <w:noWrap/>
            <w:hideMark/>
          </w:tcPr>
          <w:p w14:paraId="57B8421D" w14:textId="77777777" w:rsidR="00A6421A" w:rsidRPr="00A6421A" w:rsidRDefault="00A6421A" w:rsidP="00A6421A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A6421A" w:rsidRPr="00A6421A" w14:paraId="12090285" w14:textId="77777777" w:rsidTr="00A6421A">
        <w:trPr>
          <w:trHeight w:val="1545"/>
        </w:trPr>
        <w:tc>
          <w:tcPr>
            <w:tcW w:w="0" w:type="auto"/>
            <w:hideMark/>
          </w:tcPr>
          <w:p w14:paraId="25BE9E7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LA09/2026/1077/O</w:t>
            </w:r>
          </w:p>
        </w:tc>
        <w:tc>
          <w:tcPr>
            <w:tcW w:w="0" w:type="auto"/>
            <w:hideMark/>
          </w:tcPr>
          <w:p w14:paraId="1CD12CF2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in an infill gap site</w:t>
            </w:r>
          </w:p>
        </w:tc>
        <w:tc>
          <w:tcPr>
            <w:tcW w:w="0" w:type="auto"/>
            <w:hideMark/>
          </w:tcPr>
          <w:p w14:paraId="1FB5F5D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Infill Gap site 50M North and immediately North of 13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Tullyglush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Ballymacilroy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Ballygawley</w:t>
            </w:r>
            <w:proofErr w:type="spellEnd"/>
          </w:p>
        </w:tc>
        <w:tc>
          <w:tcPr>
            <w:tcW w:w="0" w:type="auto"/>
            <w:hideMark/>
          </w:tcPr>
          <w:p w14:paraId="22A5F0BC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531120C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5323733E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  <w:tr w:rsidR="00A6421A" w:rsidRPr="00A6421A" w14:paraId="2C876AF2" w14:textId="77777777" w:rsidTr="00A6421A">
        <w:trPr>
          <w:trHeight w:val="4635"/>
        </w:trPr>
        <w:tc>
          <w:tcPr>
            <w:tcW w:w="0" w:type="auto"/>
            <w:hideMark/>
          </w:tcPr>
          <w:p w14:paraId="13771734" w14:textId="77777777" w:rsid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LA09/2026/1078/F</w:t>
            </w:r>
          </w:p>
          <w:p w14:paraId="5B82E863" w14:textId="77777777" w:rsidR="00A6421A" w:rsidRPr="00A6421A" w:rsidRDefault="00A6421A" w:rsidP="00A6421A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75B6A7A" w14:textId="77777777" w:rsidR="00A6421A" w:rsidRPr="00A6421A" w:rsidRDefault="00A6421A" w:rsidP="00A6421A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9748440" w14:textId="77777777" w:rsidR="00A6421A" w:rsidRPr="00A6421A" w:rsidRDefault="00A6421A" w:rsidP="00A6421A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E97BDF8" w14:textId="77777777" w:rsidR="00A6421A" w:rsidRPr="00A6421A" w:rsidRDefault="00A6421A" w:rsidP="00A6421A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4447E34" w14:textId="77777777" w:rsid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EB2587E" w14:textId="77777777" w:rsidR="00A6421A" w:rsidRPr="00A6421A" w:rsidRDefault="00A6421A" w:rsidP="00A6421A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1AF365F7" w14:textId="77777777" w:rsid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Alterations and extension to the existing dwelling, including enlargement of the kitchen/dining area, alterations to the roof and dormers, conversion of the attached garage to ancillary domestic accommodation, and alterations to windows, doors and externa</w:t>
            </w:r>
          </w:p>
          <w:p w14:paraId="09A49169" w14:textId="77777777" w:rsid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AF9D21C" w14:textId="77777777" w:rsidR="00A6421A" w:rsidRPr="00A6421A" w:rsidRDefault="00A6421A" w:rsidP="00A6421A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7CFE4B3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65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Tamlaghtmore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Tamlaghtmore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Stewartstown</w:t>
            </w:r>
          </w:p>
        </w:tc>
        <w:tc>
          <w:tcPr>
            <w:tcW w:w="0" w:type="auto"/>
            <w:hideMark/>
          </w:tcPr>
          <w:p w14:paraId="4298956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2A7BC1F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T4 Architects</w:t>
            </w:r>
          </w:p>
        </w:tc>
        <w:tc>
          <w:tcPr>
            <w:tcW w:w="0" w:type="auto"/>
            <w:hideMark/>
          </w:tcPr>
          <w:p w14:paraId="27E8E434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169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Coagh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Drumbonaway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Stewartstown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5LW</w:t>
            </w:r>
          </w:p>
        </w:tc>
      </w:tr>
      <w:tr w:rsidR="00A6421A" w:rsidRPr="00A6421A" w14:paraId="1AD0E9CA" w14:textId="77777777" w:rsidTr="00A6421A">
        <w:trPr>
          <w:trHeight w:val="1545"/>
        </w:trPr>
        <w:tc>
          <w:tcPr>
            <w:tcW w:w="0" w:type="auto"/>
            <w:hideMark/>
          </w:tcPr>
          <w:p w14:paraId="621E876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LA09/2026/1080/O</w:t>
            </w:r>
          </w:p>
        </w:tc>
        <w:tc>
          <w:tcPr>
            <w:tcW w:w="0" w:type="auto"/>
            <w:hideMark/>
          </w:tcPr>
          <w:p w14:paraId="483D4AD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on an infill gap site</w:t>
            </w:r>
          </w:p>
        </w:tc>
        <w:tc>
          <w:tcPr>
            <w:tcW w:w="0" w:type="auto"/>
            <w:hideMark/>
          </w:tcPr>
          <w:p w14:paraId="726C09F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Infill Gap site 80M North and immediately North of 13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Tullyglush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Ballymacilroy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Ballygawley</w:t>
            </w:r>
            <w:proofErr w:type="spellEnd"/>
          </w:p>
        </w:tc>
        <w:tc>
          <w:tcPr>
            <w:tcW w:w="0" w:type="auto"/>
            <w:hideMark/>
          </w:tcPr>
          <w:p w14:paraId="35C65079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1409F76B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5D6585F5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  <w:tr w:rsidR="00A6421A" w:rsidRPr="00A6421A" w14:paraId="21DA9662" w14:textId="77777777" w:rsidTr="00A6421A">
        <w:trPr>
          <w:trHeight w:val="1545"/>
        </w:trPr>
        <w:tc>
          <w:tcPr>
            <w:tcW w:w="0" w:type="auto"/>
            <w:hideMark/>
          </w:tcPr>
          <w:p w14:paraId="5BA59F6E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LA09/2026/1083/F</w:t>
            </w:r>
          </w:p>
        </w:tc>
        <w:tc>
          <w:tcPr>
            <w:tcW w:w="0" w:type="auto"/>
            <w:hideMark/>
          </w:tcPr>
          <w:p w14:paraId="7BE22FE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Modular type building to be used by a family member as a granny flat and ancillary accommodation</w:t>
            </w:r>
          </w:p>
        </w:tc>
        <w:tc>
          <w:tcPr>
            <w:tcW w:w="0" w:type="auto"/>
            <w:hideMark/>
          </w:tcPr>
          <w:p w14:paraId="2F539A5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12 Circular Road 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6BE</w:t>
            </w:r>
          </w:p>
        </w:tc>
        <w:tc>
          <w:tcPr>
            <w:tcW w:w="0" w:type="auto"/>
            <w:hideMark/>
          </w:tcPr>
          <w:p w14:paraId="3553C54E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9C51DCC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Corrigan Building Designs Ltd</w:t>
            </w:r>
          </w:p>
        </w:tc>
        <w:tc>
          <w:tcPr>
            <w:tcW w:w="0" w:type="auto"/>
            <w:hideMark/>
          </w:tcPr>
          <w:p w14:paraId="4A14FA7E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Unit B12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Omagh Enterprise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Great Northern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Omagh Enterprise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BT78 5LU</w:t>
            </w:r>
          </w:p>
        </w:tc>
      </w:tr>
      <w:tr w:rsidR="00A6421A" w:rsidRPr="00A6421A" w14:paraId="543E2628" w14:textId="77777777" w:rsidTr="00A6421A">
        <w:trPr>
          <w:trHeight w:val="3090"/>
        </w:trPr>
        <w:tc>
          <w:tcPr>
            <w:tcW w:w="0" w:type="auto"/>
            <w:hideMark/>
          </w:tcPr>
          <w:p w14:paraId="59C7E29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LA09/2026/1086/F</w:t>
            </w:r>
          </w:p>
        </w:tc>
        <w:tc>
          <w:tcPr>
            <w:tcW w:w="0" w:type="auto"/>
            <w:hideMark/>
          </w:tcPr>
          <w:p w14:paraId="644C0B59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Proposed change of use of part ground floor of former Bank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( Class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A2) to Retail (Class A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1)unit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as extension to neighbouring retail space including alteration to external window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cill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heights and incorporation of existing covered alleyway into retail floor</w:t>
            </w:r>
          </w:p>
        </w:tc>
        <w:tc>
          <w:tcPr>
            <w:tcW w:w="0" w:type="auto"/>
            <w:hideMark/>
          </w:tcPr>
          <w:p w14:paraId="545C4F64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24 Scotch Street 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1AR</w:t>
            </w:r>
          </w:p>
        </w:tc>
        <w:tc>
          <w:tcPr>
            <w:tcW w:w="0" w:type="auto"/>
            <w:hideMark/>
          </w:tcPr>
          <w:p w14:paraId="745E850B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922EF67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David McMaster</w:t>
            </w:r>
          </w:p>
        </w:tc>
        <w:tc>
          <w:tcPr>
            <w:tcW w:w="0" w:type="auto"/>
            <w:hideMark/>
          </w:tcPr>
          <w:p w14:paraId="7C473EB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12A Mahon Industrial Estate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Portadown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BT62 3EH</w:t>
            </w:r>
          </w:p>
        </w:tc>
      </w:tr>
      <w:tr w:rsidR="00A6421A" w:rsidRPr="00A6421A" w14:paraId="31E553FB" w14:textId="77777777" w:rsidTr="00A6421A">
        <w:trPr>
          <w:trHeight w:val="1545"/>
        </w:trPr>
        <w:tc>
          <w:tcPr>
            <w:tcW w:w="0" w:type="auto"/>
            <w:hideMark/>
          </w:tcPr>
          <w:p w14:paraId="6F4ABC8C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LA09/2026/1090/RM</w:t>
            </w:r>
          </w:p>
        </w:tc>
        <w:tc>
          <w:tcPr>
            <w:tcW w:w="0" w:type="auto"/>
            <w:hideMark/>
          </w:tcPr>
          <w:p w14:paraId="213035E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detached garage in accordance with outline planning Approval LA09/2025/0972/O</w:t>
            </w:r>
          </w:p>
        </w:tc>
        <w:tc>
          <w:tcPr>
            <w:tcW w:w="0" w:type="auto"/>
            <w:hideMark/>
          </w:tcPr>
          <w:p w14:paraId="5190C04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Adjacent and West of 16 Kell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Kell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</w:p>
        </w:tc>
        <w:tc>
          <w:tcPr>
            <w:tcW w:w="0" w:type="auto"/>
            <w:hideMark/>
          </w:tcPr>
          <w:p w14:paraId="392C2F37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6F1C3442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Neil Irvine Design Limited</w:t>
            </w:r>
          </w:p>
        </w:tc>
        <w:tc>
          <w:tcPr>
            <w:tcW w:w="0" w:type="auto"/>
            <w:hideMark/>
          </w:tcPr>
          <w:p w14:paraId="280DBBAB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Unit 5 The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Buttermarket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132 Main Street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BT75 0PW</w:t>
            </w:r>
          </w:p>
        </w:tc>
      </w:tr>
      <w:tr w:rsidR="00A6421A" w:rsidRPr="00A6421A" w14:paraId="7346FB01" w14:textId="77777777" w:rsidTr="00A6421A">
        <w:trPr>
          <w:trHeight w:val="1855"/>
        </w:trPr>
        <w:tc>
          <w:tcPr>
            <w:tcW w:w="0" w:type="auto"/>
            <w:hideMark/>
          </w:tcPr>
          <w:p w14:paraId="45D39B4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LA09/2026/1091/F</w:t>
            </w:r>
          </w:p>
        </w:tc>
        <w:tc>
          <w:tcPr>
            <w:tcW w:w="0" w:type="auto"/>
            <w:hideMark/>
          </w:tcPr>
          <w:p w14:paraId="61F7C2A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Single storey addition to existing dwelling house to provide live in accommodation for additional family members to provide care for aging parents with ill-health.</w:t>
            </w:r>
          </w:p>
        </w:tc>
        <w:tc>
          <w:tcPr>
            <w:tcW w:w="0" w:type="auto"/>
            <w:hideMark/>
          </w:tcPr>
          <w:p w14:paraId="78F2BFA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88A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Drumaspil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13AE6A3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52D9B05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61A0DCE4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A6421A" w:rsidRPr="00A6421A" w14:paraId="61F9E7D2" w14:textId="77777777" w:rsidTr="00A6421A">
        <w:trPr>
          <w:trHeight w:val="1235"/>
        </w:trPr>
        <w:tc>
          <w:tcPr>
            <w:tcW w:w="0" w:type="auto"/>
            <w:hideMark/>
          </w:tcPr>
          <w:p w14:paraId="05184FF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LA09/2026/1092/O</w:t>
            </w:r>
          </w:p>
        </w:tc>
        <w:tc>
          <w:tcPr>
            <w:tcW w:w="0" w:type="auto"/>
            <w:hideMark/>
          </w:tcPr>
          <w:p w14:paraId="10BFD70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Outline planning permission for a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 story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farm dwelling and garage in accordance with Policy CTY 10 of PPS 21</w:t>
            </w:r>
          </w:p>
        </w:tc>
        <w:tc>
          <w:tcPr>
            <w:tcW w:w="0" w:type="auto"/>
            <w:hideMark/>
          </w:tcPr>
          <w:p w14:paraId="2AA9C2EC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Approx 90M South of 54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Gortlenaghan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4DA7B039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35206867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MOR Architects</w:t>
            </w:r>
          </w:p>
        </w:tc>
        <w:tc>
          <w:tcPr>
            <w:tcW w:w="0" w:type="auto"/>
            <w:hideMark/>
          </w:tcPr>
          <w:p w14:paraId="37520E4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11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Dunamore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9NR</w:t>
            </w:r>
          </w:p>
        </w:tc>
      </w:tr>
      <w:tr w:rsidR="00A6421A" w:rsidRPr="00A6421A" w14:paraId="26A56705" w14:textId="77777777" w:rsidTr="00A6421A">
        <w:trPr>
          <w:trHeight w:val="1235"/>
        </w:trPr>
        <w:tc>
          <w:tcPr>
            <w:tcW w:w="0" w:type="auto"/>
            <w:hideMark/>
          </w:tcPr>
          <w:p w14:paraId="4B3F481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LA09/2026/1093/LDP</w:t>
            </w:r>
          </w:p>
        </w:tc>
        <w:tc>
          <w:tcPr>
            <w:tcW w:w="0" w:type="auto"/>
            <w:hideMark/>
          </w:tcPr>
          <w:p w14:paraId="55BC99C7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 storey dwelling and detached garage</w:t>
            </w:r>
          </w:p>
        </w:tc>
        <w:tc>
          <w:tcPr>
            <w:tcW w:w="0" w:type="auto"/>
            <w:hideMark/>
          </w:tcPr>
          <w:p w14:paraId="3F644CD2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90M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West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No 46 Airfield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The Creagh 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Toomebridge</w:t>
            </w:r>
            <w:proofErr w:type="spellEnd"/>
          </w:p>
        </w:tc>
        <w:tc>
          <w:tcPr>
            <w:tcW w:w="0" w:type="auto"/>
            <w:hideMark/>
          </w:tcPr>
          <w:p w14:paraId="05E3F2DA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14E85184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0" w:type="auto"/>
            <w:hideMark/>
          </w:tcPr>
          <w:p w14:paraId="2F8BF0E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The Creagh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Toomebridge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A6421A" w:rsidRPr="00A6421A" w14:paraId="4269F080" w14:textId="77777777" w:rsidTr="00A6421A">
        <w:trPr>
          <w:trHeight w:val="1235"/>
        </w:trPr>
        <w:tc>
          <w:tcPr>
            <w:tcW w:w="0" w:type="auto"/>
            <w:hideMark/>
          </w:tcPr>
          <w:p w14:paraId="326DFEE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LA09/2026/1094/F</w:t>
            </w:r>
          </w:p>
        </w:tc>
        <w:tc>
          <w:tcPr>
            <w:tcW w:w="0" w:type="auto"/>
            <w:hideMark/>
          </w:tcPr>
          <w:p w14:paraId="40D81CA9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0" w:type="auto"/>
            <w:hideMark/>
          </w:tcPr>
          <w:p w14:paraId="3DD0633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approximately 60M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West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123A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Tulnacross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Dunnamore</w:t>
            </w:r>
            <w:proofErr w:type="spellEnd"/>
          </w:p>
        </w:tc>
        <w:tc>
          <w:tcPr>
            <w:tcW w:w="0" w:type="auto"/>
            <w:hideMark/>
          </w:tcPr>
          <w:p w14:paraId="7E7A7344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3AA4EC7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Building Design Solutions</w:t>
            </w:r>
          </w:p>
        </w:tc>
        <w:tc>
          <w:tcPr>
            <w:tcW w:w="0" w:type="auto"/>
            <w:hideMark/>
          </w:tcPr>
          <w:p w14:paraId="640F84E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76 Main Street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Pomeroy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2QP</w:t>
            </w:r>
          </w:p>
        </w:tc>
      </w:tr>
      <w:tr w:rsidR="00A6421A" w:rsidRPr="00A6421A" w14:paraId="1FBE8B99" w14:textId="77777777" w:rsidTr="00A6421A">
        <w:trPr>
          <w:trHeight w:val="928"/>
        </w:trPr>
        <w:tc>
          <w:tcPr>
            <w:tcW w:w="0" w:type="auto"/>
            <w:hideMark/>
          </w:tcPr>
          <w:p w14:paraId="753C37E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LA09/2026/1096/O</w:t>
            </w:r>
          </w:p>
        </w:tc>
        <w:tc>
          <w:tcPr>
            <w:tcW w:w="0" w:type="auto"/>
            <w:hideMark/>
          </w:tcPr>
          <w:p w14:paraId="2238F40E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for farm dwelling and detached garage</w:t>
            </w:r>
          </w:p>
        </w:tc>
        <w:tc>
          <w:tcPr>
            <w:tcW w:w="0" w:type="auto"/>
            <w:hideMark/>
          </w:tcPr>
          <w:p w14:paraId="7DF788D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Lands Approx. 50M North of 102 Favour Royal Road Aughnacloy</w:t>
            </w:r>
          </w:p>
        </w:tc>
        <w:tc>
          <w:tcPr>
            <w:tcW w:w="0" w:type="auto"/>
            <w:hideMark/>
          </w:tcPr>
          <w:p w14:paraId="1C496C1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47C442A9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Concept44 Architecture</w:t>
            </w:r>
          </w:p>
        </w:tc>
        <w:tc>
          <w:tcPr>
            <w:tcW w:w="0" w:type="auto"/>
            <w:hideMark/>
          </w:tcPr>
          <w:p w14:paraId="4F3E2FDA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44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Rehaghey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Aughnacloy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BT69 6EU</w:t>
            </w:r>
          </w:p>
        </w:tc>
      </w:tr>
      <w:tr w:rsidR="00A6421A" w:rsidRPr="00A6421A" w14:paraId="7200F70E" w14:textId="77777777" w:rsidTr="00A6421A">
        <w:trPr>
          <w:trHeight w:val="2473"/>
        </w:trPr>
        <w:tc>
          <w:tcPr>
            <w:tcW w:w="0" w:type="auto"/>
            <w:hideMark/>
          </w:tcPr>
          <w:p w14:paraId="6BFE386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LA09/2026/1098/LDE</w:t>
            </w:r>
          </w:p>
        </w:tc>
        <w:tc>
          <w:tcPr>
            <w:tcW w:w="0" w:type="auto"/>
            <w:hideMark/>
          </w:tcPr>
          <w:p w14:paraId="12C6E71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Submission of a Certificate of Lawful Existing Use or Development ("CLEUD") pursuant to Section 169 of The Planning Act (Northern Ireland) 2011 for an established oil depot (B4 Storage or Distribution)</w:t>
            </w:r>
          </w:p>
        </w:tc>
        <w:tc>
          <w:tcPr>
            <w:tcW w:w="0" w:type="auto"/>
            <w:hideMark/>
          </w:tcPr>
          <w:p w14:paraId="739C3A3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Lands 50M North of No 120 Bush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4B7145AA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LDE</w:t>
            </w:r>
          </w:p>
        </w:tc>
        <w:tc>
          <w:tcPr>
            <w:tcW w:w="0" w:type="auto"/>
            <w:hideMark/>
          </w:tcPr>
          <w:p w14:paraId="538A58E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Bell | Rolston</w:t>
            </w:r>
          </w:p>
        </w:tc>
        <w:tc>
          <w:tcPr>
            <w:tcW w:w="0" w:type="auto"/>
            <w:hideMark/>
          </w:tcPr>
          <w:p w14:paraId="7D81A76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Corner House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183-185 Ballyclare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Newtownabbey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BT365JP</w:t>
            </w:r>
          </w:p>
        </w:tc>
      </w:tr>
      <w:tr w:rsidR="00A6421A" w:rsidRPr="00A6421A" w14:paraId="6449B448" w14:textId="77777777" w:rsidTr="00A6421A">
        <w:trPr>
          <w:trHeight w:val="1235"/>
        </w:trPr>
        <w:tc>
          <w:tcPr>
            <w:tcW w:w="0" w:type="auto"/>
            <w:hideMark/>
          </w:tcPr>
          <w:p w14:paraId="2A12DB09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LA09/2026/1099/O</w:t>
            </w:r>
          </w:p>
        </w:tc>
        <w:tc>
          <w:tcPr>
            <w:tcW w:w="0" w:type="auto"/>
            <w:hideMark/>
          </w:tcPr>
          <w:p w14:paraId="3069A0FE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for dwelling &amp; domestic garage/store based on policy CTY 2a - dwellings within a cluster</w:t>
            </w:r>
          </w:p>
        </w:tc>
        <w:tc>
          <w:tcPr>
            <w:tcW w:w="0" w:type="auto"/>
            <w:hideMark/>
          </w:tcPr>
          <w:p w14:paraId="5F51F70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35M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West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No 17A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Backlower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Dungannon</w:t>
            </w:r>
          </w:p>
        </w:tc>
        <w:tc>
          <w:tcPr>
            <w:tcW w:w="0" w:type="auto"/>
            <w:hideMark/>
          </w:tcPr>
          <w:p w14:paraId="667DCD2F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03356C87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0" w:type="auto"/>
            <w:hideMark/>
          </w:tcPr>
          <w:p w14:paraId="3391327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The Creagh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Toomebridge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A6421A" w:rsidRPr="00A6421A" w14:paraId="726E276C" w14:textId="77777777" w:rsidTr="00A6421A">
        <w:trPr>
          <w:trHeight w:val="5563"/>
        </w:trPr>
        <w:tc>
          <w:tcPr>
            <w:tcW w:w="0" w:type="auto"/>
            <w:hideMark/>
          </w:tcPr>
          <w:p w14:paraId="7A960FB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LA09/2026/1100/PAN</w:t>
            </w:r>
          </w:p>
        </w:tc>
        <w:tc>
          <w:tcPr>
            <w:tcW w:w="0" w:type="auto"/>
            <w:hideMark/>
          </w:tcPr>
          <w:p w14:paraId="69E5A5FC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Uprate of the existing overhead line between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Drumnakelly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Main and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Tamnamore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Main Substations, including replacement of two towers along the double circuit section, replacement of existing structures along the retained single circuit sections, installation</w:t>
            </w:r>
          </w:p>
        </w:tc>
        <w:tc>
          <w:tcPr>
            <w:tcW w:w="0" w:type="auto"/>
            <w:hideMark/>
          </w:tcPr>
          <w:p w14:paraId="2A1DB1E7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between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existing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Tamnamore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Main Substation,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Drumkee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Dungannon, County Tyrone and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existing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Drumnakelly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Main Substation, Mahon Road, Portadown, County Armagh (Approximately 15.6Km of The Proposed Development Within MUDC)</w:t>
            </w:r>
          </w:p>
        </w:tc>
        <w:tc>
          <w:tcPr>
            <w:tcW w:w="0" w:type="auto"/>
            <w:hideMark/>
          </w:tcPr>
          <w:p w14:paraId="503EC05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PAN</w:t>
            </w:r>
          </w:p>
        </w:tc>
        <w:tc>
          <w:tcPr>
            <w:tcW w:w="0" w:type="auto"/>
            <w:hideMark/>
          </w:tcPr>
          <w:p w14:paraId="12657FC8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Tetra Tech</w:t>
            </w:r>
          </w:p>
        </w:tc>
        <w:tc>
          <w:tcPr>
            <w:tcW w:w="0" w:type="auto"/>
            <w:hideMark/>
          </w:tcPr>
          <w:p w14:paraId="5AE3DBA5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Elmwood House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74 Boucher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Belfast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BT12 6RZ</w:t>
            </w:r>
          </w:p>
        </w:tc>
      </w:tr>
      <w:tr w:rsidR="00A6421A" w:rsidRPr="00A6421A" w14:paraId="41C9EACE" w14:textId="77777777" w:rsidTr="00A6421A">
        <w:trPr>
          <w:trHeight w:val="928"/>
        </w:trPr>
        <w:tc>
          <w:tcPr>
            <w:tcW w:w="0" w:type="auto"/>
            <w:hideMark/>
          </w:tcPr>
          <w:p w14:paraId="06EB5C5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LA09/2026/1101/LDP</w:t>
            </w:r>
          </w:p>
        </w:tc>
        <w:tc>
          <w:tcPr>
            <w:tcW w:w="0" w:type="auto"/>
            <w:hideMark/>
          </w:tcPr>
          <w:p w14:paraId="0E41292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0" w:type="auto"/>
            <w:hideMark/>
          </w:tcPr>
          <w:p w14:paraId="74D3961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100M East of 98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Gortlenaghan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743154DB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23913C70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J. Aidan Kelly Ltd</w:t>
            </w:r>
          </w:p>
        </w:tc>
        <w:tc>
          <w:tcPr>
            <w:tcW w:w="0" w:type="auto"/>
            <w:hideMark/>
          </w:tcPr>
          <w:p w14:paraId="15C8574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50 Tullycullion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BT703LY</w:t>
            </w:r>
          </w:p>
        </w:tc>
      </w:tr>
      <w:tr w:rsidR="00A6421A" w:rsidRPr="00A6421A" w14:paraId="110F78B0" w14:textId="77777777" w:rsidTr="00A6421A">
        <w:trPr>
          <w:trHeight w:val="1545"/>
        </w:trPr>
        <w:tc>
          <w:tcPr>
            <w:tcW w:w="0" w:type="auto"/>
            <w:hideMark/>
          </w:tcPr>
          <w:p w14:paraId="7A41C5C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LA09/2026/1104/F</w:t>
            </w:r>
          </w:p>
        </w:tc>
        <w:tc>
          <w:tcPr>
            <w:tcW w:w="0" w:type="auto"/>
            <w:hideMark/>
          </w:tcPr>
          <w:p w14:paraId="484CBD61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Erection of a 2 Storey Dwelling and Domestic Garage in an existing Cluster in accordance with Policy CTY 2a of PPS 21.</w:t>
            </w:r>
          </w:p>
        </w:tc>
        <w:tc>
          <w:tcPr>
            <w:tcW w:w="0" w:type="auto"/>
            <w:hideMark/>
          </w:tcPr>
          <w:p w14:paraId="430A0FA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immediately South of 103E, 103F &amp; 109 Ballagh Road,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. </w:t>
            </w:r>
          </w:p>
        </w:tc>
        <w:tc>
          <w:tcPr>
            <w:tcW w:w="0" w:type="auto"/>
            <w:hideMark/>
          </w:tcPr>
          <w:p w14:paraId="740826BA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7C2A75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BERNARD DONNELLY</w:t>
            </w:r>
          </w:p>
        </w:tc>
        <w:tc>
          <w:tcPr>
            <w:tcW w:w="0" w:type="auto"/>
            <w:hideMark/>
          </w:tcPr>
          <w:p w14:paraId="019A21C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 Lismore Road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Ballygawley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2ND</w:t>
            </w:r>
          </w:p>
        </w:tc>
      </w:tr>
      <w:tr w:rsidR="00A6421A" w:rsidRPr="00A6421A" w14:paraId="1966F347" w14:textId="77777777" w:rsidTr="00A6421A">
        <w:trPr>
          <w:trHeight w:val="2780"/>
        </w:trPr>
        <w:tc>
          <w:tcPr>
            <w:tcW w:w="0" w:type="auto"/>
            <w:hideMark/>
          </w:tcPr>
          <w:p w14:paraId="1995A8CB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LA09/2026/1105/NMC</w:t>
            </w:r>
          </w:p>
        </w:tc>
        <w:tc>
          <w:tcPr>
            <w:tcW w:w="0" w:type="auto"/>
            <w:hideMark/>
          </w:tcPr>
          <w:p w14:paraId="1D794336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We wish to make a change to the site boundary treatment. Instead of paladin fencing we propose a 1.8m PPC, galvanised steel, vertical bar fencing to top of a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low level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brick wall with concrete coping positioned between brick piers with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concrete </w:t>
            </w:r>
            <w:proofErr w:type="gram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 way</w:t>
            </w:r>
            <w:proofErr w:type="gram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pi</w:t>
            </w:r>
          </w:p>
        </w:tc>
        <w:tc>
          <w:tcPr>
            <w:tcW w:w="0" w:type="auto"/>
            <w:hideMark/>
          </w:tcPr>
          <w:p w14:paraId="50142713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163 Coalisland Road, Dungannon, BT71 4DR (Lands approximately 200M Southwest of </w:t>
            </w:r>
            <w:proofErr w:type="spellStart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Edendork</w:t>
            </w:r>
            <w:proofErr w:type="spellEnd"/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Primary School, 181 Coalisland Road, Dungannon) </w:t>
            </w:r>
          </w:p>
        </w:tc>
        <w:tc>
          <w:tcPr>
            <w:tcW w:w="0" w:type="auto"/>
            <w:hideMark/>
          </w:tcPr>
          <w:p w14:paraId="302BEBCB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NMC</w:t>
            </w:r>
          </w:p>
        </w:tc>
        <w:tc>
          <w:tcPr>
            <w:tcW w:w="0" w:type="auto"/>
            <w:hideMark/>
          </w:tcPr>
          <w:p w14:paraId="20018B7D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Hamilton Architects</w:t>
            </w:r>
          </w:p>
        </w:tc>
        <w:tc>
          <w:tcPr>
            <w:tcW w:w="0" w:type="auto"/>
            <w:hideMark/>
          </w:tcPr>
          <w:p w14:paraId="7650EB7C" w14:textId="77777777" w:rsidR="00A6421A" w:rsidRPr="00A6421A" w:rsidRDefault="00A6421A" w:rsidP="00A642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Printworks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2nd Floor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35-39 Queen Street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Belfast</w:t>
            </w:r>
            <w:r w:rsidRPr="00A6421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BT1 6EA</w:t>
            </w:r>
          </w:p>
        </w:tc>
      </w:tr>
    </w:tbl>
    <w:p w14:paraId="2F0EC9B6" w14:textId="77777777" w:rsidR="00A6421A" w:rsidRPr="00A6421A" w:rsidRDefault="00A6421A" w:rsidP="00A6421A"/>
    <w:sectPr w:rsidR="00A6421A" w:rsidRPr="00A6421A" w:rsidSect="000150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86"/>
    <w:rsid w:val="00015086"/>
    <w:rsid w:val="000C5AF3"/>
    <w:rsid w:val="003B2FE6"/>
    <w:rsid w:val="003F0BB1"/>
    <w:rsid w:val="004300DC"/>
    <w:rsid w:val="006B14EF"/>
    <w:rsid w:val="007013DA"/>
    <w:rsid w:val="00A6421A"/>
    <w:rsid w:val="00AB3BA0"/>
    <w:rsid w:val="00C35D8A"/>
    <w:rsid w:val="00D6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27F4"/>
  <w15:chartTrackingRefBased/>
  <w15:docId w15:val="{0205A1D3-C954-4B83-AFC5-7612F431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08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08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0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0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0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08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08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08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0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08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08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015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683E-116B-49E4-8E2A-6FDD148EF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Applications received for the period Monday 12 to Friday 16 October 2026</vt:lpstr>
    </vt:vector>
  </TitlesOfParts>
  <Company>Mid Ulster District Council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Applications received for the period Monday 12 to Friday 16 October 2026</dc:title>
  <dc:subject/>
  <dc:creator>Leah McCann</dc:creator>
  <cp:keywords/>
  <dc:description/>
  <cp:lastModifiedBy>Heidi Mitchell</cp:lastModifiedBy>
  <cp:revision>2</cp:revision>
  <dcterms:created xsi:type="dcterms:W3CDTF">2026-11-02T11:58:00Z</dcterms:created>
  <dcterms:modified xsi:type="dcterms:W3CDTF">2026-11-02T11:58:00Z</dcterms:modified>
</cp:coreProperties>
</file>